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Registro Diario de Avances – Sprint 2 Tani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01/10/2025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Este documento detalla el seguimiento diario del Sprint 2 del proyecto Tani, centrado en el desarrollo de funcionalidades básicas. Se incluyen actividades diarias, tareas completadas, evidencias de código, un burndown chart y un análisis del rendimiento del equipo.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Lineamientos de Diseño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Desarrollar una primera versión funcional de la aplicación Tani que permita a los usuarios: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</w:t>
      </w:r>
      <w:r w:rsidDel="00000000" w:rsidR="00000000" w:rsidRPr="00000000">
        <w:rPr>
          <w:rtl w:val="0"/>
        </w:rPr>
        <w:t xml:space="preserve">o de leches entrantes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Actualizar el inventario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Historias de Usuario y Tareas</w:t>
      </w:r>
    </w:p>
    <w:tbl>
      <w:tblPr>
        <w:tblStyle w:val="Table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253"/>
        <w:gridCol w:w="1808"/>
        <w:gridCol w:w="1732"/>
        <w:gridCol w:w="1608"/>
        <w:gridCol w:w="2093"/>
        <w:tblGridChange w:id="0">
          <w:tblGrid>
            <w:gridCol w:w="1253"/>
            <w:gridCol w:w="1808"/>
            <w:gridCol w:w="1732"/>
            <w:gridCol w:w="1608"/>
            <w:gridCol w:w="2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Finalización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HU-4</w:t>
            </w:r>
          </w:p>
        </w:tc>
        <w:tc>
          <w:tcPr/>
          <w:p w:rsidR="00000000" w:rsidDel="00000000" w:rsidP="00000000" w:rsidRDefault="00000000" w:rsidRPr="00000000" w14:paraId="00000012">
            <w:pPr>
              <w:pStyle w:val="Heading2"/>
              <w:spacing w:after="160" w:lineRule="auto"/>
              <w:rPr>
                <w:b w:val="0"/>
                <w:sz w:val="20"/>
                <w:szCs w:val="20"/>
              </w:rPr>
            </w:pPr>
            <w:bookmarkStart w:colFirst="0" w:colLast="0" w:name="_6mcxp539ccpp" w:id="0"/>
            <w:bookmarkEnd w:id="0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Registrar leches entrantes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HU-5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inventario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06/10/2025</w:t>
            </w:r>
          </w:p>
        </w:tc>
      </w:tr>
    </w:tbl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4. Evidencias de Código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4.1 Historia de Usuario 4 — Registro de Leches entrantes - 4.1. AUTÓLOGA (FRONT END)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registro-autologa.component.css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'../../assets/fondo.png'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;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85vh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#0bac99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text-shadow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0.833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.info-madre-card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#b2dfdb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.info-madre-card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.estado-apta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.estado-no-apta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#00796b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input:focus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#004d40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#f1f8e9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#b2dfdb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#00796b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.tabla2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.tabla3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.tabla3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overflow-y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#f9f9f9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large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#E64A19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#f07b57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#E64A19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.btngua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#040ab2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.btngua:hover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#4163e8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#040ab2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.btnbus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#007bff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.btnbus:hover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#5aa3ff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#007bff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.btnlim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#dc3545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.btnlim:hover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#e97a85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#dc3545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registro-autologa.component.html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AREA DE ALMACEN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"Registropasteurizada()"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REGISTRO DE LECHE PASTEURIZADA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"Registroautologa()"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REGISTRO DE LECHE AUTOLOGA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"lechesdiponibles()"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LECHES DISPONIBLES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"Regresar()"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Regresar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orpbnzc600ul" w:id="1"/>
      <w:bookmarkEnd w:id="1"/>
      <w:r w:rsidDel="00000000" w:rsidR="00000000" w:rsidRPr="00000000">
        <w:rPr>
          <w:rtl w:val="0"/>
        </w:rPr>
        <w:t xml:space="preserve">Historia de Usuario 4 — Registro de Leches entrantes - 4.1.1 AUTÓLOGA (BACK END)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Archivo: RegistroLecheCrudaController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com.HospitalRegional.BancoDeLeche.controller;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com.HospitalRegional.BancoDeLeche.entity.RegistroLecheCruda;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com.HospitalRegional.BancoDeLeche.entity.RegistroLechePasteurizada;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com.HospitalRegional.BancoDeLeche.repository.RegistroLechePasteurizadaRepository;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com.HospitalRegional.BancoDeLeche.service.RegistroLecheCrudaService;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@CrossOrigin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"/registroLecheCruda"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RegistroLecheCrudaController {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RegistroLecheCrudaController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(RegistroLecheCrudaService registroLecheCrudaService, RegistroLechePasteurizadaRepository repository) {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registroLecheCrudaService;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repository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repository;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List&lt;RegistroLecheCruda&gt;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getAllRegistrosLecheCruda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.findAll();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ResponseEntity&lt;RegistroLecheCruda&gt;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getRegistroLecheCrudaById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id) {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Optional&lt;RegistroLecheCruda&gt; registroLecheCruda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registroLecheCruda.map(ResponseEntity::ok).orElseGet(() -&gt; ResponseEntity.notFound().build());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createRegistroLecheCruda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 registroLecheCruda) {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.save(registroLecheCruda);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@PutMapping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ResponseEntity&lt;RegistroLecheCruda&gt;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updateRegistroLecheCruda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 registroLecheCruda) {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.findById(id).isPresent()) {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ResponseEntity.notFound().build();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ResponseEntity.ok(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.save(registroLecheCruda));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@DeleteMapping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ResponseEntity&lt;Void&gt;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deleteRegistroLecheCruda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id) {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.findById(id).isPresent()) {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ResponseEntity.notFound().build();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.deleteById(id);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ResponseEntity.noContent().build();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Archivo: RegistroLecheCruda.entity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com.HospitalRegional.BancoDeLeche.entity;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lombok.AllArgsConstructor;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lombok.Data;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lombok.NoArgsConstructor;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java.time.LocalDateTime;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java.time.LocalTime;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"Registro_Leche_Cruda"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 {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(strategy = GenerationType.IDENTITY)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"Id_Leche_Cruda"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"Cantidad"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"Hora"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"Id_Madre"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Madre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idLecheCruda) {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idLecheCruda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idLecheCruda;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Madre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setMadre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(Madre madre) {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madre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madre;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LocalDateTime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(LocalDateTime hora) {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hora;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cantidad) {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cantidad;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d79ouaw6ygq1" w:id="2"/>
      <w:bookmarkEnd w:id="2"/>
      <w:r w:rsidDel="00000000" w:rsidR="00000000" w:rsidRPr="00000000">
        <w:rPr>
          <w:rtl w:val="0"/>
        </w:rPr>
        <w:t xml:space="preserve">Historia de Usuario 4 — Registro de Leches entrantes - 4.2. PASTEURIZADA(FRONT END)</w:t>
      </w:r>
    </w:p>
    <w:p w:rsidR="00000000" w:rsidDel="00000000" w:rsidP="00000000" w:rsidRDefault="00000000" w:rsidRPr="00000000" w14:paraId="00000178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registro-pasteurizado.component.css 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'../../assets/fondo.png'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#0bac99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Ancho fijo para alineación */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vertical-align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middle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:not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(old)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340px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#0ca789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vertical-align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middle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40%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flex-flow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large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#E64A19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#f07b57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#E64A19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#040ab2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.btnreg:hover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#4163e8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#040ab2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9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registro-pasteurizado.component.html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Registro de leche pasteurizada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Seleccione el tipo de leche: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[(ngModel)]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"leche.tipoLeche"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"tipoLeche"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Seleccion el tipo de leche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"Calostro"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Calostro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"Transición"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Transición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"Madura"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Madura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"codigoleche"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Codigo de leche: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"input-field"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"Ingrese codigo de leche"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[(ngModel)]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"leche.codigoLeche"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"codigoLeche"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"cantidadleche"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Cantidad de leche: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"input-field"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"Ingrese Cantidad(ml)"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[(ngModel)]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"leche.cantidadLeche"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"cantidadLeche"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"kilocaloria"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Ingrese la kilcaloria: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"input-field"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"Ingrese kilocaloria(Kcal)"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[(ngModel)]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"leche.kcal"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"kcal"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"crema"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Ingrese el porcentaje de crema: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"input-field"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"Ingrese porcentaje de crema(%C)"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[(ngModel)]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"leche.crema"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"crema"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"grasa"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Ingrese el porcentaje de grasa: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"input-field"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"Ingrese porcentaje de grasa(%G)"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[(ngModel)]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"leche.grasa"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"grasa"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"adornix"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Ingrese el aDornix: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"input-field"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"Ingrese adornix(aD)"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[(ngModel)]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"leche.aDornix"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"aDornix"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"regresar()"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Regresar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"btnreg"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"registrar()"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menu-almacen.component.css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--- Reset y fondo --- */</w:t>
      </w:r>
    </w:p>
    <w:p w:rsidR="00000000" w:rsidDel="00000000" w:rsidP="00000000" w:rsidRDefault="00000000" w:rsidRPr="00000000" w14:paraId="000002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'../../assets/fondo.png'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--- Header --- */</w:t>
      </w:r>
    </w:p>
    <w:p w:rsidR="00000000" w:rsidDel="00000000" w:rsidP="00000000" w:rsidRDefault="00000000" w:rsidRPr="00000000" w14:paraId="000002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#0bac99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--- Navegación y menú --- */</w:t>
      </w:r>
    </w:p>
    <w:p w:rsidR="00000000" w:rsidDel="00000000" w:rsidP="00000000" w:rsidRDefault="00000000" w:rsidRPr="00000000" w14:paraId="000002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#menu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--- Botones principales --- */</w:t>
      </w:r>
    </w:p>
    <w:p w:rsidR="00000000" w:rsidDel="00000000" w:rsidP="00000000" w:rsidRDefault="00000000" w:rsidRPr="00000000" w14:paraId="000002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#0ca789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#4adec1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#0ca789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  </w:t>
      </w:r>
    </w:p>
    <w:p w:rsidR="00000000" w:rsidDel="00000000" w:rsidP="00000000" w:rsidRDefault="00000000" w:rsidRPr="00000000" w14:paraId="000002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--- Footer --- */</w:t>
      </w:r>
    </w:p>
    <w:p w:rsidR="00000000" w:rsidDel="00000000" w:rsidP="00000000" w:rsidRDefault="00000000" w:rsidRPr="00000000" w14:paraId="000002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flex-flow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--- Botones secundarios --- */</w:t>
      </w:r>
    </w:p>
    <w:p w:rsidR="00000000" w:rsidDel="00000000" w:rsidP="00000000" w:rsidRDefault="00000000" w:rsidRPr="00000000" w14:paraId="000002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large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#E64A19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.btnre:hover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#f07b57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#E64A19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/* --- Efectos decorativos en botones --- */</w:t>
      </w:r>
    </w:p>
    <w:p w:rsidR="00000000" w:rsidDel="00000000" w:rsidP="00000000" w:rsidRDefault="00000000" w:rsidRPr="00000000" w14:paraId="000002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button:before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button:after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#1AAB8A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400ms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menu-almacen.component.html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AREA DE ALMACEN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"Registropasteurizada()"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REGISTRO DE LECHE PASTEURIZADA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"Registroautologa()"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REGISTRO DE LECHE AUTOLOGA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"lechesdiponibles()"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LECHES DISPONIBLES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"btnre"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(click)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"Regresar()"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Regresar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jc w:val="both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6oa4gpmlj3w9" w:id="3"/>
      <w:bookmarkEnd w:id="3"/>
      <w:r w:rsidDel="00000000" w:rsidR="00000000" w:rsidRPr="00000000">
        <w:rPr>
          <w:rtl w:val="0"/>
        </w:rPr>
        <w:t xml:space="preserve">Historia de Usuario 4 — Registro de Leches entrantes - 4.2.1 PASTEURIZADA(BACK END)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Archivo: RegistroLechePasterizada Controller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com.HospitalRegional.BancoDeLeche.controller;</w:t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com.HospitalRegional.BancoDeLeche.entity.RegistroLechePasteurizada;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com.HospitalRegional.BancoDeLeche.service.RegistroLechePasteurizadaService;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@CrossOrigin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"/registroLechePasteurizada"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RegistroLechePasteurizadaController {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RegistroLechePasteurizadaController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(RegistroLechePasteurizadaService registroLechePasteurizadaService) {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registroLechePasteurizadaService;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List&lt;RegistroLechePasteurizada&gt;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getAllRegistros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.findAll();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"/{codigoLeche}"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URL: /leche-pasteurizada/{codigoLeche}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ResponseEntity&lt;RegistroLechePasteurizada&gt;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getRegistroById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codigoLeche) {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Optional&lt;RegistroLechePasteurizada&gt; registro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.findById(codigoLeche);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registro.map(ResponseEntity::ok).orElseGet(() -&gt; ResponseEntity.notFound().build());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createRegistro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 registroLechePasteurizada) {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.save(registroLechePasteurizada);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@PutMapping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"/{codigoLeche}"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ResponseEntity&lt;RegistroLechePasteurizada&gt;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updateRegistro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codigoLeche,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 registroLechePasteurizada) {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.findById(codigoLeche).isPresent()) {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ResponseEntity.notFound().build();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ResponseEntity.ok(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.save(registroLechePasteurizada));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@DeleteMapping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"/{codigoLeche}"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ResponseEntity&lt;Void&gt;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deleteRegistro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codigoLeche) {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.findById(codigoLeche).isPresent()) {</w:t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ResponseEntity.notFound().build();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registroLechePasteurizadaService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.deleteById(codigoLeche);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ResponseEntity.noContent().build();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tl w:val="0"/>
        </w:rPr>
        <w:t xml:space="preserve">RegistroLechePasteurizada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com.HospitalRegional.BancoDeLeche.entity;</w:t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lombok.AllArgsConstructor;</w:t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lombok.Data;</w:t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lombok.NoArgsConstructor;</w:t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"Registro_Leche_Pasteurizada"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 {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"Codigo_Leche"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"Tipo_Leche"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"Cantidad_Leche"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"Kcal"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kcal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"Crema"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crema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"Grasa"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grasa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"aDornix"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aDornix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"Contenido_Energetico"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contenidoEnergetico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getCodigoLeche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setCodigoLeche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codigoLeche) {</w:t>
      </w:r>
    </w:p>
    <w:p w:rsidR="00000000" w:rsidDel="00000000" w:rsidP="00000000" w:rsidRDefault="00000000" w:rsidRPr="00000000" w14:paraId="000003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codigoLeche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codigoLeche;</w:t>
      </w:r>
    </w:p>
    <w:p w:rsidR="00000000" w:rsidDel="00000000" w:rsidP="00000000" w:rsidRDefault="00000000" w:rsidRPr="00000000" w14:paraId="000003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getTipoLeche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setTipoLeche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tipoLeche) {</w:t>
      </w:r>
    </w:p>
    <w:p w:rsidR="00000000" w:rsidDel="00000000" w:rsidP="00000000" w:rsidRDefault="00000000" w:rsidRPr="00000000" w14:paraId="000003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tipoLeche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tipoLeche;</w:t>
      </w:r>
    </w:p>
    <w:p w:rsidR="00000000" w:rsidDel="00000000" w:rsidP="00000000" w:rsidRDefault="00000000" w:rsidRPr="00000000" w14:paraId="000003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getCantidadLeche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setCantidadLeche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cantidadLeche) {</w:t>
      </w:r>
    </w:p>
    <w:p w:rsidR="00000000" w:rsidDel="00000000" w:rsidP="00000000" w:rsidRDefault="00000000" w:rsidRPr="00000000" w14:paraId="000003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cantidadLeche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cantidadLeche;</w:t>
      </w:r>
    </w:p>
    <w:p w:rsidR="00000000" w:rsidDel="00000000" w:rsidP="00000000" w:rsidRDefault="00000000" w:rsidRPr="00000000" w14:paraId="000003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getKcal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kcal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setKcal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kcal) {</w:t>
      </w:r>
    </w:p>
    <w:p w:rsidR="00000000" w:rsidDel="00000000" w:rsidP="00000000" w:rsidRDefault="00000000" w:rsidRPr="00000000" w14:paraId="000003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kcal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kcal;</w:t>
      </w:r>
    </w:p>
    <w:p w:rsidR="00000000" w:rsidDel="00000000" w:rsidP="00000000" w:rsidRDefault="00000000" w:rsidRPr="00000000" w14:paraId="000003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getCrema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crema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setCrema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crema) {</w:t>
      </w:r>
    </w:p>
    <w:p w:rsidR="00000000" w:rsidDel="00000000" w:rsidP="00000000" w:rsidRDefault="00000000" w:rsidRPr="00000000" w14:paraId="000003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crema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crema;</w:t>
      </w:r>
    </w:p>
    <w:p w:rsidR="00000000" w:rsidDel="00000000" w:rsidP="00000000" w:rsidRDefault="00000000" w:rsidRPr="00000000" w14:paraId="000003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getGrasa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grasa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setGrasa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grasa) {</w:t>
      </w:r>
    </w:p>
    <w:p w:rsidR="00000000" w:rsidDel="00000000" w:rsidP="00000000" w:rsidRDefault="00000000" w:rsidRPr="00000000" w14:paraId="000003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grasa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grasa;</w:t>
      </w:r>
    </w:p>
    <w:p w:rsidR="00000000" w:rsidDel="00000000" w:rsidP="00000000" w:rsidRDefault="00000000" w:rsidRPr="00000000" w14:paraId="000003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getaDornix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aDornix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setaDornix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aDornix) {</w:t>
      </w:r>
    </w:p>
    <w:p w:rsidR="00000000" w:rsidDel="00000000" w:rsidP="00000000" w:rsidRDefault="00000000" w:rsidRPr="00000000" w14:paraId="000003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aDornix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aDornix;</w:t>
      </w:r>
    </w:p>
    <w:p w:rsidR="00000000" w:rsidDel="00000000" w:rsidP="00000000" w:rsidRDefault="00000000" w:rsidRPr="00000000" w14:paraId="000003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getContenidoEnergetico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contenidoEnergetico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setContenidoEnergetico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contenidoEnergetico) {</w:t>
      </w:r>
    </w:p>
    <w:p w:rsidR="00000000" w:rsidDel="00000000" w:rsidP="00000000" w:rsidRDefault="00000000" w:rsidRPr="00000000" w14:paraId="000003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contenidoEnergetico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contenidoEnergetico;</w:t>
      </w:r>
    </w:p>
    <w:p w:rsidR="00000000" w:rsidDel="00000000" w:rsidP="00000000" w:rsidRDefault="00000000" w:rsidRPr="00000000" w14:paraId="000003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rPr/>
      </w:pPr>
      <w:r w:rsidDel="00000000" w:rsidR="00000000" w:rsidRPr="00000000">
        <w:rPr>
          <w:rtl w:val="0"/>
        </w:rPr>
        <w:t xml:space="preserve">4.3 Historia de Usuario 5 — Actualizar inventario</w:t>
      </w:r>
    </w:p>
    <w:p w:rsidR="00000000" w:rsidDel="00000000" w:rsidP="00000000" w:rsidRDefault="00000000" w:rsidRPr="00000000" w14:paraId="00000340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components/NuevaTarea.js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components/Tarea.js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components/App.js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rPr/>
      </w:pPr>
      <w:r w:rsidDel="00000000" w:rsidR="00000000" w:rsidRPr="00000000">
        <w:rPr>
          <w:rtl w:val="0"/>
        </w:rPr>
        <w:t xml:space="preserve">5. Burndown Chart</w:t>
      </w:r>
    </w:p>
    <w:tbl>
      <w:tblPr>
        <w:tblStyle w:val="Table2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11"/>
        <w:gridCol w:w="1368"/>
        <w:gridCol w:w="805"/>
        <w:gridCol w:w="935"/>
        <w:gridCol w:w="935"/>
        <w:gridCol w:w="935"/>
        <w:gridCol w:w="935"/>
        <w:gridCol w:w="935"/>
        <w:gridCol w:w="935"/>
        <w:tblGridChange w:id="0">
          <w:tblGrid>
            <w:gridCol w:w="711"/>
            <w:gridCol w:w="1368"/>
            <w:gridCol w:w="805"/>
            <w:gridCol w:w="935"/>
            <w:gridCol w:w="935"/>
            <w:gridCol w:w="935"/>
            <w:gridCol w:w="935"/>
            <w:gridCol w:w="935"/>
            <w:gridCol w:w="9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Backlog ID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Historia de Usuario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Tiempo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21/04/2025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22/04/2025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23/04/2025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24/04/2025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25/04/2025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26/04/2025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Dia1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Dia2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Dia3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Dia4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Dia5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HU-1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Registro de usuario</w:t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364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HU-2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9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HU-3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Gestión de tareas</w:t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4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Tiempo de trabajo</w:t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5720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rPr/>
      </w:pPr>
      <w:r w:rsidDel="00000000" w:rsidR="00000000" w:rsidRPr="00000000">
        <w:rPr>
          <w:rtl w:val="0"/>
        </w:rPr>
        <w:t xml:space="preserve">6. Análisis del Sprint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cumplió con todas las tareas estimadas.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progreso fue constante y sin bloqueos mayores.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decisiones técnicas sobre persistencia con localStorage resultaron efectivas para este primer Sprint.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logró modularizar el código y documentarlo en comentarios.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estimaciones fueron precisas y se logró un buen ritmo de trabajo.</w:t>
      </w:r>
    </w:p>
    <w:p w:rsidR="00000000" w:rsidDel="00000000" w:rsidP="00000000" w:rsidRDefault="00000000" w:rsidRPr="00000000" w14:paraId="00000388">
      <w:pPr>
        <w:pStyle w:val="Heading1"/>
        <w:rPr/>
      </w:pPr>
      <w:r w:rsidDel="00000000" w:rsidR="00000000" w:rsidRPr="00000000">
        <w:rPr>
          <w:rtl w:val="0"/>
        </w:rPr>
        <w:t xml:space="preserve">7. Conclusiones</w:t>
      </w:r>
    </w:p>
    <w:p w:rsidR="00000000" w:rsidDel="00000000" w:rsidP="00000000" w:rsidRDefault="00000000" w:rsidRPr="00000000" w14:paraId="0000038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Sprint 2 concluyó exitosamente con todas las funcionalidades básicas implementadas. Se generaron componentes reutilizables, se probaron los flujos de usuario, y el código quedó preparado para futuras funcionalidades como edición y múltiples listas.</w:t>
      </w:r>
    </w:p>
    <w:p w:rsidR="00000000" w:rsidDel="00000000" w:rsidP="00000000" w:rsidRDefault="00000000" w:rsidRPr="00000000" w14:paraId="0000038A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demostró capacidad de entrega puntual y buena gestión de riesgos menores. Las métricas indican que la carga fue bien distribuida y los objetivos del sprint se cumplieron completamente.</w:t>
      </w:r>
    </w:p>
    <w:p w:rsidR="00000000" w:rsidDel="00000000" w:rsidP="00000000" w:rsidRDefault="00000000" w:rsidRPr="00000000" w14:paraId="0000038B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nsolas"/>
  <w:font w:name="Courier New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