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Manual del Administrador del Sistema — Tani</w:t>
      </w:r>
    </w:p>
    <w:p w:rsidR="00000000" w:rsidDel="00000000" w:rsidP="00000000" w:rsidRDefault="00000000" w:rsidRPr="00000000" w14:paraId="00000002">
      <w:pPr>
        <w:spacing w:after="0" w:line="240" w:lineRule="auto"/>
        <w:jc w:val="right"/>
        <w:rPr/>
      </w:pPr>
      <w:r w:rsidDel="00000000" w:rsidR="00000000" w:rsidRPr="00000000">
        <w:rPr>
          <w:b w:val="1"/>
          <w:bCs w:val="1"/>
          <w:rtl w:val="0"/>
        </w:rPr>
        <w:t xml:space="preserve">Fecha</w:t>
      </w:r>
      <w:r w:rsidDel="00000000" w:rsidR="00000000" w:rsidRPr="00000000">
        <w:rPr>
          <w:rtl w:val="0"/>
        </w:rPr>
        <w:t xml:space="preserve">: </w:t>
      </w:r>
    </w:p>
    <w:p w:rsidR="00000000" w:rsidDel="00000000" w:rsidP="00000000" w:rsidRDefault="00000000" w:rsidRPr="00000000" w14:paraId="00000003">
      <w:pPr>
        <w:spacing w:after="0" w:line="240" w:lineRule="auto"/>
        <w:jc w:val="right"/>
        <w:rPr/>
      </w:pPr>
      <w:r w:rsidDel="00000000" w:rsidR="00000000" w:rsidRPr="00000000">
        <w:rPr>
          <w:b w:val="1"/>
          <w:bCs w:val="1"/>
          <w:rtl w:val="0"/>
        </w:rPr>
        <w:t xml:space="preserve">Autor</w:t>
      </w:r>
      <w:r w:rsidDel="00000000" w:rsidR="00000000" w:rsidRPr="00000000">
        <w:rPr>
          <w:rtl w:val="0"/>
        </w:rPr>
        <w:t xml:space="preserve">:</w:t>
      </w:r>
    </w:p>
    <w:p w:rsidR="00000000" w:rsidDel="00000000" w:rsidP="00000000" w:rsidRDefault="00000000" w:rsidRPr="00000000" w14:paraId="00000004">
      <w:pPr>
        <w:spacing w:after="0" w:line="240" w:lineRule="auto"/>
        <w:jc w:val="right"/>
        <w:rPr/>
      </w:pPr>
      <w:r w:rsidDel="00000000" w:rsidR="00000000" w:rsidRPr="00000000">
        <w:rPr>
          <w:b w:val="1"/>
          <w:bCs w:val="1"/>
          <w:rtl w:val="0"/>
        </w:rPr>
        <w:t xml:space="preserve">Versión</w:t>
      </w:r>
      <w:r w:rsidDel="00000000" w:rsidR="00000000" w:rsidRPr="00000000">
        <w:rPr>
          <w:rtl w:val="0"/>
        </w:rPr>
        <w:t xml:space="preserve">: 1.0</w:t>
      </w:r>
    </w:p>
    <w:p w:rsidR="00000000" w:rsidDel="00000000" w:rsidP="00000000" w:rsidRDefault="00000000" w:rsidRPr="00000000" w14:paraId="00000005">
      <w:pPr>
        <w:pStyle w:val="Heading1"/>
        <w:rPr/>
      </w:pPr>
      <w:r w:rsidDel="00000000" w:rsidR="00000000" w:rsidRPr="00000000">
        <w:rPr>
          <w:rtl w:val="0"/>
        </w:rPr>
        <w:t xml:space="preserve">1. Introducción</w:t>
      </w:r>
    </w:p>
    <w:p w:rsidR="00000000" w:rsidDel="00000000" w:rsidP="00000000" w:rsidRDefault="00000000" w:rsidRPr="00000000" w14:paraId="00000006">
      <w:pPr>
        <w:rPr/>
      </w:pPr>
      <w:r w:rsidDel="00000000" w:rsidR="00000000" w:rsidRPr="00000000">
        <w:rPr>
          <w:rtl w:val="0"/>
        </w:rPr>
        <w:t xml:space="preserve">Este manual está destinado a los administradores del sistema </w:t>
      </w:r>
      <w:r w:rsidDel="00000000" w:rsidR="00000000" w:rsidRPr="00000000">
        <w:rPr>
          <w:b w:val="1"/>
          <w:bCs w:val="1"/>
          <w:rtl w:val="0"/>
        </w:rPr>
        <w:t xml:space="preserve">TANI</w:t>
      </w:r>
      <w:r w:rsidDel="00000000" w:rsidR="00000000" w:rsidRPr="00000000">
        <w:rPr>
          <w:rtl w:val="0"/>
        </w:rPr>
        <w:t xml:space="preserve">, una herramienta digital desarrollada para gestionar eficientemente los registros de pacientes, donantes y dispensaciones de leche en el Banco de Leche del Hospital Regional del Cusco. El propósito de este documento es describir las funciones administrativas disponibles, el control de usuarios y tareas, el mantenimiento de la base de datos, así como los procedimientos de respaldo y monitoreo del sistema.</w:t>
      </w:r>
    </w:p>
    <w:p w:rsidR="00000000" w:rsidDel="00000000" w:rsidP="00000000" w:rsidRDefault="00000000" w:rsidRPr="00000000" w14:paraId="00000007">
      <w:pPr>
        <w:pStyle w:val="Heading1"/>
        <w:rPr/>
      </w:pPr>
      <w:r w:rsidDel="00000000" w:rsidR="00000000" w:rsidRPr="00000000">
        <w:rPr>
          <w:rtl w:val="0"/>
        </w:rPr>
        <w:t xml:space="preserve">2. Acceso al Panel de Administración</w:t>
      </w:r>
    </w:p>
    <w:p w:rsidR="00000000" w:rsidDel="00000000" w:rsidP="00000000" w:rsidRDefault="00000000" w:rsidRPr="00000000" w14:paraId="00000008">
      <w:pPr>
        <w:rPr/>
      </w:pPr>
      <w:r w:rsidDel="00000000" w:rsidR="00000000" w:rsidRPr="00000000">
        <w:rPr>
          <w:rtl w:val="0"/>
        </w:rPr>
        <w:t xml:space="preserve">Nota: En esta versión básica, Tani cuenta con un interfaz para la gestión de usuarios que está dentro del aplicativo este permite crear ,eliminar, dar permisos de acceso a ciertas áreas del programa según se requiera. Para futuras versiones se planea implementar un dashboard que resuma todo este contenido.</w:t>
      </w:r>
    </w:p>
    <w:p w:rsidR="00000000" w:rsidDel="00000000" w:rsidP="00000000" w:rsidRDefault="00000000" w:rsidRPr="00000000" w14:paraId="00000009">
      <w:pPr>
        <w:pStyle w:val="Heading1"/>
        <w:rPr/>
      </w:pPr>
      <w:r w:rsidDel="00000000" w:rsidR="00000000" w:rsidRPr="00000000">
        <w:rPr>
          <w:rtl w:val="0"/>
        </w:rPr>
        <w:t xml:space="preserve">3. Gestión de Usuarios</w:t>
      </w:r>
    </w:p>
    <w:p w:rsidR="00000000" w:rsidDel="00000000" w:rsidP="00000000" w:rsidRDefault="00000000" w:rsidRPr="00000000" w14:paraId="0000000A">
      <w:pPr>
        <w:pStyle w:val="Heading2"/>
        <w:rPr/>
      </w:pPr>
      <w:r w:rsidDel="00000000" w:rsidR="00000000" w:rsidRPr="00000000">
        <w:rPr>
          <w:rtl w:val="0"/>
        </w:rPr>
        <w:t xml:space="preserve">3.1 Visualizar Usuarios</w:t>
      </w:r>
    </w:p>
    <w:p w:rsidR="00000000" w:rsidDel="00000000" w:rsidP="00000000" w:rsidRDefault="00000000" w:rsidRPr="00000000" w14:paraId="000000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tl w:val="0"/>
        </w:rPr>
        <w:t xml:space="preserve">Para consultar la información de los usuarios registrados en el sistema, puedes ejecutar la siguiente consulta en la base de datos:</w:t>
      </w:r>
    </w:p>
    <w:p w:rsidR="00000000" w:rsidDel="00000000" w:rsidP="00000000" w:rsidRDefault="00000000" w:rsidRPr="00000000" w14:paraId="0000000C">
      <w:pPr>
        <w:spacing w:after="240" w:before="240" w:line="240" w:lineRule="auto"/>
        <w:jc w:val="left"/>
        <w:rPr>
          <w:b w:val="1"/>
          <w:bCs w:val="1"/>
        </w:rPr>
      </w:pPr>
      <w:r w:rsidDel="00000000" w:rsidR="00000000" w:rsidRPr="00000000">
        <w:rPr>
          <w:b w:val="1"/>
          <w:bCs w:val="1"/>
          <w:rtl w:val="0"/>
        </w:rPr>
        <w:t xml:space="preserve">Capturas de pantalla.</w:t>
      </w:r>
    </w:p>
    <w:p w:rsidR="00000000" w:rsidDel="00000000" w:rsidP="00000000" w:rsidRDefault="00000000" w:rsidRPr="00000000" w14:paraId="0000000D">
      <w:pPr>
        <w:spacing w:after="240" w:before="240" w:line="240" w:lineRule="auto"/>
        <w:ind w:left="0" w:firstLine="0"/>
        <w:jc w:val="left"/>
        <w:rPr>
          <w:b w:val="1"/>
          <w:bCs w:val="1"/>
        </w:rPr>
      </w:pPr>
      <w:r w:rsidDel="00000000" w:rsidR="00000000" w:rsidRPr="00000000">
        <w:rPr>
          <w:rtl w:val="0"/>
        </w:rPr>
      </w:r>
    </w:p>
    <w:p w:rsidR="00000000" w:rsidDel="00000000" w:rsidP="00000000" w:rsidRDefault="00000000" w:rsidRPr="00000000" w14:paraId="0000000E">
      <w:pPr>
        <w:ind w:left="567"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4933950" cy="619125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33950" cy="61912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567" w:firstLine="0"/>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5372100" cy="649605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72100" cy="649605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ind w:left="567"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3.2 Eliminar Usuario</w:t>
      </w:r>
    </w:p>
    <w:p w:rsidR="00000000" w:rsidDel="00000000" w:rsidP="00000000" w:rsidRDefault="00000000" w:rsidRPr="00000000" w14:paraId="00000012">
      <w:pPr>
        <w:rPr/>
      </w:pPr>
      <w:r w:rsidDel="00000000" w:rsidR="00000000" w:rsidRPr="00000000">
        <w:rPr>
          <w:rFonts w:ascii="Consolas" w:cs="Consolas" w:eastAsia="Consolas" w:hAnsi="Consolas"/>
          <w:sz w:val="20"/>
          <w:szCs w:val="20"/>
        </w:rPr>
        <w:drawing>
          <wp:inline distB="114300" distT="114300" distL="114300" distR="114300">
            <wp:extent cx="5133975" cy="536257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133975" cy="53625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tl w:val="0"/>
        </w:rPr>
        <w:t xml:space="preserve">3.3 Reiniciar Contraseña (Manual)</w:t>
      </w:r>
    </w:p>
    <w:p w:rsidR="00000000" w:rsidDel="00000000" w:rsidP="00000000" w:rsidRDefault="00000000" w:rsidRPr="00000000" w14:paraId="00000014">
      <w:pPr>
        <w:rPr/>
      </w:pPr>
      <w:r w:rsidDel="00000000" w:rsidR="00000000" w:rsidRPr="00000000">
        <w:rPr>
          <w:rtl w:val="0"/>
        </w:rPr>
        <w:t xml:space="preserve">En esta versión del aplicativo no se cuenta con un reinicio de contraseña pero se tomará en cuenta para futuras versiones por el momento se tiene que cambiar en la base de datos.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Cambiar directamente el hash de contraseña en la tabla:</w:t>
      </w:r>
    </w:p>
    <w:p w:rsidR="00000000" w:rsidDel="00000000" w:rsidP="00000000" w:rsidRDefault="00000000" w:rsidRPr="00000000" w14:paraId="00000016">
      <w:pPr>
        <w:ind w:left="567"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UPDATE usuarios SET password = 'nuevo_hash' WHERE id = X;</w:t>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Requiere generar previamente un nuevo hash con bcrypt.</w:t>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4. Respaldo y Recuperación de Base de Datos</w:t>
      </w:r>
    </w:p>
    <w:p w:rsidR="00000000" w:rsidDel="00000000" w:rsidP="00000000" w:rsidRDefault="00000000" w:rsidRPr="00000000" w14:paraId="00000019">
      <w:pPr>
        <w:pStyle w:val="Heading2"/>
        <w:rPr/>
      </w:pPr>
      <w:r w:rsidDel="00000000" w:rsidR="00000000" w:rsidRPr="00000000">
        <w:rPr>
          <w:rtl w:val="0"/>
        </w:rPr>
        <w:t xml:space="preserve">4.1 Respaldo</w:t>
      </w:r>
    </w:p>
    <w:p w:rsidR="00000000" w:rsidDel="00000000" w:rsidP="00000000" w:rsidRDefault="00000000" w:rsidRPr="00000000" w14:paraId="0000001A">
      <w:pPr>
        <w:jc w:val="cente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mysqldump -u usuario -p nombre_base_de_datos &gt; respaldo.sql</w:t>
      </w:r>
    </w:p>
    <w:p w:rsidR="00000000" w:rsidDel="00000000" w:rsidP="00000000" w:rsidRDefault="00000000" w:rsidRPr="00000000" w14:paraId="0000001B">
      <w:pPr>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Este comando creará un respaldo de la base de datos que cuenta con la última versión.</w:t>
      </w:r>
    </w:p>
    <w:p w:rsidR="00000000" w:rsidDel="00000000" w:rsidP="00000000" w:rsidRDefault="00000000" w:rsidRPr="00000000" w14:paraId="0000001C">
      <w:pPr>
        <w:pStyle w:val="Heading2"/>
        <w:rPr/>
      </w:pPr>
      <w:r w:rsidDel="00000000" w:rsidR="00000000" w:rsidRPr="00000000">
        <w:rPr>
          <w:rtl w:val="0"/>
        </w:rPr>
        <w:t xml:space="preserve">4.2 Restauración</w:t>
      </w:r>
    </w:p>
    <w:p w:rsidR="00000000" w:rsidDel="00000000" w:rsidP="00000000" w:rsidRDefault="00000000" w:rsidRPr="00000000" w14:paraId="0000001D">
      <w:pPr>
        <w:ind w:left="567"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mysql -u usuario -p nombre_base_de_datos &lt; respaldo.sql</w:t>
      </w:r>
    </w:p>
    <w:p w:rsidR="00000000" w:rsidDel="00000000" w:rsidP="00000000" w:rsidRDefault="00000000" w:rsidRPr="00000000" w14:paraId="0000001E">
      <w:pPr>
        <w:pStyle w:val="Heading1"/>
        <w:rPr/>
      </w:pPr>
      <w:r w:rsidDel="00000000" w:rsidR="00000000" w:rsidRPr="00000000">
        <w:rPr>
          <w:rtl w:val="0"/>
        </w:rPr>
        <w:t xml:space="preserve">5. Monitoreo y Logs</w:t>
      </w:r>
    </w:p>
    <w:p w:rsidR="00000000" w:rsidDel="00000000" w:rsidP="00000000" w:rsidRDefault="00000000" w:rsidRPr="00000000" w14:paraId="0000001F">
      <w:pPr>
        <w:pStyle w:val="Heading2"/>
        <w:rPr/>
      </w:pPr>
      <w:r w:rsidDel="00000000" w:rsidR="00000000" w:rsidRPr="00000000">
        <w:rPr>
          <w:rtl w:val="0"/>
        </w:rPr>
        <w:t xml:space="preserve">5.1 Backend</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tl w:val="0"/>
        </w:rPr>
        <w:t xml:space="preserve">Tani en esta versión no cuenta con una vinculación hacia una herramienta externa que ayuda a monitorizar los logs pero se tiene en cuenta su implementación en futuras versiones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1">
      <w:pPr>
        <w:pStyle w:val="Heading2"/>
        <w:rPr/>
      </w:pPr>
      <w:r w:rsidDel="00000000" w:rsidR="00000000" w:rsidRPr="00000000">
        <w:rPr>
          <w:rtl w:val="0"/>
        </w:rPr>
        <w:t xml:space="preserve">5.2 Base de Datos</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tl w:val="0"/>
        </w:rPr>
        <w:t xml:space="preserve">MySQL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guarda logs según su configuración (</w:t>
      </w:r>
      <w:r w:rsidDel="00000000" w:rsidR="00000000" w:rsidRPr="00000000">
        <w:rPr>
          <w:rtl w:val="0"/>
        </w:rPr>
        <w:t xml:space="preserve">my.ini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3">
      <w:pPr>
        <w:pStyle w:val="Heading1"/>
        <w:rPr/>
      </w:pPr>
      <w:r w:rsidDel="00000000" w:rsidR="00000000" w:rsidRPr="00000000">
        <w:rPr>
          <w:rtl w:val="0"/>
        </w:rPr>
        <w:t xml:space="preserve">6. Seguridad Administrativa</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archivo .env debe estar protegido (no subir a Git).</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Utilizar contraseñas seguras y cambiar regularmente.</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Acceso SSH restringido solo a</w:t>
      </w:r>
      <w:r w:rsidDel="00000000" w:rsidR="00000000" w:rsidRPr="00000000">
        <w:rPr>
          <w:rtl w:val="0"/>
        </w:rPr>
        <w:t xml:space="preserve">l personal autorizado del área de TI.</w:t>
      </w:r>
      <w:r w:rsidDel="00000000" w:rsidR="00000000" w:rsidRPr="00000000">
        <w:rPr>
          <w:rtl w:val="0"/>
        </w:rPr>
      </w:r>
    </w:p>
    <w:p w:rsidR="00000000" w:rsidDel="00000000" w:rsidP="00000000" w:rsidRDefault="00000000" w:rsidRPr="00000000" w14:paraId="00000027">
      <w:pPr>
        <w:pStyle w:val="Heading1"/>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7. Automatización Recomendada</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Programar respaldos automáticos con </w:t>
      </w:r>
      <w:r w:rsidDel="00000000" w:rsidR="00000000" w:rsidRPr="00000000">
        <w:rPr>
          <w:rtl w:val="0"/>
        </w:rPr>
        <w:t xml:space="preserve">mysqldump -u root -p tani_db &gt; /ruta/del/respaldo/tani_backup.sql</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tl w:val="0"/>
        </w:rPr>
        <w:t xml:space="preserve">Verificar el estado de los respaldos con 0 2 * * * mysqldump -u root -pYourPassword tani_db &gt; /ruta/del/respaldo/tani_backup.sql || echo "Error en el respaldo de la base de datos" | mail -s "Error en Respaldo TANI" admin@dominio.com</w:t>
      </w:r>
    </w:p>
    <w:p w:rsidR="00000000" w:rsidDel="00000000" w:rsidP="00000000" w:rsidRDefault="00000000" w:rsidRPr="00000000" w14:paraId="0000002A">
      <w:pPr>
        <w:pStyle w:val="Heading1"/>
        <w:rPr/>
      </w:pPr>
      <w:r w:rsidDel="00000000" w:rsidR="00000000" w:rsidRPr="00000000">
        <w:rPr>
          <w:rtl w:val="0"/>
        </w:rPr>
        <w:t xml:space="preserve">8. Contacto para Escalamiento</w:t>
      </w:r>
    </w:p>
    <w:p w:rsidR="00000000" w:rsidDel="00000000" w:rsidP="00000000" w:rsidRDefault="00000000" w:rsidRPr="00000000" w14:paraId="0000002B">
      <w:pPr>
        <w:rPr/>
      </w:pPr>
      <w:r w:rsidDel="00000000" w:rsidR="00000000" w:rsidRPr="00000000">
        <w:rPr>
          <w:rtl w:val="0"/>
        </w:rPr>
        <w:t xml:space="preserve">En caso de incidencias técnicas graves, contactar con: soporte@taniapp.com</w:t>
      </w:r>
    </w:p>
    <w:p w:rsidR="00000000" w:rsidDel="00000000" w:rsidP="00000000" w:rsidRDefault="00000000" w:rsidRPr="00000000" w14:paraId="0000002C">
      <w:pPr>
        <w:pStyle w:val="Heading1"/>
        <w:rPr/>
      </w:pPr>
      <w:r w:rsidDel="00000000" w:rsidR="00000000" w:rsidRPr="00000000">
        <w:rPr>
          <w:rtl w:val="0"/>
        </w:rPr>
        <w:t xml:space="preserve">9. Cambios Previstos para el Rol de Administrador</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visual para monitoreo y control.</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avanzada de roles y permisos.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Panel de estadísticas por usuario.</w:t>
      </w:r>
    </w:p>
    <w:p w:rsidR="00000000" w:rsidDel="00000000" w:rsidP="00000000" w:rsidRDefault="00000000" w:rsidRPr="00000000" w14:paraId="00000030">
      <w:pPr>
        <w:rPr/>
      </w:pPr>
      <w:r w:rsidDel="00000000" w:rsidR="00000000" w:rsidRPr="00000000">
        <w:rPr>
          <w:b w:val="1"/>
          <w:bCs w:val="1"/>
          <w:rtl w:val="0"/>
        </w:rPr>
        <w:t xml:space="preserve">Tani </w:t>
      </w:r>
      <w:r w:rsidDel="00000000" w:rsidR="00000000" w:rsidRPr="00000000">
        <w:rPr>
          <w:rtl w:val="0"/>
        </w:rPr>
        <w:t xml:space="preserve">es un sistema en crecimiento. Este manual será actualizado conforme se integren nuevas funciones administrativas.</w:t>
      </w:r>
    </w:p>
    <w:p w:rsidR="00000000" w:rsidDel="00000000" w:rsidP="00000000" w:rsidRDefault="00000000" w:rsidRPr="00000000" w14:paraId="00000031">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b w:val="1"/>
      <w:bCs w:val="1"/>
      <w:sz w:val="28"/>
      <w:szCs w:val="28"/>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