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Manual de Usuario Final — Tani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Fecha: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Autor:</w:t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Versión: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1.0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  <w:t xml:space="preserve">Bienvenido a TANI, un sistema especializado diseñado para optimizar y gestionar integralmente los procesos del Banco de Leche Humana. Esta plataforma permite registrar y administrar información clave de pacientes neonatos, madres donadoras y dispensaciones de leche, asegurando un control preciso, seguro y eficiente en cada etapa del proceso.</w:t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2. Requisitos del Sistema</w:t>
      </w:r>
    </w:p>
    <w:p w:rsidR="00000000" w:rsidDel="00000000" w:rsidP="00000000" w:rsidRDefault="00000000" w:rsidRPr="00000000" w14:paraId="00000008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acceder y utilizar Tani correctamente, necesitas: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 navegador web moderno (Google Chrome, Firefox, Edge, Safari).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Conexión a Internet estable.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 dispositivo de tablet o smartphone que cum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pla con las dimensiones correctas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C">
      <w:pPr>
        <w:pStyle w:val="Heading1"/>
        <w:rPr/>
      </w:pPr>
      <w:r w:rsidDel="00000000" w:rsidR="00000000" w:rsidRPr="00000000">
        <w:rPr>
          <w:rtl w:val="0"/>
        </w:rPr>
        <w:t xml:space="preserve">3. Acceso a la Plataforma</w:t>
      </w:r>
    </w:p>
    <w:p w:rsidR="00000000" w:rsidDel="00000000" w:rsidP="00000000" w:rsidRDefault="00000000" w:rsidRPr="00000000" w14:paraId="0000000D">
      <w:pPr>
        <w:pStyle w:val="Heading2"/>
        <w:rPr/>
      </w:pPr>
      <w:r w:rsidDel="00000000" w:rsidR="00000000" w:rsidRPr="00000000">
        <w:rPr>
          <w:rtl w:val="0"/>
        </w:rPr>
        <w:t xml:space="preserve">3.1 Registro de Usuario</w:t>
      </w:r>
    </w:p>
    <w:p w:rsidR="00000000" w:rsidDel="00000000" w:rsidP="00000000" w:rsidRDefault="00000000" w:rsidRPr="00000000" w14:paraId="0000000E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comenzar a utilizar el sistema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TANI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sigue estos pasos para crear una cuenta: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Acceso inicial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Ingresa a la aplicación web utilizando la URL proporcionada por el administrador del sistema.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Registro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En la página principal, haz clic en el botón "Registrarse".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Formulario de Registro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Completa el formulario con la siguiente información:</w:t>
        <w:br w:type="textWrapping"/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Nombre de usuario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Elige un nombre único para tu cuenta.</w:t>
        <w:br w:type="textWrapping"/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Contraseña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Crea una contraseña segura para tu cuenta.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Confirmación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Haz clic en el botón "Registrarse" para completar el proceso. Una vez registrado, podrás iniciar sesión en la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rPr/>
      </w:pPr>
      <w:r w:rsidDel="00000000" w:rsidR="00000000" w:rsidRPr="00000000">
        <w:rPr>
          <w:rtl w:val="0"/>
        </w:rPr>
        <w:t xml:space="preserve">3.2 Inicio de Sesión</w:t>
      </w:r>
    </w:p>
    <w:p w:rsidR="00000000" w:rsidDel="00000000" w:rsidP="00000000" w:rsidRDefault="00000000" w:rsidRPr="00000000" w14:paraId="00000016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Una vez que te hayas registrado, podrás iniciar sesión en el sistema siguiendo estos pasos:</w:t>
      </w:r>
    </w:p>
    <w:p w:rsidR="00000000" w:rsidDel="00000000" w:rsidP="00000000" w:rsidRDefault="00000000" w:rsidRPr="00000000" w14:paraId="00000017">
      <w:pPr>
        <w:numPr>
          <w:ilvl w:val="0"/>
          <w:numId w:val="10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Pantalla principal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En la página de inicio, haz clic en el botón "Iniciar Sesión".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10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Acceso a tu cuenta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Introduce tu nombre de usuario y la contraseña que has creado durante el registro.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10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Ingreso al sistema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Presiona el botón "Ingresar" para acceder a la plataforma.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10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Error en los datos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Si los datos ingresados son incorrectos, el sistema mostrará un mensaje de error, indicándote que verifiques tu nombre de usuario o contraseña.</w:t>
        <w:br w:type="textWrapping"/>
      </w:r>
    </w:p>
    <w:p w:rsidR="00000000" w:rsidDel="00000000" w:rsidP="00000000" w:rsidRDefault="00000000" w:rsidRPr="00000000" w14:paraId="0000001B">
      <w:pPr>
        <w:pStyle w:val="Heading1"/>
        <w:rPr/>
      </w:pPr>
      <w:r w:rsidDel="00000000" w:rsidR="00000000" w:rsidRPr="00000000">
        <w:rPr>
          <w:rtl w:val="0"/>
        </w:rPr>
        <w:t xml:space="preserve">4. Funcionalidades Principales</w:t>
      </w:r>
    </w:p>
    <w:p w:rsidR="00000000" w:rsidDel="00000000" w:rsidP="00000000" w:rsidRDefault="00000000" w:rsidRPr="00000000" w14:paraId="0000001C">
      <w:pPr>
        <w:pStyle w:val="Heading2"/>
        <w:rPr/>
      </w:pPr>
      <w:r w:rsidDel="00000000" w:rsidR="00000000" w:rsidRPr="00000000">
        <w:rPr>
          <w:rtl w:val="0"/>
        </w:rPr>
        <w:t xml:space="preserve">4.1 Crear Nueva Filiación de Paciente</w:t>
      </w:r>
    </w:p>
    <w:p w:rsidR="00000000" w:rsidDel="00000000" w:rsidP="00000000" w:rsidRDefault="00000000" w:rsidRPr="00000000" w14:paraId="0000001D">
      <w:pPr>
        <w:numPr>
          <w:ilvl w:val="0"/>
          <w:numId w:val="9"/>
        </w:numPr>
        <w:spacing w:after="0" w:after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Una vez iniciada la sesión, accede al módulo de Filiación de Pacientes.</w:t>
      </w:r>
    </w:p>
    <w:p w:rsidR="00000000" w:rsidDel="00000000" w:rsidP="00000000" w:rsidRDefault="00000000" w:rsidRPr="00000000" w14:paraId="0000001E">
      <w:pPr>
        <w:numPr>
          <w:ilvl w:val="0"/>
          <w:numId w:val="9"/>
        </w:numPr>
        <w:spacing w:after="0" w:after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Haz clic en el botón "Agregar Filiación".</w:t>
      </w:r>
    </w:p>
    <w:p w:rsidR="00000000" w:rsidDel="00000000" w:rsidP="00000000" w:rsidRDefault="00000000" w:rsidRPr="00000000" w14:paraId="0000001F">
      <w:pPr>
        <w:numPr>
          <w:ilvl w:val="0"/>
          <w:numId w:val="9"/>
        </w:numPr>
        <w:spacing w:after="0" w:after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Completa el formulario con los datos del recién nacido, como número de historia clínica, número de cuna, DNI de la madre, entre otros.</w:t>
      </w:r>
    </w:p>
    <w:p w:rsidR="00000000" w:rsidDel="00000000" w:rsidP="00000000" w:rsidRDefault="00000000" w:rsidRPr="00000000" w14:paraId="00000020">
      <w:pPr>
        <w:numPr>
          <w:ilvl w:val="0"/>
          <w:numId w:val="9"/>
        </w:numPr>
        <w:spacing w:after="28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Haz clic en el botón "Registrar" para guardar la filiación del paciente en el sistema.</w:t>
      </w:r>
    </w:p>
    <w:p w:rsidR="00000000" w:rsidDel="00000000" w:rsidP="00000000" w:rsidRDefault="00000000" w:rsidRPr="00000000" w14:paraId="00000021">
      <w:pPr>
        <w:pStyle w:val="Heading2"/>
        <w:rPr/>
      </w:pPr>
      <w:r w:rsidDel="00000000" w:rsidR="00000000" w:rsidRPr="00000000">
        <w:rPr>
          <w:rtl w:val="0"/>
        </w:rPr>
        <w:t xml:space="preserve">4.2 Registrar Dispensación de Leche</w:t>
      </w:r>
    </w:p>
    <w:p w:rsidR="00000000" w:rsidDel="00000000" w:rsidP="00000000" w:rsidRDefault="00000000" w:rsidRPr="00000000" w14:paraId="00000022">
      <w:pPr>
        <w:numPr>
          <w:ilvl w:val="0"/>
          <w:numId w:val="7"/>
        </w:numPr>
        <w:spacing w:after="0" w:after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Accede al módulo de Dispensación de Leche.</w:t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spacing w:after="0" w:after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Haz clic en el botón "Agregar Dispensación" para registrar la leche administrada al paciente.</w:t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spacing w:after="0" w:after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Selecciona el tipo de leche, la cantidad por toma, y la hora de la dispensación.</w:t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spacing w:after="28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Haz clic en "Registrar" para guardar los datos de la dispensación.</w:t>
      </w:r>
    </w:p>
    <w:p w:rsidR="00000000" w:rsidDel="00000000" w:rsidP="00000000" w:rsidRDefault="00000000" w:rsidRPr="00000000" w14:paraId="00000026">
      <w:pPr>
        <w:pStyle w:val="Heading2"/>
        <w:rPr/>
      </w:pPr>
      <w:r w:rsidDel="00000000" w:rsidR="00000000" w:rsidRPr="00000000">
        <w:rPr>
          <w:rtl w:val="0"/>
        </w:rPr>
        <w:t xml:space="preserve">4.3 Consultar Reportes de Pacientes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after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Accede al módulo "Reportes"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after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Introduce los filtros, como el número de historia clínica, el rango de fechas o tipo de leche, para visualizar el reporte de la leche consumida por un paciente.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28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Puedes exportar el reporte como PDF o imprimirlo directamente.</w:t>
      </w:r>
    </w:p>
    <w:p w:rsidR="00000000" w:rsidDel="00000000" w:rsidP="00000000" w:rsidRDefault="00000000" w:rsidRPr="00000000" w14:paraId="0000002A">
      <w:pPr>
        <w:pStyle w:val="Heading2"/>
        <w:rPr/>
      </w:pPr>
      <w:bookmarkStart w:colFirst="0" w:colLast="0" w:name="_a0mskr8ry9mg" w:id="0"/>
      <w:bookmarkEnd w:id="0"/>
      <w:r w:rsidDel="00000000" w:rsidR="00000000" w:rsidRPr="00000000">
        <w:rPr>
          <w:rtl w:val="0"/>
        </w:rPr>
        <w:t xml:space="preserve">4.4 Gestionar Donantes de Leche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0" w:after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el módulo "Donantes", puedes agregar nuevos donantes de leche.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0" w:after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Haz clic en el botón "Agregar Nueva Donante" e ingresa la información personal y médica relevante.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pacing w:after="28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Guarda los datos del donante para poder registrar futuras donaciones de leche.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rPr/>
      </w:pPr>
      <w:bookmarkStart w:colFirst="0" w:colLast="0" w:name="_woiemrsz2zld" w:id="1"/>
      <w:bookmarkEnd w:id="1"/>
      <w:r w:rsidDel="00000000" w:rsidR="00000000" w:rsidRPr="00000000">
        <w:rPr>
          <w:rtl w:val="0"/>
        </w:rPr>
        <w:t xml:space="preserve">4.5 </w:t>
      </w:r>
      <w:r w:rsidDel="00000000" w:rsidR="00000000" w:rsidRPr="00000000">
        <w:rPr>
          <w:rtl w:val="0"/>
        </w:rPr>
        <w:t xml:space="preserve"> Verificación de almacen de Leche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Accede al módulo </w:t>
      </w:r>
      <w:r w:rsidDel="00000000" w:rsidR="00000000" w:rsidRPr="00000000">
        <w:rPr>
          <w:b w:val="1"/>
          <w:bCs w:val="1"/>
          <w:rtl w:val="0"/>
        </w:rPr>
        <w:t xml:space="preserve">"Almacén"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Visualiza el listado de leches registradas, como pasteurizada, autóloga, y fórmula.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Puedes consultar las cantidades disponibles y la fecha de caducidad de cada tipo de leche.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80" w:before="0"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rPr/>
      </w:pPr>
      <w:r w:rsidDel="00000000" w:rsidR="00000000" w:rsidRPr="00000000">
        <w:rPr>
          <w:rtl w:val="0"/>
        </w:rPr>
        <w:t xml:space="preserve">5. Buenas Prácticas de Uso</w:t>
      </w:r>
    </w:p>
    <w:p w:rsidR="00000000" w:rsidDel="00000000" w:rsidP="00000000" w:rsidRDefault="00000000" w:rsidRPr="00000000" w14:paraId="00000035">
      <w:pPr>
        <w:numPr>
          <w:ilvl w:val="0"/>
          <w:numId w:val="8"/>
        </w:numPr>
        <w:spacing w:after="0" w:before="280" w:line="240" w:lineRule="auto"/>
        <w:ind w:left="72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Marca las dispensaciones completadas: Una vez que se haya administrado la leche y registrado la dispensación, marca la tarea como completada para mantener un seguimiento claro y actualizado de las actividades realizadas.</w:t>
      </w:r>
    </w:p>
    <w:p w:rsidR="00000000" w:rsidDel="00000000" w:rsidP="00000000" w:rsidRDefault="00000000" w:rsidRPr="00000000" w14:paraId="00000036">
      <w:pPr>
        <w:numPr>
          <w:ilvl w:val="0"/>
          <w:numId w:val="8"/>
        </w:numPr>
        <w:spacing w:after="280" w:before="0" w:line="240" w:lineRule="auto"/>
        <w:ind w:left="72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Revisa y actualiza los datos periódicamente: Accede al sistema de manera regular para asegurarte de que la información del paciente, donante y el inventario de leche esté actualizada, y así garantizar que las operaciones del Banco de Leche se realicen sin contratiempos.</w:t>
      </w:r>
    </w:p>
    <w:p w:rsidR="00000000" w:rsidDel="00000000" w:rsidP="00000000" w:rsidRDefault="00000000" w:rsidRPr="00000000" w14:paraId="00000037">
      <w:pPr>
        <w:numPr>
          <w:ilvl w:val="0"/>
          <w:numId w:val="8"/>
        </w:numPr>
        <w:spacing w:after="280" w:before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Verifica los consentimientos de las madres donantes: Antes de registrar una nueva donación de leche, asegúrate de que el consentimiento informado de la madre esté correctamente cargado y actualizado.</w:t>
      </w:r>
    </w:p>
    <w:p w:rsidR="00000000" w:rsidDel="00000000" w:rsidP="00000000" w:rsidRDefault="00000000" w:rsidRPr="00000000" w14:paraId="00000038">
      <w:pPr>
        <w:pStyle w:val="Heading1"/>
        <w:rPr/>
      </w:pPr>
      <w:r w:rsidDel="00000000" w:rsidR="00000000" w:rsidRPr="00000000">
        <w:rPr>
          <w:rtl w:val="0"/>
        </w:rPr>
        <w:t xml:space="preserve">6. Preguntas Frecuentes (FAQ)</w:t>
      </w:r>
    </w:p>
    <w:p w:rsidR="00000000" w:rsidDel="00000000" w:rsidP="00000000" w:rsidRDefault="00000000" w:rsidRPr="00000000" w14:paraId="00000039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¿Qué sucede si cierro el navegador?</w:t>
      </w:r>
    </w:p>
    <w:p w:rsidR="00000000" w:rsidDel="00000000" w:rsidP="00000000" w:rsidRDefault="00000000" w:rsidRPr="00000000" w14:paraId="0000003A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Los datos registrados en TANI se almacenan en tiempo real, por lo que si cierras el navegador, los registros no se perderán, siempre y cuando la sesión esté activa. Sin embargo, se recomienda guardar los registros de forma periódica para evitar cualquier inconveniente.</w:t>
      </w:r>
    </w:p>
    <w:p w:rsidR="00000000" w:rsidDel="00000000" w:rsidP="00000000" w:rsidRDefault="00000000" w:rsidRPr="00000000" w14:paraId="0000003B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¿Puedo acceder desde otro dispositivo?</w:t>
      </w:r>
    </w:p>
    <w:p w:rsidR="00000000" w:rsidDel="00000000" w:rsidP="00000000" w:rsidRDefault="00000000" w:rsidRPr="00000000" w14:paraId="0000003C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esta versión básica de TANI, los datos se guardan localmente en el navegador del dispositivo y luego se envían al servidor. Esto significa que si existe una  sincronización entre dispositivos. Si deseas acceder desde otro dispositivo que tenga acceso al programa.</w:t>
      </w:r>
    </w:p>
    <w:p w:rsidR="00000000" w:rsidDel="00000000" w:rsidP="00000000" w:rsidRDefault="00000000" w:rsidRPr="00000000" w14:paraId="0000003D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¿Puedo eliminar o editar tareas?</w:t>
      </w:r>
    </w:p>
    <w:p w:rsidR="00000000" w:rsidDel="00000000" w:rsidP="00000000" w:rsidRDefault="00000000" w:rsidRPr="00000000" w14:paraId="0000003E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Actualmente, si es posible eliminar y editar los registros directamente desde la plataforma. Sin embargo, estas funciones están siendo consideradas para ser mejoradas en futuras actualizaciones del sistema. Mantente atento a las mejoras que se implementarán</w:t>
      </w:r>
    </w:p>
    <w:p w:rsidR="00000000" w:rsidDel="00000000" w:rsidP="00000000" w:rsidRDefault="00000000" w:rsidRPr="00000000" w14:paraId="0000003F">
      <w:pPr>
        <w:pStyle w:val="Heading1"/>
        <w:rPr/>
      </w:pPr>
      <w:r w:rsidDel="00000000" w:rsidR="00000000" w:rsidRPr="00000000">
        <w:rPr>
          <w:rtl w:val="0"/>
        </w:rPr>
        <w:t xml:space="preserve">7. Contacto y Soporte</w:t>
      </w:r>
    </w:p>
    <w:p w:rsidR="00000000" w:rsidDel="00000000" w:rsidP="00000000" w:rsidRDefault="00000000" w:rsidRPr="00000000" w14:paraId="00000040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dudas, problemas técnicos, o sugerencias sobre el uso del sistema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TANI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puedes ponerte en contacto con nuestro equipo de soporte técnico a través de los siguientes canales: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before="28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Correo electrónico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soporte@taniapp.com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280" w:before="0" w:before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Teléfono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+51 123 456 789</w:t>
      </w:r>
    </w:p>
    <w:p w:rsidR="00000000" w:rsidDel="00000000" w:rsidP="00000000" w:rsidRDefault="00000000" w:rsidRPr="00000000" w14:paraId="00000043">
      <w:pPr>
        <w:pStyle w:val="Heading1"/>
        <w:rPr/>
      </w:pPr>
      <w:r w:rsidDel="00000000" w:rsidR="00000000" w:rsidRPr="00000000">
        <w:rPr>
          <w:rtl w:val="0"/>
        </w:rPr>
        <w:t xml:space="preserve">8. Cierre</w:t>
      </w:r>
    </w:p>
    <w:p w:rsidR="00000000" w:rsidDel="00000000" w:rsidP="00000000" w:rsidRDefault="00000000" w:rsidRPr="00000000" w14:paraId="00000044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Gracias por utilizar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TANI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Esperamos que esta plataforma te ayude a optimizar la gestión del Banco de Leche, facilitando el registro de pacientes, donantes y dispensaciones de leche de manera eficiente.</w:t>
      </w:r>
    </w:p>
    <w:p w:rsidR="00000000" w:rsidDel="00000000" w:rsidP="00000000" w:rsidRDefault="00000000" w:rsidRPr="00000000" w14:paraId="00000045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TANI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es un sistema en constante evolución, y tu retroalimentación es esencial para seguir mejorando. Si tienes sugerencias o comentarios sobre el sistema, no dudes en compartirlos con nosotros.</w:t>
      </w:r>
    </w:p>
    <w:p w:rsidR="00000000" w:rsidDel="00000000" w:rsidP="00000000" w:rsidRDefault="00000000" w:rsidRPr="00000000" w14:paraId="00000046">
      <w:pPr>
        <w:spacing w:after="240" w:before="240"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¡Gracias por confiar en TANI!</w:t>
      </w:r>
    </w:p>
    <w:p w:rsidR="00000000" w:rsidDel="00000000" w:rsidP="00000000" w:rsidRDefault="00000000" w:rsidRPr="00000000" w14:paraId="00000047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PE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Times New Roman" w:cs="Times New Roman" w:eastAsia="Times New Roman" w:hAnsi="Times New Roman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