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Registro Diario de Avances – Sprint 6 Tani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10/11/2025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Autor: Diego Ricardo Lechuga Miche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Tania Isabel Apaza Rojas</w:t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Aaron Giovanni Panihuara Alvarez</w:t>
      </w:r>
    </w:p>
    <w:p w:rsidR="00000000" w:rsidDel="00000000" w:rsidP="00000000" w:rsidRDefault="00000000" w:rsidRPr="00000000" w14:paraId="00000006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1.0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Este documento detalla el seguimiento diario del Sprint 6 del proyecto Tani, centrado en el desarrollo de funcionalidades de lógica de negocio propiamente del proyecto. Se incluyen actividades diarias, tareas completadas, evidencias de código, un burndown chart y un análisis del rendimiento del equipo. 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Lineamientos de Diseño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Desarrollar una primera versión funcional de la aplicación Tani que permita a los usuarios:</w:t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1"/>
        </w:numPr>
        <w:ind w:left="720" w:hanging="360"/>
        <w:rPr>
          <w:b w:val="0"/>
          <w:bCs w:val="0"/>
          <w:sz w:val="22"/>
          <w:szCs w:val="22"/>
        </w:rPr>
      </w:pPr>
      <w:bookmarkStart w:colFirst="0" w:colLast="0" w:name="_h31snvahprag" w:id="0"/>
      <w:bookmarkEnd w:id="0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Registrar donantes externas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1"/>
        </w:numPr>
        <w:ind w:left="720" w:hanging="360"/>
        <w:rPr>
          <w:b w:val="0"/>
          <w:bCs w:val="0"/>
          <w:sz w:val="22"/>
          <w:szCs w:val="22"/>
        </w:rPr>
      </w:pPr>
      <w:bookmarkStart w:colFirst="0" w:colLast="0" w:name="_z4ra3yeg6mr8" w:id="1"/>
      <w:bookmarkEnd w:id="1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Mantener historial de donaciones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Historias de Usuario y Tareas</w:t>
      </w:r>
    </w:p>
    <w:tbl>
      <w:tblPr>
        <w:tblStyle w:val="Table1"/>
        <w:tblW w:w="8494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1253"/>
        <w:gridCol w:w="1808"/>
        <w:gridCol w:w="1732"/>
        <w:gridCol w:w="1608"/>
        <w:gridCol w:w="2093"/>
        <w:tblGridChange w:id="0">
          <w:tblGrid>
            <w:gridCol w:w="1253"/>
            <w:gridCol w:w="1808"/>
            <w:gridCol w:w="1732"/>
            <w:gridCol w:w="1608"/>
            <w:gridCol w:w="20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Backlog ID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 de Usuario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Tiempo Estimado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Fecha de Finalización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HU-16</w:t>
            </w:r>
          </w:p>
        </w:tc>
        <w:tc>
          <w:tcPr/>
          <w:p w:rsidR="00000000" w:rsidDel="00000000" w:rsidP="00000000" w:rsidRDefault="00000000" w:rsidRPr="00000000" w14:paraId="00000015">
            <w:pPr>
              <w:pStyle w:val="Heading2"/>
              <w:spacing w:after="160" w:lineRule="auto"/>
              <w:rPr>
                <w:b w:val="0"/>
                <w:bCs w:val="0"/>
                <w:sz w:val="24"/>
                <w:szCs w:val="24"/>
              </w:rPr>
            </w:pPr>
            <w:bookmarkStart w:colFirst="0" w:colLast="0" w:name="_9zy4jpcho4ye" w:id="2"/>
            <w:bookmarkEnd w:id="2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Registrar donantes externas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pts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3/11/2025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HU-17</w:t>
            </w:r>
          </w:p>
        </w:tc>
        <w:tc>
          <w:tcPr/>
          <w:p w:rsidR="00000000" w:rsidDel="00000000" w:rsidP="00000000" w:rsidRDefault="00000000" w:rsidRPr="00000000" w14:paraId="0000001A">
            <w:pPr>
              <w:pStyle w:val="Heading2"/>
              <w:spacing w:after="160" w:lineRule="auto"/>
              <w:rPr>
                <w:b w:val="0"/>
                <w:bCs w:val="0"/>
                <w:sz w:val="12"/>
                <w:szCs w:val="12"/>
              </w:rPr>
            </w:pPr>
            <w:bookmarkStart w:colFirst="0" w:colLast="0" w:name="_fanqtc6vmrgu" w:id="3"/>
            <w:bookmarkEnd w:id="3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Mantener historial de donaciones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pts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5/10/2025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10/11/2025</w:t>
            </w:r>
          </w:p>
        </w:tc>
      </w:tr>
    </w:tbl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4. Evidencias de Código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4.1 Historia de Usuario 16</w:t>
      </w:r>
      <w:r w:rsidDel="00000000" w:rsidR="00000000" w:rsidRPr="00000000">
        <w:rPr>
          <w:rtl w:val="0"/>
        </w:rPr>
        <w:t xml:space="preserve"> Registrar donantes externas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Archivo: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com.HospitalRegional.BancoDeLeche.controller;</w:t>
      </w:r>
    </w:p>
    <w:p w:rsidR="00000000" w:rsidDel="00000000" w:rsidP="00000000" w:rsidRDefault="00000000" w:rsidRPr="00000000" w14:paraId="000000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com.HospitalRegional.BancoDeLeche.entity.RegistroLecheCruda;</w:t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com.HospitalRegional.BancoDeLeche.entity.RegistroLecheCrudaDonadora;</w:t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com.HospitalRegional.BancoDeLeche.repository.DonadoraRepository;</w:t>
      </w:r>
    </w:p>
    <w:p w:rsidR="00000000" w:rsidDel="00000000" w:rsidP="00000000" w:rsidRDefault="00000000" w:rsidRPr="00000000" w14:paraId="000000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com.HospitalRegional.BancoDeLeche.repository.RegistroLecheCrudaDonadoraRepository;</w:t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com.HospitalRegional.BancoDeLeche.service.RegistroLecheCrudaDonadoraService;</w:t>
      </w:r>
    </w:p>
    <w:p w:rsidR="00000000" w:rsidDel="00000000" w:rsidP="00000000" w:rsidRDefault="00000000" w:rsidRPr="00000000" w14:paraId="000000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org.springframework.http.ResponseEntity;</w:t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org.springframework.web.bind.annotation.*;</w:t>
      </w:r>
    </w:p>
    <w:p w:rsidR="00000000" w:rsidDel="00000000" w:rsidP="00000000" w:rsidRDefault="00000000" w:rsidRPr="00000000" w14:paraId="000000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</w:r>
    </w:p>
    <w:p w:rsidR="00000000" w:rsidDel="00000000" w:rsidP="00000000" w:rsidRDefault="00000000" w:rsidRPr="00000000" w14:paraId="000000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java.util.Optional;</w:t>
      </w:r>
    </w:p>
    <w:p w:rsidR="00000000" w:rsidDel="00000000" w:rsidP="00000000" w:rsidRDefault="00000000" w:rsidRPr="00000000" w14:paraId="000000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java.util.stream.Collectors;</w:t>
      </w:r>
    </w:p>
    <w:p w:rsidR="00000000" w:rsidDel="00000000" w:rsidP="00000000" w:rsidRDefault="00000000" w:rsidRPr="00000000" w14:paraId="000000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@RestController</w:t>
      </w:r>
    </w:p>
    <w:p w:rsidR="00000000" w:rsidDel="00000000" w:rsidP="00000000" w:rsidRDefault="00000000" w:rsidRPr="00000000" w14:paraId="000000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"/registroLecheCrudaDonadoras"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RegistroLecheCrudaDonadoraController {</w:t>
      </w:r>
    </w:p>
    <w:p w:rsidR="00000000" w:rsidDel="00000000" w:rsidP="00000000" w:rsidRDefault="00000000" w:rsidRPr="00000000" w14:paraId="000000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RegistroLecheCrudaDonadoraService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registroLecheCrudaDonadoraService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DonadoraRepository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donadoraRepository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RegistroLecheCrudaDonadoraRepository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registroLecheCrudaDonadoraRepository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RegistroLecheCrudaDonadoraController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(RegistroLecheCrudaDonadoraService registroLecheCrudaDonadoraService,</w:t>
      </w:r>
    </w:p>
    <w:p w:rsidR="00000000" w:rsidDel="00000000" w:rsidP="00000000" w:rsidRDefault="00000000" w:rsidRPr="00000000" w14:paraId="000000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DonadoraRepository donadoraRepository,</w:t>
      </w:r>
    </w:p>
    <w:p w:rsidR="00000000" w:rsidDel="00000000" w:rsidP="00000000" w:rsidRDefault="00000000" w:rsidRPr="00000000" w14:paraId="000000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RegistroLecheCrudaDonadoraRepository registroLecheCrudaDonadoraRepository) {</w:t>
      </w:r>
    </w:p>
    <w:p w:rsidR="00000000" w:rsidDel="00000000" w:rsidP="00000000" w:rsidRDefault="00000000" w:rsidRPr="00000000" w14:paraId="000000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registroLecheCrudaDonadoraService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registroLecheCrudaDonadoraService;</w:t>
      </w:r>
    </w:p>
    <w:p w:rsidR="00000000" w:rsidDel="00000000" w:rsidP="00000000" w:rsidRDefault="00000000" w:rsidRPr="00000000" w14:paraId="000000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donadoraRepository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donadoraRepository;</w:t>
      </w:r>
    </w:p>
    <w:p w:rsidR="00000000" w:rsidDel="00000000" w:rsidP="00000000" w:rsidRDefault="00000000" w:rsidRPr="00000000" w14:paraId="000000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registroLecheCrudaDonadoraRepository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registroLecheCrudaDonadoraRepository;</w:t>
      </w:r>
    </w:p>
    <w:p w:rsidR="00000000" w:rsidDel="00000000" w:rsidP="00000000" w:rsidRDefault="00000000" w:rsidRPr="00000000" w14:paraId="000000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@PostMapping</w:t>
      </w:r>
    </w:p>
    <w:p w:rsidR="00000000" w:rsidDel="00000000" w:rsidP="00000000" w:rsidRDefault="00000000" w:rsidRPr="00000000" w14:paraId="000000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ResponseEntity&lt;List&lt;RegistroLecheCrudaDonadora&gt;&gt;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createRegistro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@RequestBody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List&lt;RegistroLecheCrudaDonadora&gt; registros) {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Cambio clave aquí</w:t>
      </w:r>
    </w:p>
    <w:p w:rsidR="00000000" w:rsidDel="00000000" w:rsidP="00000000" w:rsidRDefault="00000000" w:rsidRPr="00000000" w14:paraId="000000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List&lt;RegistroLecheCrudaDonadora&gt; nuevosRegistros = registros.stream()</w:t>
      </w:r>
    </w:p>
    <w:p w:rsidR="00000000" w:rsidDel="00000000" w:rsidP="00000000" w:rsidRDefault="00000000" w:rsidRPr="00000000" w14:paraId="000000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.map(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registroLecheCrudaDonadoraService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::save)</w:t>
      </w:r>
    </w:p>
    <w:p w:rsidR="00000000" w:rsidDel="00000000" w:rsidP="00000000" w:rsidRDefault="00000000" w:rsidRPr="00000000" w14:paraId="000000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.collect(Collectors.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0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(nuevosRegistros);</w:t>
      </w:r>
    </w:p>
    <w:p w:rsidR="00000000" w:rsidDel="00000000" w:rsidP="00000000" w:rsidRDefault="00000000" w:rsidRPr="00000000" w14:paraId="000000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@GetMapping</w:t>
      </w:r>
    </w:p>
    <w:p w:rsidR="00000000" w:rsidDel="00000000" w:rsidP="00000000" w:rsidRDefault="00000000" w:rsidRPr="00000000" w14:paraId="000000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List&lt;RegistroLecheCrudaDonadora&gt;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getAllRegistrosLecheCrudaDonadoras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registroLecheCrudaDonadoraService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.findAll();</w:t>
      </w:r>
    </w:p>
    <w:p w:rsidR="00000000" w:rsidDel="00000000" w:rsidP="00000000" w:rsidRDefault="00000000" w:rsidRPr="00000000" w14:paraId="000000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"/{id}"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ResponseEntity&lt;RegistroLecheCrudaDonadora&gt;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getRegistroById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Long id) {</w:t>
      </w:r>
    </w:p>
    <w:p w:rsidR="00000000" w:rsidDel="00000000" w:rsidP="00000000" w:rsidRDefault="00000000" w:rsidRPr="00000000" w14:paraId="000000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Optional&lt;RegistroLecheCrudaDonadora&gt; registro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registroLecheCrudaDonadoraService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.findById(id);</w:t>
      </w:r>
    </w:p>
    <w:p w:rsidR="00000000" w:rsidDel="00000000" w:rsidP="00000000" w:rsidRDefault="00000000" w:rsidRPr="00000000" w14:paraId="000000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registro.map(ResponseEntity::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).orElseGet(() -&gt; ResponseEntity.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().build());</w:t>
      </w:r>
    </w:p>
    <w:p w:rsidR="00000000" w:rsidDel="00000000" w:rsidP="00000000" w:rsidRDefault="00000000" w:rsidRPr="00000000" w14:paraId="000000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"/porDonadora/{idDonadora}"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ResponseEntity&lt;List&lt;RegistroLecheCrudaDonadora&gt;&gt;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getRegistrosPorDonadora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idDonadora) {</w:t>
      </w:r>
    </w:p>
    <w:p w:rsidR="00000000" w:rsidDel="00000000" w:rsidP="00000000" w:rsidRDefault="00000000" w:rsidRPr="00000000" w14:paraId="0000005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List&lt;RegistroLecheCrudaDonadora&gt; registros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registroLecheCrudaDonadoraRepository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.findByDonadoraIdDonadora(idDonadora);</w:t>
      </w:r>
    </w:p>
    <w:p w:rsidR="00000000" w:rsidDel="00000000" w:rsidP="00000000" w:rsidRDefault="00000000" w:rsidRPr="00000000" w14:paraId="000000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(registros.isEmpty()) {</w:t>
      </w:r>
    </w:p>
    <w:p w:rsidR="00000000" w:rsidDel="00000000" w:rsidP="00000000" w:rsidRDefault="00000000" w:rsidRPr="00000000" w14:paraId="0000005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noContent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().build();</w:t>
      </w:r>
    </w:p>
    <w:p w:rsidR="00000000" w:rsidDel="00000000" w:rsidP="00000000" w:rsidRDefault="00000000" w:rsidRPr="00000000" w14:paraId="0000005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(registros);</w:t>
      </w:r>
    </w:p>
    <w:p w:rsidR="00000000" w:rsidDel="00000000" w:rsidP="00000000" w:rsidRDefault="00000000" w:rsidRPr="00000000" w14:paraId="000000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@PutMapping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"/{id}"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ResponseEntity&lt;RegistroLecheCrudaDonadora&gt;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updateRegistro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Long id,</w:t>
      </w:r>
    </w:p>
    <w:p w:rsidR="00000000" w:rsidDel="00000000" w:rsidP="00000000" w:rsidRDefault="00000000" w:rsidRPr="00000000" w14:paraId="0000005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@RequestBody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RegistroLecheCrudaDonadora registro) {</w:t>
      </w:r>
    </w:p>
    <w:p w:rsidR="00000000" w:rsidDel="00000000" w:rsidP="00000000" w:rsidRDefault="00000000" w:rsidRPr="00000000" w14:paraId="0000006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registroLecheCrudaDonadoraService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.findById(id).isEmpty()) {</w:t>
      </w:r>
    </w:p>
    <w:p w:rsidR="00000000" w:rsidDel="00000000" w:rsidP="00000000" w:rsidRDefault="00000000" w:rsidRPr="00000000" w14:paraId="0000006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().build();</w:t>
      </w:r>
    </w:p>
    <w:p w:rsidR="00000000" w:rsidDel="00000000" w:rsidP="00000000" w:rsidRDefault="00000000" w:rsidRPr="00000000" w14:paraId="0000006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6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registro.setIdLecheCruda(id);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importante asegurarse que el ID se establezca</w:t>
      </w:r>
    </w:p>
    <w:p w:rsidR="00000000" w:rsidDel="00000000" w:rsidP="00000000" w:rsidRDefault="00000000" w:rsidRPr="00000000" w14:paraId="0000006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registroLecheCrudaDonadoraService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.save(registro));</w:t>
      </w:r>
    </w:p>
    <w:p w:rsidR="00000000" w:rsidDel="00000000" w:rsidP="00000000" w:rsidRDefault="00000000" w:rsidRPr="00000000" w14:paraId="0000006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@DeleteMapping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"/{id}"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ResponseEntity&lt;Void&gt;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deleteRegistro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Long id) {</w:t>
      </w:r>
    </w:p>
    <w:p w:rsidR="00000000" w:rsidDel="00000000" w:rsidP="00000000" w:rsidRDefault="00000000" w:rsidRPr="00000000" w14:paraId="0000006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registroLecheCrudaDonadoraService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.findById(id).isEmpty()) {</w:t>
      </w:r>
    </w:p>
    <w:p w:rsidR="00000000" w:rsidDel="00000000" w:rsidP="00000000" w:rsidRDefault="00000000" w:rsidRPr="00000000" w14:paraId="0000006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().build();</w:t>
      </w:r>
    </w:p>
    <w:p w:rsidR="00000000" w:rsidDel="00000000" w:rsidP="00000000" w:rsidRDefault="00000000" w:rsidRPr="00000000" w14:paraId="0000006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6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registroLecheCrudaDonadoraService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.deleteById(id);</w:t>
      </w:r>
    </w:p>
    <w:p w:rsidR="00000000" w:rsidDel="00000000" w:rsidP="00000000" w:rsidRDefault="00000000" w:rsidRPr="00000000" w14:paraId="0000006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noContent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().build();</w:t>
      </w:r>
    </w:p>
    <w:p w:rsidR="00000000" w:rsidDel="00000000" w:rsidP="00000000" w:rsidRDefault="00000000" w:rsidRPr="00000000" w14:paraId="0000006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4.2 Historia de Usuario 17 —  Mantener historial de donaciones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Archivo backend incluye controlador, entidad, repositorio y service.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com.HospitalRegional.BancoDeLeche.entity;</w:t>
      </w:r>
    </w:p>
    <w:p w:rsidR="00000000" w:rsidDel="00000000" w:rsidP="00000000" w:rsidRDefault="00000000" w:rsidRPr="00000000" w14:paraId="0000007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com.fasterxml.jackson.annotation.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JsonFormat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jakarta.persistence.*;</w:t>
      </w:r>
    </w:p>
    <w:p w:rsidR="00000000" w:rsidDel="00000000" w:rsidP="00000000" w:rsidRDefault="00000000" w:rsidRPr="00000000" w14:paraId="0000007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AllArgsConstructor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lombok.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NoArgsConstructor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org.hibernate.annotations.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GenericGenerator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java.time.LocalDate;</w:t>
      </w:r>
    </w:p>
    <w:p w:rsidR="00000000" w:rsidDel="00000000" w:rsidP="00000000" w:rsidRDefault="00000000" w:rsidRPr="00000000" w14:paraId="0000007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java.time.LocalTime;</w:t>
      </w:r>
    </w:p>
    <w:p w:rsidR="00000000" w:rsidDel="00000000" w:rsidP="00000000" w:rsidRDefault="00000000" w:rsidRPr="00000000" w14:paraId="0000007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@Entity</w:t>
      </w:r>
    </w:p>
    <w:p w:rsidR="00000000" w:rsidDel="00000000" w:rsidP="00000000" w:rsidRDefault="00000000" w:rsidRPr="00000000" w14:paraId="0000008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@Table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"Registro_Leche_Cruda_Donadora"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@Data</w:t>
      </w:r>
    </w:p>
    <w:p w:rsidR="00000000" w:rsidDel="00000000" w:rsidP="00000000" w:rsidRDefault="00000000" w:rsidRPr="00000000" w14:paraId="0000008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@NoArgsConstructor</w:t>
      </w:r>
    </w:p>
    <w:p w:rsidR="00000000" w:rsidDel="00000000" w:rsidP="00000000" w:rsidRDefault="00000000" w:rsidRPr="00000000" w14:paraId="0000008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@AllArgsConstructor</w:t>
      </w:r>
    </w:p>
    <w:p w:rsidR="00000000" w:rsidDel="00000000" w:rsidP="00000000" w:rsidRDefault="00000000" w:rsidRPr="00000000" w14:paraId="0000008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RegistroLecheCrudaDonadora {</w:t>
      </w:r>
    </w:p>
    <w:p w:rsidR="00000000" w:rsidDel="00000000" w:rsidP="00000000" w:rsidRDefault="00000000" w:rsidRPr="00000000" w14:paraId="0000008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@Id</w:t>
      </w:r>
    </w:p>
    <w:p w:rsidR="00000000" w:rsidDel="00000000" w:rsidP="00000000" w:rsidRDefault="00000000" w:rsidRPr="00000000" w14:paraId="0000008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@GeneratedValue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(strategy = GenerationType.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IDENTITY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"Id_Leche_Cruda"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idLecheCruda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"Cantidad"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nullable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cantidad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"Hora"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nullable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hora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"Fecha"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nullable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LocalDate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fecha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@ManyToOne</w:t>
      </w:r>
    </w:p>
    <w:p w:rsidR="00000000" w:rsidDel="00000000" w:rsidP="00000000" w:rsidRDefault="00000000" w:rsidRPr="00000000" w14:paraId="0000009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@JoinColumn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"Id_Donadora"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nullable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Donadora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donadora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getIdLecheCruda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9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idLecheCruda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setIdLecheCruda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(Long idLecheCruda) {</w:t>
      </w:r>
    </w:p>
    <w:p w:rsidR="00000000" w:rsidDel="00000000" w:rsidP="00000000" w:rsidRDefault="00000000" w:rsidRPr="00000000" w14:paraId="0000009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idLecheCruda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idLecheCruda;</w:t>
      </w:r>
    </w:p>
    <w:p w:rsidR="00000000" w:rsidDel="00000000" w:rsidP="00000000" w:rsidRDefault="00000000" w:rsidRPr="00000000" w14:paraId="0000009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Float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getCantidad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A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cantidad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setCantidad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(Float cantidad) {</w:t>
      </w:r>
    </w:p>
    <w:p w:rsidR="00000000" w:rsidDel="00000000" w:rsidP="00000000" w:rsidRDefault="00000000" w:rsidRPr="00000000" w14:paraId="000000A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cantidad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cantidad;</w:t>
      </w:r>
    </w:p>
    <w:p w:rsidR="00000000" w:rsidDel="00000000" w:rsidP="00000000" w:rsidRDefault="00000000" w:rsidRPr="00000000" w14:paraId="000000A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getHora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A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hora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setHora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hora) {</w:t>
      </w:r>
    </w:p>
    <w:p w:rsidR="00000000" w:rsidDel="00000000" w:rsidP="00000000" w:rsidRDefault="00000000" w:rsidRPr="00000000" w14:paraId="000000A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hora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hora;</w:t>
      </w:r>
    </w:p>
    <w:p w:rsidR="00000000" w:rsidDel="00000000" w:rsidP="00000000" w:rsidRDefault="00000000" w:rsidRPr="00000000" w14:paraId="000000A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A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LocalDate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getFecha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B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fecha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B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setFecha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(LocalDate fecha) {</w:t>
      </w:r>
    </w:p>
    <w:p w:rsidR="00000000" w:rsidDel="00000000" w:rsidP="00000000" w:rsidRDefault="00000000" w:rsidRPr="00000000" w14:paraId="000000B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fecha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fecha;</w:t>
      </w:r>
    </w:p>
    <w:p w:rsidR="00000000" w:rsidDel="00000000" w:rsidP="00000000" w:rsidRDefault="00000000" w:rsidRPr="00000000" w14:paraId="000000B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B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Donadora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getDonadora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B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donadora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B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setDonadora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(Donadora donadora) {</w:t>
      </w:r>
    </w:p>
    <w:p w:rsidR="00000000" w:rsidDel="00000000" w:rsidP="00000000" w:rsidRDefault="00000000" w:rsidRPr="00000000" w14:paraId="000000B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donadora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donadora;</w:t>
      </w:r>
    </w:p>
    <w:p w:rsidR="00000000" w:rsidDel="00000000" w:rsidP="00000000" w:rsidRDefault="00000000" w:rsidRPr="00000000" w14:paraId="000000B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B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com.HospitalRegional.BancoDeLeche.controller;</w:t>
      </w:r>
    </w:p>
    <w:p w:rsidR="00000000" w:rsidDel="00000000" w:rsidP="00000000" w:rsidRDefault="00000000" w:rsidRPr="00000000" w14:paraId="000000C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com.HospitalRegional.BancoDeLeche.entity.RegistroLecheCruda;</w:t>
      </w:r>
    </w:p>
    <w:p w:rsidR="00000000" w:rsidDel="00000000" w:rsidP="00000000" w:rsidRDefault="00000000" w:rsidRPr="00000000" w14:paraId="000000C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com.HospitalRegional.BancoDeLeche.entity.RegistroLechePasteurizada;</w:t>
      </w:r>
    </w:p>
    <w:p w:rsidR="00000000" w:rsidDel="00000000" w:rsidP="00000000" w:rsidRDefault="00000000" w:rsidRPr="00000000" w14:paraId="000000C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com.HospitalRegional.BancoDeLeche.repository.RegistroLechePasteurizadaRepository;</w:t>
      </w:r>
    </w:p>
    <w:p w:rsidR="00000000" w:rsidDel="00000000" w:rsidP="00000000" w:rsidRDefault="00000000" w:rsidRPr="00000000" w14:paraId="000000C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com.HospitalRegional.BancoDeLeche.service.RegistroLecheCrudaService;</w:t>
      </w:r>
    </w:p>
    <w:p w:rsidR="00000000" w:rsidDel="00000000" w:rsidP="00000000" w:rsidRDefault="00000000" w:rsidRPr="00000000" w14:paraId="000000C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org.springframework.http.ResponseEntity;</w:t>
      </w:r>
    </w:p>
    <w:p w:rsidR="00000000" w:rsidDel="00000000" w:rsidP="00000000" w:rsidRDefault="00000000" w:rsidRPr="00000000" w14:paraId="000000C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org.springframework.web.bind.annotation.*;</w:t>
      </w:r>
    </w:p>
    <w:p w:rsidR="00000000" w:rsidDel="00000000" w:rsidP="00000000" w:rsidRDefault="00000000" w:rsidRPr="00000000" w14:paraId="000000C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</w:r>
    </w:p>
    <w:p w:rsidR="00000000" w:rsidDel="00000000" w:rsidP="00000000" w:rsidRDefault="00000000" w:rsidRPr="00000000" w14:paraId="000000C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java.util.Optional;</w:t>
      </w:r>
    </w:p>
    <w:p w:rsidR="00000000" w:rsidDel="00000000" w:rsidP="00000000" w:rsidRDefault="00000000" w:rsidRPr="00000000" w14:paraId="000000C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@RestController</w:t>
      </w:r>
    </w:p>
    <w:p w:rsidR="00000000" w:rsidDel="00000000" w:rsidP="00000000" w:rsidRDefault="00000000" w:rsidRPr="00000000" w14:paraId="000000C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@CrossOrigin</w:t>
      </w:r>
    </w:p>
    <w:p w:rsidR="00000000" w:rsidDel="00000000" w:rsidP="00000000" w:rsidRDefault="00000000" w:rsidRPr="00000000" w14:paraId="000000C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"/registroLecheCruda"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RegistroLecheCrudaController {</w:t>
      </w:r>
    </w:p>
    <w:p w:rsidR="00000000" w:rsidDel="00000000" w:rsidP="00000000" w:rsidRDefault="00000000" w:rsidRPr="00000000" w14:paraId="000000D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RegistroLecheCrudaService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RegistroLechePasteurizadaRepository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RegistroLecheCrudaController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(RegistroLecheCrudaService registroLecheCrudaService, RegistroLechePasteurizadaRepository repository) {</w:t>
      </w:r>
    </w:p>
    <w:p w:rsidR="00000000" w:rsidDel="00000000" w:rsidP="00000000" w:rsidRDefault="00000000" w:rsidRPr="00000000" w14:paraId="000000D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registroLecheCrudaService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registroLecheCrudaService;</w:t>
      </w:r>
    </w:p>
    <w:p w:rsidR="00000000" w:rsidDel="00000000" w:rsidP="00000000" w:rsidRDefault="00000000" w:rsidRPr="00000000" w14:paraId="000000D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repository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repository;</w:t>
      </w:r>
    </w:p>
    <w:p w:rsidR="00000000" w:rsidDel="00000000" w:rsidP="00000000" w:rsidRDefault="00000000" w:rsidRPr="00000000" w14:paraId="000000D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D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@GetMapping</w:t>
      </w:r>
    </w:p>
    <w:p w:rsidR="00000000" w:rsidDel="00000000" w:rsidP="00000000" w:rsidRDefault="00000000" w:rsidRPr="00000000" w14:paraId="000000D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List&lt;RegistroLecheCruda&gt;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getAllRegistrosLecheCruda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D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.findAll();</w:t>
      </w:r>
    </w:p>
    <w:p w:rsidR="00000000" w:rsidDel="00000000" w:rsidP="00000000" w:rsidRDefault="00000000" w:rsidRPr="00000000" w14:paraId="000000D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D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"/{id}"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ResponseEntity&lt;RegistroLecheCruda&gt;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getRegistroLecheCrudaById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id) {</w:t>
      </w:r>
    </w:p>
    <w:p w:rsidR="00000000" w:rsidDel="00000000" w:rsidP="00000000" w:rsidRDefault="00000000" w:rsidRPr="00000000" w14:paraId="000000E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Optional&lt;RegistroLecheCruda&gt; registroLecheCruda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.findById(id);</w:t>
      </w:r>
    </w:p>
    <w:p w:rsidR="00000000" w:rsidDel="00000000" w:rsidP="00000000" w:rsidRDefault="00000000" w:rsidRPr="00000000" w14:paraId="000000E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registroLecheCruda.map(ResponseEntity::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).orElseGet(() -&gt; ResponseEntity.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().build());</w:t>
      </w:r>
    </w:p>
    <w:p w:rsidR="00000000" w:rsidDel="00000000" w:rsidP="00000000" w:rsidRDefault="00000000" w:rsidRPr="00000000" w14:paraId="000000E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E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@PostMapping</w:t>
      </w:r>
    </w:p>
    <w:p w:rsidR="00000000" w:rsidDel="00000000" w:rsidP="00000000" w:rsidRDefault="00000000" w:rsidRPr="00000000" w14:paraId="000000E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RegistroLecheCruda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createRegistroLecheCruda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@RequestBody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RegistroLecheCruda registroLecheCruda) {</w:t>
      </w:r>
    </w:p>
    <w:p w:rsidR="00000000" w:rsidDel="00000000" w:rsidP="00000000" w:rsidRDefault="00000000" w:rsidRPr="00000000" w14:paraId="000000E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.save(registroLecheCruda);</w:t>
      </w:r>
    </w:p>
    <w:p w:rsidR="00000000" w:rsidDel="00000000" w:rsidP="00000000" w:rsidRDefault="00000000" w:rsidRPr="00000000" w14:paraId="000000E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E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@PutMapping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"/{id}"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ResponseEntity&lt;RegistroLecheCruda&gt;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updateRegistroLecheCruda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id,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@RequestBody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RegistroLecheCruda registroLecheCruda) {</w:t>
      </w:r>
    </w:p>
    <w:p w:rsidR="00000000" w:rsidDel="00000000" w:rsidP="00000000" w:rsidRDefault="00000000" w:rsidRPr="00000000" w14:paraId="000000E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.findById(id).isPresent()) {</w:t>
      </w:r>
    </w:p>
    <w:p w:rsidR="00000000" w:rsidDel="00000000" w:rsidP="00000000" w:rsidRDefault="00000000" w:rsidRPr="00000000" w14:paraId="000000E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().build();</w:t>
      </w:r>
    </w:p>
    <w:p w:rsidR="00000000" w:rsidDel="00000000" w:rsidP="00000000" w:rsidRDefault="00000000" w:rsidRPr="00000000" w14:paraId="000000E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E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.save(registroLecheCruda));</w:t>
      </w:r>
    </w:p>
    <w:p w:rsidR="00000000" w:rsidDel="00000000" w:rsidP="00000000" w:rsidRDefault="00000000" w:rsidRPr="00000000" w14:paraId="000000F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F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@DeleteMapping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"/{id}"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ResponseEntity&lt;Void&gt;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deleteRegistroLecheCruda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@PathVariable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id) {</w:t>
      </w:r>
    </w:p>
    <w:p w:rsidR="00000000" w:rsidDel="00000000" w:rsidP="00000000" w:rsidRDefault="00000000" w:rsidRPr="00000000" w14:paraId="000000F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.findById(id).isPresent()) {</w:t>
      </w:r>
    </w:p>
    <w:p w:rsidR="00000000" w:rsidDel="00000000" w:rsidP="00000000" w:rsidRDefault="00000000" w:rsidRPr="00000000" w14:paraId="000000F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().build();</w:t>
      </w:r>
    </w:p>
    <w:p w:rsidR="00000000" w:rsidDel="00000000" w:rsidP="00000000" w:rsidRDefault="00000000" w:rsidRPr="00000000" w14:paraId="000000F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F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.deleteById(id);</w:t>
      </w:r>
    </w:p>
    <w:p w:rsidR="00000000" w:rsidDel="00000000" w:rsidP="00000000" w:rsidRDefault="00000000" w:rsidRPr="00000000" w14:paraId="000000F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ResponseEntity.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noContent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().build();</w:t>
      </w:r>
    </w:p>
    <w:p w:rsidR="00000000" w:rsidDel="00000000" w:rsidP="00000000" w:rsidRDefault="00000000" w:rsidRPr="00000000" w14:paraId="000000F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F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com.HospitalRegional.BancoDeLeche.repository;</w:t>
      </w:r>
    </w:p>
    <w:p w:rsidR="00000000" w:rsidDel="00000000" w:rsidP="00000000" w:rsidRDefault="00000000" w:rsidRPr="00000000" w14:paraId="000000F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com.HospitalRegional.BancoDeLeche.entity.RegistroLecheCrudaDonadora;</w:t>
      </w:r>
    </w:p>
    <w:p w:rsidR="00000000" w:rsidDel="00000000" w:rsidP="00000000" w:rsidRDefault="00000000" w:rsidRPr="00000000" w14:paraId="000000F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org.springframework.data.jpa.repository.JpaRepository;</w:t>
      </w:r>
    </w:p>
    <w:p w:rsidR="00000000" w:rsidDel="00000000" w:rsidP="00000000" w:rsidRDefault="00000000" w:rsidRPr="00000000" w14:paraId="000000F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org.springframework.data.jpa.repository.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org.springframework.data.repository.query.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Param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org.springframework.stereotype.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</w:r>
    </w:p>
    <w:p w:rsidR="00000000" w:rsidDel="00000000" w:rsidP="00000000" w:rsidRDefault="00000000" w:rsidRPr="00000000" w14:paraId="0000010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java.util.Optional;</w:t>
      </w:r>
    </w:p>
    <w:p w:rsidR="00000000" w:rsidDel="00000000" w:rsidP="00000000" w:rsidRDefault="00000000" w:rsidRPr="00000000" w14:paraId="0000010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@Repository</w:t>
      </w:r>
    </w:p>
    <w:p w:rsidR="00000000" w:rsidDel="00000000" w:rsidP="00000000" w:rsidRDefault="00000000" w:rsidRPr="00000000" w14:paraId="000001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interface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RegistroLecheCrudaDonadoraRepository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JpaRepository&lt;RegistroLecheCrudaDonadora, Long&gt; {</w:t>
      </w:r>
    </w:p>
    <w:p w:rsidR="00000000" w:rsidDel="00000000" w:rsidP="00000000" w:rsidRDefault="00000000" w:rsidRPr="00000000" w14:paraId="000001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List&lt;RegistroLecheCrudaDonadora&gt;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findByDonadoraIdDonadora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idDonadora);</w:t>
      </w:r>
    </w:p>
    <w:p w:rsidR="00000000" w:rsidDel="00000000" w:rsidP="00000000" w:rsidRDefault="00000000" w:rsidRPr="00000000" w14:paraId="000001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com.HospitalRegional.BancoDeLeche.service;</w:t>
      </w:r>
    </w:p>
    <w:p w:rsidR="00000000" w:rsidDel="00000000" w:rsidP="00000000" w:rsidRDefault="00000000" w:rsidRPr="00000000" w14:paraId="000001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com.HospitalRegional.BancoDeLeche.entity.RegistroLecheCrudaDonadora;</w:t>
      </w:r>
    </w:p>
    <w:p w:rsidR="00000000" w:rsidDel="00000000" w:rsidP="00000000" w:rsidRDefault="00000000" w:rsidRPr="00000000" w14:paraId="000001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com.HospitalRegional.BancoDeLeche.repository.RegistroLecheCrudaDonadoraRepository;</w:t>
      </w:r>
    </w:p>
    <w:p w:rsidR="00000000" w:rsidDel="00000000" w:rsidP="00000000" w:rsidRDefault="00000000" w:rsidRPr="00000000" w14:paraId="000001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org.springframework.beans.factory.annotation.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Autowired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org.springframework.stereotype.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</w:r>
    </w:p>
    <w:p w:rsidR="00000000" w:rsidDel="00000000" w:rsidP="00000000" w:rsidRDefault="00000000" w:rsidRPr="00000000" w14:paraId="0000011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java.util.Optional;</w:t>
      </w:r>
    </w:p>
    <w:p w:rsidR="00000000" w:rsidDel="00000000" w:rsidP="00000000" w:rsidRDefault="00000000" w:rsidRPr="00000000" w14:paraId="0000011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@Service</w:t>
      </w:r>
    </w:p>
    <w:p w:rsidR="00000000" w:rsidDel="00000000" w:rsidP="00000000" w:rsidRDefault="00000000" w:rsidRPr="00000000" w14:paraId="0000011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RegistroLecheCrudaDonadoraService {</w:t>
      </w:r>
    </w:p>
    <w:p w:rsidR="00000000" w:rsidDel="00000000" w:rsidP="00000000" w:rsidRDefault="00000000" w:rsidRPr="00000000" w14:paraId="000001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@Autowired</w:t>
      </w:r>
    </w:p>
    <w:p w:rsidR="00000000" w:rsidDel="00000000" w:rsidP="00000000" w:rsidRDefault="00000000" w:rsidRPr="00000000" w14:paraId="000001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RegistroLecheCrudaDonadoraRepository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registroLecheCrudaDonadoraRepository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List&lt;RegistroLecheCrudaDonadora&gt;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findAll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registroLecheCrudaDonadoraRepository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.findAll();</w:t>
      </w:r>
    </w:p>
    <w:p w:rsidR="00000000" w:rsidDel="00000000" w:rsidP="00000000" w:rsidRDefault="00000000" w:rsidRPr="00000000" w14:paraId="000001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Optional&lt;RegistroLecheCrudaDonadora&gt;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findById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(Long id) {</w:t>
      </w:r>
    </w:p>
    <w:p w:rsidR="00000000" w:rsidDel="00000000" w:rsidP="00000000" w:rsidRDefault="00000000" w:rsidRPr="00000000" w14:paraId="000001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registroLecheCrudaDonadoraRepository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.findById(id);</w:t>
      </w:r>
    </w:p>
    <w:p w:rsidR="00000000" w:rsidDel="00000000" w:rsidP="00000000" w:rsidRDefault="00000000" w:rsidRPr="00000000" w14:paraId="000001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RegistroLecheCrudaDonadora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(RegistroLecheCrudaDonadora registro) {</w:t>
      </w:r>
    </w:p>
    <w:p w:rsidR="00000000" w:rsidDel="00000000" w:rsidP="00000000" w:rsidRDefault="00000000" w:rsidRPr="00000000" w14:paraId="000001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registroLecheCrudaDonadoraRepository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.save(registro);</w:t>
      </w:r>
    </w:p>
    <w:p w:rsidR="00000000" w:rsidDel="00000000" w:rsidP="00000000" w:rsidRDefault="00000000" w:rsidRPr="00000000" w14:paraId="000001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deleteById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(Long id) {</w:t>
      </w:r>
    </w:p>
    <w:p w:rsidR="00000000" w:rsidDel="00000000" w:rsidP="00000000" w:rsidRDefault="00000000" w:rsidRPr="00000000" w14:paraId="000001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registroLecheCrudaDonadoraRepository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.deleteById(id);</w:t>
      </w:r>
    </w:p>
    <w:p w:rsidR="00000000" w:rsidDel="00000000" w:rsidP="00000000" w:rsidRDefault="00000000" w:rsidRPr="00000000" w14:paraId="000001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e1f22" w:val="clear"/>
        <w:spacing w:after="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fffff" w:val="clear"/>
        <w:spacing w:after="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5. Burndown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rPr/>
      </w:pPr>
      <w:bookmarkStart w:colFirst="0" w:colLast="0" w:name="_f693bayou4mf" w:id="4"/>
      <w:bookmarkEnd w:id="4"/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665.9999999999997" w:tblpY="0"/>
        <w:tblW w:w="9900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1050"/>
        <w:gridCol w:w="825"/>
        <w:gridCol w:w="660"/>
        <w:gridCol w:w="825"/>
        <w:gridCol w:w="765"/>
        <w:gridCol w:w="885"/>
        <w:gridCol w:w="870"/>
        <w:gridCol w:w="990"/>
        <w:gridCol w:w="990"/>
        <w:gridCol w:w="1050"/>
        <w:gridCol w:w="990"/>
        <w:tblGridChange w:id="0">
          <w:tblGrid>
            <w:gridCol w:w="1050"/>
            <w:gridCol w:w="825"/>
            <w:gridCol w:w="660"/>
            <w:gridCol w:w="825"/>
            <w:gridCol w:w="765"/>
            <w:gridCol w:w="885"/>
            <w:gridCol w:w="870"/>
            <w:gridCol w:w="990"/>
            <w:gridCol w:w="990"/>
            <w:gridCol w:w="1050"/>
            <w:gridCol w:w="9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Backlog ID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Historia de Usuario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Tiempo Estimado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3/11/2025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4/11/2025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5/11/2025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6/11/2025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7/11/2025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8/11/2025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9/11/2025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10/11/2025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rtl w:val="0"/>
              </w:rPr>
              <w:t xml:space="preserve">Dia1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rtl w:val="0"/>
              </w:rPr>
              <w:t xml:space="preserve">Dia2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rtl w:val="0"/>
              </w:rPr>
              <w:t xml:space="preserve">Dia3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rtl w:val="0"/>
              </w:rPr>
              <w:t xml:space="preserve">Dia4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rtl w:val="0"/>
              </w:rPr>
              <w:t xml:space="preserve">Dia5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rtl w:val="0"/>
              </w:rPr>
              <w:t xml:space="preserve">Dia6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rtl w:val="0"/>
              </w:rPr>
              <w:t xml:space="preserve">Dia7</w:t>
            </w:r>
          </w:p>
        </w:tc>
        <w:tc>
          <w:tcPr>
            <w:shd w:fill="000000" w:val="clear"/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Aptos Narrow" w:cs="Aptos Narrow" w:eastAsia="Aptos Narrow" w:hAnsi="Aptos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b w:val="1"/>
                <w:bCs w:val="1"/>
                <w:color w:val="ffffff"/>
                <w:rtl w:val="0"/>
              </w:rPr>
              <w:t xml:space="preserve">Dia8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48">
            <w:pPr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HU-16</w:t>
            </w:r>
          </w:p>
        </w:tc>
        <w:tc>
          <w:tcPr/>
          <w:p w:rsidR="00000000" w:rsidDel="00000000" w:rsidP="00000000" w:rsidRDefault="00000000" w:rsidRPr="00000000" w14:paraId="00000149">
            <w:pPr>
              <w:pStyle w:val="Heading2"/>
              <w:spacing w:after="160" w:lineRule="auto"/>
              <w:rPr>
                <w:rFonts w:ascii="Aptos Narrow" w:cs="Aptos Narrow" w:eastAsia="Aptos Narrow" w:hAnsi="Aptos Narrow"/>
              </w:rPr>
            </w:pPr>
            <w:bookmarkStart w:colFirst="0" w:colLast="0" w:name="_ir41kwvhdjtl" w:id="5"/>
            <w:bookmarkEnd w:id="5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Registrar donantes externas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righ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righ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righ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righ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HU-17</w:t>
            </w:r>
          </w:p>
        </w:tc>
        <w:tc>
          <w:tcPr/>
          <w:p w:rsidR="00000000" w:rsidDel="00000000" w:rsidP="00000000" w:rsidRDefault="00000000" w:rsidRPr="00000000" w14:paraId="00000154">
            <w:pPr>
              <w:pStyle w:val="Heading2"/>
              <w:spacing w:after="160" w:lineRule="auto"/>
              <w:rPr>
                <w:rFonts w:ascii="Aptos Narrow" w:cs="Aptos Narrow" w:eastAsia="Aptos Narrow" w:hAnsi="Aptos Narrow"/>
                <w:b w:val="0"/>
                <w:bCs w:val="0"/>
                <w:sz w:val="24"/>
                <w:szCs w:val="24"/>
              </w:rPr>
            </w:pPr>
            <w:bookmarkStart w:colFirst="0" w:colLast="0" w:name="_xfnlfncvda50" w:id="6"/>
            <w:bookmarkEnd w:id="6"/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Mantener historial de donaciones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righ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righ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righ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righ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Tiempo de trabajo</w:t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righ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righ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righ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righ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64">
            <w:pPr>
              <w:jc w:val="righ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righ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righ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righ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righ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Fonts w:ascii="Aptos Narrow" w:cs="Aptos Narrow" w:eastAsia="Aptos Narrow" w:hAnsi="Aptos Narrow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16A">
            <w:pPr>
              <w:jc w:val="right"/>
              <w:rPr>
                <w:rFonts w:ascii="Aptos Narrow" w:cs="Aptos Narrow" w:eastAsia="Aptos Narrow" w:hAnsi="Aptos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4581525" cy="2733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rPr/>
      </w:pPr>
      <w:r w:rsidDel="00000000" w:rsidR="00000000" w:rsidRPr="00000000">
        <w:rPr>
          <w:rtl w:val="0"/>
        </w:rPr>
        <w:t xml:space="preserve">6. Análisis del Sprint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cumplió con todas las tareas estimadas.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presentaron problemas con el desarrollo que retrasaron el tiempo estimado.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logro conseguir un sistema intuitivo sin ningún bug tanto visual como logico.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estimaciones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cumplieron del todo,ya que se tuvo problemas con las dependencias del front-end.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rPr/>
      </w:pPr>
      <w:r w:rsidDel="00000000" w:rsidR="00000000" w:rsidRPr="00000000">
        <w:rPr>
          <w:rtl w:val="0"/>
        </w:rPr>
        <w:t xml:space="preserve">7. Conclusiones</w:t>
      </w:r>
    </w:p>
    <w:p w:rsidR="00000000" w:rsidDel="00000000" w:rsidP="00000000" w:rsidRDefault="00000000" w:rsidRPr="00000000" w14:paraId="0000017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conclusión, aunque se presentaron dificultades durante el desarrollo, especialmente relacionadas con las dependencias del front-end que afectaron el cumplimiento total de las estimaciones iniciales, el equipo logró completar todas las tareas planificadas. A pesar de los retrasos, el resultado final fue positivo, ya que se consiguió un sistema funcional, intuitivo y libre de errores tanto visuales como lógicos, cumpliendo con los objetivos de calidad establecidos.</w:t>
      </w:r>
    </w:p>
    <w:p w:rsidR="00000000" w:rsidDel="00000000" w:rsidP="00000000" w:rsidRDefault="00000000" w:rsidRPr="00000000" w14:paraId="00000174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before="2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rier New"/>
  <w:font w:name="Consolas"/>
  <w:font w:name="Aptos Narro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