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787" w:dyaOrig="7957">
          <v:rect xmlns:o="urn:schemas-microsoft-com:office:office" xmlns:v="urn:schemas-microsoft-com:vml" id="rectole0000000000" style="width:439.350000pt;height:39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95" w:after="98" w:line="360"/>
        <w:ind w:right="0" w:left="0" w:firstLine="0"/>
        <w:jc w:val="left"/>
        <w:rPr>
          <w:rFonts w:ascii="Arial" w:hAnsi="Arial" w:cs="Arial" w:eastAsia="Arial"/>
          <w:color w:val="3A3939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A3939"/>
          <w:spacing w:val="0"/>
          <w:position w:val="0"/>
          <w:sz w:val="20"/>
          <w:shd w:fill="FFFFFF" w:val="clear"/>
        </w:rPr>
        <w:t xml:space="preserve">Aplicación de técnicas de usabilidad y accesibilidad en el entorno cliente UF1843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777777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20"/>
          <w:shd w:fill="FFFFFF" w:val="clear"/>
        </w:rPr>
        <w:t xml:space="preserve">Referencia 8376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Autor(es):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Joaquín Pintos Fernández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Páginas: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152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ISBN: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 978-84-16109-52-4</w:t>
        <w:br/>
        <w:t xml:space="preserve">Libro ajustado a certificado de profesionalidad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Aarón Hernández Rodríguez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-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TEMA 1 : Accesibilidad web</w:t>
      </w:r>
    </w:p>
    <w:p>
      <w:pPr>
        <w:keepNext w:val="true"/>
        <w:keepLines w:val="true"/>
        <w:numPr>
          <w:ilvl w:val="0"/>
          <w:numId w:val="6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¿Por qué es útil previsualizar páginas web en HTML puro, sin diseño CSS?</w:t>
      </w: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Eliminar los archivos CSS de las páginas web hace que sean más fáciles de analizar por los lectores de pantalla.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Ver páginas web sin ningún CSS aplicado es un buen indicador de cómo verán las páginas los lectores de pantalla.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Ver las páginas web solo con HTML hace que sea fácil detectar faltas de ortografía.</w:t>
      </w:r>
    </w:p>
    <w:p>
      <w:pPr>
        <w:numPr>
          <w:ilvl w:val="0"/>
          <w:numId w:val="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Ver páginas web sin CSS es la mejor forma de ver el tamaño de las áreas clicables.</w:t>
      </w: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si son verdaderas o falsas las siguientes afirmaciones.</w:t>
        <w:br/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Lo correcto es tener dos sitios web, uno normal y otro accesible para personas con algún tipo de minusvalía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)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 accesibilidad web es asunto solo de diseñadores y programadores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(F)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Las páginas web accesibles no tienen que ser feas ni aburridas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(V)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 accesibilidad web beneficia a personas sin minusvalías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(F)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Existen herramientas que determinan el nivel de accesibilidad automáticament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(V)</w:t>
      </w:r>
    </w:p>
    <w:p>
      <w:pPr>
        <w:keepNext w:val="true"/>
        <w:keepLines w:val="true"/>
        <w:numPr>
          <w:ilvl w:val="0"/>
          <w:numId w:val="10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son las tecnologías de apoyo o tecnologías asistivas que emplean las personas minusválidas?</w:t>
        <w:br/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Son productos que les ayudan a emplear las nuevas tecnologías.</w:t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Son productos que les ayudan a aprender sobre nuevas tecnologías.</w:t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Son productos que les ayudan a realizar ciertas tareas que serían imposibles o muy difíciles de realizar de otra forma</w:t>
      </w:r>
    </w:p>
    <w:p>
      <w:pPr>
        <w:numPr>
          <w:ilvl w:val="0"/>
          <w:numId w:val="1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Son productos que les ayudan a caminar.</w:t>
      </w:r>
    </w:p>
    <w:p>
      <w:pPr>
        <w:keepNext w:val="true"/>
        <w:keepLines w:val="true"/>
        <w:numPr>
          <w:ilvl w:val="0"/>
          <w:numId w:val="13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la siguiente frase: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Existen una serie de _______________que permiten evaluar la _________________. Funcionan muy _______ y son una gran ____________ pero no son _____________. A veces muestran como ___________ algo que no lo es o no detectan algunos ___________ existentes. Actualmente no se puede ____________ totalmente la evaluación de la accesibilidad web y siempre será necesaria la intervención manual de una ___________.</w:t>
      </w:r>
    </w:p>
    <w:p>
      <w:pPr>
        <w:keepNext w:val="true"/>
        <w:keepLines w:val="true"/>
        <w:numPr>
          <w:ilvl w:val="0"/>
          <w:numId w:val="15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Las Pautas de Accesibilidad al Contenido en la Web 2.0 (WCAG 2.0) están compuestas de…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(Contesto la  a, pero ninguna es correcta segun el libro, o eso es lo que veo)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… 14 pautas, 61 criterios de conformidad y 3 niveles de conformidad.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65 pautas, 14 criterios de conformidad y 3 niveles de conformidad.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4 pautas, 65 puntos de verificación y 14 niveles de conformidad.</w:t>
      </w:r>
    </w:p>
    <w:p>
      <w:pPr>
        <w:numPr>
          <w:ilvl w:val="0"/>
          <w:numId w:val="1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4 pautas, 61 puntos de verificación y 14 niveles de conformidad.</w:t>
      </w:r>
    </w:p>
    <w:p>
      <w:pPr>
        <w:keepNext w:val="true"/>
        <w:keepLines w:val="true"/>
        <w:numPr>
          <w:ilvl w:val="0"/>
          <w:numId w:val="18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Clasifique las siguientes acciones como buenas o malas prácticas desde el punto de vista de la accesibilidad.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Proporcionar un texto alternativo para las imágenes -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Buenas Acciones</w:t>
      </w: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Utilizar los mismos colores o parecidos para el texto y el fondo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Malas Acciones</w:t>
      </w: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Sustituir los textos que deban ir en letra grande por imágenes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Buenas Acciones</w:t>
      </w: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Utilizar enlaces del tipo “pinche aquí” para guiar al usuario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Buenas Acciones</w:t>
      </w: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Crear un enlace al principio de la página que lleve al contenido principal 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Buenas Acciones</w:t>
      </w:r>
    </w:p>
    <w:p>
      <w:pPr>
        <w:numPr>
          <w:ilvl w:val="0"/>
          <w:numId w:val="2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Proporcionar subtítulos para los vídeos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Buenas Acciones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Relacione los tres grupos de recomendaciones WAI con lo que trata cada una.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 refiere a las pautas que un desarrollador web debe seguir, organizando los contenidos, para que sus páginas web sean más accesibles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. WCAG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24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 refiere a las pautas que deben seguir los desarrolladores de los navegadores web para que los interfaces gráficos sean accesibles y que el navegador disponga de ayudas a la navegación.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UAAG</w:t>
      </w:r>
    </w:p>
    <w:p>
      <w:pPr>
        <w:numPr>
          <w:ilvl w:val="0"/>
          <w:numId w:val="24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 refieren a recomendaciones para desarrolladores de herramientas de edición web.  Ayudan a tener herramientas que generan código HTML accesible y, además, que la propia herramienta tenga una interfaz de usuario accesibles.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ATAG</w:t>
      </w:r>
    </w:p>
    <w:p>
      <w:pPr>
        <w:keepNext w:val="true"/>
        <w:keepLines w:val="true"/>
        <w:numPr>
          <w:ilvl w:val="0"/>
          <w:numId w:val="26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que una página web sea conforme al nivel AAA, ¿qué criterios debe satisfacer? Indique la opción que sea correcta.</w:t>
        <w:br/>
      </w:r>
    </w:p>
    <w:p>
      <w:pPr>
        <w:numPr>
          <w:ilvl w:val="0"/>
          <w:numId w:val="2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 suficiente que satisfaga todos los criterios de éxito del nivel A y del AA.</w:t>
      </w:r>
    </w:p>
    <w:p>
      <w:pPr>
        <w:numPr>
          <w:ilvl w:val="0"/>
          <w:numId w:val="2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 suficiente que satisfaga los criterios de éxito del nivel AAA.</w:t>
      </w:r>
    </w:p>
    <w:p>
      <w:pPr>
        <w:numPr>
          <w:ilvl w:val="0"/>
          <w:numId w:val="2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 suficiente que satisfaga todos los criterios de éxito de los niveles A y AA y alguno de los de nivel AAA.</w:t>
      </w:r>
    </w:p>
    <w:p>
      <w:pPr>
        <w:numPr>
          <w:ilvl w:val="0"/>
          <w:numId w:val="27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Debe satisfacer todos los criterios de éxito de todos los niveles, A, AA y AAA.</w:t>
      </w:r>
    </w:p>
    <w:p>
      <w:pPr>
        <w:keepNext w:val="true"/>
        <w:keepLines w:val="true"/>
        <w:numPr>
          <w:ilvl w:val="0"/>
          <w:numId w:val="28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el nivel de conformidad (A, AA o AAA) asociado a los siguientes criterios de conformidad: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Sub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títulos (directo)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AA</w:t>
      </w: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Control de audio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</w:t>
      </w: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Pausar, detener, ocultar-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</w:t>
      </w: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Ubicación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AAA</w:t>
      </w: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Idioma de la página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</w:t>
      </w: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Navegación coherente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Interpretación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AAA</w:t>
      </w:r>
    </w:p>
    <w:p>
      <w:pPr>
        <w:keepNext w:val="true"/>
        <w:keepLines w:val="true"/>
        <w:numPr>
          <w:ilvl w:val="0"/>
          <w:numId w:val="31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característica de una tabla de datos se debe tener en cuenta desde el punto de vista de la accesibilidad?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número de columnas de la tabla.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número de filas de la tabla.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orden lineal de la tabla.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Todas las respuestas anteriores son correctas.</w:t>
      </w:r>
    </w:p>
    <w:p>
      <w:pPr>
        <w:keepNext w:val="true"/>
        <w:keepLines w:val="true"/>
        <w:numPr>
          <w:ilvl w:val="0"/>
          <w:numId w:val="33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analizar la accesibilidad de un sitio web, ¿qué tipos de pruebas se pueden realizar?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Análisis con herramientas de evaluación automática.</w:t>
      </w:r>
    </w:p>
    <w:p>
      <w:pPr>
        <w:numPr>
          <w:ilvl w:val="0"/>
          <w:numId w:val="3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Tests de usuarios.</w:t>
      </w:r>
    </w:p>
    <w:p>
      <w:pPr>
        <w:numPr>
          <w:ilvl w:val="0"/>
          <w:numId w:val="3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Análisis manual por parte de un experto.</w:t>
      </w:r>
    </w:p>
    <w:p>
      <w:pPr>
        <w:numPr>
          <w:ilvl w:val="0"/>
          <w:numId w:val="3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Todas las respuestas anteriores son correctas.</w:t>
      </w:r>
    </w:p>
    <w:p>
      <w:pPr>
        <w:keepNext w:val="true"/>
        <w:keepLines w:val="true"/>
        <w:numPr>
          <w:ilvl w:val="0"/>
          <w:numId w:val="36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el nombre de dos herramientas de cada tipo para la validación de la accesibilidad web.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Basadas en navegador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Web Developer</w:t>
      </w:r>
    </w:p>
    <w:p>
      <w:pPr>
        <w:numPr>
          <w:ilvl w:val="0"/>
          <w:numId w:val="3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Aplicaciones de escritorio -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Versión descargable T.A.W</w:t>
      </w:r>
    </w:p>
    <w:p>
      <w:pPr>
        <w:numPr>
          <w:ilvl w:val="0"/>
          <w:numId w:val="3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Servicios web externos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HERA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la siguiente tabla con los principios fundamentales y pautas de accesibilidad que faltan.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247"/>
        <w:gridCol w:w="4247"/>
      </w:tblGrid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Principios de diseño accesible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Pautas de accesibilidad de la WCAG 2.0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Perceptibilidad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Distinguible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Operatividad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Navegable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Comprensibilidad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Ayuda a la entrada de datos</w:t>
            </w:r>
          </w:p>
        </w:tc>
      </w:tr>
      <w:tr>
        <w:trPr>
          <w:trHeight w:val="1" w:hRule="atLeast"/>
          <w:jc w:val="center"/>
        </w:trPr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Robustez</w:t>
            </w:r>
          </w:p>
        </w:tc>
        <w:tc>
          <w:tcPr>
            <w:tcW w:w="424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Compatible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56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Relacione las siguientes situaciones y medidas de accesibilidad, aplicadas a una página web española que contiene imágenes y vídeos.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Juan es una persona invidente -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 incluyen subtítulos en español a los videos</w:t>
      </w:r>
    </w:p>
    <w:p>
      <w:pPr>
        <w:numPr>
          <w:ilvl w:val="0"/>
          <w:numId w:val="5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Marta es una persona sorda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 incluyen subtítulos en español a los videos</w:t>
      </w:r>
    </w:p>
    <w:p>
      <w:pPr>
        <w:numPr>
          <w:ilvl w:val="0"/>
          <w:numId w:val="5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Pedro no sufre ninguna minusvalía, le gusta ir a la playa con su dispositivo móvil para acceder a internet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 decide mejorar el cotraste entre las letras y el fondo</w:t>
      </w:r>
    </w:p>
    <w:p>
      <w:pPr>
        <w:numPr>
          <w:ilvl w:val="0"/>
          <w:numId w:val="5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María no sufre ninguna minusvalía, estudia en la biblioteca pero se le han roto los auriculares y necesita ver un vídeo 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 incluyen subtítulos en español a los videos</w:t>
      </w:r>
    </w:p>
    <w:p>
      <w:pPr>
        <w:numPr>
          <w:ilvl w:val="0"/>
          <w:numId w:val="5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Bruce es inglés y no habla español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 incluyen subtítulos en inglés a los videos</w:t>
      </w:r>
    </w:p>
    <w:p>
      <w:pPr>
        <w:numPr>
          <w:ilvl w:val="0"/>
          <w:numId w:val="58"/>
        </w:numPr>
        <w:spacing w:before="0" w:after="160" w:line="360"/>
        <w:ind w:right="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Eva es daltónica -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 decide mejorar el cotraste entre las letras y el fondo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809EC2"/>
          <w:spacing w:val="0"/>
          <w:position w:val="0"/>
          <w:sz w:val="20"/>
          <w:shd w:fill="auto" w:val="clear"/>
        </w:rPr>
        <w:t xml:space="preserve"> Complete el crucigrama.</w:t>
        <w:br/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Nivel de conformidad más exigente de la WCAG 2.0 - 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Asociación Española de Normalización y Certificación - 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Permite usar un teclado tradicional con movimientos de cabeza - 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Facilidad con que un sitio puede ser accedido por cualquier persona en diferentes condiciones.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Problema que dificulta distinguir colores - 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Pauta de accesibilidad: se debe crear contenido que pueda ser presentado de maneras diferentes.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Principio de la WCAG 2.0 que debe cumplir un sitio web accesible -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Ayudan a comprender el contenido audible a personas con minusvalías auditivas - 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Discapacidad que no permite a los que la padecen entender mensajes sonoros -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Pautas de Accesibilidad al Contenido en la Web -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Pauta de accesibilidad: se debe hacer que el contenido textual sea comprensible - </w:t>
      </w:r>
    </w:p>
    <w:p>
      <w:pPr>
        <w:numPr>
          <w:ilvl w:val="0"/>
          <w:numId w:val="62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Norma española que establece los requisitos de accesibilidad para los contenidos en la web.</w:t>
        <w:br/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-14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TEMA 2: Usabilidad web.</w:t>
      </w:r>
    </w:p>
    <w:p>
      <w:pPr>
        <w:keepNext w:val="true"/>
        <w:keepLines w:val="true"/>
        <w:numPr>
          <w:ilvl w:val="0"/>
          <w:numId w:val="66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Para conseguir un sitio web que llegue a todo el mundo y sea usable se debe…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… simplificar utilizando un diseño minimalista y utilizar un lenguaje sencillo.</w:t>
      </w:r>
    </w:p>
    <w:p>
      <w:pPr>
        <w:numPr>
          <w:ilvl w:val="0"/>
          <w:numId w:val="6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… redactar el contenido con frases largas para que todo quede claro.</w:t>
      </w:r>
    </w:p>
    <w:p>
      <w:pPr>
        <w:numPr>
          <w:ilvl w:val="0"/>
          <w:numId w:val="6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… prescindir del uso de colores.</w:t>
      </w:r>
    </w:p>
    <w:p>
      <w:pPr>
        <w:keepNext w:val="true"/>
        <w:keepLines w:val="true"/>
        <w:numPr>
          <w:ilvl w:val="0"/>
          <w:numId w:val="68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Se crea un sitio web y se decide que no se usarán colores en su interfaz, será en blanco y negro.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 esta forma es más accesible.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 esta forma es más usable.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 esta forma se adapta mejor a dispositivos móviles.</w:t>
      </w:r>
    </w:p>
    <w:p>
      <w:pPr>
        <w:numPr>
          <w:ilvl w:val="0"/>
          <w:numId w:val="71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Será igual de accesible y usable que si se utiliza una buena combinación de colores.</w:t>
      </w:r>
    </w:p>
    <w:p>
      <w:pPr>
        <w:keepNext w:val="true"/>
        <w:keepLines w:val="true"/>
        <w:numPr>
          <w:ilvl w:val="0"/>
          <w:numId w:val="71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es un mapa de calor?</w:t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 través de una representación visual basada en un código de colores de fácil lectura e intepretación, el mapa de calor web de una página muestra qué elementos o áreas de ésta presentan más interés e interacción para el usuario.</w:t>
      </w:r>
    </w:p>
    <w:p>
      <w:pPr>
        <w:keepNext w:val="true"/>
        <w:keepLines w:val="true"/>
        <w:numPr>
          <w:ilvl w:val="0"/>
          <w:numId w:val="71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Si se quiere conseguir una interfaz usable se debe…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proporcionar al usuario un tutorial o manual que explique claramente el funcionamiento de la interfaz.</w:t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… dar respuestas inmediatas a las acciones de los usuarios.</w:t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no informar a los usuarios de los errores que cometen.</w:t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maximizar el tiempo de respuesta.</w:t>
      </w:r>
    </w:p>
    <w:p>
      <w:pPr>
        <w:keepNext w:val="true"/>
        <w:keepLines w:val="true"/>
        <w:numPr>
          <w:ilvl w:val="0"/>
          <w:numId w:val="74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Respecto al sistema de navegación de un sitio web, …</w:t>
        <w:br/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es recomendable ocultar al máximo las opciones de navegación.</w:t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… es recomendable reducir al máximo las opciones de navegación ocultas.</w:t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… es recomendable mostrar solo las opciones de navegación más importantes.</w:t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Todas las opciones anteriores son incorrectas.</w:t>
      </w:r>
    </w:p>
    <w:p>
      <w:pPr>
        <w:keepNext w:val="true"/>
        <w:keepLines w:val="true"/>
        <w:numPr>
          <w:ilvl w:val="0"/>
          <w:numId w:val="74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si son verdaderas o falsas las siguientes afirmaciones.</w:t>
        <w:br/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La interfaz de un sitio web debe ser visual y su objetivo principal debe ser llamar la atención del usuario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. (V)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Una página web que tiene un alto grado de usabilidad es siempre accesible.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(F)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Un análisis heurístico debe realizarlo un experto en accesibilidad.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(V)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74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Hay que anticiparse a las necesidades de los usuarios.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(V)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keepNext w:val="true"/>
        <w:keepLines w:val="true"/>
        <w:numPr>
          <w:ilvl w:val="0"/>
          <w:numId w:val="74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siguiente párrafo:</w:t>
      </w:r>
    </w:p>
    <w:p>
      <w:pPr>
        <w:spacing w:before="0" w:after="160" w:line="360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t xml:space="preserve">La accesibilidad y la usabilidad son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diferentes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 La accesibilidad se refiere a la facilidad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acceder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y la usabilidad se refiere a la facilidad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uso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La usabilidad está reconocida como un atributo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calidad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del software. En la metodología de diseño tradicional, el proceso de desarrollo es ______________, mientras que en el diseño centrado en el usuario, el desarrollo es_____________, y en cada iteración _______________el producto.</w:t>
      </w:r>
    </w:p>
    <w:p>
      <w:pPr>
        <w:spacing w:before="0" w:after="160" w:line="360"/>
        <w:ind w:right="0" w:left="786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81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Clasifique las siguientes acciones como buenas o malas prácticas desde el punto de vista de la usabilidad.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 los contenidos del sitio web se deben utilizar palabras y conceptos que resulten familiares a los usuarios - </w:t>
      </w:r>
    </w:p>
    <w:p>
      <w:pPr>
        <w:numPr>
          <w:ilvl w:val="0"/>
          <w:numId w:val="8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Si el usuario comete un error, no se le debe permitir volver atrás -</w:t>
      </w:r>
    </w:p>
    <w:p>
      <w:pPr>
        <w:numPr>
          <w:ilvl w:val="0"/>
          <w:numId w:val="8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Añadir muchas funcionalidades al sitio web, porque cuantas más tenga mejor será - </w:t>
      </w:r>
    </w:p>
    <w:p>
      <w:pPr>
        <w:numPr>
          <w:ilvl w:val="0"/>
          <w:numId w:val="8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Cuando se ofrezca ayuda, esta debe ser extensa y general para que el usuario busque lo que necesite - </w:t>
      </w:r>
    </w:p>
    <w:p>
      <w:pPr>
        <w:numPr>
          <w:ilvl w:val="0"/>
          <w:numId w:val="8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 debe permitir que el usuario se mueva libremente por todo el sitio web - </w:t>
      </w:r>
    </w:p>
    <w:p>
      <w:pPr>
        <w:numPr>
          <w:ilvl w:val="0"/>
          <w:numId w:val="83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 uso generalizado de estándares en todo el sitio web -</w:t>
      </w:r>
    </w:p>
    <w:p>
      <w:pPr>
        <w:keepNext w:val="true"/>
        <w:keepLines w:val="true"/>
        <w:numPr>
          <w:ilvl w:val="0"/>
          <w:numId w:val="83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¿Quién puede realizar un análisis heurístico de un sitio web?</w:t>
        <w:br/>
      </w:r>
    </w:p>
    <w:p>
      <w:pPr>
        <w:numPr>
          <w:ilvl w:val="0"/>
          <w:numId w:val="83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Puede realizarlo un experto en usabilidad o un usuario del sitio.</w:t>
      </w:r>
    </w:p>
    <w:p>
      <w:pPr>
        <w:numPr>
          <w:ilvl w:val="0"/>
          <w:numId w:val="83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Debe realizarlo siempre un experto en usabilidad.</w:t>
      </w:r>
    </w:p>
    <w:p>
      <w:pPr>
        <w:numPr>
          <w:ilvl w:val="0"/>
          <w:numId w:val="83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Puede realizarlo cualquier persona del equipo de desarrollo siguiendo guías o principios de usabilidad de expertos.</w:t>
      </w:r>
    </w:p>
    <w:p>
      <w:pPr>
        <w:numPr>
          <w:ilvl w:val="0"/>
          <w:numId w:val="83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Todas las opciones anteriores son incorrectas.</w:t>
      </w:r>
    </w:p>
    <w:p>
      <w:pPr>
        <w:keepNext w:val="true"/>
        <w:keepLines w:val="true"/>
        <w:numPr>
          <w:ilvl w:val="0"/>
          <w:numId w:val="83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Ordene las etapas principales en la metodología de diseño centrado en el usuario.</w:t>
      </w:r>
    </w:p>
    <w:p>
      <w:pPr>
        <w:spacing w:before="0" w:after="200" w:line="360"/>
        <w:ind w:right="0" w:left="426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keepNext w:val="true"/>
        <w:keepLines w:val="true"/>
        <w:numPr>
          <w:ilvl w:val="0"/>
          <w:numId w:val="88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¿Qué pasaría en un sitio web que utiliza principios de accesibilidad y usabilidad web simultáneamente?</w:t>
        <w:br/>
      </w:r>
    </w:p>
    <w:p>
      <w:pPr>
        <w:numPr>
          <w:ilvl w:val="0"/>
          <w:numId w:val="88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 se pueden utilizar conjuntamente.</w:t>
      </w:r>
    </w:p>
    <w:p>
      <w:pPr>
        <w:numPr>
          <w:ilvl w:val="0"/>
          <w:numId w:val="88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Eso es lo ideal, la accesibilidad y la usabilidad se complementan y sería un sitio web de calidad.</w:t>
      </w:r>
    </w:p>
    <w:p>
      <w:pPr>
        <w:numPr>
          <w:ilvl w:val="0"/>
          <w:numId w:val="88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 pueden utilizar conjuntamente pero las personas con minusvalía no podrían usar el sitio web.</w:t>
      </w:r>
    </w:p>
    <w:p>
      <w:pPr>
        <w:numPr>
          <w:ilvl w:val="0"/>
          <w:numId w:val="88"/>
        </w:numPr>
        <w:spacing w:before="0" w:after="160" w:line="36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Todas las opciones anteriores son incorrectas.</w:t>
      </w:r>
    </w:p>
    <w:p>
      <w:pPr>
        <w:keepNext w:val="true"/>
        <w:keepLines w:val="true"/>
        <w:numPr>
          <w:ilvl w:val="0"/>
          <w:numId w:val="88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Relacione los siguientes métodos de usabilidad con las etapas de desarrollo donde es más conveniente aplicarlos.</w:t>
        <w:br/>
      </w:r>
    </w:p>
    <w:p>
      <w:pPr>
        <w:numPr>
          <w:ilvl w:val="0"/>
          <w:numId w:val="8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Agrupación de tarjetas o card sorting </w:t>
      </w:r>
    </w:p>
    <w:p>
      <w:pPr>
        <w:numPr>
          <w:ilvl w:val="0"/>
          <w:numId w:val="8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Encuestas - </w:t>
      </w:r>
    </w:p>
    <w:p>
      <w:pPr>
        <w:numPr>
          <w:ilvl w:val="0"/>
          <w:numId w:val="8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Test de usuarios - </w:t>
      </w:r>
    </w:p>
    <w:p>
      <w:pPr>
        <w:numPr>
          <w:ilvl w:val="0"/>
          <w:numId w:val="8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Entrevistas - </w:t>
      </w:r>
    </w:p>
    <w:p>
      <w:pPr>
        <w:numPr>
          <w:ilvl w:val="0"/>
          <w:numId w:val="88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Seguimiento visual o eye tracking - </w:t>
      </w:r>
    </w:p>
    <w:p>
      <w:pPr>
        <w:keepNext w:val="true"/>
        <w:keepLines w:val="true"/>
        <w:numPr>
          <w:ilvl w:val="0"/>
          <w:numId w:val="88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Si se quiere saber si un sitio web es fácil de usar, ¿cuál sería la técnica más apropiada y fiable?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4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Entrevista.</w:t>
      </w:r>
    </w:p>
    <w:p>
      <w:pPr>
        <w:numPr>
          <w:ilvl w:val="0"/>
          <w:numId w:val="94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Indagación.</w:t>
      </w:r>
    </w:p>
    <w:p>
      <w:pPr>
        <w:numPr>
          <w:ilvl w:val="0"/>
          <w:numId w:val="94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Encuesta.</w:t>
      </w:r>
    </w:p>
    <w:p>
      <w:pPr>
        <w:numPr>
          <w:ilvl w:val="0"/>
          <w:numId w:val="94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Preguntar directamente al usuario.</w:t>
      </w:r>
    </w:p>
    <w:p>
      <w:pPr>
        <w:keepNext w:val="true"/>
        <w:keepLines w:val="true"/>
        <w:numPr>
          <w:ilvl w:val="0"/>
          <w:numId w:val="94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Indique dos métodos para evaluar la usabilidad que requieran la participación del usuario y otros dos que no la necesiten.</w:t>
      </w:r>
    </w:p>
    <w:p>
      <w:pPr>
        <w:spacing w:before="0" w:after="200" w:line="360"/>
        <w:ind w:right="0" w:left="284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28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Necesitan participación del usuario:</w:t>
        <w:br/>
        <w:t xml:space="preserve">Encuestas y entrevistas.</w:t>
        <w:br/>
        <w:t xml:space="preserve">No necesitan a los usuarios:</w:t>
        <w:br/>
        <w:t xml:space="preserve">Listas de comprobación y evaluación heurística</w:t>
      </w:r>
    </w:p>
    <w:p>
      <w:pPr>
        <w:keepNext w:val="true"/>
        <w:keepLines w:val="true"/>
        <w:numPr>
          <w:ilvl w:val="0"/>
          <w:numId w:val="97"/>
        </w:numPr>
        <w:spacing w:before="40" w:after="0" w:line="360"/>
        <w:ind w:right="0" w:left="284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  <w:t xml:space="preserve">Complete el crucigrama.</w:t>
      </w:r>
    </w:p>
    <w:p>
      <w:pPr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Mide la rapidez con la que los usuarios pueden realizar tareas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Ciencia que estudia la conducta y comportamiento de una cultura determinada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Método de usabilidad que puede generar mapas de calor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Recibir comentarios de los usuarios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Organización Internacional de Estandarización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Prototipo que reproduce la mayor parte de aspecto visual pero sin funcionalidad real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Método de usabilidad para ordenar y categorizar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Facilidad de uso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 basan en la observación de los usuarios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La accesibilidad y la usabilidad se preocupan de él - </w:t>
      </w:r>
    </w:p>
    <w:p>
      <w:pPr>
        <w:numPr>
          <w:ilvl w:val="0"/>
          <w:numId w:val="99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Son útiles para descubrir necesidades pero poco fiables para evaluar la usabilidad -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284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2">
    <w:lvl w:ilvl="0">
      <w:start w:val="1"/>
      <w:numFmt w:val="lowerLetter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4">
    <w:lvl w:ilvl="0">
      <w:start w:val="1"/>
      <w:numFmt w:val="lowerLetter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0">
    <w:lvl w:ilvl="0">
      <w:start w:val="1"/>
      <w:numFmt w:val="lowerLetter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26">
    <w:lvl w:ilvl="0">
      <w:start w:val="1"/>
      <w:numFmt w:val="lowerLetter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2">
    <w:lvl w:ilvl="0">
      <w:start w:val="1"/>
      <w:numFmt w:val="lowerLetter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38">
    <w:lvl w:ilvl="0">
      <w:start w:val="1"/>
      <w:numFmt w:val="lowerLetter"/>
      <w:lvlText w:val="%1.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6">
    <w:abstractNumId w:val="1"/>
  </w:num>
  <w:num w:numId="8">
    <w:abstractNumId w:val="38"/>
  </w:num>
  <w:num w:numId="10">
    <w:abstractNumId w:val="144"/>
  </w:num>
  <w:num w:numId="12">
    <w:abstractNumId w:val="32"/>
  </w:num>
  <w:num w:numId="13">
    <w:abstractNumId w:val="138"/>
  </w:num>
  <w:num w:numId="15">
    <w:abstractNumId w:val="132"/>
  </w:num>
  <w:num w:numId="17">
    <w:abstractNumId w:val="26"/>
  </w:num>
  <w:num w:numId="18">
    <w:abstractNumId w:val="126"/>
  </w:num>
  <w:num w:numId="20">
    <w:abstractNumId w:val="20"/>
  </w:num>
  <w:num w:numId="22">
    <w:abstractNumId w:val="120"/>
  </w:num>
  <w:num w:numId="24">
    <w:abstractNumId w:val="14"/>
  </w:num>
  <w:num w:numId="26">
    <w:abstractNumId w:val="114"/>
  </w:num>
  <w:num w:numId="27">
    <w:abstractNumId w:val="8"/>
  </w:num>
  <w:num w:numId="28">
    <w:abstractNumId w:val="108"/>
  </w:num>
  <w:num w:numId="30">
    <w:abstractNumId w:val="2"/>
  </w:num>
  <w:num w:numId="31">
    <w:abstractNumId w:val="102"/>
  </w:num>
  <w:num w:numId="33">
    <w:abstractNumId w:val="96"/>
  </w:num>
  <w:num w:numId="36">
    <w:abstractNumId w:val="90"/>
  </w:num>
  <w:num w:numId="39">
    <w:abstractNumId w:val="84"/>
  </w:num>
  <w:num w:numId="41">
    <w:abstractNumId w:val="78"/>
  </w:num>
  <w:num w:numId="56">
    <w:abstractNumId w:val="72"/>
  </w:num>
  <w:num w:numId="58">
    <w:abstractNumId w:val="66"/>
  </w:num>
  <w:num w:numId="62">
    <w:abstractNumId w:val="60"/>
  </w:num>
  <w:num w:numId="66">
    <w:abstractNumId w:val="54"/>
  </w:num>
  <w:num w:numId="68">
    <w:abstractNumId w:val="48"/>
  </w:num>
  <w:num w:numId="71">
    <w:abstractNumId w:val="42"/>
  </w:num>
  <w:num w:numId="74">
    <w:abstractNumId w:val="36"/>
  </w:num>
  <w:num w:numId="81">
    <w:abstractNumId w:val="30"/>
  </w:num>
  <w:num w:numId="83">
    <w:abstractNumId w:val="24"/>
  </w:num>
  <w:num w:numId="88">
    <w:abstractNumId w:val="18"/>
  </w:num>
  <w:num w:numId="94">
    <w:abstractNumId w:val="12"/>
  </w:num>
  <w:num w:numId="97">
    <w:abstractNumId w:val="6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