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/>
        <w:object>
          <v:shape id="ole_rId2" style="width:439.35pt;height:397.85pt" o:ole="">
            <v:imagedata r:id="rId3" o:title=""/>
          </v:shape>
          <o:OLEObject Type="Embed" ProgID="StaticMetafile" ShapeID="ole_rId2" DrawAspect="Content" ObjectID="_1123702950" r:id="rId2"/>
        </w:objec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195" w:after="98"/>
        <w:ind w:left="0" w:right="0" w:hanging="0"/>
        <w:jc w:val="left"/>
        <w:rPr>
          <w:rFonts w:ascii="Arial" w:hAnsi="Arial" w:eastAsia="Arial" w:cs="Arial"/>
          <w:color w:val="3A3939"/>
          <w:spacing w:val="0"/>
          <w:sz w:val="20"/>
          <w:highlight w:val="white"/>
        </w:rPr>
      </w:pPr>
      <w:r>
        <w:rPr>
          <w:rFonts w:eastAsia="Arial" w:cs="Arial" w:ascii="Arial" w:hAnsi="Arial"/>
          <w:color w:val="3A3939"/>
          <w:spacing w:val="0"/>
          <w:sz w:val="20"/>
          <w:shd w:fill="FFFFFF" w:val="clear"/>
        </w:rPr>
        <w:t>Aplicación de técnicas de usabilidad y accesibilidad en el entorno cliente UF1843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777777"/>
          <w:spacing w:val="0"/>
          <w:sz w:val="20"/>
          <w:highlight w:val="white"/>
        </w:rPr>
      </w:pPr>
      <w:r>
        <w:rPr>
          <w:rFonts w:eastAsia="Arial" w:cs="Arial" w:ascii="Arial" w:hAnsi="Arial"/>
          <w:color w:val="777777"/>
          <w:spacing w:val="0"/>
          <w:sz w:val="20"/>
          <w:shd w:fill="FFFFFF" w:val="clear"/>
        </w:rPr>
        <w:t>Referencia 8376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666666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Autor(es):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 Joaquín Pintos Fernández</w:t>
        <w:br/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Páginas: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 152</w:t>
        <w:br/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ISBN: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 978-84-16109-52-4</w:t>
        <w:br/>
        <w:t>Libro ajustado a certificado de profesionalidad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Aarón Hernández Rodríguez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-142" w:right="0" w:hanging="0"/>
        <w:jc w:val="left"/>
        <w:rPr/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TEMA 1 : Accesibilidad web</w:t>
      </w:r>
    </w:p>
    <w:p>
      <w:pPr>
        <w:pStyle w:val="Normal"/>
        <w:spacing w:lineRule="exact" w:line="360" w:before="0" w:after="200"/>
        <w:ind w:left="-142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1.¿Por qué es útil previsualizar páginas web en HTML puro, sin diseño CSS?</w:t>
      </w:r>
    </w:p>
    <w:p>
      <w:pPr>
        <w:pStyle w:val="Normal"/>
        <w:keepNext w:val="true"/>
        <w:keepLines/>
        <w:spacing w:lineRule="exact" w:line="360" w:before="4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Eliminar los archivos CSS de las páginas web hace que sean más fáciles de analizar por los lectores de pantalla.</w:t>
      </w:r>
    </w:p>
    <w:p>
      <w:pPr>
        <w:pStyle w:val="Normal"/>
        <w:numPr>
          <w:ilvl w:val="0"/>
          <w:numId w:val="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Ver páginas web sin ningún CSS aplicado es un buen indicador de cómo verán las páginas los lectores de pantalla.</w:t>
      </w:r>
    </w:p>
    <w:p>
      <w:pPr>
        <w:pStyle w:val="Normal"/>
        <w:numPr>
          <w:ilvl w:val="0"/>
          <w:numId w:val="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Ver las páginas web solo con HTML hace que sea fácil detectar faltas de ortografía.</w:t>
      </w:r>
    </w:p>
    <w:p>
      <w:pPr>
        <w:pStyle w:val="Normal"/>
        <w:numPr>
          <w:ilvl w:val="0"/>
          <w:numId w:val="1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Ver páginas web sin CSS es la mejor forma de ver el tamaño de las áreas clicables.</w:t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0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2. Indique si son verdaderas o falsas las siguientes afirmaciones.</w:t>
        <w:br/>
      </w:r>
    </w:p>
    <w:p>
      <w:pPr>
        <w:pStyle w:val="Normal"/>
        <w:numPr>
          <w:ilvl w:val="0"/>
          <w:numId w:val="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Lo correcto es tener dos sitios web, uno normal y otro accesible para personas con algún tipo de minusvalía - 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(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F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)</w:t>
      </w:r>
    </w:p>
    <w:p>
      <w:pPr>
        <w:pStyle w:val="Normal"/>
        <w:numPr>
          <w:ilvl w:val="0"/>
          <w:numId w:val="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La accesibilidad web es asunto solo de diseñadores y programadores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(F)</w:t>
      </w:r>
    </w:p>
    <w:p>
      <w:pPr>
        <w:pStyle w:val="Normal"/>
        <w:numPr>
          <w:ilvl w:val="0"/>
          <w:numId w:val="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Las páginas web accesibles no tienen que ser feas ni aburridas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(V)</w:t>
      </w:r>
    </w:p>
    <w:p>
      <w:pPr>
        <w:pStyle w:val="Normal"/>
        <w:numPr>
          <w:ilvl w:val="0"/>
          <w:numId w:val="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La accesibilidad web beneficia a personas sin minusvalías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(F)</w:t>
      </w:r>
    </w:p>
    <w:p>
      <w:pPr>
        <w:pStyle w:val="Normal"/>
        <w:numPr>
          <w:ilvl w:val="0"/>
          <w:numId w:val="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Existen herramientas que determinan el nivel de accesibilidad automáticament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e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(V)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3. ¿Qué son las tecnologías de apoyo o tecnologías asistivas que emplean las personas minusválidas?</w:t>
        <w:br/>
      </w:r>
    </w:p>
    <w:p>
      <w:pPr>
        <w:pStyle w:val="Normal"/>
        <w:numPr>
          <w:ilvl w:val="0"/>
          <w:numId w:val="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Son productos que les ayudan a emplear las nuevas tecnologías.</w:t>
      </w:r>
    </w:p>
    <w:p>
      <w:pPr>
        <w:pStyle w:val="Normal"/>
        <w:numPr>
          <w:ilvl w:val="0"/>
          <w:numId w:val="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Son productos que les ayudan a aprender sobre nuevas tecnologías.</w:t>
      </w:r>
    </w:p>
    <w:p>
      <w:pPr>
        <w:pStyle w:val="Normal"/>
        <w:numPr>
          <w:ilvl w:val="0"/>
          <w:numId w:val="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Son productos que les ayudan a realizar ciertas tareas que serían imposibles o muy difíciles de realizar de otra forma</w:t>
      </w:r>
    </w:p>
    <w:p>
      <w:pPr>
        <w:pStyle w:val="Normal"/>
        <w:numPr>
          <w:ilvl w:val="0"/>
          <w:numId w:val="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Son productos que les ayudan a caminar.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4. Complete la siguiente frase:</w:t>
      </w:r>
    </w:p>
    <w:p>
      <w:pPr>
        <w:pStyle w:val="Normal"/>
        <w:spacing w:lineRule="exact" w:line="360" w:before="0" w:after="160"/>
        <w:ind w:left="72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  <w:t xml:space="preserve">Existen una serie de </w:t>
      </w:r>
      <w:r>
        <w:rPr>
          <w:rFonts w:eastAsia="Arial" w:cs="Arial" w:ascii="Arial" w:hAnsi="Arial"/>
          <w:b/>
          <w:bCs/>
          <w:color w:val="auto"/>
          <w:spacing w:val="0"/>
          <w:sz w:val="20"/>
          <w:u w:val="single"/>
          <w:shd w:fill="auto" w:val="clear"/>
        </w:rPr>
        <w:t xml:space="preserve">programas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que permiten evaluar la </w:t>
      </w:r>
      <w:r>
        <w:rPr>
          <w:rFonts w:eastAsia="Arial" w:cs="Arial" w:ascii="Arial" w:hAnsi="Arial"/>
          <w:b/>
          <w:bCs/>
          <w:color w:val="auto"/>
          <w:spacing w:val="0"/>
          <w:sz w:val="20"/>
          <w:u w:val="single"/>
          <w:shd w:fill="auto" w:val="clear"/>
        </w:rPr>
        <w:t>accesibilidad web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. Funcionan muy </w:t>
      </w:r>
      <w:r>
        <w:rPr>
          <w:rFonts w:eastAsia="Arial" w:cs="Arial" w:ascii="Arial" w:hAnsi="Arial"/>
          <w:b/>
          <w:bCs/>
          <w:color w:val="auto"/>
          <w:spacing w:val="0"/>
          <w:sz w:val="20"/>
          <w:u w:val="single"/>
          <w:shd w:fill="auto" w:val="clear"/>
        </w:rPr>
        <w:t>bien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 y son una gran </w:t>
      </w:r>
      <w:r>
        <w:rPr>
          <w:rFonts w:eastAsia="Arial" w:cs="Arial" w:ascii="Arial" w:hAnsi="Arial"/>
          <w:b/>
          <w:bCs/>
          <w:color w:val="auto"/>
          <w:spacing w:val="0"/>
          <w:sz w:val="20"/>
          <w:u w:val="single"/>
          <w:shd w:fill="auto" w:val="clear"/>
        </w:rPr>
        <w:t>ayuda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 pero no son </w:t>
      </w:r>
      <w:r>
        <w:rPr>
          <w:rFonts w:eastAsia="Arial" w:cs="Arial" w:ascii="Arial" w:hAnsi="Arial"/>
          <w:b/>
          <w:bCs/>
          <w:color w:val="auto"/>
          <w:spacing w:val="0"/>
          <w:sz w:val="20"/>
          <w:u w:val="single"/>
          <w:shd w:fill="auto" w:val="clear"/>
        </w:rPr>
        <w:t>perfectos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. A veces muestran como ___________ algo que no lo es o no detectan algunos ___________ existentes. Actualmente no se puede ____________ totalmente la evaluación de la accesibilidad web y siempre será necesaria la intervención manual de una ___________.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5. Las Pautas de Accesibilidad al Contenido en la Web 2.0 (WCAG 2.0) están compuestas de…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(Contesto la  a, pero ninguna es correcta segun el libro, o eso es lo que veo)</w:t>
      </w:r>
    </w:p>
    <w:p>
      <w:pPr>
        <w:pStyle w:val="Normal"/>
        <w:numPr>
          <w:ilvl w:val="0"/>
          <w:numId w:val="4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14 pautas, 61 criterios de conformidad y 3 niveles de conformidad.</w:t>
      </w:r>
    </w:p>
    <w:p>
      <w:pPr>
        <w:pStyle w:val="Normal"/>
        <w:numPr>
          <w:ilvl w:val="0"/>
          <w:numId w:val="4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65 pautas, 14 criterios de conformidad y 3 niveles de conformidad.</w:t>
      </w:r>
    </w:p>
    <w:p>
      <w:pPr>
        <w:pStyle w:val="Normal"/>
        <w:numPr>
          <w:ilvl w:val="0"/>
          <w:numId w:val="4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4 pautas, 65 puntos de verificación y 14 niveles de conformidad.</w:t>
      </w:r>
    </w:p>
    <w:p>
      <w:pPr>
        <w:pStyle w:val="Normal"/>
        <w:numPr>
          <w:ilvl w:val="0"/>
          <w:numId w:val="4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4 pautas, 61 puntos de verificación y 14 niveles de conformidad.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6. Clasifique las siguientes acciones como buenas o malas prácticas desde el punto de vista de la accesibilidad.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Proporcionar un texto alternativo para las imágenes - 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Buenas Acciones</w:t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Utilizar los mismos colores o parecidos para el texto y el fondo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Malas Acciones</w:t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Sustituir los textos que deban ir en letra grande por imágenes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Buenas Acciones</w:t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Utilizar enlaces del tipo “pinche aquí” para guiar al usuario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Buenas Acciones</w:t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Crear un enlace al principio de la página que lleve al contenido principal -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Buenas Acciones</w:t>
      </w:r>
    </w:p>
    <w:p>
      <w:pPr>
        <w:pStyle w:val="Normal"/>
        <w:numPr>
          <w:ilvl w:val="0"/>
          <w:numId w:val="5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Proporcionar subtítulos para los vídeos –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Buenas Acciones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7. Relacione los tres grupos de recomendaciones WAI con lo que trata cada una.</w:t>
      </w:r>
    </w:p>
    <w:p>
      <w:pPr>
        <w:pStyle w:val="Normal"/>
        <w:spacing w:lineRule="exact" w:line="360" w:before="0" w:after="16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6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Se refiere a las pautas que un desarrollador web debe seguir, organizando los contenidos, para que sus páginas web sean más accesibles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. WCAG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br/>
      </w:r>
    </w:p>
    <w:p>
      <w:pPr>
        <w:pStyle w:val="Normal"/>
        <w:numPr>
          <w:ilvl w:val="0"/>
          <w:numId w:val="6"/>
        </w:numPr>
        <w:spacing w:lineRule="exact" w:line="360" w:before="0" w:after="16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 refiere a las pautas que deben seguir los desarrolladores de los navegadores web para que los interfaces gráficos sean accesibles y que el navegador disponga de ayudas a la navegación.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UAAG</w:t>
      </w:r>
    </w:p>
    <w:p>
      <w:pPr>
        <w:pStyle w:val="Normal"/>
        <w:numPr>
          <w:ilvl w:val="0"/>
          <w:numId w:val="6"/>
        </w:numPr>
        <w:spacing w:lineRule="exact" w:line="360" w:before="0" w:after="16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 refieren a recomendaciones para desarrolladores de herramientas de edición web.  Ayudan a tener herramientas que generan código HTML accesible y, además, que la propia herramienta tenga una interfaz de usuario accesibles.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ATAG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8. Para que una página web sea conforme al nivel AAA, ¿qué criterios debe satisfacer? Indique la opción que sea correcta.</w:t>
        <w:br/>
      </w:r>
    </w:p>
    <w:p>
      <w:pPr>
        <w:pStyle w:val="Normal"/>
        <w:numPr>
          <w:ilvl w:val="0"/>
          <w:numId w:val="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Es suficiente que satisfaga todos los criterios de éxito del nivel A y del AA.</w:t>
      </w:r>
    </w:p>
    <w:p>
      <w:pPr>
        <w:pStyle w:val="Normal"/>
        <w:numPr>
          <w:ilvl w:val="0"/>
          <w:numId w:val="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Es suficiente que satisfaga los criterios de éxito del nivel AAA.</w:t>
      </w:r>
    </w:p>
    <w:p>
      <w:pPr>
        <w:pStyle w:val="Normal"/>
        <w:numPr>
          <w:ilvl w:val="0"/>
          <w:numId w:val="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Es suficiente que satisfaga todos los criterios de éxito de los niveles A y AA y alguno de los de nivel AAA.</w:t>
      </w:r>
    </w:p>
    <w:p>
      <w:pPr>
        <w:pStyle w:val="Normal"/>
        <w:numPr>
          <w:ilvl w:val="0"/>
          <w:numId w:val="7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Debe satisfacer todos los criterios de éxito de todos los niveles, A, AA y AAA.</w:t>
      </w:r>
    </w:p>
    <w:p>
      <w:pPr>
        <w:pStyle w:val="Normal"/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9. Indique el nivel de conformidad (A, AA o AAA) asociado a los siguientes criterios de conformidad: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Sub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títulos (directo)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AA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Control de audio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Pausar, detener, ocultar-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Ubicación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AAA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Idioma de la página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Navegación coherente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AA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p>
      <w:pPr>
        <w:pStyle w:val="Normal"/>
        <w:numPr>
          <w:ilvl w:val="0"/>
          <w:numId w:val="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Interpretación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AAA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10. ¿Qué característica de una tabla de datos se debe tener en cuenta desde el punto de vista de la accesibilidad?</w:t>
      </w:r>
    </w:p>
    <w:p>
      <w:pPr>
        <w:pStyle w:val="Normal"/>
        <w:numPr>
          <w:ilvl w:val="0"/>
          <w:numId w:val="19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El número de columnas de la tabla.</w:t>
      </w:r>
    </w:p>
    <w:p>
      <w:pPr>
        <w:pStyle w:val="Normal"/>
        <w:numPr>
          <w:ilvl w:val="0"/>
          <w:numId w:val="19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El número de filas de la tabla.</w:t>
      </w:r>
    </w:p>
    <w:p>
      <w:pPr>
        <w:pStyle w:val="Normal"/>
        <w:numPr>
          <w:ilvl w:val="0"/>
          <w:numId w:val="19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El orden lineal de la tabla.</w:t>
      </w:r>
    </w:p>
    <w:p>
      <w:pPr>
        <w:pStyle w:val="Normal"/>
        <w:numPr>
          <w:ilvl w:val="0"/>
          <w:numId w:val="19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Todas las respuestas anteriores son correctas.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11. Para analizar la accesibilidad de un sitio web, ¿qué tipos de pruebas se pueden realizar?</w:t>
      </w:r>
    </w:p>
    <w:p>
      <w:pPr>
        <w:pStyle w:val="Normal"/>
        <w:numPr>
          <w:ilvl w:val="0"/>
          <w:numId w:val="9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Análisis con herramientas de evaluación automática.</w:t>
      </w:r>
    </w:p>
    <w:p>
      <w:pPr>
        <w:pStyle w:val="Normal"/>
        <w:numPr>
          <w:ilvl w:val="0"/>
          <w:numId w:val="9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Tests de usuarios.</w:t>
      </w:r>
    </w:p>
    <w:p>
      <w:pPr>
        <w:pStyle w:val="Normal"/>
        <w:numPr>
          <w:ilvl w:val="0"/>
          <w:numId w:val="9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Análisis manual por parte de un experto.</w:t>
      </w:r>
    </w:p>
    <w:p>
      <w:pPr>
        <w:pStyle w:val="Normal"/>
        <w:numPr>
          <w:ilvl w:val="0"/>
          <w:numId w:val="9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Todas las respuestas anteriores son correctas.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</w:rPr>
      </w:r>
    </w:p>
    <w:p>
      <w:pPr>
        <w:pStyle w:val="Normal"/>
        <w:numPr>
          <w:ilvl w:val="0"/>
          <w:numId w:val="0"/>
        </w:numPr>
        <w:spacing w:lineRule="exact" w:line="360" w:before="40" w:after="0"/>
        <w:ind w:left="0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12. Indique el nombre de dos herramientas de cada tipo para la validación de la accesibilidad web.</w:t>
      </w:r>
    </w:p>
    <w:p>
      <w:pPr>
        <w:pStyle w:val="Normal"/>
        <w:numPr>
          <w:ilvl w:val="0"/>
          <w:numId w:val="20"/>
        </w:numPr>
        <w:spacing w:lineRule="exact" w:line="360" w:before="0" w:after="1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Basadas en navegador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Web Developer</w:t>
      </w:r>
    </w:p>
    <w:p>
      <w:pPr>
        <w:pStyle w:val="Normal"/>
        <w:numPr>
          <w:ilvl w:val="0"/>
          <w:numId w:val="20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Aplicaciones de escritorio - 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Versión descargable T.A.W</w:t>
      </w:r>
    </w:p>
    <w:p>
      <w:pPr>
        <w:pStyle w:val="Normal"/>
        <w:numPr>
          <w:ilvl w:val="0"/>
          <w:numId w:val="20"/>
        </w:numPr>
        <w:spacing w:lineRule="exact" w:line="360" w:before="0" w:after="1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Servicios web externos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HERA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13. Complete la siguiente tabla con los principios fundamentales y pautas de accesibilidad que faltan.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Principios de diseño accesible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Pautas de accesibilidad de la WCAG 2.0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Perceptibilidad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Distinguible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Operatividad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Navegable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Comprensibilidad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Ayuda a la entrada de datos</w:t>
            </w:r>
          </w:p>
        </w:tc>
      </w:tr>
      <w:tr>
        <w:trPr>
          <w:trHeight w:val="1" w:hRule="atLeast"/>
        </w:trPr>
        <w:tc>
          <w:tcPr>
            <w:tcW w:w="42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Robustez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Compatible</w:t>
            </w:r>
          </w:p>
        </w:tc>
      </w:tr>
    </w:tbl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14. Relacione las siguientes situaciones y medidas de accesibilidad, aplicadas a una página web española que contiene imágenes y vídeos.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Juan es una persona invidente - 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incluyen subtítulos en español a los videos</w:t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Marta es una persona sorda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incluyen subtítulos en español a los videos</w:t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b/>
          <w:b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Pedro no sufre ninguna minusvalía, le gusta ir a la playa con su dispositivo móvil para acceder a internet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decide mejorar el cotraste entre las letras y el fondo</w:t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María no sufre ninguna minusvalía, estudia en la biblioteca pero se le han roto los auriculares y necesita ver un vídeo 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incluyen subtítulos en español a los videos</w:t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Bruce es inglés y no habla español –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incluyen subtítulos en inglés a los videos</w:t>
      </w:r>
    </w:p>
    <w:p>
      <w:pPr>
        <w:pStyle w:val="Normal"/>
        <w:numPr>
          <w:ilvl w:val="0"/>
          <w:numId w:val="10"/>
        </w:numPr>
        <w:spacing w:lineRule="exact" w:line="360" w:before="0" w:after="160"/>
        <w:ind w:left="284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Eva es daltónica --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 decide mejorar el cotraste entre las letras y el fondo</w:t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0" w:right="0" w:hanging="0"/>
        <w:jc w:val="left"/>
        <w:rPr>
          <w:rFonts w:ascii="Arial" w:hAnsi="Arial" w:eastAsia="Arial" w:cs="Arial"/>
          <w:color w:val="809EC2"/>
          <w:spacing w:val="0"/>
          <w:sz w:val="20"/>
        </w:rPr>
      </w:pPr>
      <w:r>
        <w:rPr>
          <w:rFonts w:eastAsia="Arial" w:cs="Arial" w:ascii="Arial" w:hAnsi="Arial"/>
          <w:color w:val="809EC2"/>
          <w:spacing w:val="0"/>
          <w:sz w:val="20"/>
        </w:rPr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0" w:right="0" w:hanging="0"/>
        <w:jc w:val="left"/>
        <w:rPr/>
      </w:pPr>
      <w:r>
        <w:rPr>
          <w:rFonts w:eastAsia="Arial" w:cs="Arial" w:ascii="Arial" w:hAnsi="Arial"/>
          <w:color w:val="809EC2"/>
          <w:spacing w:val="0"/>
          <w:sz w:val="20"/>
          <w:shd w:fill="auto" w:val="clear"/>
        </w:rPr>
        <w:t>15. Complete el crucigrama.</w:t>
        <w:br/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Nivel de conformidad más exigente de la WCAG 2.0 -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Asociación Española de Normalización y Certificación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Permite usar un teclado tradicional con movimientos de cabeza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Facilidad con que un sitio puede ser accedido por cualquier persona en diferentes condiciones.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Problema que dificulta distinguir colores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Pauta de accesibilidad: se debe crear contenido que pueda ser presentado de maneras diferentes.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Principio de la WCAG 2.0 que debe cumplir un sitio web accesible -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Ayudan a comprender el contenido audible a personas con minusvalías auditivas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Discapacidad que no permite a los que la padecen entender mensajes sonoros -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Pautas de Accesibilidad al Contenido en la Web -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Pauta de accesibilidad: se debe hacer que el contenido textual sea comprensible - </w:t>
      </w:r>
    </w:p>
    <w:p>
      <w:pPr>
        <w:pStyle w:val="Normal"/>
        <w:numPr>
          <w:ilvl w:val="0"/>
          <w:numId w:val="11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Norma española que establece los requisitos de accesibilidad para los contenidos en la web.</w:t>
        <w:br/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-142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TEMA 2: Usabilidad web.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1. Para conseguir un sitio web que llegue a todo el mundo y sea usable se debe…</w:t>
      </w:r>
    </w:p>
    <w:p>
      <w:pPr>
        <w:pStyle w:val="Normal"/>
        <w:spacing w:lineRule="exact" w:line="360" w:before="0" w:after="16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simplificar utilizando un diseño minimalista y utilizar un lenguaje sencillo.</w:t>
      </w:r>
    </w:p>
    <w:p>
      <w:pPr>
        <w:pStyle w:val="Normal"/>
        <w:numPr>
          <w:ilvl w:val="0"/>
          <w:numId w:val="1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redactar el contenido con frases largas para que todo quede claro.</w:t>
      </w:r>
    </w:p>
    <w:p>
      <w:pPr>
        <w:pStyle w:val="Normal"/>
        <w:numPr>
          <w:ilvl w:val="0"/>
          <w:numId w:val="12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prescindir del uso de colores.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2. Se crea un sitio web y se decide que no se usarán colores en su interfaz, será en blanco y negro.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De esta forma es más accesible.</w:t>
      </w:r>
    </w:p>
    <w:p>
      <w:pPr>
        <w:pStyle w:val="Normal"/>
        <w:numPr>
          <w:ilvl w:val="0"/>
          <w:numId w:val="1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De esta forma es más usable.</w:t>
      </w:r>
    </w:p>
    <w:p>
      <w:pPr>
        <w:pStyle w:val="Normal"/>
        <w:numPr>
          <w:ilvl w:val="0"/>
          <w:numId w:val="13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De esta forma se adapta mejor a dispositivos móviles.</w:t>
      </w:r>
    </w:p>
    <w:p>
      <w:pPr>
        <w:pStyle w:val="Normal"/>
        <w:numPr>
          <w:ilvl w:val="0"/>
          <w:numId w:val="13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  <w:t>Será igual de accesible y usable que si se utiliza una buena combinación de colores.</w:t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0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3. ¿Qué es un mapa de calor?</w:t>
        <w:br/>
        <w:tab/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 través de una representación visual basada en un código de colores de fácil lectura e </w:t>
        <w:tab/>
        <w:t xml:space="preserve">interpretación, el mapa de calor web de una página muestra qué elementos o áreas de </w:t>
        <w:tab/>
        <w:t>ésta presentan más interés e interacción para el usuario.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4. Si se quiere conseguir una interfaz usable se debe…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4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proporcionar al usuario un tutorial o manual que explique claramente el funcionamiento de la interfaz.</w:t>
      </w:r>
    </w:p>
    <w:p>
      <w:pPr>
        <w:pStyle w:val="Normal"/>
        <w:numPr>
          <w:ilvl w:val="0"/>
          <w:numId w:val="14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dar respuestas inmediatas a las acciones de los usuarios.</w:t>
      </w:r>
    </w:p>
    <w:p>
      <w:pPr>
        <w:pStyle w:val="Normal"/>
        <w:numPr>
          <w:ilvl w:val="0"/>
          <w:numId w:val="14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no informar a los usuarios de los errores que cometen.</w:t>
      </w:r>
    </w:p>
    <w:p>
      <w:pPr>
        <w:pStyle w:val="Normal"/>
        <w:numPr>
          <w:ilvl w:val="0"/>
          <w:numId w:val="14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maximizar el tiempo de respuesta.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5. Respecto al sistema de navegación de un sitio web, …</w:t>
        <w:br/>
      </w:r>
    </w:p>
    <w:p>
      <w:pPr>
        <w:pStyle w:val="Normal"/>
        <w:numPr>
          <w:ilvl w:val="0"/>
          <w:numId w:val="21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es recomendable ocultar al máximo las opciones de navegación.</w:t>
      </w:r>
    </w:p>
    <w:p>
      <w:pPr>
        <w:pStyle w:val="Normal"/>
        <w:numPr>
          <w:ilvl w:val="0"/>
          <w:numId w:val="21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es recomendable reducir al máximo las opciones de navegación ocultas.</w:t>
      </w:r>
    </w:p>
    <w:p>
      <w:pPr>
        <w:pStyle w:val="Normal"/>
        <w:numPr>
          <w:ilvl w:val="0"/>
          <w:numId w:val="21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 xml:space="preserve">…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es recomendable mostrar solo las opciones de navegación más importantes.</w:t>
      </w:r>
    </w:p>
    <w:p>
      <w:pPr>
        <w:pStyle w:val="Normal"/>
        <w:numPr>
          <w:ilvl w:val="0"/>
          <w:numId w:val="21"/>
        </w:numPr>
        <w:spacing w:lineRule="exact" w:line="360" w:before="0" w:after="160"/>
        <w:ind w:left="786" w:right="0" w:hanging="36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6. Indique si son verdaderas o falsas las siguientes afirmaciones.</w:t>
        <w:br/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       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a) La interfaz de un sitio web debe ser visual y su objetivo principal debe ser llamar la atención del usuario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. (V)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b) Una página web que tiene un alto grado de usabilidad es siempre accesible.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(F)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c) Un análisis heurístico debe realizarlo un experto en accesibilidad.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(V)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</w:r>
    </w:p>
    <w:p>
      <w:pPr>
        <w:pStyle w:val="Normal"/>
        <w:numPr>
          <w:ilvl w:val="0"/>
          <w:numId w:val="0"/>
        </w:numPr>
        <w:spacing w:lineRule="exact" w:line="360" w:before="0" w:after="160"/>
        <w:ind w:left="426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d) Hay que anticiparse a las necesidades de los usuarios. </w:t>
      </w:r>
      <w:r>
        <w:rPr>
          <w:rFonts w:eastAsia="Arial" w:cs="Arial" w:ascii="Arial" w:hAnsi="Arial"/>
          <w:b/>
          <w:color w:val="auto"/>
          <w:spacing w:val="0"/>
          <w:sz w:val="20"/>
          <w:shd w:fill="auto" w:val="clear"/>
        </w:rPr>
        <w:t>(V)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7. Complete el siguiente párrafo:</w:t>
      </w:r>
    </w:p>
    <w:p>
      <w:pPr>
        <w:pStyle w:val="Normal"/>
        <w:spacing w:lineRule="exact" w:line="360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br/>
        <w:t xml:space="preserve">La accesibilidad y la usabilidad son 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diferentes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.  La accesibilidad se refiere a la facilidad de 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acceder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 y la usabilidad se refiere a la facilidad de 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uso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. La usabilidad está reconocida como un atributo de </w:t>
      </w:r>
      <w:r>
        <w:rPr>
          <w:rFonts w:eastAsia="Arial" w:cs="Arial" w:ascii="Arial" w:hAnsi="Arial"/>
          <w:b/>
          <w:color w:val="auto"/>
          <w:spacing w:val="0"/>
          <w:sz w:val="20"/>
          <w:u w:val="single"/>
          <w:shd w:fill="auto" w:val="clear"/>
        </w:rPr>
        <w:t>calidad</w:t>
      </w: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 xml:space="preserve"> del software. En la metodología de diseño tradicional, el proceso de desarrollo es ______________, mientras que en el diseño centrado en el usuario, el desarrollo es_____________, y en cada iteración _______________el producto.</w:t>
      </w:r>
    </w:p>
    <w:p>
      <w:pPr>
        <w:pStyle w:val="Normal"/>
        <w:spacing w:lineRule="exact" w:line="360" w:before="0" w:after="160"/>
        <w:ind w:left="786" w:right="0" w:hanging="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8. Clasifique las siguientes acciones como buenas o malas prácticas desde el punto de vista de la usabilidad.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E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n los contenidos del sitio web se deben utilizar palabras y conceptos que resulten familiares a los usuarios - 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 xml:space="preserve"> Buenas  prácticas</w:t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Si el usuario comete un error, no se le debe permitir volver atrás –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Malas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prácticas</w:t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Añadir muchas funcionalidades al sitio web, porque cuantas más tenga mejor será - 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Malas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prácticas</w:t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Cuando se ofrezca ayuda, esta debe ser extensa y general para que el usuario busque lo que necesite -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Malas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prácticas</w:t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 debe permitir que el usuario se mueva libremente por todo el sitio web - 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Buenas  prácticas</w:t>
      </w:r>
    </w:p>
    <w:p>
      <w:pPr>
        <w:pStyle w:val="Normal"/>
        <w:numPr>
          <w:ilvl w:val="0"/>
          <w:numId w:val="15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El uso generalizado de estándares en todo el sitio web -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Buenas  prácticas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9. ¿Quién puede realizar un análisis heurístico de un sitio web?</w:t>
        <w:br/>
      </w:r>
    </w:p>
    <w:p>
      <w:pPr>
        <w:pStyle w:val="Normal"/>
        <w:numPr>
          <w:ilvl w:val="0"/>
          <w:numId w:val="22"/>
        </w:numPr>
        <w:spacing w:lineRule="exact" w:line="360" w:before="0" w:after="1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Puede realizarlo un experto en usabilidad o un usuario del sitio.</w:t>
      </w:r>
    </w:p>
    <w:p>
      <w:pPr>
        <w:pStyle w:val="Normal"/>
        <w:numPr>
          <w:ilvl w:val="0"/>
          <w:numId w:val="22"/>
        </w:numPr>
        <w:spacing w:lineRule="exact" w:line="360" w:before="0" w:after="1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Debe realizarlo siempre un experto en usabilidad.</w:t>
      </w:r>
    </w:p>
    <w:p>
      <w:pPr>
        <w:pStyle w:val="Normal"/>
        <w:numPr>
          <w:ilvl w:val="0"/>
          <w:numId w:val="22"/>
        </w:numPr>
        <w:spacing w:lineRule="exact" w:line="360" w:before="0" w:after="1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b/>
          <w:bCs/>
          <w:color w:val="auto"/>
          <w:spacing w:val="0"/>
          <w:sz w:val="20"/>
          <w:shd w:fill="auto" w:val="clear"/>
        </w:rPr>
        <w:t>Puede realizarlo cualquier persona del equipo de desarrollo siguiendo guías o principios de usabilidad de expertos.</w:t>
      </w:r>
    </w:p>
    <w:p>
      <w:pPr>
        <w:pStyle w:val="Normal"/>
        <w:numPr>
          <w:ilvl w:val="0"/>
          <w:numId w:val="22"/>
        </w:numPr>
        <w:spacing w:lineRule="exact" w:line="360" w:before="0" w:after="1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10. Ordene las etapas principales en la metodología de diseño centrado en el usuario.</w:t>
      </w:r>
    </w:p>
    <w:p>
      <w:pPr>
        <w:pStyle w:val="Normal"/>
        <w:spacing w:lineRule="exact" w:line="360" w:before="0" w:after="200"/>
        <w:ind w:left="426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  <w:br/>
        <w:t>1.- Análisis</w:t>
      </w:r>
    </w:p>
    <w:p>
      <w:pPr>
        <w:pStyle w:val="Normal"/>
        <w:spacing w:lineRule="exact" w:line="360" w:before="0" w:after="200"/>
        <w:ind w:left="426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2.- Diseño</w:t>
      </w:r>
    </w:p>
    <w:p>
      <w:pPr>
        <w:pStyle w:val="Normal"/>
        <w:spacing w:lineRule="exact" w:line="360" w:before="0" w:after="200"/>
        <w:ind w:left="426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3.- Prototipado.</w:t>
      </w:r>
    </w:p>
    <w:p>
      <w:pPr>
        <w:pStyle w:val="Normal"/>
        <w:spacing w:lineRule="exact" w:line="360" w:before="0" w:after="200"/>
        <w:ind w:left="426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4.- Evaluación</w:t>
      </w:r>
    </w:p>
    <w:p>
      <w:pPr>
        <w:pStyle w:val="Normal"/>
        <w:spacing w:lineRule="exact" w:line="360" w:before="0" w:after="200"/>
        <w:ind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11. ¿Qué pasaría en un sitio web que utiliza principios de accesibilidad y usabilidad web simultáneamente?</w:t>
        <w:br/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No se pueden utilizar conjuntamente.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86" w:right="0" w:hanging="36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auto"/>
          <w:spacing w:val="0"/>
          <w:sz w:val="20"/>
          <w:shd w:fill="auto" w:val="clear"/>
        </w:rPr>
        <w:t>Eso es lo ideal, la accesibilidad y la usabilidad se complementan y sería un sitio web de calidad.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Se pueden utilizar conjuntamente pero las personas con minusvalía no podrían usar el sitio web.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86" w:right="0" w:hanging="36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  <w:shd w:fill="auto" w:val="clear"/>
        </w:rPr>
        <w:t>Todas las opciones anteriores son incorrectas.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12. Relacione los siguientes métodos de usabilidad con las etapas de desarrollo donde es más conveniente aplicarlos.</w:t>
        <w:br/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Agrupación de tarjetas o card sorting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 xml:space="preserve">(Al inicio del desarrollo) 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Encuestas –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(Durante el desarrollo del prototipo)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Test de usuarios -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(Etapa final del desarrollo)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Entrevistas -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(Durante el desarrollo del prototipo)</w:t>
      </w:r>
    </w:p>
    <w:p>
      <w:pPr>
        <w:pStyle w:val="Normal"/>
        <w:numPr>
          <w:ilvl w:val="0"/>
          <w:numId w:val="16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Seguimiento visual o eye tracking - 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(Etapa final del desarrollo)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13. Si se quiere saber si un sitio web es fácil de usar, ¿cuál sería la técnica más apropiada y fiable?</w:t>
      </w:r>
    </w:p>
    <w:p>
      <w:pPr>
        <w:pStyle w:val="Normal"/>
        <w:numPr>
          <w:ilvl w:val="0"/>
          <w:numId w:val="17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Entrevista.</w:t>
      </w:r>
    </w:p>
    <w:p>
      <w:pPr>
        <w:pStyle w:val="Normal"/>
        <w:numPr>
          <w:ilvl w:val="0"/>
          <w:numId w:val="1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Indagación.</w:t>
      </w:r>
    </w:p>
    <w:p>
      <w:pPr>
        <w:pStyle w:val="Normal"/>
        <w:numPr>
          <w:ilvl w:val="0"/>
          <w:numId w:val="1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Encuesta.</w:t>
      </w:r>
    </w:p>
    <w:p>
      <w:pPr>
        <w:pStyle w:val="Normal"/>
        <w:numPr>
          <w:ilvl w:val="0"/>
          <w:numId w:val="17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Preguntar directamente al usuario.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14. Indique dos métodos para evaluar la usabilidad que requieran la participación del usuario y otros dos que no la necesiten.</w:t>
      </w:r>
    </w:p>
    <w:p>
      <w:pPr>
        <w:pStyle w:val="Normal"/>
        <w:spacing w:lineRule="exact" w:line="360" w:before="0" w:after="200"/>
        <w:ind w:left="284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spacing w:lineRule="exact" w:line="360" w:before="0" w:after="200"/>
        <w:ind w:left="284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Necesitan participación del usuario:</w:t>
        <w:br/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Encuestas y entrevistas.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br/>
        <w:t>No necesitan a los usuarios:</w:t>
        <w:br/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Listas de comprobación y evaluación heurística</w:t>
      </w:r>
    </w:p>
    <w:p>
      <w:pPr>
        <w:pStyle w:val="Normal"/>
        <w:keepNext w:val="true"/>
        <w:keepLines/>
        <w:numPr>
          <w:ilvl w:val="0"/>
          <w:numId w:val="0"/>
        </w:numPr>
        <w:spacing w:lineRule="exact" w:line="360" w:before="40" w:after="0"/>
        <w:ind w:left="-76" w:right="0" w:hanging="0"/>
        <w:jc w:val="left"/>
        <w:rPr/>
      </w:pPr>
      <w:r>
        <w:rPr>
          <w:rFonts w:eastAsia="Arial" w:cs="Arial" w:ascii="Arial" w:hAnsi="Arial"/>
          <w:color w:val="365F91"/>
          <w:spacing w:val="0"/>
          <w:sz w:val="20"/>
          <w:shd w:fill="auto" w:val="clear"/>
        </w:rPr>
        <w:t>15. Complete el crucigrama.</w:t>
      </w:r>
    </w:p>
    <w:p>
      <w:pPr>
        <w:pStyle w:val="Normal"/>
        <w:spacing w:lineRule="exact" w:line="360" w:before="0" w:after="16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Mide la rapidez con la que los usuarios pueden realizar tareas - </w:t>
      </w:r>
      <w:r>
        <w:rPr>
          <w:rFonts w:eastAsia="Arial" w:cs="Arial" w:ascii="Arial" w:hAnsi="Arial"/>
          <w:b/>
          <w:bCs/>
          <w:color w:val="000000"/>
          <w:spacing w:val="0"/>
          <w:sz w:val="20"/>
          <w:shd w:fill="auto" w:val="clear"/>
        </w:rPr>
        <w:t>Eficiencia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Ciencia que estudia la conducta y comportamiento de una cultura determinada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Método de usabilidad que puede generar mapas de calor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Recibir comentarios de los usuarios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Organización Internacional de Estandarización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Prototipo que reproduce la mayor parte de aspecto visual pero sin funcionalidad real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Método de usabilidad para ordenar y categorizar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Facilidad de uso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Se basan en la observación de los usuarios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La accesibilidad y la usabilidad se preocupan de él - </w:t>
      </w:r>
    </w:p>
    <w:p>
      <w:pPr>
        <w:pStyle w:val="Normal"/>
        <w:numPr>
          <w:ilvl w:val="0"/>
          <w:numId w:val="18"/>
        </w:numPr>
        <w:spacing w:lineRule="exact" w:line="360" w:before="0" w:after="160"/>
        <w:ind w:left="720" w:right="0" w:hanging="36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Son útiles para descubrir necesidades pero poco fiables para evaluar la usabilidad - </w:t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keepNext w:val="true"/>
        <w:keepLines/>
        <w:spacing w:lineRule="exact" w:line="360" w:before="40" w:after="0"/>
        <w:ind w:left="0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</w:rPr>
      </w:r>
    </w:p>
    <w:p>
      <w:pPr>
        <w:pStyle w:val="Normal"/>
        <w:keepNext w:val="true"/>
        <w:keepLines/>
        <w:spacing w:lineRule="exact" w:line="360" w:before="40" w:after="0"/>
        <w:ind w:left="0" w:right="0" w:hanging="0"/>
        <w:jc w:val="left"/>
        <w:rPr>
          <w:rFonts w:ascii="Arial" w:hAnsi="Arial" w:eastAsia="Arial" w:cs="Arial"/>
          <w:color w:val="365F91"/>
          <w:spacing w:val="0"/>
          <w:sz w:val="20"/>
        </w:rPr>
      </w:pPr>
      <w:r>
        <w:rPr>
          <w:rFonts w:eastAsia="Arial" w:cs="Arial" w:ascii="Arial" w:hAnsi="Arial"/>
          <w:color w:val="365F91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0"/>
        </w:rPr>
      </w:pPr>
      <w:r>
        <w:rPr>
          <w:rFonts w:eastAsia="Arial" w:cs="Arial" w:ascii="Arial" w:hAnsi="Arial"/>
          <w:b/>
          <w:color w:val="auto"/>
          <w:spacing w:val="0"/>
          <w:sz w:val="20"/>
        </w:rPr>
      </w:r>
    </w:p>
    <w:p>
      <w:pPr>
        <w:pStyle w:val="Normal"/>
        <w:spacing w:lineRule="exact" w:line="360" w:before="0" w:after="160"/>
        <w:ind w:left="284" w:right="0" w:hanging="0"/>
        <w:jc w:val="both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spacing w:lineRule="exact" w:line="360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Letter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ascii="Arial" w:hAnsi="Arial" w:cs="Symbol"/>
      <w:sz w:val="2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ascii="Arial" w:hAnsi="Arial" w:cs="Symbol"/>
      <w:b/>
      <w:sz w:val="20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ascii="Arial" w:hAnsi="Arial" w:cs="Symbol"/>
      <w:sz w:val="20"/>
    </w:rPr>
  </w:style>
  <w:style w:type="character" w:styleId="ListLabel17">
    <w:name w:val="ListLabel 17"/>
    <w:qFormat/>
    <w:rPr>
      <w:rFonts w:ascii="Arial" w:hAnsi="Arial" w:cs="OpenSymbol"/>
      <w:sz w:val="20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LibreOffice/6.2.0.3$Windows_X86_64 LibreOffice_project/98c6a8a1c6c7b144ce3cc729e34964b47ce25d62</Application>
  <Pages>11</Pages>
  <Words>2167</Words>
  <Characters>10653</Characters>
  <CharactersWithSpaces>12596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2019-03-04T19:56:31Z</dcterms:modified>
  <cp:revision>3</cp:revision>
  <dc:subject/>
  <dc:title/>
</cp:coreProperties>
</file>