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  <w:tab/>
        <w:tab/>
        <w:tab/>
        <w:tab/>
        <w:tab/>
        <w:t>(Mark) “Aaron” Miller</w:t>
      </w:r>
    </w:p>
    <w:p>
      <w:pPr>
        <w:pStyle w:val="style0"/>
      </w:pPr>
      <w:r>
        <w:rPr/>
        <w:tab/>
        <w:tab/>
        <w:tab/>
        <w:tab/>
        <w:tab/>
        <w:tab/>
        <w:tab/>
        <w:tab/>
        <w:tab/>
        <w:tab/>
        <w:t>Anth 2 – 11am section</w:t>
      </w:r>
    </w:p>
    <w:p>
      <w:pPr>
        <w:pStyle w:val="style0"/>
      </w:pPr>
      <w:r>
        <w:rPr/>
        <w:tab/>
        <w:tab/>
        <w:tab/>
        <w:tab/>
        <w:tab/>
        <w:tab/>
        <w:tab/>
        <w:tab/>
        <w:tab/>
        <w:tab/>
        <w:t>July 5, 2013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Week 2 discussion questions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/>
        <w:t>What type of unilineal system is associated with the avunculocal residence system?  Which gender controls and inherits the wealth in an avunculocal residence system?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Describe the </w:t>
      </w:r>
      <w:r>
        <w:rPr>
          <w:i/>
          <w:iCs/>
        </w:rPr>
        <w:t>sese</w:t>
      </w:r>
      <w:r>
        <w:rPr>
          <w:i w:val="false"/>
          <w:iCs w:val="false"/>
        </w:rPr>
        <w:t xml:space="preserve"> relationship of the Na people.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i w:val="false"/>
          <w:iCs w:val="false"/>
        </w:rPr>
        <w:t>Why are cross-cousin marriages preferable in many cultures?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2013-07-04T12:50:21.00Z</dcterms:created>
  <cp:revision>0</cp:revision>
</cp:coreProperties>
</file>