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2"/>
        </w:numPr>
        <w:rPr/>
      </w:pPr>
      <w:r>
        <w:rPr/>
        <w:t>Simple configuration and ease of use.</w:t>
      </w:r>
    </w:p>
    <w:p>
      <w:pPr>
        <w:pStyle w:val="ListParagraph"/>
        <w:numPr>
          <w:ilvl w:val="0"/>
          <w:numId w:val="2"/>
        </w:numPr>
        <w:rPr/>
      </w:pPr>
      <w:r>
        <w:rPr/>
        <w:t>Select of specific event logs</w:t>
      </w:r>
    </w:p>
    <w:p>
      <w:pPr>
        <w:pStyle w:val="ListParagraph"/>
        <w:numPr>
          <w:ilvl w:val="0"/>
          <w:numId w:val="2"/>
        </w:numPr>
        <w:rPr/>
      </w:pPr>
      <w:r>
        <w:rPr/>
        <w:t>Configuration of primary and secondary LogZilla recipient servers</w:t>
      </w:r>
    </w:p>
    <w:p>
      <w:pPr>
        <w:pStyle w:val="ListParagraph"/>
        <w:numPr>
          <w:ilvl w:val="0"/>
          <w:numId w:val="2"/>
        </w:numPr>
        <w:rPr/>
      </w:pPr>
      <w:r>
        <w:rPr/>
        <w:t>Configuration of optional TLS transport for log messages</w:t>
      </w:r>
    </w:p>
    <w:p>
      <w:pPr>
        <w:pStyle w:val="ListParagraph"/>
        <w:numPr>
          <w:ilvl w:val="0"/>
          <w:numId w:val="2"/>
        </w:numPr>
        <w:rPr/>
      </w:pPr>
      <w:r>
        <w:rPr/>
        <w:t>Optional ignoring specified Windows event IDs</w:t>
      </w:r>
    </w:p>
    <w:p>
      <w:pPr>
        <w:pStyle w:val="ListParagraph"/>
        <w:numPr>
          <w:ilvl w:val="0"/>
          <w:numId w:val="2"/>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 xml:space="preserve">LogZilla_SyslogAgent_6.30.0.0.msi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058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605853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r>
        <w:br w:type="page"/>
      </w:r>
    </w:p>
    <w:p>
      <w:pPr>
        <w:pStyle w:val="Normal"/>
        <w:spacing w:before="0" w:after="160"/>
        <w:rPr>
          <w:rStyle w:val="Strong"/>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3"/>
        </w:numPr>
        <w:rPr/>
      </w:pPr>
      <w:r>
        <w:rPr/>
        <w:t>“</w:t>
      </w:r>
      <w:r>
        <w:rPr/>
        <w:t>EventID” : “nnnn” contains the Windows event id</w:t>
      </w:r>
    </w:p>
    <w:p>
      <w:pPr>
        <w:pStyle w:val="ListParagraph"/>
        <w:numPr>
          <w:ilvl w:val="0"/>
          <w:numId w:val="3"/>
        </w:numPr>
        <w:rPr/>
      </w:pPr>
      <w:r>
        <w:rPr/>
        <w:t>“</w:t>
      </w:r>
      <w:r>
        <w:rPr/>
        <w:t>EventLog”: ”xxx” … contains the name of the event log that produced the message</w:t>
      </w:r>
    </w:p>
    <w:p>
      <w:pPr>
        <w:pStyle w:val="ListParagraph"/>
        <w:numPr>
          <w:ilvl w:val="0"/>
          <w:numId w:val="3"/>
        </w:numPr>
        <w:rPr/>
      </w:pPr>
      <w:r>
        <w:rPr/>
        <w:t>“</w:t>
      </w:r>
      <w:r>
        <w:rPr/>
        <w:t>_source_type” : “WindowsAgent” identifies this program as the sender of the message</w:t>
      </w:r>
    </w:p>
    <w:p>
      <w:pPr>
        <w:pStyle w:val="ListParagraph"/>
        <w:numPr>
          <w:ilvl w:val="0"/>
          <w:numId w:val="3"/>
        </w:numPr>
        <w:rPr/>
      </w:pPr>
      <w:r>
        <w:rPr/>
        <w:t>“</w:t>
      </w:r>
      <w:r>
        <w:rPr/>
        <w:t>_log_type”: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rPr>
      </w:pPr>
      <w:r>
        <w:rPr>
          <w:rStyle w:val="Strong"/>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7</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LibreOffice/7.6.2.1$Windows_X86_64 LibreOffice_project/56f7684011345957bbf33a7ee678afaf4d2ba333</Application>
  <AppVersion>15.0000</AppVersion>
  <Pages>7</Pages>
  <Words>1500</Words>
  <Characters>7751</Characters>
  <CharactersWithSpaces>9174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2024-01-31T09:05:47Z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