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username and password for Mary’s FTP account?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Account Information: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Username= mary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Password= cisco321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form is the data in?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cyber criminals were to capture the file transfer crossing the Internet, what would be in clear text?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Bob decryption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Account Information: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Username= bob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Password= ninja123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decryption key to access the confidential information in the clientinfo.txt file?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Decryption Key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mary@cisco.corp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Sent : Sun May 22 201613:42:38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key to decrypt any sensitive files is: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cisco123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