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Cambria" w:cs="Cambria" w:eastAsia="Cambria" w:hAnsi="Cambria"/>
          <w:b w:val="1"/>
          <w:color w:val="002756"/>
        </w:rPr>
      </w:pPr>
      <w:r w:rsidDel="00000000" w:rsidR="00000000" w:rsidRPr="00000000">
        <w:rPr>
          <w:rFonts w:ascii="Cambria" w:cs="Cambria" w:eastAsia="Cambria" w:hAnsi="Cambria"/>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
                <a:graphic>
                  <a:graphicData uri="http://schemas.microsoft.com/office/word/2010/wordprocessingGroup">
                    <wpg:wgp>
                      <wpg:cNvGrpSpPr/>
                      <wpg:grpSpPr>
                        <a:xfrm>
                          <a:off x="4634800" y="3545050"/>
                          <a:ext cx="1422400" cy="469900"/>
                          <a:chOff x="4634800" y="3545050"/>
                          <a:chExt cx="1422400" cy="469900"/>
                        </a:xfrm>
                      </wpg:grpSpPr>
                      <wpg:grpSp>
                        <wpg:cNvGrpSpPr/>
                        <wpg:grpSpPr>
                          <a:xfrm>
                            <a:off x="4634800" y="3545050"/>
                            <a:ext cx="1422400" cy="469900"/>
                            <a:chOff x="4634800" y="3545050"/>
                            <a:chExt cx="1422400" cy="469900"/>
                          </a:xfrm>
                        </wpg:grpSpPr>
                        <wps:wsp>
                          <wps:cNvSpPr/>
                          <wps:cNvPr id="3" name="Shape 3"/>
                          <wps:spPr>
                            <a:xfrm>
                              <a:off x="4634800" y="3545050"/>
                              <a:ext cx="1422400" cy="46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34800" y="3545050"/>
                              <a:ext cx="1422400" cy="469900"/>
                              <a:chOff x="4629720" y="3540288"/>
                              <a:chExt cx="1431290" cy="478155"/>
                            </a:xfrm>
                          </wpg:grpSpPr>
                          <wps:wsp>
                            <wps:cNvSpPr/>
                            <wps:cNvPr id="5" name="Shape 5"/>
                            <wps:spPr>
                              <a:xfrm>
                                <a:off x="4629720" y="3540288"/>
                                <a:ext cx="1431275" cy="47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29720" y="3540288"/>
                                <a:ext cx="1431290" cy="478155"/>
                                <a:chOff x="8931" y="-4"/>
                                <a:chExt cx="2254" cy="753"/>
                              </a:xfrm>
                            </wpg:grpSpPr>
                            <wps:wsp>
                              <wps:cNvSpPr/>
                              <wps:cNvPr id="7" name="Shape 7"/>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28" name="Shape 28"/>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29" name="Shape 29"/>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30" name="Shape 30"/>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32" name="Shape 32"/>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33" name="Shape 33"/>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34" name="Shape 34"/>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35" name="Shape 35"/>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36" name="Shape 36"/>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Cambria" w:cs="Cambria" w:eastAsia="Cambria" w:hAnsi="Cambria"/>
          <w:b w:val="1"/>
          <w:color w:val="000000"/>
        </w:rPr>
      </w:pPr>
      <w:r w:rsidDel="00000000" w:rsidR="00000000" w:rsidRPr="00000000">
        <w:rPr>
          <w:rFonts w:ascii="Cambria" w:cs="Cambria" w:eastAsia="Cambria" w:hAnsi="Cambria"/>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rPr>
          <w:rFonts w:ascii="Cambria" w:cs="Cambria" w:eastAsia="Cambria" w:hAnsi="Cambria"/>
          <w:b w:val="1"/>
          <w:sz w:val="15"/>
          <w:szCs w:val="15"/>
        </w:rPr>
      </w:pPr>
      <w:r w:rsidDel="00000000" w:rsidR="00000000" w:rsidRPr="00000000">
        <w:rPr>
          <w:rFonts w:ascii="Cambria" w:cs="Cambria" w:eastAsia="Cambria" w:hAnsi="Cambria"/>
          <w:b w:val="1"/>
          <w:color w:val="002756"/>
          <w:sz w:val="32"/>
          <w:szCs w:val="32"/>
          <w:rtl w:val="0"/>
        </w:rPr>
        <w:t xml:space="preserve">Higher National Diploma in Computing</w:t>
      </w:r>
      <w:r w:rsidDel="00000000" w:rsidR="00000000" w:rsidRPr="00000000">
        <w:rPr>
          <w:rtl w:val="0"/>
        </w:rPr>
      </w:r>
    </w:p>
    <w:p w:rsidR="00000000" w:rsidDel="00000000" w:rsidP="00000000" w:rsidRDefault="00000000" w:rsidRPr="00000000" w14:paraId="00000004">
      <w:pPr>
        <w:rPr>
          <w:rFonts w:ascii="Cambria" w:cs="Cambria" w:eastAsia="Cambria" w:hAnsi="Cambria"/>
          <w:sz w:val="20"/>
          <w:szCs w:val="20"/>
        </w:rPr>
      </w:pPr>
      <w:r w:rsidDel="00000000" w:rsidR="00000000" w:rsidRPr="00000000">
        <w:rPr>
          <w:rtl w:val="0"/>
        </w:rPr>
      </w:r>
    </w:p>
    <w:tbl>
      <w:tblPr>
        <w:tblStyle w:val="Table1"/>
        <w:tblW w:w="10446.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Aaron Mascarenhas</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rFonts w:ascii="Cambria" w:cs="Cambria" w:eastAsia="Cambria" w:hAnsi="Cambria"/>
                <w:b w:val="1"/>
              </w:rPr>
            </w:pPr>
            <w:r w:rsidDel="00000000" w:rsidR="00000000" w:rsidRPr="00000000">
              <w:rPr>
                <w:rFonts w:ascii="Cambria" w:cs="Cambria" w:eastAsia="Cambria" w:hAnsi="Cambria"/>
                <w:b w:val="1"/>
                <w:rtl w:val="0"/>
              </w:rPr>
              <w:t xml:space="preserve">Unit 39 – E-Commerce Strategy &amp; Technology </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rFonts w:ascii="Cambria" w:cs="Cambria" w:eastAsia="Cambria" w:hAnsi="Cambria"/>
                <w:b w:val="1"/>
              </w:rPr>
            </w:pPr>
            <w:r w:rsidDel="00000000" w:rsidR="00000000" w:rsidRPr="00000000">
              <w:rPr>
                <w:rFonts w:ascii="Cambria" w:cs="Cambria" w:eastAsia="Cambria" w:hAnsi="Cambria"/>
                <w:b w:val="1"/>
                <w:rtl w:val="0"/>
              </w:rPr>
              <w:t xml:space="preserve">2019-2020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rFonts w:ascii="Cambria" w:cs="Cambria" w:eastAsia="Cambria" w:hAnsi="Cambria"/>
                <w:b w:val="1"/>
              </w:rPr>
            </w:pPr>
            <w:r w:rsidDel="00000000" w:rsidR="00000000" w:rsidRPr="00000000">
              <w:rPr>
                <w:rFonts w:ascii="Cambria" w:cs="Cambria" w:eastAsia="Cambria" w:hAnsi="Cambria"/>
                <w:b w:val="1"/>
                <w:rtl w:val="0"/>
              </w:rPr>
              <w:t xml:space="preserve">Gurjeet Singh Kohli</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pacing w:after="16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Lidl – Investigation of an potential E-Commerce strategy</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99"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rPr>
                <w:rFonts w:ascii="Cambria" w:cs="Cambria" w:eastAsia="Cambria" w:hAnsi="Cambria"/>
                <w:b w:val="1"/>
              </w:rPr>
            </w:pP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99"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rPr>
                <w:rFonts w:ascii="Cambria" w:cs="Cambria" w:eastAsia="Cambria" w:hAnsi="Cambria"/>
                <w:b w:val="1"/>
              </w:rPr>
            </w:pPr>
            <w:r w:rsidDel="00000000" w:rsidR="00000000" w:rsidRPr="00000000">
              <w:rPr>
                <w:rFonts w:ascii="Cambria" w:cs="Cambria" w:eastAsia="Cambria" w:hAnsi="Cambria"/>
                <w:b w:val="1"/>
                <w:rtl w:val="0"/>
              </w:rPr>
              <w:t xml:space="preserve">Nital Patel</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Draft submission date </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rPr>
                <w:rFonts w:ascii="Cambria" w:cs="Cambria" w:eastAsia="Cambria" w:hAnsi="Cambria"/>
                <w:b w:val="1"/>
              </w:rPr>
            </w:pPr>
            <w:r w:rsidDel="00000000" w:rsidR="00000000" w:rsidRPr="00000000">
              <w:rPr>
                <w:rFonts w:ascii="Cambria" w:cs="Cambria" w:eastAsia="Cambria" w:hAnsi="Cambria"/>
                <w:b w:val="1"/>
                <w:rtl w:val="0"/>
              </w:rPr>
              <w:t xml:space="preserve">????????????</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Final submission date</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rPr>
                <w:rFonts w:ascii="Cambria" w:cs="Cambria" w:eastAsia="Cambria" w:hAnsi="Cambria"/>
                <w:b w:val="1"/>
              </w:rPr>
            </w:pPr>
            <w:r w:rsidDel="00000000" w:rsidR="00000000" w:rsidRPr="00000000">
              <w:rPr>
                <w:rFonts w:ascii="Cambria" w:cs="Cambria" w:eastAsia="Cambria" w:hAnsi="Cambria"/>
                <w:b w:val="1"/>
                <w:rtl w:val="0"/>
              </w:rPr>
              <w:t xml:space="preserve">????????????</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Re-submission date  (if required)</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8">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19">
      <w:pPr>
        <w:spacing w:after="120" w:before="480" w:lineRule="auto"/>
        <w:rPr>
          <w:rFonts w:ascii="Cambria" w:cs="Cambria" w:eastAsia="Cambria" w:hAnsi="Cambria"/>
          <w:sz w:val="28"/>
          <w:szCs w:val="28"/>
        </w:rPr>
      </w:pPr>
      <w:r w:rsidDel="00000000" w:rsidR="00000000" w:rsidRPr="00000000">
        <w:rPr>
          <w:rFonts w:ascii="Cambria" w:cs="Cambria" w:eastAsia="Cambria" w:hAnsi="Cambria"/>
          <w:b w:val="1"/>
          <w:color w:val="44546a"/>
          <w:sz w:val="28"/>
          <w:szCs w:val="28"/>
          <w:rtl w:val="0"/>
        </w:rPr>
        <w:t xml:space="preserve">  </w:t>
      </w:r>
      <w:r w:rsidDel="00000000" w:rsidR="00000000" w:rsidRPr="00000000">
        <w:rPr>
          <w:rFonts w:ascii="Cambria" w:cs="Cambria" w:eastAsia="Cambria" w:hAnsi="Cambria"/>
          <w:b w:val="1"/>
          <w:sz w:val="28"/>
          <w:szCs w:val="28"/>
          <w:rtl w:val="0"/>
        </w:rPr>
        <w:t xml:space="preserve">Plagiarism</w:t>
      </w:r>
      <w:r w:rsidDel="00000000" w:rsidR="00000000" w:rsidRPr="00000000">
        <w:rPr>
          <w:rtl w:val="0"/>
        </w:rPr>
      </w:r>
    </w:p>
    <w:p w:rsidR="00000000" w:rsidDel="00000000" w:rsidP="00000000" w:rsidRDefault="00000000" w:rsidRPr="00000000" w14:paraId="0000001A">
      <w:pPr>
        <w:ind w:left="142" w:right="176"/>
        <w:jc w:val="both"/>
        <w:rPr>
          <w:rFonts w:ascii="Cambria" w:cs="Cambria" w:eastAsia="Cambria" w:hAnsi="Cambria"/>
          <w:color w:val="000000"/>
          <w:sz w:val="20"/>
          <w:szCs w:val="20"/>
        </w:rPr>
      </w:pPr>
      <w:bookmarkStart w:colFirst="0" w:colLast="0" w:name="_gjdgxs" w:id="0"/>
      <w:bookmarkEnd w:id="0"/>
      <w:r w:rsidDel="00000000" w:rsidR="00000000" w:rsidRPr="00000000">
        <w:rPr>
          <w:rFonts w:ascii="Cambria" w:cs="Cambria" w:eastAsia="Cambria" w:hAnsi="Cambria"/>
          <w:color w:val="000000"/>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Cambria" w:cs="Cambria" w:eastAsia="Cambria" w:hAnsi="Cambria"/>
          <w:color w:val="fc4c1e"/>
          <w:sz w:val="20"/>
          <w:szCs w:val="20"/>
          <w:rtl w:val="0"/>
        </w:rPr>
        <w:t xml:space="preserve"> </w:t>
      </w:r>
      <w:r w:rsidDel="00000000" w:rsidR="00000000" w:rsidRPr="00000000">
        <w:rPr>
          <w:rFonts w:ascii="Cambria" w:cs="Cambria" w:eastAsia="Cambria" w:hAnsi="Cambria"/>
          <w:sz w:val="20"/>
          <w:szCs w:val="20"/>
          <w:rtl w:val="0"/>
        </w:rPr>
        <w:t xml:space="preserve">for material you have used in your work</w:t>
      </w:r>
      <w:r w:rsidDel="00000000" w:rsidR="00000000" w:rsidRPr="00000000">
        <w:rPr>
          <w:rFonts w:ascii="Cambria" w:cs="Cambria" w:eastAsia="Cambria" w:hAnsi="Cambria"/>
          <w:color w:val="000000"/>
          <w:sz w:val="20"/>
          <w:szCs w:val="20"/>
          <w:rtl w:val="0"/>
        </w:rPr>
        <w:t xml:space="preserve">, including any material downloaded from the Internet. Please consult the relevant unit lecturer or your course tutor if you need any further advice.</w:t>
      </w:r>
    </w:p>
    <w:p w:rsidR="00000000" w:rsidDel="00000000" w:rsidP="00000000" w:rsidRDefault="00000000" w:rsidRPr="00000000" w14:paraId="0000001B">
      <w:pPr>
        <w:ind w:left="142" w:right="176"/>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sz w:val="28"/>
          <w:szCs w:val="28"/>
        </w:rPr>
      </w:pPr>
      <w:r w:rsidDel="00000000" w:rsidR="00000000" w:rsidRPr="00000000">
        <w:rPr>
          <w:rFonts w:ascii="Cambria" w:cs="Cambria" w:eastAsia="Cambria" w:hAnsi="Cambria"/>
          <w:b w:val="1"/>
          <w:color w:val="44546a"/>
          <w:sz w:val="28"/>
          <w:szCs w:val="28"/>
          <w:rtl w:val="0"/>
        </w:rPr>
        <w:t xml:space="preserve">  </w:t>
      </w:r>
      <w:r w:rsidDel="00000000" w:rsidR="00000000" w:rsidRPr="00000000">
        <w:rPr>
          <w:rFonts w:ascii="Cambria" w:cs="Cambria" w:eastAsia="Cambria" w:hAnsi="Cambria"/>
          <w:b w:val="1"/>
          <w:sz w:val="28"/>
          <w:szCs w:val="28"/>
          <w:rtl w:val="0"/>
        </w:rPr>
        <w:t xml:space="preserve">Student Declaration</w:t>
      </w:r>
    </w:p>
    <w:p w:rsidR="00000000" w:rsidDel="00000000" w:rsidP="00000000" w:rsidRDefault="00000000" w:rsidRPr="00000000" w14:paraId="0000001D">
      <w:pPr>
        <w:rPr>
          <w:rFonts w:ascii="Cambria" w:cs="Cambria" w:eastAsia="Cambria" w:hAnsi="Cambria"/>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E">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Student declaration</w:t>
            </w:r>
          </w:p>
          <w:p w:rsidR="00000000" w:rsidDel="00000000" w:rsidP="00000000" w:rsidRDefault="00000000" w:rsidRPr="00000000" w14:paraId="0000001F">
            <w:pPr>
              <w:rPr>
                <w:rFonts w:ascii="Cambria" w:cs="Cambria" w:eastAsia="Cambria" w:hAnsi="Cambria"/>
                <w:sz w:val="20"/>
                <w:szCs w:val="20"/>
              </w:rPr>
            </w:pPr>
            <w:r w:rsidDel="00000000" w:rsidR="00000000" w:rsidRPr="00000000">
              <w:rPr>
                <w:rFonts w:ascii="Cambria" w:cs="Cambria" w:eastAsia="Cambria" w:hAnsi="Cambria"/>
                <w:color w:val="000000"/>
                <w:sz w:val="20"/>
                <w:szCs w:val="20"/>
                <w:rtl w:val="0"/>
              </w:rPr>
              <w:t xml:space="preserve">I certify that the assignment submission is entirely my own work and I fully understand the consequences of plagiarism. </w:t>
            </w:r>
            <w:r w:rsidDel="00000000" w:rsidR="00000000" w:rsidRPr="00000000">
              <w:rPr>
                <w:rFonts w:ascii="Cambria" w:cs="Cambria" w:eastAsia="Cambria" w:hAnsi="Cambria"/>
                <w:sz w:val="20"/>
                <w:szCs w:val="20"/>
                <w:rtl w:val="0"/>
              </w:rPr>
              <w:t xml:space="preserve">I understand that making a false declaration is a form of malpractice.</w:t>
            </w:r>
          </w:p>
          <w:p w:rsidR="00000000" w:rsidDel="00000000" w:rsidP="00000000" w:rsidRDefault="00000000" w:rsidRPr="00000000" w14:paraId="00000020">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1">
            <w:pPr>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Student signature:                    Aaron                                    Date:              21/01/2020</w:t>
            </w:r>
            <w:r w:rsidDel="00000000" w:rsidR="00000000" w:rsidRPr="00000000">
              <w:rPr>
                <w:rtl w:val="0"/>
              </w:rPr>
            </w:r>
          </w:p>
        </w:tc>
      </w:tr>
    </w:tbl>
    <w:p w:rsidR="00000000" w:rsidDel="00000000" w:rsidP="00000000" w:rsidRDefault="00000000" w:rsidRPr="00000000" w14:paraId="00000022">
      <w:pPr>
        <w:spacing w:before="10"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before="10" w:lineRule="auto"/>
        <w:rPr>
          <w:rFonts w:ascii="Cambria" w:cs="Cambria" w:eastAsia="Cambria" w:hAnsi="Cambria"/>
          <w:b w:val="1"/>
          <w:sz w:val="28"/>
          <w:szCs w:val="28"/>
        </w:rPr>
      </w:pPr>
      <w:r w:rsidDel="00000000" w:rsidR="00000000" w:rsidRPr="00000000">
        <w:rPr>
          <w:rFonts w:ascii="Cambria" w:cs="Cambria" w:eastAsia="Cambria" w:hAnsi="Cambria"/>
          <w:b w:val="1"/>
          <w:color w:val="231f20"/>
          <w:sz w:val="21"/>
          <w:szCs w:val="21"/>
          <w:rtl w:val="0"/>
        </w:rPr>
        <w:t xml:space="preserve">  </w:t>
      </w:r>
      <w:r w:rsidDel="00000000" w:rsidR="00000000" w:rsidRPr="00000000">
        <w:rPr>
          <w:rFonts w:ascii="Cambria" w:cs="Cambria" w:eastAsia="Cambria" w:hAnsi="Cambria"/>
          <w:b w:val="1"/>
          <w:sz w:val="28"/>
          <w:szCs w:val="28"/>
          <w:rtl w:val="0"/>
        </w:rPr>
        <w:t xml:space="preserve">Learning Outcomes and Assessment Criteria</w:t>
      </w:r>
    </w:p>
    <w:p w:rsidR="00000000" w:rsidDel="00000000" w:rsidP="00000000" w:rsidRDefault="00000000" w:rsidRPr="00000000" w14:paraId="00000024">
      <w:pPr>
        <w:spacing w:before="10" w:lineRule="auto"/>
        <w:rPr>
          <w:rFonts w:ascii="Cambria" w:cs="Cambria" w:eastAsia="Cambria" w:hAnsi="Cambria"/>
          <w:sz w:val="28"/>
          <w:szCs w:val="28"/>
        </w:rPr>
      </w:pPr>
      <w:r w:rsidDel="00000000" w:rsidR="00000000" w:rsidRPr="00000000">
        <w:rPr>
          <w:rtl w:val="0"/>
        </w:rPr>
      </w:r>
    </w:p>
    <w:tbl>
      <w:tblPr>
        <w:tblStyle w:val="Table3"/>
        <w:tblW w:w="6491.999999999999"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1345"/>
        <w:gridCol w:w="653"/>
        <w:gridCol w:w="1150"/>
        <w:gridCol w:w="792"/>
        <w:gridCol w:w="973"/>
        <w:gridCol w:w="870"/>
        <w:tblGridChange w:id="0">
          <w:tblGrid>
            <w:gridCol w:w="709"/>
            <w:gridCol w:w="1345"/>
            <w:gridCol w:w="653"/>
            <w:gridCol w:w="1150"/>
            <w:gridCol w:w="792"/>
            <w:gridCol w:w="973"/>
            <w:gridCol w:w="870"/>
          </w:tblGrid>
        </w:tblGridChange>
      </w:tblGrid>
      <w:tr>
        <w:trPr>
          <w:trHeight w:val="500" w:hRule="atLeast"/>
        </w:trPr>
        <w:tc>
          <w:tcPr/>
          <w:p w:rsidR="00000000" w:rsidDel="00000000" w:rsidP="00000000" w:rsidRDefault="00000000" w:rsidRPr="00000000" w14:paraId="00000025">
            <w:pPr>
              <w:spacing w:before="10" w:lineRule="auto"/>
              <w:rPr>
                <w:rFonts w:ascii="Cambria" w:cs="Cambria" w:eastAsia="Cambria" w:hAnsi="Cambria"/>
                <w:sz w:val="20"/>
                <w:szCs w:val="20"/>
              </w:rPr>
            </w:pPr>
            <w:r w:rsidDel="00000000" w:rsidR="00000000" w:rsidRPr="00000000">
              <w:rPr>
                <w:rtl w:val="0"/>
              </w:rPr>
            </w:r>
          </w:p>
        </w:tc>
        <w:tc>
          <w:tcPr/>
          <w:p w:rsidR="00000000" w:rsidDel="00000000" w:rsidP="00000000" w:rsidRDefault="00000000" w:rsidRPr="00000000" w14:paraId="00000026">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Grading Criteria</w:t>
            </w:r>
          </w:p>
        </w:tc>
        <w:tc>
          <w:tcPr/>
          <w:p w:rsidR="00000000" w:rsidDel="00000000" w:rsidP="00000000" w:rsidRDefault="00000000" w:rsidRPr="00000000" w14:paraId="00000027">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Met</w:t>
            </w:r>
          </w:p>
        </w:tc>
        <w:tc>
          <w:tcPr/>
          <w:p w:rsidR="00000000" w:rsidDel="00000000" w:rsidP="00000000" w:rsidRDefault="00000000" w:rsidRPr="00000000" w14:paraId="00000028">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Grading Criteria</w:t>
            </w:r>
          </w:p>
        </w:tc>
        <w:tc>
          <w:tcPr/>
          <w:p w:rsidR="00000000" w:rsidDel="00000000" w:rsidP="00000000" w:rsidRDefault="00000000" w:rsidRPr="00000000" w14:paraId="00000029">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Met</w:t>
            </w:r>
          </w:p>
        </w:tc>
        <w:tc>
          <w:tcPr/>
          <w:p w:rsidR="00000000" w:rsidDel="00000000" w:rsidP="00000000" w:rsidRDefault="00000000" w:rsidRPr="00000000" w14:paraId="0000002A">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Grading Criteria</w:t>
            </w:r>
          </w:p>
        </w:tc>
        <w:tc>
          <w:tcPr/>
          <w:p w:rsidR="00000000" w:rsidDel="00000000" w:rsidP="00000000" w:rsidRDefault="00000000" w:rsidRPr="00000000" w14:paraId="0000002B">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Met</w:t>
            </w:r>
          </w:p>
        </w:tc>
      </w:tr>
      <w:tr>
        <w:trPr>
          <w:trHeight w:val="280" w:hRule="atLeast"/>
        </w:trPr>
        <w:tc>
          <w:tcPr/>
          <w:p w:rsidR="00000000" w:rsidDel="00000000" w:rsidP="00000000" w:rsidRDefault="00000000" w:rsidRPr="00000000" w14:paraId="0000002C">
            <w:pPr>
              <w:spacing w:before="1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LO1</w:t>
            </w:r>
            <w:r w:rsidDel="00000000" w:rsidR="00000000" w:rsidRPr="00000000">
              <w:rPr>
                <w:rFonts w:ascii="Cambria" w:cs="Cambria" w:eastAsia="Cambria" w:hAnsi="Cambria"/>
                <w:sz w:val="20"/>
                <w:szCs w:val="20"/>
                <w:rtl w:val="0"/>
              </w:rPr>
              <w:t xml:space="preserve"> </w:t>
            </w:r>
          </w:p>
        </w:tc>
        <w:tc>
          <w:tcPr/>
          <w:p w:rsidR="00000000" w:rsidDel="00000000" w:rsidP="00000000" w:rsidRDefault="00000000" w:rsidRPr="00000000" w14:paraId="0000002D">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P1</w:t>
            </w:r>
          </w:p>
        </w:tc>
        <w:tc>
          <w:tcPr/>
          <w:p w:rsidR="00000000" w:rsidDel="00000000" w:rsidP="00000000" w:rsidRDefault="00000000" w:rsidRPr="00000000" w14:paraId="0000002E">
            <w:pPr>
              <w:spacing w:before="10" w:lineRule="auto"/>
              <w:rPr>
                <w:rFonts w:ascii="Cambria" w:cs="Cambria" w:eastAsia="Cambria" w:hAnsi="Cambria"/>
                <w:sz w:val="20"/>
                <w:szCs w:val="20"/>
              </w:rPr>
            </w:pPr>
            <w:r w:rsidDel="00000000" w:rsidR="00000000" w:rsidRPr="00000000">
              <w:rPr>
                <w:rtl w:val="0"/>
              </w:rPr>
            </w:r>
          </w:p>
        </w:tc>
        <w:tc>
          <w:tcPr/>
          <w:p w:rsidR="00000000" w:rsidDel="00000000" w:rsidP="00000000" w:rsidRDefault="00000000" w:rsidRPr="00000000" w14:paraId="0000002F">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M1</w:t>
            </w:r>
          </w:p>
        </w:tc>
        <w:tc>
          <w:tcPr/>
          <w:p w:rsidR="00000000" w:rsidDel="00000000" w:rsidP="00000000" w:rsidRDefault="00000000" w:rsidRPr="00000000" w14:paraId="00000030">
            <w:pPr>
              <w:spacing w:before="10" w:lineRule="auto"/>
              <w:rPr>
                <w:rFonts w:ascii="Cambria" w:cs="Cambria" w:eastAsia="Cambria" w:hAnsi="Cambria"/>
                <w:sz w:val="20"/>
                <w:szCs w:val="20"/>
              </w:rPr>
            </w:pPr>
            <w:r w:rsidDel="00000000" w:rsidR="00000000" w:rsidRPr="00000000">
              <w:rPr>
                <w:rtl w:val="0"/>
              </w:rPr>
            </w:r>
          </w:p>
        </w:tc>
        <w:tc>
          <w:tcPr/>
          <w:p w:rsidR="00000000" w:rsidDel="00000000" w:rsidP="00000000" w:rsidRDefault="00000000" w:rsidRPr="00000000" w14:paraId="00000031">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D1</w:t>
            </w:r>
          </w:p>
        </w:tc>
        <w:tc>
          <w:tcPr/>
          <w:p w:rsidR="00000000" w:rsidDel="00000000" w:rsidP="00000000" w:rsidRDefault="00000000" w:rsidRPr="00000000" w14:paraId="00000032">
            <w:pPr>
              <w:spacing w:before="10" w:lineRule="auto"/>
              <w:rPr>
                <w:rFonts w:ascii="Cambria" w:cs="Cambria" w:eastAsia="Cambria" w:hAnsi="Cambria"/>
                <w:sz w:val="20"/>
                <w:szCs w:val="20"/>
              </w:rPr>
            </w:pPr>
            <w:r w:rsidDel="00000000" w:rsidR="00000000" w:rsidRPr="00000000">
              <w:rPr>
                <w:rtl w:val="0"/>
              </w:rPr>
            </w:r>
          </w:p>
        </w:tc>
      </w:tr>
      <w:tr>
        <w:trPr>
          <w:trHeight w:val="300" w:hRule="atLeast"/>
        </w:trPr>
        <w:tc>
          <w:tcPr/>
          <w:p w:rsidR="00000000" w:rsidDel="00000000" w:rsidP="00000000" w:rsidRDefault="00000000" w:rsidRPr="00000000" w14:paraId="00000033">
            <w:pPr>
              <w:spacing w:before="1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LO2</w:t>
            </w:r>
          </w:p>
        </w:tc>
        <w:tc>
          <w:tcPr/>
          <w:p w:rsidR="00000000" w:rsidDel="00000000" w:rsidP="00000000" w:rsidRDefault="00000000" w:rsidRPr="00000000" w14:paraId="00000034">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P2</w:t>
            </w:r>
          </w:p>
        </w:tc>
        <w:tc>
          <w:tcPr/>
          <w:p w:rsidR="00000000" w:rsidDel="00000000" w:rsidP="00000000" w:rsidRDefault="00000000" w:rsidRPr="00000000" w14:paraId="00000035">
            <w:pPr>
              <w:spacing w:before="10" w:lineRule="auto"/>
              <w:rPr>
                <w:rFonts w:ascii="Cambria" w:cs="Cambria" w:eastAsia="Cambria" w:hAnsi="Cambria"/>
                <w:sz w:val="20"/>
                <w:szCs w:val="20"/>
              </w:rPr>
            </w:pPr>
            <w:r w:rsidDel="00000000" w:rsidR="00000000" w:rsidRPr="00000000">
              <w:rPr>
                <w:rtl w:val="0"/>
              </w:rPr>
            </w:r>
          </w:p>
        </w:tc>
        <w:tc>
          <w:tcPr/>
          <w:p w:rsidR="00000000" w:rsidDel="00000000" w:rsidP="00000000" w:rsidRDefault="00000000" w:rsidRPr="00000000" w14:paraId="00000036">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M2</w:t>
            </w:r>
          </w:p>
        </w:tc>
        <w:tc>
          <w:tcPr/>
          <w:p w:rsidR="00000000" w:rsidDel="00000000" w:rsidP="00000000" w:rsidRDefault="00000000" w:rsidRPr="00000000" w14:paraId="00000037">
            <w:pPr>
              <w:spacing w:before="10" w:lineRule="auto"/>
              <w:rPr>
                <w:rFonts w:ascii="Cambria" w:cs="Cambria" w:eastAsia="Cambria" w:hAnsi="Cambria"/>
                <w:sz w:val="20"/>
                <w:szCs w:val="20"/>
              </w:rPr>
            </w:pPr>
            <w:r w:rsidDel="00000000" w:rsidR="00000000" w:rsidRPr="00000000">
              <w:rPr>
                <w:rtl w:val="0"/>
              </w:rPr>
            </w:r>
          </w:p>
        </w:tc>
        <w:tc>
          <w:tcPr/>
          <w:p w:rsidR="00000000" w:rsidDel="00000000" w:rsidP="00000000" w:rsidRDefault="00000000" w:rsidRPr="00000000" w14:paraId="00000038">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D2</w:t>
            </w:r>
          </w:p>
        </w:tc>
        <w:tc>
          <w:tcPr/>
          <w:p w:rsidR="00000000" w:rsidDel="00000000" w:rsidP="00000000" w:rsidRDefault="00000000" w:rsidRPr="00000000" w14:paraId="00000039">
            <w:pPr>
              <w:spacing w:before="10" w:lineRule="auto"/>
              <w:rPr>
                <w:rFonts w:ascii="Cambria" w:cs="Cambria" w:eastAsia="Cambria" w:hAnsi="Cambria"/>
                <w:sz w:val="20"/>
                <w:szCs w:val="20"/>
              </w:rPr>
            </w:pPr>
            <w:r w:rsidDel="00000000" w:rsidR="00000000" w:rsidRPr="00000000">
              <w:rPr>
                <w:rtl w:val="0"/>
              </w:rPr>
            </w:r>
          </w:p>
        </w:tc>
      </w:tr>
      <w:tr>
        <w:trPr>
          <w:trHeight w:val="300" w:hRule="atLeast"/>
        </w:trPr>
        <w:tc>
          <w:tcPr/>
          <w:p w:rsidR="00000000" w:rsidDel="00000000" w:rsidP="00000000" w:rsidRDefault="00000000" w:rsidRPr="00000000" w14:paraId="0000003A">
            <w:pPr>
              <w:spacing w:before="1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LO3</w:t>
            </w:r>
          </w:p>
        </w:tc>
        <w:tc>
          <w:tcPr/>
          <w:p w:rsidR="00000000" w:rsidDel="00000000" w:rsidP="00000000" w:rsidRDefault="00000000" w:rsidRPr="00000000" w14:paraId="0000003B">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P3</w:t>
            </w:r>
          </w:p>
        </w:tc>
        <w:tc>
          <w:tcPr/>
          <w:p w:rsidR="00000000" w:rsidDel="00000000" w:rsidP="00000000" w:rsidRDefault="00000000" w:rsidRPr="00000000" w14:paraId="0000003C">
            <w:pPr>
              <w:spacing w:before="10" w:lineRule="auto"/>
              <w:rPr>
                <w:rFonts w:ascii="Cambria" w:cs="Cambria" w:eastAsia="Cambria" w:hAnsi="Cambria"/>
                <w:sz w:val="20"/>
                <w:szCs w:val="20"/>
              </w:rPr>
            </w:pPr>
            <w:r w:rsidDel="00000000" w:rsidR="00000000" w:rsidRPr="00000000">
              <w:rPr>
                <w:rtl w:val="0"/>
              </w:rPr>
            </w:r>
          </w:p>
        </w:tc>
        <w:tc>
          <w:tcPr/>
          <w:p w:rsidR="00000000" w:rsidDel="00000000" w:rsidP="00000000" w:rsidRDefault="00000000" w:rsidRPr="00000000" w14:paraId="0000003D">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M3</w:t>
            </w:r>
          </w:p>
        </w:tc>
        <w:tc>
          <w:tcPr/>
          <w:p w:rsidR="00000000" w:rsidDel="00000000" w:rsidP="00000000" w:rsidRDefault="00000000" w:rsidRPr="00000000" w14:paraId="0000003E">
            <w:pPr>
              <w:spacing w:before="10" w:lineRule="auto"/>
              <w:rPr>
                <w:rFonts w:ascii="Cambria" w:cs="Cambria" w:eastAsia="Cambria" w:hAnsi="Cambria"/>
                <w:sz w:val="20"/>
                <w:szCs w:val="20"/>
              </w:rPr>
            </w:pPr>
            <w:r w:rsidDel="00000000" w:rsidR="00000000" w:rsidRPr="00000000">
              <w:rPr>
                <w:rtl w:val="0"/>
              </w:rPr>
            </w:r>
          </w:p>
        </w:tc>
        <w:tc>
          <w:tcPr/>
          <w:p w:rsidR="00000000" w:rsidDel="00000000" w:rsidP="00000000" w:rsidRDefault="00000000" w:rsidRPr="00000000" w14:paraId="0000003F">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D3</w:t>
            </w:r>
          </w:p>
        </w:tc>
        <w:tc>
          <w:tcPr/>
          <w:p w:rsidR="00000000" w:rsidDel="00000000" w:rsidP="00000000" w:rsidRDefault="00000000" w:rsidRPr="00000000" w14:paraId="00000040">
            <w:pPr>
              <w:spacing w:before="10" w:lineRule="auto"/>
              <w:rPr>
                <w:rFonts w:ascii="Cambria" w:cs="Cambria" w:eastAsia="Cambria" w:hAnsi="Cambria"/>
                <w:sz w:val="20"/>
                <w:szCs w:val="20"/>
              </w:rPr>
            </w:pPr>
            <w:r w:rsidDel="00000000" w:rsidR="00000000" w:rsidRPr="00000000">
              <w:rPr>
                <w:rtl w:val="0"/>
              </w:rPr>
            </w:r>
          </w:p>
        </w:tc>
      </w:tr>
      <w:tr>
        <w:trPr>
          <w:trHeight w:val="300" w:hRule="atLeast"/>
        </w:trPr>
        <w:tc>
          <w:tcPr/>
          <w:p w:rsidR="00000000" w:rsidDel="00000000" w:rsidP="00000000" w:rsidRDefault="00000000" w:rsidRPr="00000000" w14:paraId="00000041">
            <w:pPr>
              <w:spacing w:before="10" w:lineRule="auto"/>
              <w:rPr>
                <w:rFonts w:ascii="Cambria" w:cs="Cambria" w:eastAsia="Cambria" w:hAnsi="Cambria"/>
                <w:b w:val="1"/>
                <w:sz w:val="20"/>
                <w:szCs w:val="20"/>
              </w:rPr>
            </w:pPr>
            <w:r w:rsidDel="00000000" w:rsidR="00000000" w:rsidRPr="00000000">
              <w:rPr>
                <w:rtl w:val="0"/>
              </w:rPr>
            </w:r>
          </w:p>
        </w:tc>
        <w:tc>
          <w:tcPr/>
          <w:p w:rsidR="00000000" w:rsidDel="00000000" w:rsidP="00000000" w:rsidRDefault="00000000" w:rsidRPr="00000000" w14:paraId="00000042">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P4</w:t>
            </w:r>
          </w:p>
        </w:tc>
        <w:tc>
          <w:tcPr/>
          <w:p w:rsidR="00000000" w:rsidDel="00000000" w:rsidP="00000000" w:rsidRDefault="00000000" w:rsidRPr="00000000" w14:paraId="00000043">
            <w:pPr>
              <w:spacing w:before="10" w:lineRule="auto"/>
              <w:rPr>
                <w:rFonts w:ascii="Cambria" w:cs="Cambria" w:eastAsia="Cambria" w:hAnsi="Cambria"/>
                <w:sz w:val="20"/>
                <w:szCs w:val="20"/>
              </w:rPr>
            </w:pPr>
            <w:r w:rsidDel="00000000" w:rsidR="00000000" w:rsidRPr="00000000">
              <w:rPr>
                <w:rtl w:val="0"/>
              </w:rPr>
            </w:r>
          </w:p>
        </w:tc>
        <w:tc>
          <w:tcPr/>
          <w:p w:rsidR="00000000" w:rsidDel="00000000" w:rsidP="00000000" w:rsidRDefault="00000000" w:rsidRPr="00000000" w14:paraId="00000044">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M4</w:t>
            </w:r>
          </w:p>
        </w:tc>
        <w:tc>
          <w:tcPr/>
          <w:p w:rsidR="00000000" w:rsidDel="00000000" w:rsidP="00000000" w:rsidRDefault="00000000" w:rsidRPr="00000000" w14:paraId="00000045">
            <w:pPr>
              <w:spacing w:before="10" w:lineRule="auto"/>
              <w:rPr>
                <w:rFonts w:ascii="Cambria" w:cs="Cambria" w:eastAsia="Cambria" w:hAnsi="Cambria"/>
                <w:sz w:val="20"/>
                <w:szCs w:val="20"/>
              </w:rPr>
            </w:pPr>
            <w:r w:rsidDel="00000000" w:rsidR="00000000" w:rsidRPr="00000000">
              <w:rPr>
                <w:rtl w:val="0"/>
              </w:rPr>
            </w:r>
          </w:p>
        </w:tc>
        <w:tc>
          <w:tcPr/>
          <w:p w:rsidR="00000000" w:rsidDel="00000000" w:rsidP="00000000" w:rsidRDefault="00000000" w:rsidRPr="00000000" w14:paraId="00000046">
            <w:pPr>
              <w:spacing w:before="10" w:lineRule="auto"/>
              <w:rPr>
                <w:rFonts w:ascii="Cambria" w:cs="Cambria" w:eastAsia="Cambria" w:hAnsi="Cambria"/>
                <w:sz w:val="20"/>
                <w:szCs w:val="20"/>
              </w:rPr>
            </w:pPr>
            <w:r w:rsidDel="00000000" w:rsidR="00000000" w:rsidRPr="00000000">
              <w:rPr>
                <w:rtl w:val="0"/>
              </w:rPr>
            </w:r>
          </w:p>
        </w:tc>
        <w:tc>
          <w:tcPr/>
          <w:p w:rsidR="00000000" w:rsidDel="00000000" w:rsidP="00000000" w:rsidRDefault="00000000" w:rsidRPr="00000000" w14:paraId="00000047">
            <w:pPr>
              <w:spacing w:before="10" w:lineRule="auto"/>
              <w:rPr>
                <w:rFonts w:ascii="Cambria" w:cs="Cambria" w:eastAsia="Cambria" w:hAnsi="Cambria"/>
                <w:sz w:val="20"/>
                <w:szCs w:val="20"/>
              </w:rPr>
            </w:pPr>
            <w:r w:rsidDel="00000000" w:rsidR="00000000" w:rsidRPr="00000000">
              <w:rPr>
                <w:rtl w:val="0"/>
              </w:rPr>
            </w:r>
          </w:p>
        </w:tc>
      </w:tr>
      <w:tr>
        <w:trPr>
          <w:trHeight w:val="300" w:hRule="atLeast"/>
        </w:trPr>
        <w:tc>
          <w:tcPr/>
          <w:p w:rsidR="00000000" w:rsidDel="00000000" w:rsidP="00000000" w:rsidRDefault="00000000" w:rsidRPr="00000000" w14:paraId="00000048">
            <w:pPr>
              <w:spacing w:before="1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LO4</w:t>
            </w:r>
          </w:p>
        </w:tc>
        <w:tc>
          <w:tcPr/>
          <w:p w:rsidR="00000000" w:rsidDel="00000000" w:rsidP="00000000" w:rsidRDefault="00000000" w:rsidRPr="00000000" w14:paraId="00000049">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P5</w:t>
            </w:r>
          </w:p>
        </w:tc>
        <w:tc>
          <w:tcPr/>
          <w:p w:rsidR="00000000" w:rsidDel="00000000" w:rsidP="00000000" w:rsidRDefault="00000000" w:rsidRPr="00000000" w14:paraId="0000004A">
            <w:pPr>
              <w:spacing w:before="10" w:lineRule="auto"/>
              <w:rPr>
                <w:rFonts w:ascii="Cambria" w:cs="Cambria" w:eastAsia="Cambria" w:hAnsi="Cambria"/>
                <w:sz w:val="20"/>
                <w:szCs w:val="20"/>
              </w:rPr>
            </w:pPr>
            <w:r w:rsidDel="00000000" w:rsidR="00000000" w:rsidRPr="00000000">
              <w:rPr>
                <w:rtl w:val="0"/>
              </w:rPr>
            </w:r>
          </w:p>
        </w:tc>
        <w:tc>
          <w:tcPr/>
          <w:p w:rsidR="00000000" w:rsidDel="00000000" w:rsidP="00000000" w:rsidRDefault="00000000" w:rsidRPr="00000000" w14:paraId="0000004B">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M5</w:t>
            </w:r>
          </w:p>
        </w:tc>
        <w:tc>
          <w:tcPr/>
          <w:p w:rsidR="00000000" w:rsidDel="00000000" w:rsidP="00000000" w:rsidRDefault="00000000" w:rsidRPr="00000000" w14:paraId="0000004C">
            <w:pPr>
              <w:spacing w:before="10" w:lineRule="auto"/>
              <w:rPr>
                <w:rFonts w:ascii="Cambria" w:cs="Cambria" w:eastAsia="Cambria" w:hAnsi="Cambria"/>
                <w:sz w:val="20"/>
                <w:szCs w:val="20"/>
              </w:rPr>
            </w:pPr>
            <w:r w:rsidDel="00000000" w:rsidR="00000000" w:rsidRPr="00000000">
              <w:rPr>
                <w:rtl w:val="0"/>
              </w:rPr>
            </w:r>
          </w:p>
        </w:tc>
        <w:tc>
          <w:tcPr/>
          <w:p w:rsidR="00000000" w:rsidDel="00000000" w:rsidP="00000000" w:rsidRDefault="00000000" w:rsidRPr="00000000" w14:paraId="0000004D">
            <w:pPr>
              <w:spacing w:before="1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D4</w:t>
            </w:r>
          </w:p>
        </w:tc>
        <w:tc>
          <w:tcPr/>
          <w:p w:rsidR="00000000" w:rsidDel="00000000" w:rsidP="00000000" w:rsidRDefault="00000000" w:rsidRPr="00000000" w14:paraId="0000004E">
            <w:pPr>
              <w:spacing w:before="10" w:lineRule="auto"/>
              <w:rPr>
                <w:rFonts w:ascii="Cambria" w:cs="Cambria" w:eastAsia="Cambria" w:hAnsi="Cambria"/>
                <w:sz w:val="20"/>
                <w:szCs w:val="20"/>
              </w:rPr>
            </w:pP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76" w:lineRule="auto"/>
        <w:rPr>
          <w:rFonts w:ascii="Cambria" w:cs="Cambria" w:eastAsia="Cambria" w:hAnsi="Cambria"/>
        </w:rPr>
      </w:pPr>
      <w:r w:rsidDel="00000000" w:rsidR="00000000" w:rsidRPr="00000000">
        <w:rPr>
          <w:rtl w:val="0"/>
        </w:rPr>
      </w:r>
    </w:p>
    <w:tbl>
      <w:tblPr>
        <w:tblStyle w:val="Table4"/>
        <w:tblW w:w="10537.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105"/>
        <w:gridCol w:w="3915"/>
        <w:gridCol w:w="105"/>
        <w:gridCol w:w="3457"/>
        <w:tblGridChange w:id="0">
          <w:tblGrid>
            <w:gridCol w:w="2955"/>
            <w:gridCol w:w="105"/>
            <w:gridCol w:w="3915"/>
            <w:gridCol w:w="105"/>
            <w:gridCol w:w="3457"/>
          </w:tblGrid>
        </w:tblGridChange>
      </w:tblGrid>
      <w:tr>
        <w:trPr>
          <w:trHeight w:val="3120" w:hRule="atLeast"/>
        </w:trPr>
        <w:tc>
          <w:tcPr>
            <w:gridSpan w:val="5"/>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64" w:lineRule="auto"/>
              <w:ind w:left="103"/>
              <w:rPr>
                <w:rFonts w:ascii="Cambria" w:cs="Cambria" w:eastAsia="Cambria" w:hAnsi="Cambria"/>
                <w:color w:val="000000"/>
                <w:sz w:val="21"/>
                <w:szCs w:val="21"/>
              </w:rPr>
            </w:pPr>
            <w:r w:rsidDel="00000000" w:rsidR="00000000" w:rsidRPr="00000000">
              <w:rPr>
                <w:rFonts w:ascii="Cambria" w:cs="Cambria" w:eastAsia="Cambria" w:hAnsi="Cambria"/>
                <w:b w:val="1"/>
                <w:color w:val="231f20"/>
                <w:sz w:val="21"/>
                <w:szCs w:val="21"/>
                <w:rtl w:val="0"/>
              </w:rPr>
              <w:t xml:space="preserve">Assessor Feedback:</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3" w:lineRule="auto"/>
              <w:rPr>
                <w:rFonts w:ascii="Cambria" w:cs="Cambria" w:eastAsia="Cambria" w:hAnsi="Cambria"/>
                <w:color w:val="000000"/>
                <w:sz w:val="18"/>
                <w:szCs w:val="1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103"/>
              <w:rPr>
                <w:rFonts w:ascii="Cambria" w:cs="Cambria" w:eastAsia="Cambria" w:hAnsi="Cambria"/>
                <w:color w:val="000000"/>
                <w:sz w:val="20"/>
                <w:szCs w:val="20"/>
              </w:rPr>
            </w:pPr>
            <w:r w:rsidDel="00000000" w:rsidR="00000000" w:rsidRPr="00000000">
              <w:rPr>
                <w:rFonts w:ascii="Cambria" w:cs="Cambria" w:eastAsia="Cambria" w:hAnsi="Cambria"/>
                <w:color w:val="231f20"/>
                <w:sz w:val="20"/>
                <w:szCs w:val="20"/>
                <w:rtl w:val="0"/>
              </w:rPr>
              <w:t xml:space="preserve">*Please note that constructive and useful feedback should allow students to understand:</w:t>
            </w:r>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tabs>
                <w:tab w:val="left" w:pos="340"/>
              </w:tabs>
              <w:ind w:left="340" w:hanging="238"/>
              <w:rPr>
                <w:rFonts w:ascii="Cambria" w:cs="Cambria" w:eastAsia="Cambria" w:hAnsi="Cambria"/>
              </w:rPr>
            </w:pPr>
            <w:r w:rsidDel="00000000" w:rsidR="00000000" w:rsidRPr="00000000">
              <w:rPr>
                <w:rFonts w:ascii="Cambria" w:cs="Cambria" w:eastAsia="Cambria" w:hAnsi="Cambria"/>
                <w:color w:val="231f20"/>
                <w:sz w:val="20"/>
                <w:szCs w:val="20"/>
                <w:rtl w:val="0"/>
              </w:rPr>
              <w:t xml:space="preserve">Strengths of performance</w:t>
            </w:r>
            <w:r w:rsidDel="00000000" w:rsidR="00000000" w:rsidRPr="00000000">
              <w:rPr>
                <w:rtl w:val="0"/>
              </w:rPr>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tabs>
                <w:tab w:val="left" w:pos="340"/>
              </w:tabs>
              <w:ind w:left="340" w:hanging="238"/>
              <w:rPr>
                <w:rFonts w:ascii="Cambria" w:cs="Cambria" w:eastAsia="Cambria" w:hAnsi="Cambria"/>
              </w:rPr>
            </w:pPr>
            <w:r w:rsidDel="00000000" w:rsidR="00000000" w:rsidRPr="00000000">
              <w:rPr>
                <w:rFonts w:ascii="Cambria" w:cs="Cambria" w:eastAsia="Cambria" w:hAnsi="Cambria"/>
                <w:color w:val="231f20"/>
                <w:sz w:val="20"/>
                <w:szCs w:val="20"/>
                <w:rtl w:val="0"/>
              </w:rPr>
              <w:t xml:space="preserve">Limitations of performance</w:t>
            </w: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tabs>
                <w:tab w:val="left" w:pos="318"/>
              </w:tabs>
              <w:ind w:left="318" w:hanging="215"/>
              <w:rPr>
                <w:rFonts w:ascii="Cambria" w:cs="Cambria" w:eastAsia="Cambria" w:hAnsi="Cambria"/>
              </w:rPr>
            </w:pPr>
            <w:r w:rsidDel="00000000" w:rsidR="00000000" w:rsidRPr="00000000">
              <w:rPr>
                <w:rFonts w:ascii="Cambria" w:cs="Cambria" w:eastAsia="Cambria" w:hAnsi="Cambria"/>
                <w:color w:val="231f20"/>
                <w:sz w:val="20"/>
                <w:szCs w:val="20"/>
                <w:rtl w:val="0"/>
              </w:rPr>
              <w:t xml:space="preserve">Any improvements needed in future assessments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50" w:lineRule="auto"/>
              <w:ind w:left="103" w:right="245"/>
              <w:rPr>
                <w:rFonts w:ascii="Cambria" w:cs="Cambria" w:eastAsia="Cambria" w:hAnsi="Cambria"/>
                <w:color w:val="000000"/>
                <w:sz w:val="20"/>
                <w:szCs w:val="20"/>
              </w:rPr>
            </w:pPr>
            <w:r w:rsidDel="00000000" w:rsidR="00000000" w:rsidRPr="00000000">
              <w:rPr>
                <w:rFonts w:ascii="Cambria" w:cs="Cambria" w:eastAsia="Cambria" w:hAnsi="Cambria"/>
                <w:color w:val="231f20"/>
                <w:sz w:val="20"/>
                <w:szCs w:val="20"/>
                <w:rtl w:val="0"/>
              </w:rPr>
              <w:t xml:space="preserve">Feedback should be against the learning outcomes and assessment criteria to help students understand how these inform the process of judging the overall grade.</w:t>
            </w:r>
            <w:r w:rsidDel="00000000" w:rsidR="00000000" w:rsidRPr="00000000">
              <w:rPr>
                <w:rtl w:val="0"/>
              </w:rPr>
            </w:r>
          </w:p>
          <w:p w:rsidR="00000000" w:rsidDel="00000000" w:rsidP="00000000" w:rsidRDefault="00000000" w:rsidRPr="00000000" w14:paraId="00000057">
            <w:pPr>
              <w:ind w:firstLine="47"/>
              <w:rPr>
                <w:rFonts w:ascii="Cambria" w:cs="Cambria" w:eastAsia="Cambria" w:hAnsi="Cambria"/>
              </w:rPr>
            </w:pPr>
            <w:r w:rsidDel="00000000" w:rsidR="00000000" w:rsidRPr="00000000">
              <w:rPr>
                <w:rFonts w:ascii="Cambria" w:cs="Cambria" w:eastAsia="Cambria" w:hAnsi="Cambria"/>
                <w:color w:val="231f20"/>
                <w:sz w:val="20"/>
                <w:szCs w:val="20"/>
                <w:rtl w:val="0"/>
              </w:rPr>
              <w:t xml:space="preserve"> Feedback should give full guidance to the students on how they have met the learning outcomes and assessment criteria.</w:t>
            </w:r>
            <w:r w:rsidDel="00000000" w:rsidR="00000000" w:rsidRPr="00000000">
              <w:rPr>
                <w:rtl w:val="0"/>
              </w:rPr>
            </w:r>
          </w:p>
        </w:tc>
      </w:tr>
      <w:tr>
        <w:trPr>
          <w:trHeight w:val="560" w:hRule="atLeast"/>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Grade:</w:t>
            </w:r>
          </w:p>
        </w:tc>
        <w:tc>
          <w:tcPr>
            <w:gridSpan w:val="3"/>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Assessor Signature:</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Date:</w:t>
            </w:r>
          </w:p>
        </w:tc>
      </w:tr>
      <w:tr>
        <w:trPr>
          <w:trHeight w:val="3060" w:hRule="atLeast"/>
        </w:trPr>
        <w:tc>
          <w:tcPr>
            <w:gridSpan w:val="5"/>
          </w:tcPr>
          <w:p w:rsidR="00000000" w:rsidDel="00000000" w:rsidP="00000000" w:rsidRDefault="00000000" w:rsidRPr="00000000" w14:paraId="00000061">
            <w:pPr>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Resubmission Feedback:</w:t>
            </w:r>
          </w:p>
          <w:p w:rsidR="00000000" w:rsidDel="00000000" w:rsidP="00000000" w:rsidRDefault="00000000" w:rsidRPr="00000000" w14:paraId="0000006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5">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6">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7">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8">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9">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A">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B">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5">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6">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7">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8">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9">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A">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B">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5">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6">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7">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8">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9">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A">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B">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C">
            <w:pPr>
              <w:rPr>
                <w:rFonts w:ascii="Cambria" w:cs="Cambria" w:eastAsia="Cambria" w:hAnsi="Cambria"/>
                <w:b w:val="1"/>
                <w:color w:val="231f20"/>
                <w:sz w:val="21"/>
                <w:szCs w:val="21"/>
              </w:rPr>
            </w:pPr>
            <w:r w:rsidDel="00000000" w:rsidR="00000000" w:rsidRPr="00000000">
              <w:rPr>
                <w:rtl w:val="0"/>
              </w:rPr>
            </w:r>
          </w:p>
        </w:tc>
      </w:tr>
      <w:tr>
        <w:trPr>
          <w:trHeight w:val="460" w:hRule="atLeast"/>
        </w:trPr>
        <w:tc>
          <w:tcPr>
            <w:gridSpan w:val="2"/>
          </w:tcPr>
          <w:p w:rsidR="00000000" w:rsidDel="00000000" w:rsidP="00000000" w:rsidRDefault="00000000" w:rsidRPr="00000000" w14:paraId="00000091">
            <w:pPr>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3">
            <w:pPr>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Assessor Signature:</w:t>
            </w:r>
            <w:r w:rsidDel="00000000" w:rsidR="00000000" w:rsidRPr="00000000">
              <w:rPr>
                <w:rtl w:val="0"/>
              </w:rPr>
            </w:r>
          </w:p>
        </w:tc>
        <w:tc>
          <w:tcPr>
            <w:gridSpan w:val="2"/>
            <w:tcBorders>
              <w:top w:color="000000" w:space="0" w:sz="4" w:val="single"/>
              <w:bottom w:color="000000" w:space="0" w:sz="4" w:val="single"/>
            </w:tcBorders>
            <w:shd w:fill="auto" w:val="clear"/>
          </w:tcPr>
          <w:p w:rsidR="00000000" w:rsidDel="00000000" w:rsidP="00000000" w:rsidRDefault="00000000" w:rsidRPr="00000000" w14:paraId="00000094">
            <w:pPr>
              <w:widowControl w:val="1"/>
              <w:spacing w:after="160" w:line="259" w:lineRule="auto"/>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96">
      <w:pPr>
        <w:spacing w:before="10" w:lineRule="auto"/>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097">
      <w:pPr>
        <w:spacing w:before="10" w:lineRule="auto"/>
        <w:rPr>
          <w:rFonts w:ascii="Cambria" w:cs="Cambria" w:eastAsia="Cambria" w:hAnsi="Cambria"/>
        </w:rPr>
      </w:pPr>
      <w:r w:rsidDel="00000000" w:rsidR="00000000" w:rsidRPr="00000000">
        <w:rPr>
          <w:rtl w:val="0"/>
        </w:rPr>
      </w:r>
    </w:p>
    <w:tbl>
      <w:tblPr>
        <w:tblStyle w:val="Table5"/>
        <w:tblW w:w="106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46"/>
        <w:tblGridChange w:id="0">
          <w:tblGrid>
            <w:gridCol w:w="10646"/>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3067"/>
              </w:tabs>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Submission Format:</w:t>
              <w:tab/>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spacing w:line="259" w:lineRule="auto"/>
              <w:ind w:left="720" w:hanging="720"/>
              <w:jc w:val="both"/>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9A">
            <w:pPr>
              <w:widowControl w:val="1"/>
              <w:numPr>
                <w:ilvl w:val="0"/>
                <w:numId w:val="5"/>
              </w:numPr>
              <w:pBdr>
                <w:top w:space="0" w:sz="0" w:val="nil"/>
                <w:left w:space="0" w:sz="0" w:val="nil"/>
                <w:bottom w:space="0" w:sz="0" w:val="nil"/>
                <w:right w:space="0" w:sz="0" w:val="nil"/>
                <w:between w:space="0" w:sz="0" w:val="nil"/>
              </w:pBdr>
              <w:spacing w:line="259" w:lineRule="auto"/>
              <w:ind w:left="720" w:right="162" w:hanging="360"/>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The submission is in the form of an individual written report. This should be written in a concise, formal business style using single spacing and font size 12. </w:t>
            </w:r>
          </w:p>
          <w:p w:rsidR="00000000" w:rsidDel="00000000" w:rsidP="00000000" w:rsidRDefault="00000000" w:rsidRPr="00000000" w14:paraId="0000009B">
            <w:pPr>
              <w:widowControl w:val="1"/>
              <w:numPr>
                <w:ilvl w:val="0"/>
                <w:numId w:val="5"/>
              </w:numPr>
              <w:pBdr>
                <w:top w:space="0" w:sz="0" w:val="nil"/>
                <w:left w:space="0" w:sz="0" w:val="nil"/>
                <w:bottom w:space="0" w:sz="0" w:val="nil"/>
                <w:right w:space="0" w:sz="0" w:val="nil"/>
                <w:between w:space="0" w:sz="0" w:val="nil"/>
              </w:pBdr>
              <w:spacing w:line="259" w:lineRule="auto"/>
              <w:ind w:left="720" w:right="162" w:hanging="360"/>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You are required to make use of headings, paragraphs and subsections as appropriate, and all work must be supported with research and referenced using the Harvard referencing system. </w:t>
            </w:r>
          </w:p>
          <w:p w:rsidR="00000000" w:rsidDel="00000000" w:rsidP="00000000" w:rsidRDefault="00000000" w:rsidRPr="00000000" w14:paraId="0000009C">
            <w:pPr>
              <w:widowControl w:val="1"/>
              <w:numPr>
                <w:ilvl w:val="0"/>
                <w:numId w:val="5"/>
              </w:numPr>
              <w:pBdr>
                <w:top w:space="0" w:sz="0" w:val="nil"/>
                <w:left w:space="0" w:sz="0" w:val="nil"/>
                <w:bottom w:space="0" w:sz="0" w:val="nil"/>
                <w:right w:space="0" w:sz="0" w:val="nil"/>
                <w:between w:space="0" w:sz="0" w:val="nil"/>
              </w:pBdr>
              <w:spacing w:line="259" w:lineRule="auto"/>
              <w:ind w:left="720" w:right="162" w:hanging="360"/>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Please also provide a bibliography using the Harvard referencing system. The recommended word limit is 1,500–2,500 words depending on the tasks, although you will not be penalised for exceeding the total word limit.</w:t>
            </w:r>
          </w:p>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spacing w:line="259" w:lineRule="auto"/>
              <w:ind w:left="720"/>
              <w:rPr>
                <w:rFonts w:ascii="Cambria" w:cs="Cambria" w:eastAsia="Cambria" w:hAnsi="Cambria"/>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53" w:right="0" w:hanging="4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LO1 Examine the strategies employed and the impact of E-Commerce on business organisations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53" w:right="0" w:hanging="4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LO2 Analyse the hardware, software, web-based and database technologies involved in setting up a secure E-Commerce site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4">
            <w:pPr>
              <w:rPr>
                <w:rFonts w:ascii="Cambria" w:cs="Cambria" w:eastAsia="Cambria" w:hAnsi="Cambria"/>
                <w:b w:val="1"/>
                <w:color w:val="000000"/>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A5">
            <w:pPr>
              <w:tabs>
                <w:tab w:val="center" w:pos="5313"/>
              </w:tabs>
              <w:ind w:left="123" w:right="152"/>
              <w:jc w:val="both"/>
              <w:rPr>
                <w:rFonts w:ascii="Cambria" w:cs="Cambria" w:eastAsia="Cambria" w:hAnsi="Cambria"/>
                <w:color w:val="000000"/>
                <w:sz w:val="22"/>
                <w:szCs w:val="22"/>
              </w:rPr>
            </w:pPr>
            <w:r w:rsidDel="00000000" w:rsidR="00000000" w:rsidRPr="00000000">
              <w:rPr>
                <w:rFonts w:ascii="Cambria" w:cs="Cambria" w:eastAsia="Cambria" w:hAnsi="Cambria"/>
                <w:b w:val="1"/>
                <w:color w:val="000000"/>
                <w:sz w:val="22"/>
                <w:szCs w:val="22"/>
                <w:rtl w:val="0"/>
              </w:rPr>
              <w:t xml:space="preserve">Case Study – </w:t>
            </w:r>
            <w:r w:rsidDel="00000000" w:rsidR="00000000" w:rsidRPr="00000000">
              <w:rPr>
                <w:rFonts w:ascii="Cambria" w:cs="Cambria" w:eastAsia="Cambria" w:hAnsi="Cambria"/>
                <w:b w:val="1"/>
                <w:color w:val="205968"/>
                <w:sz w:val="22"/>
                <w:szCs w:val="22"/>
                <w:rtl w:val="0"/>
              </w:rPr>
              <w:t xml:space="preserve">Lidl</w:t>
            </w:r>
            <w:r w:rsidDel="00000000" w:rsidR="00000000" w:rsidRPr="00000000">
              <w:rPr>
                <w:rtl w:val="0"/>
              </w:rPr>
            </w:r>
          </w:p>
          <w:p w:rsidR="00000000" w:rsidDel="00000000" w:rsidP="00000000" w:rsidRDefault="00000000" w:rsidRPr="00000000" w14:paraId="000000A6">
            <w:pPr>
              <w:ind w:left="123" w:right="152"/>
              <w:jc w:val="both"/>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123" w:right="152" w:firstLine="0"/>
              <w:jc w:val="both"/>
              <w:rPr>
                <w:rFonts w:ascii="Cambria" w:cs="Cambria" w:eastAsia="Cambria" w:hAnsi="Cambria"/>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In 1930, Josef Schwarz became a partner in Südfrüchte Großhandlung Lidl &amp; Co., a fruit wholesaler, and he developed the company into a general food wholesaler.</w:t>
            </w:r>
            <w:r w:rsidDel="00000000" w:rsidR="00000000" w:rsidRPr="00000000">
              <w:drawing>
                <wp:anchor allowOverlap="1" behindDoc="0" distB="0" distT="0" distL="114300" distR="114300" hidden="0" layoutInCell="1" locked="0" relativeHeight="0" simplePos="0">
                  <wp:simplePos x="0" y="0"/>
                  <wp:positionH relativeFrom="column">
                    <wp:posOffset>4679950</wp:posOffset>
                  </wp:positionH>
                  <wp:positionV relativeFrom="paragraph">
                    <wp:posOffset>64135</wp:posOffset>
                  </wp:positionV>
                  <wp:extent cx="1871980" cy="1871980"/>
                  <wp:effectExtent b="0" l="0" r="0" t="0"/>
                  <wp:wrapSquare wrapText="bothSides" distB="0" distT="0" distL="114300" distR="114300"/>
                  <wp:docPr descr="Image result for lidl logo" id="2" name="image1.png"/>
                  <a:graphic>
                    <a:graphicData uri="http://schemas.openxmlformats.org/drawingml/2006/picture">
                      <pic:pic>
                        <pic:nvPicPr>
                          <pic:cNvPr descr="Image result for lidl logo" id="0" name="image1.png"/>
                          <pic:cNvPicPr preferRelativeResize="0"/>
                        </pic:nvPicPr>
                        <pic:blipFill>
                          <a:blip r:embed="rId7"/>
                          <a:srcRect b="0" l="0" r="0" t="0"/>
                          <a:stretch>
                            <a:fillRect/>
                          </a:stretch>
                        </pic:blipFill>
                        <pic:spPr>
                          <a:xfrm>
                            <a:off x="0" y="0"/>
                            <a:ext cx="1871980" cy="1871980"/>
                          </a:xfrm>
                          <a:prstGeom prst="rect"/>
                          <a:ln/>
                        </pic:spPr>
                      </pic:pic>
                    </a:graphicData>
                  </a:graphic>
                </wp:anchor>
              </w:drawing>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123" w:right="152" w:firstLine="0"/>
              <w:jc w:val="both"/>
              <w:rPr>
                <w:rFonts w:ascii="Cambria" w:cs="Cambria" w:eastAsia="Cambria" w:hAnsi="Cambria"/>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In 1977, under his son Dieter Schwarz, the Schwarz-Gruppe began to focus on discount markets, larger supermarkets, and cash and carry wholesale markets. He did not want to use the name Schwarz-Market (</w:t>
            </w:r>
            <w:r w:rsidDel="00000000" w:rsidR="00000000" w:rsidRPr="00000000">
              <w:rPr>
                <w:rFonts w:ascii="Cambria" w:cs="Cambria" w:eastAsia="Cambria" w:hAnsi="Cambria"/>
                <w:b w:val="0"/>
                <w:i w:val="1"/>
                <w:smallCaps w:val="0"/>
                <w:strike w:val="0"/>
                <w:color w:val="222222"/>
                <w:sz w:val="22"/>
                <w:szCs w:val="22"/>
                <w:u w:val="none"/>
                <w:shd w:fill="auto" w:val="clear"/>
                <w:vertAlign w:val="baseline"/>
                <w:rtl w:val="0"/>
              </w:rPr>
              <w:t xml:space="preserve">Schwarzmarkt</w:t>
            </w: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 means "black market") and rather use the name of Josef Schwarz's former business partner, A. Lidl, but legal reasons prevented him from taking over the name for his discount stores. When he discovered a newspaper article about the painter and retired schoolteacher Ludwig Lidl, he bought the rights to the name from him for 1,000 German marks.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123" w:right="152" w:firstLine="0"/>
              <w:jc w:val="both"/>
              <w:rPr>
                <w:rFonts w:ascii="Cambria" w:cs="Cambria" w:eastAsia="Cambria" w:hAnsi="Cambria"/>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Lidl is part of the Schwarz Group, the fifth-largest retailer in the world with sales of $82.4 billion (2011).</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123" w:right="152" w:firstLine="0"/>
              <w:jc w:val="both"/>
              <w:rPr>
                <w:rFonts w:ascii="Cambria" w:cs="Cambria" w:eastAsia="Cambria" w:hAnsi="Cambria"/>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The first Lidl discount store was opened in 1973, copying the Aldi concept. Schwarz rigorously removed merchandise that did not sell from the shelves, and cut costs by keeping the size of the retail outlets as small as possible. By 1977, the Lidl chain comprised 33 discount stores.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123" w:right="152" w:firstLine="0"/>
              <w:jc w:val="both"/>
              <w:rPr>
                <w:rFonts w:ascii="Cambria" w:cs="Cambria" w:eastAsia="Cambria" w:hAnsi="Cambria"/>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Lidl opened its first UK store in 1994. Since then, Lidl UK has grown consistently, and today has over 760 stores. While it is still a small player in the United Kingdom, with a grocery market share of less than 5%, its importance, along with that of continental, no frills competitor Aldi is growing, with half of shoppers in the United Kingdom visiting Aldi or Lidl over Christmas 2014.</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123" w:right="152" w:firstLine="0"/>
              <w:jc w:val="both"/>
              <w:rPr>
                <w:rFonts w:ascii="Cambria" w:cs="Cambria" w:eastAsia="Cambria" w:hAnsi="Cambria"/>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Sven Seidel was appointed CEO of the company in March 2014, after the previous CEO Karl-Heinz Holland stepped down. Holland had served as chief executive since 2008 but left due to undisclosed "unbridgeable" differences over future strategy. Seidel stepped down from his position in February 2017 after </w:t>
            </w:r>
            <w:r w:rsidDel="00000000" w:rsidR="00000000" w:rsidRPr="00000000">
              <w:rPr>
                <w:rFonts w:ascii="Cambria" w:cs="Cambria" w:eastAsia="Cambria" w:hAnsi="Cambria"/>
                <w:b w:val="0"/>
                <w:i w:val="1"/>
                <w:smallCaps w:val="0"/>
                <w:strike w:val="0"/>
                <w:color w:val="222222"/>
                <w:sz w:val="22"/>
                <w:szCs w:val="22"/>
                <w:u w:val="none"/>
                <w:shd w:fill="auto" w:val="clear"/>
                <w:vertAlign w:val="baseline"/>
                <w:rtl w:val="0"/>
              </w:rPr>
              <w:t xml:space="preserve">Manager Magazine</w:t>
            </w: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 reported he had fallen out of favour with Klaus Gehrig, who has headed the Schwarz Group since 2004. Dane Jesper Højer, previously head of Lidl’s international buying operation, succeeded Seidel as CEO.</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123" w:right="152" w:firstLine="0"/>
              <w:jc w:val="both"/>
              <w:rPr>
                <w:rFonts w:ascii="Cambria" w:cs="Cambria" w:eastAsia="Cambria" w:hAnsi="Cambria"/>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In June 2015, the company announced it would establish a United States headquarters in Arlington, Virginia.</w:t>
            </w:r>
            <w:r w:rsidDel="00000000" w:rsidR="00000000" w:rsidRPr="00000000">
              <w:rPr>
                <w:rFonts w:ascii="Cambria" w:cs="Cambria" w:eastAsia="Cambria" w:hAnsi="Cambria"/>
                <w:b w:val="0"/>
                <w:i w:val="0"/>
                <w:smallCaps w:val="0"/>
                <w:strike w:val="0"/>
                <w:color w:val="222222"/>
                <w:sz w:val="22"/>
                <w:szCs w:val="22"/>
                <w:u w:val="none"/>
                <w:shd w:fill="auto" w:val="clear"/>
                <w:vertAlign w:val="superscript"/>
                <w:rtl w:val="0"/>
              </w:rPr>
              <w:t xml:space="preserve"> </w:t>
            </w: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Lidl has major distribution centres in Mebane, North Carolina, and Spotsylvania County, Virginia. The company initially focused on opening locations in East Coast states, between Pennsylvania and Georgia,</w:t>
            </w:r>
            <w:r w:rsidDel="00000000" w:rsidR="00000000" w:rsidRPr="00000000">
              <w:rPr>
                <w:rFonts w:ascii="Cambria" w:cs="Cambria" w:eastAsia="Cambria" w:hAnsi="Cambria"/>
                <w:b w:val="0"/>
                <w:i w:val="0"/>
                <w:smallCaps w:val="0"/>
                <w:strike w:val="0"/>
                <w:color w:val="222222"/>
                <w:sz w:val="22"/>
                <w:szCs w:val="22"/>
                <w:u w:val="none"/>
                <w:shd w:fill="auto" w:val="clear"/>
                <w:vertAlign w:val="superscript"/>
                <w:rtl w:val="0"/>
              </w:rPr>
              <w:t xml:space="preserve"> </w:t>
            </w: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and as far west as Ohio.</w:t>
            </w:r>
            <w:r w:rsidDel="00000000" w:rsidR="00000000" w:rsidRPr="00000000">
              <w:rPr>
                <w:rFonts w:ascii="Cambria" w:cs="Cambria" w:eastAsia="Cambria" w:hAnsi="Cambria"/>
                <w:b w:val="0"/>
                <w:i w:val="0"/>
                <w:smallCaps w:val="0"/>
                <w:strike w:val="0"/>
                <w:color w:val="222222"/>
                <w:sz w:val="22"/>
                <w:szCs w:val="22"/>
                <w:u w:val="none"/>
                <w:shd w:fill="auto" w:val="clear"/>
                <w:vertAlign w:val="superscript"/>
                <w:rtl w:val="0"/>
              </w:rPr>
              <w:t xml:space="preserve"> </w:t>
            </w: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In June 2017, Lidl opened its first stores in the United States in Virginia Beach and other mid-Atlantic cities.</w:t>
            </w:r>
            <w:r w:rsidDel="00000000" w:rsidR="00000000" w:rsidRPr="00000000">
              <w:rPr>
                <w:rFonts w:ascii="Cambria" w:cs="Cambria" w:eastAsia="Cambria" w:hAnsi="Cambria"/>
                <w:b w:val="0"/>
                <w:i w:val="0"/>
                <w:smallCaps w:val="0"/>
                <w:strike w:val="0"/>
                <w:color w:val="222222"/>
                <w:sz w:val="22"/>
                <w:szCs w:val="22"/>
                <w:u w:val="none"/>
                <w:shd w:fill="auto" w:val="clear"/>
                <w:vertAlign w:val="superscript"/>
                <w:rtl w:val="0"/>
              </w:rPr>
              <w:t xml:space="preserve"> </w:t>
            </w: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The company planned to open a total of one hundred U.S. stores by the summer of 2018.</w:t>
            </w:r>
            <w:r w:rsidDel="00000000" w:rsidR="00000000" w:rsidRPr="00000000">
              <w:rPr>
                <w:rFonts w:ascii="Cambria" w:cs="Cambria" w:eastAsia="Cambria" w:hAnsi="Cambria"/>
                <w:b w:val="0"/>
                <w:i w:val="0"/>
                <w:smallCaps w:val="0"/>
                <w:strike w:val="0"/>
                <w:color w:val="222222"/>
                <w:sz w:val="22"/>
                <w:szCs w:val="22"/>
                <w:u w:val="none"/>
                <w:shd w:fill="auto" w:val="clear"/>
                <w:vertAlign w:val="superscript"/>
                <w:rtl w:val="0"/>
              </w:rPr>
              <w:t xml:space="preserve"> </w:t>
            </w: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In November 2018, Lidl announced plans to acquire 27 Best Market stores in New York and New Jersey.</w:t>
            </w:r>
            <w:r w:rsidDel="00000000" w:rsidR="00000000" w:rsidRPr="00000000">
              <w:rPr>
                <w:rFonts w:ascii="Cambria" w:cs="Cambria" w:eastAsia="Cambria" w:hAnsi="Cambria"/>
                <w:b w:val="0"/>
                <w:i w:val="0"/>
                <w:smallCaps w:val="0"/>
                <w:strike w:val="0"/>
                <w:color w:val="222222"/>
                <w:sz w:val="22"/>
                <w:szCs w:val="22"/>
                <w:u w:val="none"/>
                <w:shd w:fill="auto" w:val="clear"/>
                <w:vertAlign w:val="superscript"/>
                <w:rtl w:val="0"/>
              </w:rPr>
              <w:t xml:space="preserve"> </w:t>
            </w: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 In December 2018, Lidl opened its first location in New York City, in the Staten Island Mall.</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127" w:right="152" w:firstLine="0"/>
              <w:jc w:val="both"/>
              <w:rPr>
                <w:rFonts w:ascii="Cambria" w:cs="Cambria" w:eastAsia="Cambria" w:hAnsi="Cambria"/>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Like fellow German supermarket Aldi, Lidl has a zero waste, no-frills, "pass-the-savings-to-the-consumer" approach of displaying most products in their original delivery cartons, allowing the customers to take the product directly from the carton. When the carton is empty, it is simply replaced with a full one. Staffing is minimal.</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123" w:right="152" w:firstLine="0"/>
              <w:jc w:val="both"/>
              <w:rPr>
                <w:rFonts w:ascii="Cambria" w:cs="Cambria" w:eastAsia="Cambria" w:hAnsi="Cambria"/>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In contrast to Aldi, there are generally more branded products offered. Lidl distributes many low-priced gourmet foods by producing each of them in a single European Union country for its whole worldwide chain, but it also sources many local products from the country where the store is located. Like Aldi, Lidl has special weekly offers, and its stock of non-food items often changes with time. In contrast to Aldi, Lidl advertises extensively in its homeland of Germany.</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123" w:right="152" w:firstLine="0"/>
              <w:jc w:val="both"/>
              <w:rPr>
                <w:rFonts w:ascii="Cambria" w:cs="Cambria" w:eastAsia="Cambria" w:hAnsi="Cambria"/>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As with Aldi, Lidl does not play mood music in most countries including homeland Germany, In Lidl stores in the United States, Croatia, Spain (at least not all of them), Poland, Lithuania and 2 stores in Denmark as a test, they do play music. Lidl stores have PA systems for important announcements, but do not broadcast commercials.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123" w:right="152" w:firstLine="0"/>
              <w:jc w:val="both"/>
              <w:rPr>
                <w:rFonts w:ascii="Cambria" w:cs="Cambria" w:eastAsia="Cambria" w:hAnsi="Cambria"/>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The Lidl operation in the United Kingdom took a different approach than in Germany, with a focus on marketing and public relations, and providing employee benefits not required by law, including paying the independently verified living wage and offering a staff discount.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123" w:right="152" w:firstLine="0"/>
              <w:jc w:val="both"/>
              <w:rPr>
                <w:rFonts w:ascii="Cambria" w:cs="Cambria" w:eastAsia="Cambria" w:hAnsi="Cambria"/>
                <w:b w:val="0"/>
                <w:i w:val="0"/>
                <w:smallCaps w:val="0"/>
                <w:strike w:val="0"/>
                <w:color w:val="222222"/>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22"/>
                <w:szCs w:val="22"/>
                <w:u w:val="none"/>
                <w:shd w:fill="auto" w:val="clear"/>
                <w:vertAlign w:val="baseline"/>
                <w:rtl w:val="0"/>
              </w:rPr>
              <w:t xml:space="preserve">Upmarket products were introduced, especially in the lead-up to Christmas. This required significant investment in marketing to produce sales growth but had an effect on Lidl's logistical operation and pressure on profits. Ronny Gottschlich, who ran Lidl UK for the six years to 2016, was responsible for this approach, which led to friction with head office, due to the cost involved. In September 2016, Gottschlich unexpectedly left and was replaced by the Austrian sales and operations director, German-national Christian Härtnagel. Lidl continued to have ambitious investment plans in the United Kingdom, ultimately doubling the number of stores to 1,500. In the financial year of 2015, Lidl Great Britain's revenue from its over 630 stores throughout Britain was £4.7 billion.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Fonts w:ascii="Cambria" w:cs="Cambria" w:eastAsia="Cambria" w:hAnsi="Cambria"/>
                <w:b w:val="0"/>
                <w:i w:val="0"/>
                <w:smallCaps w:val="0"/>
                <w:strike w:val="0"/>
                <w:color w:val="1c1e29"/>
                <w:sz w:val="22"/>
                <w:szCs w:val="22"/>
                <w:u w:val="none"/>
                <w:shd w:fill="auto" w:val="clear"/>
                <w:vertAlign w:val="baseline"/>
                <w:rtl w:val="0"/>
              </w:rPr>
              <w:t xml:space="preserve">Your role as a Junior E-Commerce consultant is to advise Lidl with their new venture into the Online Sales market. In your last role as a Database consultant, you were given roles to investigate the projected merger of Sainsbury’s and Argos' joint venture. As an E-Commerce consultant, your responsibilities are to investigate the current E-Commerce strategy and upcoming changes within the Online Grocery Sales market.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Fonts w:ascii="Cambria" w:cs="Cambria" w:eastAsia="Cambria" w:hAnsi="Cambria"/>
                <w:b w:val="0"/>
                <w:i w:val="0"/>
                <w:smallCaps w:val="0"/>
                <w:strike w:val="0"/>
                <w:color w:val="1c1e29"/>
                <w:sz w:val="22"/>
                <w:szCs w:val="22"/>
                <w:u w:val="none"/>
                <w:shd w:fill="auto" w:val="clear"/>
                <w:vertAlign w:val="baseline"/>
                <w:rtl w:val="0"/>
              </w:rPr>
              <w:t xml:space="preserv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1"/>
                <w:i w:val="0"/>
                <w:smallCaps w:val="0"/>
                <w:strike w:val="0"/>
                <w:color w:val="1c1e29"/>
                <w:sz w:val="22"/>
                <w:szCs w:val="22"/>
                <w:u w:val="none"/>
                <w:shd w:fill="auto" w:val="clear"/>
                <w:vertAlign w:val="baseline"/>
              </w:rPr>
            </w:pPr>
            <w:r w:rsidDel="00000000" w:rsidR="00000000" w:rsidRPr="00000000">
              <w:rPr>
                <w:rFonts w:ascii="Cambria" w:cs="Cambria" w:eastAsia="Cambria" w:hAnsi="Cambria"/>
                <w:b w:val="1"/>
                <w:i w:val="0"/>
                <w:smallCaps w:val="0"/>
                <w:strike w:val="0"/>
                <w:color w:val="1c1e29"/>
                <w:sz w:val="22"/>
                <w:szCs w:val="22"/>
                <w:u w:val="none"/>
                <w:shd w:fill="auto" w:val="clear"/>
                <w:vertAlign w:val="baseline"/>
                <w:rtl w:val="0"/>
              </w:rPr>
              <w:t xml:space="preserve">Task 1:</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7" w:right="303" w:hanging="36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Fonts w:ascii="Cambria" w:cs="Cambria" w:eastAsia="Cambria" w:hAnsi="Cambria"/>
                <w:b w:val="0"/>
                <w:i w:val="0"/>
                <w:smallCaps w:val="0"/>
                <w:strike w:val="0"/>
                <w:color w:val="1c1e29"/>
                <w:sz w:val="22"/>
                <w:szCs w:val="22"/>
                <w:u w:val="none"/>
                <w:shd w:fill="auto" w:val="clear"/>
                <w:vertAlign w:val="baseline"/>
                <w:rtl w:val="0"/>
              </w:rPr>
              <w:t xml:space="preserve">Implementing an E-Commerce strategy involves a high amount of time and funds to implement right. The big four UK supermarkets already have a well-established market within online sales. The second phase within Lidl’s UK expansion plan is to expand its presence within the electronics and food online sales. Lidl projects to open multiple strategically located super distribution hubs to help develop its online presence.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Fonts w:ascii="Cambria" w:cs="Cambria" w:eastAsia="Cambria" w:hAnsi="Cambria"/>
                <w:b w:val="0"/>
                <w:i w:val="0"/>
                <w:smallCaps w:val="0"/>
                <w:strike w:val="0"/>
                <w:color w:val="1c1e29"/>
                <w:sz w:val="22"/>
                <w:szCs w:val="22"/>
                <w:u w:val="none"/>
                <w:shd w:fill="auto" w:val="clear"/>
                <w:vertAlign w:val="baseline"/>
                <w:rtl w:val="0"/>
              </w:rPr>
              <w:t xml:space="preserve"> </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7" w:right="303" w:hanging="36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Fonts w:ascii="Cambria" w:cs="Cambria" w:eastAsia="Cambria" w:hAnsi="Cambria"/>
                <w:b w:val="0"/>
                <w:i w:val="0"/>
                <w:smallCaps w:val="0"/>
                <w:strike w:val="0"/>
                <w:color w:val="1c1e29"/>
                <w:sz w:val="22"/>
                <w:szCs w:val="22"/>
                <w:u w:val="none"/>
                <w:shd w:fill="auto" w:val="clear"/>
                <w:vertAlign w:val="baseline"/>
                <w:rtl w:val="0"/>
              </w:rPr>
              <w:t xml:space="preserve">Within a report to the Online Operations Director emphasis on the importance of addressing and meeting customer/ stakeholder expectations when rolling out an E-Commerce strategy. Discuss potential customers Lidl might already have and how this might affect their customer base. Secondly, within an additional report discuss how E-Commerce have been used in the past to improve elements of business operations. Take guidance from online service sectors such as Just Eat, Deliveroo, Uber Eats and other service sector companies such as Lift &amp; Uber Cars just to mention few. Think about these sub companies in Just Eats how these might have or not an E-Commerce strategy. Discuss how these smallers companies have affiliations with Hungry House &amp; Just Eat and what might be the potential benefits and drawbacks.  </w:t>
            </w:r>
            <w:r w:rsidDel="00000000" w:rsidR="00000000" w:rsidRPr="00000000">
              <w:rPr>
                <w:rFonts w:ascii="Cambria" w:cs="Cambria" w:eastAsia="Cambria" w:hAnsi="Cambria"/>
                <w:b w:val="0"/>
                <w:i w:val="1"/>
                <w:smallCaps w:val="0"/>
                <w:strike w:val="0"/>
                <w:color w:val="1c1e29"/>
                <w:sz w:val="22"/>
                <w:szCs w:val="22"/>
                <w:u w:val="none"/>
                <w:shd w:fill="auto" w:val="clear"/>
                <w:vertAlign w:val="baseline"/>
                <w:rtl w:val="0"/>
              </w:rPr>
              <w:t xml:space="preserve">(min 1500 words)</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1"/>
                <w:i w:val="0"/>
                <w:smallCaps w:val="0"/>
                <w:strike w:val="0"/>
                <w:color w:val="1c1e29"/>
                <w:sz w:val="22"/>
                <w:szCs w:val="22"/>
                <w:u w:val="none"/>
                <w:shd w:fill="auto" w:val="clear"/>
                <w:vertAlign w:val="baseline"/>
              </w:rPr>
            </w:pPr>
            <w:r w:rsidDel="00000000" w:rsidR="00000000" w:rsidRPr="00000000">
              <w:rPr>
                <w:rFonts w:ascii="Cambria" w:cs="Cambria" w:eastAsia="Cambria" w:hAnsi="Cambria"/>
                <w:b w:val="1"/>
                <w:i w:val="0"/>
                <w:smallCaps w:val="0"/>
                <w:strike w:val="0"/>
                <w:color w:val="1c1e29"/>
                <w:sz w:val="22"/>
                <w:szCs w:val="22"/>
                <w:u w:val="none"/>
                <w:shd w:fill="auto" w:val="clear"/>
                <w:vertAlign w:val="baseline"/>
                <w:rtl w:val="0"/>
              </w:rPr>
              <w:t xml:space="preserve">Task 2:</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1"/>
                <w:i w:val="0"/>
                <w:smallCaps w:val="0"/>
                <w:strike w:val="0"/>
                <w:color w:val="1c1e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47" w:right="303" w:hanging="360"/>
              <w:jc w:val="both"/>
              <w:rPr>
                <w:rFonts w:ascii="Cambria" w:cs="Cambria" w:eastAsia="Cambria" w:hAnsi="Cambria"/>
                <w:b w:val="0"/>
                <w:i w:val="0"/>
                <w:smallCaps w:val="0"/>
                <w:strike w:val="0"/>
                <w:color w:val="222222"/>
                <w:sz w:val="22"/>
                <w:szCs w:val="22"/>
                <w:highlight w:val="white"/>
                <w:u w:val="none"/>
                <w:vertAlign w:val="baseline"/>
              </w:rPr>
            </w:pPr>
            <w:r w:rsidDel="00000000" w:rsidR="00000000" w:rsidRPr="00000000">
              <w:rPr>
                <w:rFonts w:ascii="Cambria" w:cs="Cambria" w:eastAsia="Cambria" w:hAnsi="Cambria"/>
                <w:b w:val="0"/>
                <w:i w:val="0"/>
                <w:smallCaps w:val="0"/>
                <w:strike w:val="0"/>
                <w:color w:val="1c1e29"/>
                <w:sz w:val="22"/>
                <w:szCs w:val="22"/>
                <w:u w:val="none"/>
                <w:shd w:fill="auto" w:val="clear"/>
                <w:vertAlign w:val="baseline"/>
                <w:rtl w:val="0"/>
              </w:rPr>
              <w:t xml:space="preserve">Security and Data Protection (GDPR) is a vital point within any company. </w:t>
            </w:r>
            <w:r w:rsidDel="00000000" w:rsidR="00000000" w:rsidRPr="00000000">
              <w:rPr>
                <w:rFonts w:ascii="Cambria" w:cs="Cambria" w:eastAsia="Cambria" w:hAnsi="Cambria"/>
                <w:b w:val="0"/>
                <w:i w:val="0"/>
                <w:smallCaps w:val="0"/>
                <w:strike w:val="0"/>
                <w:color w:val="222222"/>
                <w:sz w:val="22"/>
                <w:szCs w:val="22"/>
                <w:highlight w:val="white"/>
                <w:u w:val="none"/>
                <w:vertAlign w:val="baseline"/>
                <w:rtl w:val="0"/>
              </w:rPr>
              <w:t xml:space="preserve">The </w:t>
            </w:r>
            <w:r w:rsidDel="00000000" w:rsidR="00000000" w:rsidRPr="00000000">
              <w:rPr>
                <w:rFonts w:ascii="Cambria" w:cs="Cambria" w:eastAsia="Cambria" w:hAnsi="Cambria"/>
                <w:b w:val="1"/>
                <w:i w:val="0"/>
                <w:smallCaps w:val="0"/>
                <w:strike w:val="0"/>
                <w:color w:val="222222"/>
                <w:sz w:val="22"/>
                <w:szCs w:val="22"/>
                <w:highlight w:val="white"/>
                <w:u w:val="none"/>
                <w:vertAlign w:val="baseline"/>
                <w:rtl w:val="0"/>
              </w:rPr>
              <w:t xml:space="preserve">General Data Protection Regulation</w:t>
            </w:r>
            <w:r w:rsidDel="00000000" w:rsidR="00000000" w:rsidRPr="00000000">
              <w:rPr>
                <w:rFonts w:ascii="Cambria" w:cs="Cambria" w:eastAsia="Cambria" w:hAnsi="Cambria"/>
                <w:b w:val="0"/>
                <w:i w:val="0"/>
                <w:smallCaps w:val="0"/>
                <w:strike w:val="0"/>
                <w:color w:val="222222"/>
                <w:sz w:val="22"/>
                <w:szCs w:val="22"/>
                <w:highlight w:val="white"/>
                <w:u w:val="none"/>
                <w:vertAlign w:val="baseline"/>
                <w:rtl w:val="0"/>
              </w:rPr>
              <w:t xml:space="preserve"> (EU)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2016/679</w:t>
            </w:r>
            <w:r w:rsidDel="00000000" w:rsidR="00000000" w:rsidRPr="00000000">
              <w:rPr>
                <w:rFonts w:ascii="Cambria" w:cs="Cambria" w:eastAsia="Cambria" w:hAnsi="Cambria"/>
                <w:b w:val="0"/>
                <w:i w:val="0"/>
                <w:smallCaps w:val="0"/>
                <w:strike w:val="0"/>
                <w:color w:val="222222"/>
                <w:sz w:val="22"/>
                <w:szCs w:val="22"/>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222222"/>
                <w:sz w:val="22"/>
                <w:szCs w:val="22"/>
                <w:highlight w:val="white"/>
                <w:u w:val="none"/>
                <w:vertAlign w:val="baseline"/>
                <w:rtl w:val="0"/>
              </w:rPr>
              <w:t xml:space="preserve">GDPR</w:t>
            </w:r>
            <w:r w:rsidDel="00000000" w:rsidR="00000000" w:rsidRPr="00000000">
              <w:rPr>
                <w:rFonts w:ascii="Cambria" w:cs="Cambria" w:eastAsia="Cambria" w:hAnsi="Cambria"/>
                <w:b w:val="0"/>
                <w:i w:val="0"/>
                <w:smallCaps w:val="0"/>
                <w:strike w:val="0"/>
                <w:color w:val="222222"/>
                <w:sz w:val="22"/>
                <w:szCs w:val="22"/>
                <w:highlight w:val="white"/>
                <w:u w:val="none"/>
                <w:vertAlign w:val="baseline"/>
                <w:rtl w:val="0"/>
              </w:rPr>
              <w:t xml:space="preserve">) is a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regulation</w:t>
            </w:r>
            <w:r w:rsidDel="00000000" w:rsidR="00000000" w:rsidRPr="00000000">
              <w:rPr>
                <w:rFonts w:ascii="Cambria" w:cs="Cambria" w:eastAsia="Cambria" w:hAnsi="Cambria"/>
                <w:b w:val="0"/>
                <w:i w:val="0"/>
                <w:smallCaps w:val="0"/>
                <w:strike w:val="0"/>
                <w:color w:val="222222"/>
                <w:sz w:val="22"/>
                <w:szCs w:val="22"/>
                <w:highlight w:val="white"/>
                <w:u w:val="none"/>
                <w:vertAlign w:val="baseline"/>
                <w:rtl w:val="0"/>
              </w:rPr>
              <w:t xml:space="preserve"> in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EU law</w:t>
            </w:r>
            <w:r w:rsidDel="00000000" w:rsidR="00000000" w:rsidRPr="00000000">
              <w:rPr>
                <w:rFonts w:ascii="Cambria" w:cs="Cambria" w:eastAsia="Cambria" w:hAnsi="Cambria"/>
                <w:b w:val="0"/>
                <w:i w:val="0"/>
                <w:smallCaps w:val="0"/>
                <w:strike w:val="0"/>
                <w:color w:val="222222"/>
                <w:sz w:val="22"/>
                <w:szCs w:val="22"/>
                <w:highlight w:val="white"/>
                <w:u w:val="none"/>
                <w:vertAlign w:val="baseline"/>
                <w:rtl w:val="0"/>
              </w:rPr>
              <w:t xml:space="preserve"> on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data protection</w:t>
            </w:r>
            <w:r w:rsidDel="00000000" w:rsidR="00000000" w:rsidRPr="00000000">
              <w:rPr>
                <w:rFonts w:ascii="Cambria" w:cs="Cambria" w:eastAsia="Cambria" w:hAnsi="Cambria"/>
                <w:b w:val="0"/>
                <w:i w:val="0"/>
                <w:smallCaps w:val="0"/>
                <w:strike w:val="0"/>
                <w:color w:val="222222"/>
                <w:sz w:val="22"/>
                <w:szCs w:val="22"/>
                <w:highlight w:val="white"/>
                <w:u w:val="none"/>
                <w:vertAlign w:val="baseline"/>
                <w:rtl w:val="0"/>
              </w:rPr>
              <w:t xml:space="preserve"> and privacy in the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European Union</w:t>
            </w:r>
            <w:r w:rsidDel="00000000" w:rsidR="00000000" w:rsidRPr="00000000">
              <w:rPr>
                <w:rFonts w:ascii="Cambria" w:cs="Cambria" w:eastAsia="Cambria" w:hAnsi="Cambria"/>
                <w:b w:val="0"/>
                <w:i w:val="0"/>
                <w:smallCaps w:val="0"/>
                <w:strike w:val="0"/>
                <w:color w:val="222222"/>
                <w:sz w:val="22"/>
                <w:szCs w:val="22"/>
                <w:highlight w:val="white"/>
                <w:u w:val="none"/>
                <w:vertAlign w:val="baseline"/>
                <w:rtl w:val="0"/>
              </w:rPr>
              <w:t xml:space="preserve"> (EU) and the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European Economic Area</w:t>
            </w:r>
            <w:r w:rsidDel="00000000" w:rsidR="00000000" w:rsidRPr="00000000">
              <w:rPr>
                <w:rFonts w:ascii="Cambria" w:cs="Cambria" w:eastAsia="Cambria" w:hAnsi="Cambria"/>
                <w:b w:val="0"/>
                <w:i w:val="0"/>
                <w:smallCaps w:val="0"/>
                <w:strike w:val="0"/>
                <w:color w:val="222222"/>
                <w:sz w:val="22"/>
                <w:szCs w:val="22"/>
                <w:highlight w:val="white"/>
                <w:u w:val="none"/>
                <w:vertAlign w:val="baseline"/>
                <w:rtl w:val="0"/>
              </w:rPr>
              <w:t xml:space="preserve"> (EEA).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7" w:right="303" w:firstLine="0"/>
              <w:jc w:val="both"/>
              <w:rPr>
                <w:rFonts w:ascii="Cambria" w:cs="Cambria" w:eastAsia="Cambria" w:hAnsi="Cambria"/>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47" w:right="303" w:hanging="360"/>
              <w:jc w:val="both"/>
              <w:rPr>
                <w:rFonts w:ascii="Cambria" w:cs="Cambria" w:eastAsia="Cambria" w:hAnsi="Cambria"/>
                <w:b w:val="0"/>
                <w:i w:val="0"/>
                <w:smallCaps w:val="0"/>
                <w:strike w:val="0"/>
                <w:color w:val="222222"/>
                <w:sz w:val="22"/>
                <w:szCs w:val="22"/>
                <w:highlight w:val="white"/>
                <w:u w:val="none"/>
                <w:vertAlign w:val="baseline"/>
              </w:rPr>
            </w:pPr>
            <w:r w:rsidDel="00000000" w:rsidR="00000000" w:rsidRPr="00000000">
              <w:rPr>
                <w:rFonts w:ascii="Cambria" w:cs="Cambria" w:eastAsia="Cambria" w:hAnsi="Cambria"/>
                <w:b w:val="0"/>
                <w:i w:val="0"/>
                <w:smallCaps w:val="0"/>
                <w:strike w:val="0"/>
                <w:color w:val="222222"/>
                <w:sz w:val="22"/>
                <w:szCs w:val="22"/>
                <w:highlight w:val="white"/>
                <w:u w:val="none"/>
                <w:vertAlign w:val="baseline"/>
                <w:rtl w:val="0"/>
              </w:rPr>
              <w:t xml:space="preserve">It also addresses the transfer of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personal data</w:t>
            </w:r>
            <w:r w:rsidDel="00000000" w:rsidR="00000000" w:rsidRPr="00000000">
              <w:rPr>
                <w:rFonts w:ascii="Cambria" w:cs="Cambria" w:eastAsia="Cambria" w:hAnsi="Cambria"/>
                <w:b w:val="0"/>
                <w:i w:val="0"/>
                <w:smallCaps w:val="0"/>
                <w:strike w:val="0"/>
                <w:color w:val="222222"/>
                <w:sz w:val="22"/>
                <w:szCs w:val="22"/>
                <w:highlight w:val="white"/>
                <w:u w:val="none"/>
                <w:vertAlign w:val="baseline"/>
                <w:rtl w:val="0"/>
              </w:rPr>
              <w:t xml:space="preserve"> outside the EU and EEA areas. The GDPR aims primarily to give control to individuals over their personal data and to simplify the regulatory environment for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international business</w:t>
            </w:r>
            <w:r w:rsidDel="00000000" w:rsidR="00000000" w:rsidRPr="00000000">
              <w:rPr>
                <w:rFonts w:ascii="Cambria" w:cs="Cambria" w:eastAsia="Cambria" w:hAnsi="Cambria"/>
                <w:b w:val="0"/>
                <w:i w:val="0"/>
                <w:smallCaps w:val="0"/>
                <w:strike w:val="0"/>
                <w:color w:val="222222"/>
                <w:sz w:val="22"/>
                <w:szCs w:val="22"/>
                <w:highlight w:val="white"/>
                <w:u w:val="none"/>
                <w:vertAlign w:val="baseline"/>
                <w:rtl w:val="0"/>
              </w:rPr>
              <w:t xml:space="preserve"> by unifying the regulation within the EU. As Lidl has branches in most countries across multiple continents GDPR and Security, implementation is important to develop a Secure platform for the potential E-Commerce Strategy.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7" w:right="303" w:firstLine="0"/>
              <w:jc w:val="both"/>
              <w:rPr>
                <w:rFonts w:ascii="Cambria" w:cs="Cambria" w:eastAsia="Cambria" w:hAnsi="Cambria"/>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47" w:right="303" w:hanging="360"/>
              <w:jc w:val="both"/>
              <w:rPr>
                <w:rFonts w:ascii="Cambria" w:cs="Cambria" w:eastAsia="Cambria" w:hAnsi="Cambria"/>
                <w:b w:val="0"/>
                <w:i w:val="0"/>
                <w:smallCaps w:val="0"/>
                <w:strike w:val="0"/>
                <w:color w:val="222222"/>
                <w:sz w:val="22"/>
                <w:szCs w:val="22"/>
                <w:highlight w:val="white"/>
                <w:u w:val="none"/>
                <w:vertAlign w:val="baseline"/>
              </w:rPr>
            </w:pPr>
            <w:r w:rsidDel="00000000" w:rsidR="00000000" w:rsidRPr="00000000">
              <w:rPr>
                <w:rFonts w:ascii="Cambria" w:cs="Cambria" w:eastAsia="Cambria" w:hAnsi="Cambria"/>
                <w:b w:val="0"/>
                <w:i w:val="0"/>
                <w:smallCaps w:val="0"/>
                <w:strike w:val="0"/>
                <w:color w:val="222222"/>
                <w:sz w:val="22"/>
                <w:szCs w:val="22"/>
                <w:highlight w:val="white"/>
                <w:u w:val="none"/>
                <w:vertAlign w:val="baseline"/>
                <w:rtl w:val="0"/>
              </w:rPr>
              <w:t xml:space="preserve">Within a detailed report to the Joint Directors of Security and International Operations, discuss the different technologies, which will be a part in developing a Secure and efficient E-Commerce Website. When developing websites and platforms for operations to take place it’s very important that the right technology mediums are used.  Communication technologies are a vital part in today’s online e-commerce presence as seen in examples in Vodafone, EE and Three’s online websites. Explain these communication technologies within your E-Commerce design proposal for Lidl. </w:t>
            </w:r>
            <w:r w:rsidDel="00000000" w:rsidR="00000000" w:rsidRPr="00000000">
              <w:rPr>
                <w:rFonts w:ascii="Cambria" w:cs="Cambria" w:eastAsia="Cambria" w:hAnsi="Cambria"/>
                <w:b w:val="0"/>
                <w:i w:val="1"/>
                <w:smallCaps w:val="0"/>
                <w:strike w:val="0"/>
                <w:color w:val="222222"/>
                <w:sz w:val="22"/>
                <w:szCs w:val="22"/>
                <w:highlight w:val="white"/>
                <w:u w:val="none"/>
                <w:vertAlign w:val="baseline"/>
                <w:rtl w:val="0"/>
              </w:rPr>
              <w:t xml:space="preserve">(min 2000 words)</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03" w:firstLine="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47" w:right="303" w:hanging="36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Fonts w:ascii="Cambria" w:cs="Cambria" w:eastAsia="Cambria" w:hAnsi="Cambria"/>
                <w:b w:val="0"/>
                <w:i w:val="0"/>
                <w:smallCaps w:val="0"/>
                <w:strike w:val="0"/>
                <w:color w:val="1c1e29"/>
                <w:sz w:val="22"/>
                <w:szCs w:val="22"/>
                <w:u w:val="none"/>
                <w:shd w:fill="auto" w:val="clear"/>
                <w:vertAlign w:val="baseline"/>
                <w:rtl w:val="0"/>
              </w:rPr>
              <w:t xml:space="preserve">Databases are vital parts of any E-Commerce business in today’s age. Knowledge/ Data is a crucial part for business to run analysis and vital business statistics. The CEO in this instance would like to know about the role databases play in the design, development and implementation of E-Commerce strategies and solutions.  Within this, report clearly everything mentioned above including the importance of databases and the role to run a lucrative e-commerce presence for Lidl.  </w:t>
            </w:r>
            <w:r w:rsidDel="00000000" w:rsidR="00000000" w:rsidRPr="00000000">
              <w:rPr>
                <w:rFonts w:ascii="Cambria" w:cs="Cambria" w:eastAsia="Cambria" w:hAnsi="Cambria"/>
                <w:b w:val="0"/>
                <w:i w:val="1"/>
                <w:smallCaps w:val="0"/>
                <w:strike w:val="0"/>
                <w:color w:val="1c1e29"/>
                <w:sz w:val="22"/>
                <w:szCs w:val="22"/>
                <w:u w:val="none"/>
                <w:shd w:fill="auto" w:val="clear"/>
                <w:vertAlign w:val="baseline"/>
                <w:rtl w:val="0"/>
              </w:rPr>
              <w:t xml:space="preserve">(min 1000 words)</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1"/>
                <w:i w:val="0"/>
                <w:smallCaps w:val="0"/>
                <w:strike w:val="0"/>
                <w:color w:val="1c1e29"/>
                <w:sz w:val="22"/>
                <w:szCs w:val="22"/>
                <w:u w:val="none"/>
                <w:shd w:fill="auto" w:val="clear"/>
                <w:vertAlign w:val="baseline"/>
              </w:rPr>
            </w:pPr>
            <w:r w:rsidDel="00000000" w:rsidR="00000000" w:rsidRPr="00000000">
              <w:rPr>
                <w:rFonts w:ascii="Cambria" w:cs="Cambria" w:eastAsia="Cambria" w:hAnsi="Cambria"/>
                <w:b w:val="1"/>
                <w:i w:val="0"/>
                <w:smallCaps w:val="0"/>
                <w:strike w:val="0"/>
                <w:color w:val="1c1e29"/>
                <w:sz w:val="22"/>
                <w:szCs w:val="22"/>
                <w:u w:val="none"/>
                <w:shd w:fill="auto" w:val="clear"/>
                <w:vertAlign w:val="baseline"/>
                <w:rtl w:val="0"/>
              </w:rPr>
              <w:t xml:space="preserve">Task 3:</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1"/>
                <w:i w:val="0"/>
                <w:smallCaps w:val="0"/>
                <w:strike w:val="0"/>
                <w:color w:val="1c1e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47" w:right="303" w:hanging="36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Fonts w:ascii="Cambria" w:cs="Cambria" w:eastAsia="Cambria" w:hAnsi="Cambria"/>
                <w:b w:val="0"/>
                <w:i w:val="0"/>
                <w:smallCaps w:val="0"/>
                <w:strike w:val="0"/>
                <w:color w:val="1c1e29"/>
                <w:sz w:val="22"/>
                <w:szCs w:val="22"/>
                <w:u w:val="none"/>
                <w:shd w:fill="auto" w:val="clear"/>
                <w:vertAlign w:val="baseline"/>
                <w:rtl w:val="0"/>
              </w:rPr>
              <w:t xml:space="preserve">The Operations Director and Creative E-Commerce Director would want that you as their Consultant look into the top 5 E-Commerce Strategies and develop a Presentation including your E-Commerce design solution. The design would include of a snippets of existing E-Commerce solutions and a rough mark-up on how you are planning to develop Lidl’s E-commerce solution. Making sure that the stakeholders requirements are successfully taken into consideration alongside the Solutions requirements.  Included in the presentation also analyse the factors and resources that should be included in the design element of the e-commerce strategy. Create a screen recording or a video of you presenting this presentation as a resource for the CEO to use in further meetings.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03" w:firstLine="0"/>
              <w:jc w:val="both"/>
              <w:rPr>
                <w:rFonts w:ascii="Cambria" w:cs="Cambria" w:eastAsia="Cambria" w:hAnsi="Cambria"/>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47" w:right="303" w:hanging="36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Fonts w:ascii="Cambria" w:cs="Cambria" w:eastAsia="Cambria" w:hAnsi="Cambria"/>
                <w:b w:val="0"/>
                <w:i w:val="0"/>
                <w:smallCaps w:val="0"/>
                <w:strike w:val="0"/>
                <w:color w:val="1c1e29"/>
                <w:sz w:val="22"/>
                <w:szCs w:val="22"/>
                <w:u w:val="none"/>
                <w:shd w:fill="auto" w:val="clear"/>
                <w:vertAlign w:val="baseline"/>
                <w:rtl w:val="0"/>
              </w:rPr>
              <w:t xml:space="preserve">Upon completion of the Presentation, develop your proposed E-Commerce solution using Wix.com. You are required to develop a small segment of the website to indicate the usability and feel of the solution to be taken further and developed further with ideas from different departments and sectors within the organisation. Within a video presentation show of your Wix.com creation alongside a presentation of a detailed SWOT analysis covering the elements for Lidl’s expansion into the online sales sector. In the presentation, give examples of the SWOT elements and how these could influence the e-commerce presence of Lidl within the UK during an exit of Britain of the collative European market.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7" w:right="303" w:firstLine="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1"/>
                <w:i w:val="0"/>
                <w:smallCaps w:val="0"/>
                <w:strike w:val="0"/>
                <w:color w:val="1c1e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 w:right="303" w:firstLine="0"/>
              <w:jc w:val="both"/>
              <w:rPr>
                <w:rFonts w:ascii="Cambria" w:cs="Cambria" w:eastAsia="Cambria" w:hAnsi="Cambria"/>
                <w:b w:val="0"/>
                <w:i w:val="0"/>
                <w:smallCaps w:val="0"/>
                <w:strike w:val="0"/>
                <w:color w:val="1c1e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shd w:fill="ffffff" w:val="clear"/>
              <w:ind w:left="0" w:right="161"/>
              <w:jc w:val="both"/>
              <w:rPr>
                <w:rFonts w:ascii="Cambria" w:cs="Cambria" w:eastAsia="Cambria" w:hAnsi="Cambria"/>
                <w:color w:val="205968"/>
                <w:sz w:val="22"/>
                <w:szCs w:val="22"/>
              </w:rPr>
            </w:pPr>
            <w:r w:rsidDel="00000000" w:rsidR="00000000" w:rsidRPr="00000000">
              <w:rPr>
                <w:rtl w:val="0"/>
              </w:rPr>
            </w:r>
          </w:p>
          <w:p w:rsidR="00000000" w:rsidDel="00000000" w:rsidP="00000000" w:rsidRDefault="00000000" w:rsidRPr="00000000" w14:paraId="000000D2">
            <w:pPr>
              <w:pStyle w:val="Heading2"/>
              <w:shd w:fill="ffffff" w:val="clear"/>
              <w:ind w:left="0" w:right="161"/>
              <w:jc w:val="both"/>
              <w:rPr>
                <w:rFonts w:ascii="Cambria" w:cs="Cambria" w:eastAsia="Cambria" w:hAnsi="Cambria"/>
                <w:color w:val="205968"/>
                <w:sz w:val="22"/>
                <w:szCs w:val="22"/>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61"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rPr>
                <w:rFonts w:ascii="Cambria" w:cs="Cambria" w:eastAsia="Cambria" w:hAnsi="Cambria"/>
                <w:b w:val="1"/>
                <w:color w:val="000000"/>
                <w:sz w:val="22"/>
                <w:szCs w:val="22"/>
              </w:rPr>
            </w:pPr>
            <w:bookmarkStart w:colFirst="0" w:colLast="0" w:name="_1fob9te" w:id="2"/>
            <w:bookmarkEnd w:id="2"/>
            <w:r w:rsidDel="00000000" w:rsidR="00000000" w:rsidRPr="00000000">
              <w:rPr>
                <w:rtl w:val="0"/>
              </w:rPr>
            </w:r>
          </w:p>
          <w:p w:rsidR="00000000" w:rsidDel="00000000" w:rsidP="00000000" w:rsidRDefault="00000000" w:rsidRPr="00000000" w14:paraId="00000110">
            <w:pPr>
              <w:widowControl w:val="1"/>
              <w:pBdr>
                <w:top w:space="0" w:sz="0" w:val="nil"/>
                <w:left w:space="0" w:sz="0" w:val="nil"/>
                <w:bottom w:space="0" w:sz="0" w:val="nil"/>
                <w:right w:space="0" w:sz="0" w:val="nil"/>
                <w:between w:space="0" w:sz="0" w:val="nil"/>
              </w:pBdr>
              <w:spacing w:line="259"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111">
            <w:pPr>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112">
            <w:pPr>
              <w:tabs>
                <w:tab w:val="left" w:pos="2775"/>
              </w:tabs>
              <w:rPr>
                <w:rFonts w:ascii="Cambria" w:cs="Cambria" w:eastAsia="Cambria" w:hAnsi="Cambria"/>
                <w:sz w:val="22"/>
                <w:szCs w:val="22"/>
              </w:rPr>
            </w:pPr>
            <w:bookmarkStart w:colFirst="0" w:colLast="0" w:name="_3znysh7" w:id="3"/>
            <w:bookmarkEnd w:id="3"/>
            <w:r w:rsidDel="00000000" w:rsidR="00000000" w:rsidRPr="00000000">
              <w:rPr>
                <w:rtl w:val="0"/>
              </w:rPr>
            </w:r>
          </w:p>
          <w:p w:rsidR="00000000" w:rsidDel="00000000" w:rsidP="00000000" w:rsidRDefault="00000000" w:rsidRPr="00000000" w14:paraId="00000113">
            <w:pPr>
              <w:tabs>
                <w:tab w:val="left" w:pos="2775"/>
              </w:tabs>
              <w:rPr>
                <w:rFonts w:ascii="Cambria" w:cs="Cambria" w:eastAsia="Cambria" w:hAnsi="Cambria"/>
                <w:sz w:val="22"/>
                <w:szCs w:val="22"/>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14">
            <w:pPr>
              <w:rPr>
                <w:rFonts w:ascii="Cambria" w:cs="Cambria" w:eastAsia="Cambria" w:hAnsi="Cambria"/>
                <w:b w:val="1"/>
                <w:color w:val="000000"/>
                <w:sz w:val="22"/>
                <w:szCs w:val="22"/>
              </w:rPr>
            </w:pPr>
            <w:r w:rsidDel="00000000" w:rsidR="00000000" w:rsidRPr="00000000">
              <w:rPr>
                <w:rtl w:val="0"/>
              </w:rPr>
            </w:r>
          </w:p>
        </w:tc>
      </w:tr>
    </w:tbl>
    <w:p w:rsidR="00000000" w:rsidDel="00000000" w:rsidP="00000000" w:rsidRDefault="00000000" w:rsidRPr="00000000" w14:paraId="00000115">
      <w:pPr>
        <w:rPr>
          <w:rFonts w:ascii="Cambria" w:cs="Cambria" w:eastAsia="Cambria" w:hAnsi="Cambria"/>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rPr>
          <w:rFonts w:ascii="Cambria" w:cs="Cambria" w:eastAsia="Cambria" w:hAnsi="Cambria"/>
        </w:rPr>
        <w:sectPr>
          <w:pgSz w:h="16840" w:w="11906"/>
          <w:pgMar w:bottom="142" w:top="620" w:left="620" w:right="620" w:header="0" w:footer="720"/>
          <w:pgNumType w:start="1"/>
          <w:cols w:equalWidth="0"/>
        </w:sectPr>
      </w:pPr>
      <w:r w:rsidDel="00000000" w:rsidR="00000000" w:rsidRPr="00000000">
        <w:rPr>
          <w:rtl w:val="0"/>
        </w:rPr>
      </w:r>
    </w:p>
    <w:p w:rsidR="00000000" w:rsidDel="00000000" w:rsidP="00000000" w:rsidRDefault="00000000" w:rsidRPr="00000000" w14:paraId="00000117">
      <w:pPr>
        <w:spacing w:before="2" w:lineRule="auto"/>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118">
      <w:pPr>
        <w:spacing w:before="1" w:lineRule="auto"/>
        <w:rPr>
          <w:rFonts w:ascii="Cambria" w:cs="Cambria" w:eastAsia="Cambria" w:hAnsi="Cambria"/>
          <w:sz w:val="15"/>
          <w:szCs w:val="15"/>
        </w:rPr>
      </w:pPr>
      <w:r w:rsidDel="00000000" w:rsidR="00000000" w:rsidRPr="00000000">
        <w:rPr>
          <w:rtl w:val="0"/>
        </w:rPr>
      </w:r>
    </w:p>
    <w:p w:rsidR="00000000" w:rsidDel="00000000" w:rsidP="00000000" w:rsidRDefault="00000000" w:rsidRPr="00000000" w14:paraId="0000011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1A">
      <w:pPr>
        <w:rPr>
          <w:rFonts w:ascii="Cambria" w:cs="Cambria" w:eastAsia="Cambria" w:hAnsi="Cambria"/>
        </w:rPr>
      </w:pPr>
      <w:r w:rsidDel="00000000" w:rsidR="00000000" w:rsidRPr="00000000">
        <w:br w:type="page"/>
      </w:r>
      <w:r w:rsidDel="00000000" w:rsidR="00000000" w:rsidRPr="00000000">
        <w:rPr>
          <w:rtl w:val="0"/>
        </w:rPr>
      </w:r>
    </w:p>
    <w:tbl>
      <w:tblPr>
        <w:tblStyle w:val="Table6"/>
        <w:tblW w:w="1032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20"/>
        <w:gridCol w:w="3450"/>
        <w:gridCol w:w="3450"/>
        <w:tblGridChange w:id="0">
          <w:tblGrid>
            <w:gridCol w:w="3420"/>
            <w:gridCol w:w="3450"/>
            <w:gridCol w:w="3450"/>
          </w:tblGrid>
        </w:tblGridChange>
      </w:tblGrid>
      <w:tr>
        <w:trPr>
          <w:trHeight w:val="360" w:hRule="atLeast"/>
        </w:trPr>
        <w:tc>
          <w:tcPr>
            <w:gridSpan w:val="3"/>
            <w:tcBorders>
              <w:top w:color="000000" w:space="0" w:sz="8" w:val="single"/>
              <w:left w:color="000000" w:space="0" w:sz="8" w:val="single"/>
              <w:bottom w:color="000000" w:space="0" w:sz="8" w:val="single"/>
              <w:right w:color="000000" w:space="0" w:sz="8" w:val="single"/>
            </w:tcBorders>
            <w:shd w:fill="b8cce4" w:val="clear"/>
            <w:tcMar>
              <w:top w:w="100.0" w:type="dxa"/>
              <w:left w:w="100.0" w:type="dxa"/>
              <w:bottom w:w="100.0" w:type="dxa"/>
              <w:right w:w="100.0" w:type="dxa"/>
            </w:tcMar>
          </w:tcPr>
          <w:p w:rsidR="00000000" w:rsidDel="00000000" w:rsidP="00000000" w:rsidRDefault="00000000" w:rsidRPr="00000000" w14:paraId="0000011B">
            <w:pPr>
              <w:widowControl w:val="1"/>
              <w:pBdr>
                <w:top w:space="0" w:sz="0" w:val="nil"/>
                <w:left w:space="0" w:sz="0" w:val="nil"/>
                <w:bottom w:space="0" w:sz="0" w:val="nil"/>
                <w:right w:space="0" w:sz="0" w:val="nil"/>
                <w:between w:space="0" w:sz="0" w:val="nil"/>
              </w:pBdr>
              <w:spacing w:after="60" w:before="120" w:lineRule="auto"/>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Learning Outcomes and Assessment Criteria</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spacing w:after="60" w:before="120" w:lineRule="auto"/>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Pass</w:t>
            </w:r>
          </w:p>
        </w:tc>
        <w:tc>
          <w:tcPr>
            <w:tcBorders>
              <w:top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11F">
            <w:pPr>
              <w:widowControl w:val="1"/>
              <w:pBdr>
                <w:top w:space="0" w:sz="0" w:val="nil"/>
                <w:left w:space="0" w:sz="0" w:val="nil"/>
                <w:bottom w:space="0" w:sz="0" w:val="nil"/>
                <w:right w:space="0" w:sz="0" w:val="nil"/>
                <w:between w:space="0" w:sz="0" w:val="nil"/>
              </w:pBdr>
              <w:spacing w:after="60" w:before="120" w:lineRule="auto"/>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Merit</w:t>
            </w:r>
          </w:p>
        </w:tc>
        <w:tc>
          <w:tcPr>
            <w:tcBorders>
              <w:top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120">
            <w:pPr>
              <w:widowControl w:val="1"/>
              <w:pBdr>
                <w:top w:space="0" w:sz="0" w:val="nil"/>
                <w:left w:space="0" w:sz="0" w:val="nil"/>
                <w:bottom w:space="0" w:sz="0" w:val="nil"/>
                <w:right w:space="0" w:sz="0" w:val="nil"/>
                <w:between w:space="0" w:sz="0" w:val="nil"/>
              </w:pBdr>
              <w:spacing w:after="60" w:before="120" w:lineRule="auto"/>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Distinction</w:t>
            </w:r>
          </w:p>
        </w:tc>
      </w:tr>
      <w:tr>
        <w:trPr>
          <w:trHeight w:val="320" w:hRule="atLeast"/>
        </w:trPr>
        <w:tc>
          <w:tcPr>
            <w:gridSpan w:val="3"/>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21">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LO1</w:t>
            </w:r>
            <w:r w:rsidDel="00000000" w:rsidR="00000000" w:rsidRPr="00000000">
              <w:rPr>
                <w:rFonts w:ascii="Cambria" w:cs="Cambria" w:eastAsia="Cambria" w:hAnsi="Cambria"/>
                <w:sz w:val="22"/>
                <w:szCs w:val="22"/>
                <w:rtl w:val="0"/>
              </w:rPr>
              <w:t xml:space="preserve"> Examine the strategies employed and the impact of E-Commerce on business organisations</w:t>
            </w:r>
            <w:r w:rsidDel="00000000" w:rsidR="00000000" w:rsidRPr="00000000">
              <w:rPr>
                <w:rtl w:val="0"/>
              </w:rPr>
            </w:r>
          </w:p>
        </w:tc>
      </w:tr>
      <w:tr>
        <w:trPr>
          <w:trHeight w:val="1540" w:hRule="atLeast"/>
        </w:trP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24">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P1</w:t>
            </w:r>
            <w:r w:rsidDel="00000000" w:rsidR="00000000" w:rsidRPr="00000000">
              <w:rPr>
                <w:rFonts w:ascii="Cambria" w:cs="Cambria" w:eastAsia="Cambria" w:hAnsi="Cambria"/>
                <w:sz w:val="22"/>
                <w:szCs w:val="22"/>
                <w:rtl w:val="0"/>
              </w:rPr>
              <w:t xml:space="preserve"> Discuss the importance of addressing and meeting customer expectations when employing an E-Commerce strategy.</w:t>
            </w:r>
            <w:r w:rsidDel="00000000" w:rsidR="00000000" w:rsidRPr="00000000">
              <w:rPr>
                <w:rtl w:val="0"/>
              </w:rPr>
            </w:r>
          </w:p>
          <w:p w:rsidR="00000000" w:rsidDel="00000000" w:rsidP="00000000" w:rsidRDefault="00000000" w:rsidRPr="00000000" w14:paraId="00000125">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b w:val="1"/>
                <w:sz w:val="22"/>
                <w:szCs w:val="22"/>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26">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M1</w:t>
            </w:r>
            <w:r w:rsidDel="00000000" w:rsidR="00000000" w:rsidRPr="00000000">
              <w:rPr>
                <w:rFonts w:ascii="Cambria" w:cs="Cambria" w:eastAsia="Cambria" w:hAnsi="Cambria"/>
                <w:sz w:val="22"/>
                <w:szCs w:val="22"/>
                <w:rtl w:val="0"/>
              </w:rPr>
              <w:t xml:space="preserve"> Analyse organisation case studies and examine how E-Commerce has been used to improve an element of business</w:t>
            </w:r>
          </w:p>
          <w:p w:rsidR="00000000" w:rsidDel="00000000" w:rsidP="00000000" w:rsidRDefault="00000000" w:rsidRPr="00000000" w14:paraId="00000127">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operations.</w:t>
            </w:r>
            <w:r w:rsidDel="00000000" w:rsidR="00000000" w:rsidRPr="00000000">
              <w:rPr>
                <w:rtl w:val="0"/>
              </w:rPr>
            </w:r>
          </w:p>
        </w:tc>
        <w:tc>
          <w:tcPr>
            <w:tcBorders>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28">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D1</w:t>
            </w:r>
            <w:r w:rsidDel="00000000" w:rsidR="00000000" w:rsidRPr="00000000">
              <w:rPr>
                <w:rFonts w:ascii="Cambria" w:cs="Cambria" w:eastAsia="Cambria" w:hAnsi="Cambria"/>
                <w:sz w:val="22"/>
                <w:szCs w:val="22"/>
                <w:rtl w:val="0"/>
              </w:rPr>
              <w:t xml:space="preserve"> Critically review the benefits and drawbacks of an organisation utilising E-Commerce.</w:t>
            </w:r>
          </w:p>
          <w:p w:rsidR="00000000" w:rsidDel="00000000" w:rsidP="00000000" w:rsidRDefault="00000000" w:rsidRPr="00000000" w14:paraId="00000129">
            <w:pPr>
              <w:widowControl w:val="1"/>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tl w:val="0"/>
              </w:rPr>
            </w:r>
          </w:p>
        </w:tc>
      </w:tr>
      <w:tr>
        <w:trPr>
          <w:trHeight w:val="540" w:hRule="atLeast"/>
        </w:trPr>
        <w:tc>
          <w:tcPr>
            <w:gridSpan w:val="3"/>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2A">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LO2</w:t>
            </w:r>
            <w:r w:rsidDel="00000000" w:rsidR="00000000" w:rsidRPr="00000000">
              <w:rPr>
                <w:rFonts w:ascii="Cambria" w:cs="Cambria" w:eastAsia="Cambria" w:hAnsi="Cambria"/>
                <w:sz w:val="22"/>
                <w:szCs w:val="22"/>
                <w:rtl w:val="0"/>
              </w:rPr>
              <w:t xml:space="preserve"> Analyse the hardware, software, web-based and database technologies involved in setting up a secure E-Commerce site</w:t>
            </w:r>
            <w:r w:rsidDel="00000000" w:rsidR="00000000" w:rsidRPr="00000000">
              <w:rPr>
                <w:rtl w:val="0"/>
              </w:rPr>
            </w:r>
          </w:p>
        </w:tc>
      </w:tr>
      <w:tr>
        <w:trPr>
          <w:trHeight w:val="360" w:hRule="atLeast"/>
        </w:trPr>
        <w:tc>
          <w:tcPr>
            <w:tcBorders>
              <w:left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2D">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P2</w:t>
            </w:r>
            <w:r w:rsidDel="00000000" w:rsidR="00000000" w:rsidRPr="00000000">
              <w:rPr>
                <w:rFonts w:ascii="Cambria" w:cs="Cambria" w:eastAsia="Cambria" w:hAnsi="Cambria"/>
                <w:sz w:val="22"/>
                <w:szCs w:val="22"/>
                <w:rtl w:val="0"/>
              </w:rPr>
              <w:t xml:space="preserve"> Discuss the technologies involved in setting up a secure E-Commerce site.</w:t>
            </w:r>
          </w:p>
          <w:p w:rsidR="00000000" w:rsidDel="00000000" w:rsidP="00000000" w:rsidRDefault="00000000" w:rsidRPr="00000000" w14:paraId="0000012E">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sz w:val="22"/>
                <w:szCs w:val="22"/>
              </w:rPr>
            </w:pPr>
            <w:r w:rsidDel="00000000" w:rsidR="00000000" w:rsidRPr="00000000">
              <w:rPr>
                <w:rtl w:val="0"/>
              </w:rPr>
            </w:r>
          </w:p>
        </w:tc>
        <w:tc>
          <w:tcPr>
            <w:tcBorders>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2F">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M2</w:t>
            </w:r>
            <w:r w:rsidDel="00000000" w:rsidR="00000000" w:rsidRPr="00000000">
              <w:rPr>
                <w:rFonts w:ascii="Cambria" w:cs="Cambria" w:eastAsia="Cambria" w:hAnsi="Cambria"/>
                <w:sz w:val="22"/>
                <w:szCs w:val="22"/>
                <w:rtl w:val="0"/>
              </w:rPr>
              <w:t xml:space="preserve"> Justify the importance of communications technology in E-Commerce design.</w:t>
            </w:r>
          </w:p>
        </w:tc>
        <w:tc>
          <w:tcPr>
            <w:tcBorders>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6"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D2</w:t>
            </w:r>
            <w:r w:rsidDel="00000000" w:rsidR="00000000" w:rsidRPr="00000000">
              <w:rPr>
                <w:rFonts w:ascii="Cambria" w:cs="Cambria" w:eastAsia="Cambria" w:hAnsi="Cambria"/>
                <w:sz w:val="22"/>
                <w:szCs w:val="22"/>
                <w:rtl w:val="0"/>
              </w:rPr>
              <w:t xml:space="preserve"> Evaluate the role that database</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technology plays in the development and sustainability of E-Commerce.</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6" w:lineRule="auto"/>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2"/>
          <w:szCs w:val="22"/>
        </w:rPr>
      </w:pPr>
      <w:r w:rsidDel="00000000" w:rsidR="00000000" w:rsidRPr="00000000">
        <w:rPr>
          <w:rtl w:val="0"/>
        </w:rPr>
      </w:r>
    </w:p>
    <w:tbl>
      <w:tblPr>
        <w:tblStyle w:val="Table7"/>
        <w:tblW w:w="1032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20"/>
        <w:gridCol w:w="3450"/>
        <w:gridCol w:w="3450"/>
        <w:tblGridChange w:id="0">
          <w:tblGrid>
            <w:gridCol w:w="3420"/>
            <w:gridCol w:w="3450"/>
            <w:gridCol w:w="3450"/>
          </w:tblGrid>
        </w:tblGridChange>
      </w:tblGrid>
      <w:tr>
        <w:trPr>
          <w:trHeight w:val="320" w:hRule="atLeast"/>
        </w:trPr>
        <w:tc>
          <w:tcPr>
            <w:gridSpan w:val="3"/>
            <w:tcBorders>
              <w:top w:color="000000" w:space="0" w:sz="6"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34">
            <w:pPr>
              <w:widowControl w:val="1"/>
              <w:spacing w:after="60" w:before="6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LO3</w:t>
            </w:r>
            <w:r w:rsidDel="00000000" w:rsidR="00000000" w:rsidRPr="00000000">
              <w:rPr>
                <w:rFonts w:ascii="Cambria" w:cs="Cambria" w:eastAsia="Cambria" w:hAnsi="Cambria"/>
                <w:sz w:val="22"/>
                <w:szCs w:val="22"/>
                <w:rtl w:val="0"/>
              </w:rPr>
              <w:t xml:space="preserve"> Examine the strategies employed and the impact of E-Commerce on business organisations</w:t>
            </w:r>
            <w:r w:rsidDel="00000000" w:rsidR="00000000" w:rsidRPr="00000000">
              <w:rPr>
                <w:rtl w:val="0"/>
              </w:rPr>
            </w:r>
          </w:p>
        </w:tc>
      </w:tr>
      <w:tr>
        <w:trPr>
          <w:trHeight w:val="1540" w:hRule="atLeast"/>
        </w:trPr>
        <w:tc>
          <w:tcPr>
            <w:tcBorders>
              <w:top w:color="000000" w:space="0" w:sz="6"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37">
            <w:pPr>
              <w:widowControl w:val="1"/>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P3</w:t>
            </w:r>
            <w:r w:rsidDel="00000000" w:rsidR="00000000" w:rsidRPr="00000000">
              <w:rPr>
                <w:rFonts w:ascii="Cambria" w:cs="Cambria" w:eastAsia="Cambria" w:hAnsi="Cambria"/>
                <w:sz w:val="22"/>
                <w:szCs w:val="22"/>
                <w:rtl w:val="0"/>
              </w:rPr>
              <w:t xml:space="preserve"> Discuss the types of</w:t>
            </w:r>
          </w:p>
          <w:p w:rsidR="00000000" w:rsidDel="00000000" w:rsidP="00000000" w:rsidRDefault="00000000" w:rsidRPr="00000000" w14:paraId="00000138">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strategies that could be</w:t>
            </w:r>
          </w:p>
          <w:p w:rsidR="00000000" w:rsidDel="00000000" w:rsidP="00000000" w:rsidRDefault="00000000" w:rsidRPr="00000000" w14:paraId="00000139">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used to drive an E-Commerce</w:t>
            </w:r>
          </w:p>
          <w:p w:rsidR="00000000" w:rsidDel="00000000" w:rsidP="00000000" w:rsidRDefault="00000000" w:rsidRPr="00000000" w14:paraId="0000013A">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solution.</w:t>
            </w:r>
          </w:p>
          <w:p w:rsidR="00000000" w:rsidDel="00000000" w:rsidP="00000000" w:rsidRDefault="00000000" w:rsidRPr="00000000" w14:paraId="0000013B">
            <w:pPr>
              <w:widowControl w:val="1"/>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3C">
            <w:pPr>
              <w:widowControl w:val="1"/>
              <w:rPr>
                <w:rFonts w:ascii="Cambria" w:cs="Cambria" w:eastAsia="Cambria" w:hAnsi="Cambria"/>
                <w:b w:val="1"/>
                <w:sz w:val="22"/>
                <w:szCs w:val="22"/>
              </w:rPr>
            </w:pPr>
            <w:r w:rsidDel="00000000" w:rsidR="00000000" w:rsidRPr="00000000">
              <w:rPr>
                <w:rtl w:val="0"/>
              </w:rPr>
            </w:r>
          </w:p>
        </w:tc>
        <w:tc>
          <w:tcPr>
            <w:tcBorders>
              <w:top w:color="000000" w:space="0" w:sz="6" w:val="single"/>
              <w:left w:color="000000" w:space="0" w:sz="6"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3D">
            <w:pPr>
              <w:widowControl w:val="1"/>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M3 </w:t>
            </w:r>
            <w:r w:rsidDel="00000000" w:rsidR="00000000" w:rsidRPr="00000000">
              <w:rPr>
                <w:rFonts w:ascii="Cambria" w:cs="Cambria" w:eastAsia="Cambria" w:hAnsi="Cambria"/>
                <w:sz w:val="22"/>
                <w:szCs w:val="22"/>
                <w:rtl w:val="0"/>
              </w:rPr>
              <w:t xml:space="preserve">Analyse the factors and</w:t>
            </w:r>
          </w:p>
          <w:p w:rsidR="00000000" w:rsidDel="00000000" w:rsidP="00000000" w:rsidRDefault="00000000" w:rsidRPr="00000000" w14:paraId="0000013E">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resources that should be</w:t>
            </w:r>
          </w:p>
          <w:p w:rsidR="00000000" w:rsidDel="00000000" w:rsidP="00000000" w:rsidRDefault="00000000" w:rsidRPr="00000000" w14:paraId="0000013F">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considered when designing</w:t>
            </w:r>
          </w:p>
          <w:p w:rsidR="00000000" w:rsidDel="00000000" w:rsidP="00000000" w:rsidRDefault="00000000" w:rsidRPr="00000000" w14:paraId="00000140">
            <w:pPr>
              <w:widowControl w:val="1"/>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an E-Commerce strategy.</w:t>
            </w:r>
            <w:r w:rsidDel="00000000" w:rsidR="00000000" w:rsidRPr="00000000">
              <w:rPr>
                <w:rtl w:val="0"/>
              </w:rPr>
            </w:r>
          </w:p>
          <w:p w:rsidR="00000000" w:rsidDel="00000000" w:rsidP="00000000" w:rsidRDefault="00000000" w:rsidRPr="00000000" w14:paraId="00000141">
            <w:pPr>
              <w:widowControl w:val="1"/>
              <w:rPr>
                <w:rFonts w:ascii="Cambria" w:cs="Cambria" w:eastAsia="Cambria" w:hAnsi="Cambria"/>
                <w:b w:val="1"/>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42">
            <w:pPr>
              <w:widowControl w:val="1"/>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D3 </w:t>
            </w:r>
            <w:r w:rsidDel="00000000" w:rsidR="00000000" w:rsidRPr="00000000">
              <w:rPr>
                <w:rFonts w:ascii="Cambria" w:cs="Cambria" w:eastAsia="Cambria" w:hAnsi="Cambria"/>
                <w:sz w:val="22"/>
                <w:szCs w:val="22"/>
                <w:rtl w:val="0"/>
              </w:rPr>
              <w:t xml:space="preserve">Appraise the design and</w:t>
            </w:r>
          </w:p>
          <w:p w:rsidR="00000000" w:rsidDel="00000000" w:rsidP="00000000" w:rsidRDefault="00000000" w:rsidRPr="00000000" w14:paraId="00000143">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functionality of the E-Commerce</w:t>
            </w:r>
          </w:p>
          <w:p w:rsidR="00000000" w:rsidDel="00000000" w:rsidP="00000000" w:rsidRDefault="00000000" w:rsidRPr="00000000" w14:paraId="00000144">
            <w:pPr>
              <w:widowControl w:val="1"/>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solution.</w:t>
            </w:r>
            <w:r w:rsidDel="00000000" w:rsidR="00000000" w:rsidRPr="00000000">
              <w:rPr>
                <w:rtl w:val="0"/>
              </w:rPr>
            </w:r>
          </w:p>
          <w:p w:rsidR="00000000" w:rsidDel="00000000" w:rsidP="00000000" w:rsidRDefault="00000000" w:rsidRPr="00000000" w14:paraId="00000145">
            <w:pPr>
              <w:widowControl w:val="1"/>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146">
            <w:pPr>
              <w:widowControl w:val="1"/>
              <w:rPr>
                <w:rFonts w:ascii="Cambria" w:cs="Cambria" w:eastAsia="Cambria" w:hAnsi="Cambria"/>
                <w:b w:val="1"/>
                <w:sz w:val="22"/>
                <w:szCs w:val="22"/>
              </w:rPr>
            </w:pPr>
            <w:r w:rsidDel="00000000" w:rsidR="00000000" w:rsidRPr="00000000">
              <w:rPr>
                <w:rtl w:val="0"/>
              </w:rPr>
            </w:r>
          </w:p>
        </w:tc>
      </w:tr>
      <w:tr>
        <w:trPr>
          <w:trHeight w:val="1540" w:hRule="atLeast"/>
        </w:trPr>
        <w:tc>
          <w:tcPr>
            <w:tcBorders>
              <w:top w:color="000000" w:space="0" w:sz="6"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47">
            <w:pPr>
              <w:widowControl w:val="1"/>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P4</w:t>
            </w:r>
            <w:r w:rsidDel="00000000" w:rsidR="00000000" w:rsidRPr="00000000">
              <w:rPr>
                <w:rFonts w:ascii="Cambria" w:cs="Cambria" w:eastAsia="Cambria" w:hAnsi="Cambria"/>
                <w:sz w:val="22"/>
                <w:szCs w:val="22"/>
                <w:rtl w:val="0"/>
              </w:rPr>
              <w:t xml:space="preserve"> Design an E-Commerce</w:t>
            </w:r>
          </w:p>
          <w:p w:rsidR="00000000" w:rsidDel="00000000" w:rsidP="00000000" w:rsidRDefault="00000000" w:rsidRPr="00000000" w14:paraId="00000148">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solution based on a</w:t>
            </w:r>
          </w:p>
          <w:p w:rsidR="00000000" w:rsidDel="00000000" w:rsidP="00000000" w:rsidRDefault="00000000" w:rsidRPr="00000000" w14:paraId="00000149">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specified requirement or</w:t>
            </w:r>
          </w:p>
          <w:p w:rsidR="00000000" w:rsidDel="00000000" w:rsidP="00000000" w:rsidRDefault="00000000" w:rsidRPr="00000000" w14:paraId="0000014A">
            <w:pPr>
              <w:widowControl w:val="1"/>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strategy.</w:t>
            </w:r>
            <w:r w:rsidDel="00000000" w:rsidR="00000000" w:rsidRPr="00000000">
              <w:rPr>
                <w:rtl w:val="0"/>
              </w:rPr>
            </w:r>
          </w:p>
        </w:tc>
        <w:tc>
          <w:tcPr>
            <w:tcBorders>
              <w:top w:color="000000" w:space="0" w:sz="6" w:val="single"/>
              <w:left w:color="000000" w:space="0" w:sz="6"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4B">
            <w:pPr>
              <w:widowControl w:val="1"/>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M4 </w:t>
            </w:r>
            <w:r w:rsidDel="00000000" w:rsidR="00000000" w:rsidRPr="00000000">
              <w:rPr>
                <w:rFonts w:ascii="Cambria" w:cs="Cambria" w:eastAsia="Cambria" w:hAnsi="Cambria"/>
                <w:sz w:val="22"/>
                <w:szCs w:val="22"/>
                <w:rtl w:val="0"/>
              </w:rPr>
              <w:t xml:space="preserve">Differentiate between</w:t>
            </w:r>
          </w:p>
          <w:p w:rsidR="00000000" w:rsidDel="00000000" w:rsidP="00000000" w:rsidRDefault="00000000" w:rsidRPr="00000000" w14:paraId="0000014C">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types of payment</w:t>
            </w:r>
          </w:p>
          <w:p w:rsidR="00000000" w:rsidDel="00000000" w:rsidP="00000000" w:rsidRDefault="00000000" w:rsidRPr="00000000" w14:paraId="0000014D">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systems that are integral to</w:t>
            </w:r>
          </w:p>
          <w:p w:rsidR="00000000" w:rsidDel="00000000" w:rsidP="00000000" w:rsidRDefault="00000000" w:rsidRPr="00000000" w14:paraId="0000014E">
            <w:pPr>
              <w:widowControl w:val="1"/>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E-Commerce success.</w:t>
            </w:r>
            <w:r w:rsidDel="00000000" w:rsidR="00000000" w:rsidRPr="00000000">
              <w:rPr>
                <w:rtl w:val="0"/>
              </w:rPr>
            </w:r>
          </w:p>
        </w:tc>
        <w:tc>
          <w:tcPr>
            <w:tcBorders>
              <w:top w:color="000000" w:space="0" w:sz="6" w:val="single"/>
              <w:left w:color="000000" w:space="0" w:sz="6" w:val="single"/>
              <w:bottom w:color="000000" w:space="0" w:sz="6"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4F">
            <w:pPr>
              <w:widowControl w:val="1"/>
              <w:rPr>
                <w:rFonts w:ascii="Cambria" w:cs="Cambria" w:eastAsia="Cambria" w:hAnsi="Cambria"/>
                <w:b w:val="1"/>
                <w:sz w:val="22"/>
                <w:szCs w:val="22"/>
              </w:rPr>
            </w:pPr>
            <w:r w:rsidDel="00000000" w:rsidR="00000000" w:rsidRPr="00000000">
              <w:rPr>
                <w:rtl w:val="0"/>
              </w:rPr>
            </w:r>
          </w:p>
        </w:tc>
      </w:tr>
      <w:tr>
        <w:trPr>
          <w:trHeight w:val="540" w:hRule="atLeast"/>
        </w:trPr>
        <w:tc>
          <w:tcPr>
            <w:gridSpan w:val="3"/>
            <w:tcBorders>
              <w:top w:color="000000" w:space="0" w:sz="6"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50">
            <w:pPr>
              <w:widowControl w:val="1"/>
              <w:spacing w:after="60" w:before="6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LO4</w:t>
            </w:r>
            <w:r w:rsidDel="00000000" w:rsidR="00000000" w:rsidRPr="00000000">
              <w:rPr>
                <w:rFonts w:ascii="Cambria" w:cs="Cambria" w:eastAsia="Cambria" w:hAnsi="Cambria"/>
                <w:sz w:val="22"/>
                <w:szCs w:val="22"/>
                <w:rtl w:val="0"/>
              </w:rPr>
              <w:t xml:space="preserve"> Analyse the hardware, software, web-based and database technologies involved in setting up a secure E-Commerce site</w:t>
            </w:r>
            <w:r w:rsidDel="00000000" w:rsidR="00000000" w:rsidRPr="00000000">
              <w:rPr>
                <w:rtl w:val="0"/>
              </w:rPr>
            </w:r>
          </w:p>
        </w:tc>
      </w:tr>
      <w:tr>
        <w:trPr>
          <w:trHeight w:val="360" w:hRule="atLeast"/>
        </w:trPr>
        <w:tc>
          <w:tcPr>
            <w:tcBorders>
              <w:top w:color="000000" w:space="0" w:sz="6"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53">
            <w:pPr>
              <w:widowControl w:val="1"/>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P5</w:t>
            </w:r>
            <w:r w:rsidDel="00000000" w:rsidR="00000000" w:rsidRPr="00000000">
              <w:rPr>
                <w:rFonts w:ascii="Cambria" w:cs="Cambria" w:eastAsia="Cambria" w:hAnsi="Cambria"/>
                <w:sz w:val="22"/>
                <w:szCs w:val="22"/>
                <w:rtl w:val="0"/>
              </w:rPr>
              <w:t xml:space="preserve"> Implement an E-Commerce</w:t>
            </w:r>
          </w:p>
          <w:p w:rsidR="00000000" w:rsidDel="00000000" w:rsidP="00000000" w:rsidRDefault="00000000" w:rsidRPr="00000000" w14:paraId="00000154">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solution based</w:t>
            </w:r>
          </w:p>
          <w:p w:rsidR="00000000" w:rsidDel="00000000" w:rsidP="00000000" w:rsidRDefault="00000000" w:rsidRPr="00000000" w14:paraId="00000155">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on a specified requirement</w:t>
            </w:r>
          </w:p>
          <w:p w:rsidR="00000000" w:rsidDel="00000000" w:rsidP="00000000" w:rsidRDefault="00000000" w:rsidRPr="00000000" w14:paraId="00000156">
            <w:pPr>
              <w:widowControl w:val="1"/>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or strategy.</w:t>
            </w:r>
            <w:r w:rsidDel="00000000" w:rsidR="00000000" w:rsidRPr="00000000">
              <w:rPr>
                <w:rtl w:val="0"/>
              </w:rPr>
            </w:r>
          </w:p>
          <w:p w:rsidR="00000000" w:rsidDel="00000000" w:rsidP="00000000" w:rsidRDefault="00000000" w:rsidRPr="00000000" w14:paraId="00000157">
            <w:pPr>
              <w:widowControl w:val="1"/>
              <w:spacing w:after="60" w:before="6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158">
            <w:pPr>
              <w:widowControl w:val="1"/>
              <w:spacing w:after="60" w:before="60" w:lineRule="auto"/>
              <w:rPr>
                <w:rFonts w:ascii="Cambria" w:cs="Cambria" w:eastAsia="Cambria" w:hAnsi="Cambria"/>
                <w:sz w:val="22"/>
                <w:szCs w:val="22"/>
              </w:rPr>
            </w:pPr>
            <w:r w:rsidDel="00000000" w:rsidR="00000000" w:rsidRPr="00000000">
              <w:rPr>
                <w:rtl w:val="0"/>
              </w:rPr>
            </w:r>
          </w:p>
        </w:tc>
        <w:tc>
          <w:tcPr>
            <w:tcBorders>
              <w:top w:color="000000" w:space="0" w:sz="6" w:val="single"/>
              <w:left w:color="000000" w:space="0" w:sz="6"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59">
            <w:pPr>
              <w:widowControl w:val="1"/>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M5</w:t>
            </w:r>
            <w:r w:rsidDel="00000000" w:rsidR="00000000" w:rsidRPr="00000000">
              <w:rPr>
                <w:rFonts w:ascii="Cambria" w:cs="Cambria" w:eastAsia="Cambria" w:hAnsi="Cambria"/>
                <w:sz w:val="22"/>
                <w:szCs w:val="22"/>
                <w:rtl w:val="0"/>
              </w:rPr>
              <w:t xml:space="preserve"> Produce a detailed</w:t>
            </w:r>
          </w:p>
          <w:p w:rsidR="00000000" w:rsidDel="00000000" w:rsidP="00000000" w:rsidRDefault="00000000" w:rsidRPr="00000000" w14:paraId="0000015A">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SWOT analysis to support</w:t>
            </w:r>
          </w:p>
          <w:p w:rsidR="00000000" w:rsidDel="00000000" w:rsidP="00000000" w:rsidRDefault="00000000" w:rsidRPr="00000000" w14:paraId="0000015B">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implemented</w:t>
            </w:r>
          </w:p>
          <w:p w:rsidR="00000000" w:rsidDel="00000000" w:rsidP="00000000" w:rsidRDefault="00000000" w:rsidRPr="00000000" w14:paraId="0000015C">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E-Commerce design.</w:t>
            </w:r>
          </w:p>
        </w:tc>
        <w:tc>
          <w:tcPr>
            <w:tcBorders>
              <w:top w:color="000000" w:space="0" w:sz="6" w:val="single"/>
              <w:left w:color="000000" w:space="0" w:sz="6" w:val="single"/>
              <w:bottom w:color="000000" w:space="0" w:sz="6"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5D">
            <w:pPr>
              <w:widowControl w:val="1"/>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D4</w:t>
            </w:r>
            <w:r w:rsidDel="00000000" w:rsidR="00000000" w:rsidRPr="00000000">
              <w:rPr>
                <w:rFonts w:ascii="Cambria" w:cs="Cambria" w:eastAsia="Cambria" w:hAnsi="Cambria"/>
                <w:sz w:val="22"/>
                <w:szCs w:val="22"/>
                <w:rtl w:val="0"/>
              </w:rPr>
              <w:t xml:space="preserve"> Evaluate the</w:t>
            </w:r>
          </w:p>
          <w:p w:rsidR="00000000" w:rsidDel="00000000" w:rsidP="00000000" w:rsidRDefault="00000000" w:rsidRPr="00000000" w14:paraId="0000015E">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success of the E-Commerce</w:t>
            </w:r>
          </w:p>
          <w:p w:rsidR="00000000" w:rsidDel="00000000" w:rsidP="00000000" w:rsidRDefault="00000000" w:rsidRPr="00000000" w14:paraId="0000015F">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implementation and</w:t>
            </w:r>
          </w:p>
          <w:p w:rsidR="00000000" w:rsidDel="00000000" w:rsidP="00000000" w:rsidRDefault="00000000" w:rsidRPr="00000000" w14:paraId="00000160">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identify how it fulfils a</w:t>
            </w:r>
          </w:p>
          <w:p w:rsidR="00000000" w:rsidDel="00000000" w:rsidP="00000000" w:rsidRDefault="00000000" w:rsidRPr="00000000" w14:paraId="00000161">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specified requirement</w:t>
            </w:r>
          </w:p>
          <w:p w:rsidR="00000000" w:rsidDel="00000000" w:rsidP="00000000" w:rsidRDefault="00000000" w:rsidRPr="00000000" w14:paraId="00000162">
            <w:pPr>
              <w:widowControl w:val="1"/>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or strategy.</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50" w:lineRule="auto"/>
        <w:ind w:left="100" w:right="161"/>
        <w:rPr>
          <w:rFonts w:ascii="Cambria" w:cs="Cambria" w:eastAsia="Cambria" w:hAnsi="Cambria"/>
          <w:color w:val="000000"/>
        </w:rPr>
      </w:pPr>
      <w:r w:rsidDel="00000000" w:rsidR="00000000" w:rsidRPr="00000000">
        <w:rPr>
          <w:rtl w:val="0"/>
        </w:rPr>
      </w:r>
    </w:p>
    <w:sectPr>
      <w:type w:val="continuous"/>
      <w:pgSz w:h="16840" w:w="11906"/>
      <w:pgMar w:bottom="280" w:top="620" w:left="620" w:right="62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7" w:hanging="360"/>
      </w:pPr>
      <w:rPr>
        <w:sz w:val="22"/>
        <w:szCs w:val="22"/>
      </w:rPr>
    </w:lvl>
    <w:lvl w:ilvl="1">
      <w:start w:val="1"/>
      <w:numFmt w:val="lowerLetter"/>
      <w:lvlText w:val="%2."/>
      <w:lvlJc w:val="left"/>
      <w:pPr>
        <w:ind w:left="1567" w:hanging="360"/>
      </w:pPr>
      <w:rPr/>
    </w:lvl>
    <w:lvl w:ilvl="2">
      <w:start w:val="1"/>
      <w:numFmt w:val="lowerRoman"/>
      <w:lvlText w:val="%3."/>
      <w:lvlJc w:val="right"/>
      <w:pPr>
        <w:ind w:left="2287" w:hanging="180"/>
      </w:pPr>
      <w:rPr/>
    </w:lvl>
    <w:lvl w:ilvl="3">
      <w:start w:val="1"/>
      <w:numFmt w:val="decimal"/>
      <w:lvlText w:val="%4."/>
      <w:lvlJc w:val="left"/>
      <w:pPr>
        <w:ind w:left="3007" w:hanging="360"/>
      </w:pPr>
      <w:rPr/>
    </w:lvl>
    <w:lvl w:ilvl="4">
      <w:start w:val="1"/>
      <w:numFmt w:val="lowerLetter"/>
      <w:lvlText w:val="%5."/>
      <w:lvlJc w:val="left"/>
      <w:pPr>
        <w:ind w:left="3727" w:hanging="360"/>
      </w:pPr>
      <w:rPr/>
    </w:lvl>
    <w:lvl w:ilvl="5">
      <w:start w:val="1"/>
      <w:numFmt w:val="lowerRoman"/>
      <w:lvlText w:val="%6."/>
      <w:lvlJc w:val="right"/>
      <w:pPr>
        <w:ind w:left="4447" w:hanging="180"/>
      </w:pPr>
      <w:rPr/>
    </w:lvl>
    <w:lvl w:ilvl="6">
      <w:start w:val="1"/>
      <w:numFmt w:val="decimal"/>
      <w:lvlText w:val="%7."/>
      <w:lvlJc w:val="left"/>
      <w:pPr>
        <w:ind w:left="5167" w:hanging="360"/>
      </w:pPr>
      <w:rPr/>
    </w:lvl>
    <w:lvl w:ilvl="7">
      <w:start w:val="1"/>
      <w:numFmt w:val="lowerLetter"/>
      <w:lvlText w:val="%8."/>
      <w:lvlJc w:val="left"/>
      <w:pPr>
        <w:ind w:left="5887" w:hanging="360"/>
      </w:pPr>
      <w:rPr/>
    </w:lvl>
    <w:lvl w:ilvl="8">
      <w:start w:val="1"/>
      <w:numFmt w:val="lowerRoman"/>
      <w:lvlText w:val="%9."/>
      <w:lvlJc w:val="right"/>
      <w:pPr>
        <w:ind w:left="6607" w:hanging="180"/>
      </w:pPr>
      <w:rPr/>
    </w:lvl>
  </w:abstractNum>
  <w:abstractNum w:abstractNumId="2">
    <w:lvl w:ilvl="0">
      <w:start w:val="1"/>
      <w:numFmt w:val="decimal"/>
      <w:lvlText w:val="%1."/>
      <w:lvlJc w:val="left"/>
      <w:pPr>
        <w:ind w:left="847" w:hanging="360"/>
      </w:pPr>
      <w:rPr/>
    </w:lvl>
    <w:lvl w:ilvl="1">
      <w:start w:val="1"/>
      <w:numFmt w:val="lowerLetter"/>
      <w:lvlText w:val="%2."/>
      <w:lvlJc w:val="left"/>
      <w:pPr>
        <w:ind w:left="1567" w:hanging="360"/>
      </w:pPr>
      <w:rPr/>
    </w:lvl>
    <w:lvl w:ilvl="2">
      <w:start w:val="1"/>
      <w:numFmt w:val="lowerRoman"/>
      <w:lvlText w:val="%3."/>
      <w:lvlJc w:val="right"/>
      <w:pPr>
        <w:ind w:left="2287" w:hanging="180"/>
      </w:pPr>
      <w:rPr/>
    </w:lvl>
    <w:lvl w:ilvl="3">
      <w:start w:val="1"/>
      <w:numFmt w:val="decimal"/>
      <w:lvlText w:val="%4."/>
      <w:lvlJc w:val="left"/>
      <w:pPr>
        <w:ind w:left="3007" w:hanging="360"/>
      </w:pPr>
      <w:rPr/>
    </w:lvl>
    <w:lvl w:ilvl="4">
      <w:start w:val="1"/>
      <w:numFmt w:val="lowerLetter"/>
      <w:lvlText w:val="%5."/>
      <w:lvlJc w:val="left"/>
      <w:pPr>
        <w:ind w:left="3727" w:hanging="360"/>
      </w:pPr>
      <w:rPr/>
    </w:lvl>
    <w:lvl w:ilvl="5">
      <w:start w:val="1"/>
      <w:numFmt w:val="lowerRoman"/>
      <w:lvlText w:val="%6."/>
      <w:lvlJc w:val="right"/>
      <w:pPr>
        <w:ind w:left="4447" w:hanging="180"/>
      </w:pPr>
      <w:rPr/>
    </w:lvl>
    <w:lvl w:ilvl="6">
      <w:start w:val="1"/>
      <w:numFmt w:val="decimal"/>
      <w:lvlText w:val="%7."/>
      <w:lvlJc w:val="left"/>
      <w:pPr>
        <w:ind w:left="5167" w:hanging="360"/>
      </w:pPr>
      <w:rPr/>
    </w:lvl>
    <w:lvl w:ilvl="7">
      <w:start w:val="1"/>
      <w:numFmt w:val="lowerLetter"/>
      <w:lvlText w:val="%8."/>
      <w:lvlJc w:val="left"/>
      <w:pPr>
        <w:ind w:left="5887" w:hanging="360"/>
      </w:pPr>
      <w:rPr/>
    </w:lvl>
    <w:lvl w:ilvl="8">
      <w:start w:val="1"/>
      <w:numFmt w:val="lowerRoman"/>
      <w:lvlText w:val="%9."/>
      <w:lvlJc w:val="right"/>
      <w:pPr>
        <w:ind w:left="6607" w:hanging="180"/>
      </w:pPr>
      <w:rPr/>
    </w:lvl>
  </w:abstractNum>
  <w:abstractNum w:abstractNumId="3">
    <w:lvl w:ilvl="0">
      <w:start w:val="1"/>
      <w:numFmt w:val="decimal"/>
      <w:lvlText w:val="%1."/>
      <w:lvlJc w:val="left"/>
      <w:pPr>
        <w:ind w:left="847"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0" w:hanging="230"/>
      </w:pPr>
      <w:rPr>
        <w:rFonts w:ascii="Arial" w:cs="Arial" w:eastAsia="Arial" w:hAnsi="Arial"/>
        <w:b w:val="0"/>
        <w:color w:val="231f2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pPr>
    <w:rPr>
      <w:rFonts w:ascii="Arial" w:cs="Arial" w:eastAsia="Arial" w:hAnsi="Arial"/>
      <w:sz w:val="32"/>
      <w:szCs w:val="32"/>
    </w:rPr>
  </w:style>
  <w:style w:type="paragraph" w:styleId="Heading2">
    <w:name w:val="heading 2"/>
    <w:basedOn w:val="Normal"/>
    <w:next w:val="Normal"/>
    <w:pPr>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