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3/11/2019      TO       09/11/2019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continued on outlining more of the decisions in the project and also deciding how I should compare the results of my method towards common normal methods 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document 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eCn1/oeQbWMgxzVF/N/YMohlfw==">AMUW2mV4lKh7jufMhZKAZls4UYXiCmLi5DpUVP1spFhvfN1fvUW+W1bR0gHmVfDTn549l1RtW2I5hW6ltvumoKC+M/WeJfTxUwe+NAQmtuilwTo4dLjAy/s7CVA26TH8FvXzMrSPwbFr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