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Certificaciones de Data Centers</w:t>
      </w:r>
    </w:p>
    <w:p>
      <w:r>
        <w:t>En la actualidad, los centros de datos o Data Centers son el pilar fundamental del ecosistema digital. Estas instalaciones permiten a empresas, gobiernos y usuarios almacenar, procesar y distribuir información de forma eficiente y segura. En un mundo cada vez más interconectado, donde el volumen de datos crece exponencialmente, los Data Centers deben cumplir con exigencias técnicas, operativas, de seguridad y medioambientales para garantizar un rendimiento óptimo.</w:t>
        <w:br/>
        <w:br/>
        <w:t>Debido a la criticidad de estos entornos, han surgido diversas certificaciones que buscan validar el cumplimiento de estándares internacionales. Estas certificaciones abarcan diferentes dimensiones: infraestructura física, seguridad de la información, y eficiencia energética o sostenibilidad ambiental. En este documento se presentan las principales certificaciones utilizadas en la industria, explicando su significado, finalidad, niveles de clasificación y criterios de evaluación.</w:t>
      </w:r>
    </w:p>
    <w:p>
      <w:pPr>
        <w:pStyle w:val="Heading1"/>
      </w:pPr>
      <w:r>
        <w:t>1. Certificaciones de Infraestructura</w:t>
      </w:r>
    </w:p>
    <w:p>
      <w:r>
        <w:t>Las certificaciones de infraestructura tienen como objetivo asegurar que el diseño, construcción y operación de un centro de datos cumplen con altos estándares técnicos. Estas certificaciones evalúan aspectos como redundancia, resiliencia, disponibilidad, escalabilidad y capacidad de mantenimiento sin afectar los servicios.</w:t>
        <w:br/>
      </w:r>
    </w:p>
    <w:p>
      <w:r>
        <w:t>• Uptime Institute (Tiers I - IV):</w:t>
        <w:br/>
        <w:t>Esta es una de las certificaciones más reconocidas a nivel mundial. Fue desarrollada por el Uptime Institute y clasifica los centros de datos en cuatro niveles (Tier I a Tier IV) de acuerdo a su disponibilidad y tolerancia a fallos:</w:t>
        <w:br/>
        <w:t>- Tier I: Infraestructura básica, sin redundancia.</w:t>
        <w:br/>
        <w:t>- Tier II: Componentes redundantes para algunos sistemas.</w:t>
        <w:br/>
        <w:t>- Tier III: Soporta mantenimiento concurrente, con redundancia completa.</w:t>
        <w:br/>
        <w:t>- Tier IV: Tolerancia a fallas total, incluso en caso de interrupciones múltiples.</w:t>
        <w:br/>
        <w:t>La certificación puede otorgarse en tres modalidades: diseño, construcción y operación continua.</w:t>
        <w:br/>
      </w:r>
    </w:p>
    <w:p>
      <w:r>
        <w:t>• ANSI/TIA-942:</w:t>
        <w:br/>
        <w:t>Estándar desarrollado por la Telecommunications Industry Association. Proporciona lineamientos para la planificación, diseño y construcción de centros de datos, abordando aspectos como:</w:t>
        <w:br/>
        <w:t>- Diseño físico y arquitectónico</w:t>
        <w:br/>
        <w:t>- Redundancia de energía y enfriamiento</w:t>
        <w:br/>
        <w:t>- Conectividad de red</w:t>
        <w:br/>
        <w:t>- Seguridad física</w:t>
        <w:br/>
        <w:t>Clasifica en Rated 1 a Rated 4, equivalentes a los niveles de Uptime Institute, pero con un enfoque más técnico y amplio.</w:t>
        <w:br/>
      </w:r>
    </w:p>
    <w:p>
      <w:r>
        <w:t>• BICSI 002:</w:t>
        <w:br/>
        <w:t>Es una guía internacionalmente aceptada que proporciona mejores prácticas para el diseño y operación de Data Centers. Abarca desde temas estructurales y eléctricos hasta cableado, climatización y sostenibilidad. Aunque no se clasifica en niveles, sugiere lineamientos y recomendaciones para distintos tamaños y tipos de centros de datos.</w:t>
        <w:br/>
      </w:r>
    </w:p>
    <w:p>
      <w:pPr>
        <w:pStyle w:val="Heading1"/>
      </w:pPr>
      <w:r>
        <w:t>2. Certificaciones de Seguridad</w:t>
      </w:r>
    </w:p>
    <w:p>
      <w:r>
        <w:t>La seguridad de la información es fundamental en cualquier centro de datos, ya que estos albergan datos sensibles de empresas, instituciones y usuarios. Las certificaciones de seguridad validan que existen políticas, procesos y controles efectivos para proteger la confidencialidad, integridad y disponibilidad de la información.</w:t>
        <w:br/>
      </w:r>
    </w:p>
    <w:p>
      <w:r>
        <w:t>• ISO/IEC 27001:</w:t>
        <w:br/>
        <w:t>Es el estándar internacional para la gestión de la seguridad de la información (SGSI). Define un marco para identificar, evaluar y tratar riesgos relacionados con los datos. La certificación demuestra que el centro tiene controles efectivos implementados y en mejora continua. Incluye procesos de auditoría interna y externa.</w:t>
        <w:br/>
      </w:r>
    </w:p>
    <w:p>
      <w:r>
        <w:t>• SOC 1, SOC 2, SOC 3:</w:t>
        <w:br/>
        <w:t>Emitidas por auditores certificados bajo los estándares del AICPA (American Institute of Certified Public Accountants). - SOC 1: Enfocado en controles relacionados con los estados financieros.</w:t>
        <w:br/>
        <w:t>- SOC 2: Evalúa cinco principios de confianza: seguridad, disponibilidad, integridad del procesamiento, confidencialidad y privacidad.</w:t>
        <w:br/>
        <w:t>- SOC 3: Similar al SOC 2, pero con un informe más general y público.</w:t>
        <w:br/>
      </w:r>
    </w:p>
    <w:p>
      <w:r>
        <w:t>• PCI DSS:</w:t>
        <w:br/>
        <w:t>Payment Card Industry Data Security Standard. Requiere que las empresas que procesan datos de tarjetas de pago cumplan con una serie de controles técnicos y operativos. Tiene 12 requerimientos principales divididos en 6 objetivos, incluyendo protección de datos almacenados, cifrado, monitoreo y pruebas regulares.</w:t>
        <w:br/>
      </w:r>
    </w:p>
    <w:p>
      <w:r>
        <w:t>• FISMA / NIST SP 800-53:</w:t>
        <w:br/>
        <w:t>Obligatorio para agencias gubernamentales de Estados Unidos, este marco normativo establece controles rigurosos de ciberseguridad, incluyendo la protección contra accesos no autorizados, monitoreo continuo y respuesta ante incidentes.</w:t>
        <w:br/>
      </w:r>
    </w:p>
    <w:p>
      <w:pPr>
        <w:pStyle w:val="Heading1"/>
      </w:pPr>
      <w:r>
        <w:t>3. Certificaciones de Sostenibilidad y Eficiencia Energética</w:t>
      </w:r>
    </w:p>
    <w:p>
      <w:r>
        <w:t>Dado el alto consumo energético de los Data Centers, existen certificaciones que promueven prácticas sostenibles, uso eficiente de recursos y reducción del impacto ambiental. Estas acreditaciones son cada vez más importantes en el contexto de cambio climático y responsabilidad corporativa.</w:t>
        <w:br/>
      </w:r>
    </w:p>
    <w:p>
      <w:r>
        <w:t>• LEED:</w:t>
        <w:br/>
        <w:t>Leadership in Energy and Environmental Design. Es una certificación otorgada por el US Green Building Council. Evalúa la sostenibilidad en diseño, construcción y operación de edificios. Clasifica en:</w:t>
        <w:br/>
        <w:t>- Certificado</w:t>
        <w:br/>
        <w:t>- Plata</w:t>
        <w:br/>
        <w:t>- Oro</w:t>
        <w:br/>
        <w:t>- Platino</w:t>
        <w:br/>
        <w:t>Se basa en criterios como eficiencia energética, manejo de residuos, uso de materiales sostenibles, y calidad ambiental interior.</w:t>
        <w:br/>
      </w:r>
    </w:p>
    <w:p>
      <w:r>
        <w:t>• Energy Star:</w:t>
        <w:br/>
        <w:t>Programa del gobierno de EE. UU. que certifica que un edificio o sistema consume menos energía que otros similares. En centros de datos, evalúa PUE (Power Usage Effectiveness), uso eficiente de sistemas de refrigeración, y gestión energética.</w:t>
        <w:br/>
      </w:r>
    </w:p>
    <w:p>
      <w:r>
        <w:t>• ISO 50001:</w:t>
        <w:br/>
        <w:t>Norma internacional que proporciona una estructura para establecer, implementar y mantener un sistema de gestión de energía. Busca mejorar de forma continua el desempeño energético, reducir costos y minimizar emisiones de gases de efecto invernadero.</w:t>
        <w:br/>
      </w:r>
    </w:p>
    <w:p>
      <w:r>
        <w:t>• CEEDA:</w:t>
        <w:br/>
        <w:t>Certified Energy Efficient Datacenter Award. Específica para centros de datos, esta certificación independiente evalúa el uso eficiente de energía, enfocándose en prácticas operativas reales y no solo en diseño. Clasifica en Bronce, Plata y Oro.</w:t>
        <w:br/>
      </w:r>
    </w:p>
    <w:p>
      <w:r>
        <w:br w:type="page"/>
      </w:r>
    </w:p>
    <w:p>
      <w:pPr>
        <w:pStyle w:val="Heading1"/>
      </w:pPr>
      <w:r>
        <w:t>4. Cuadro Comparativo de Certificaciones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Tipo de Certificación</w:t>
            </w:r>
          </w:p>
        </w:tc>
        <w:tc>
          <w:tcPr>
            <w:tcW w:type="dxa" w:w="1728"/>
          </w:tcPr>
          <w:p>
            <w:r>
              <w:t>Certificación</w:t>
            </w:r>
          </w:p>
        </w:tc>
        <w:tc>
          <w:tcPr>
            <w:tcW w:type="dxa" w:w="1728"/>
          </w:tcPr>
          <w:p>
            <w:r>
              <w:t>Significado</w:t>
            </w:r>
          </w:p>
        </w:tc>
        <w:tc>
          <w:tcPr>
            <w:tcW w:type="dxa" w:w="1728"/>
          </w:tcPr>
          <w:p>
            <w:r>
              <w:t>Clasificación/Niveles</w:t>
            </w:r>
          </w:p>
        </w:tc>
        <w:tc>
          <w:tcPr>
            <w:tcW w:type="dxa" w:w="1728"/>
          </w:tcPr>
          <w:p>
            <w:r>
              <w:t>Finalidad</w:t>
            </w:r>
          </w:p>
        </w:tc>
      </w:tr>
      <w:tr>
        <w:tc>
          <w:tcPr>
            <w:tcW w:type="dxa" w:w="1728"/>
          </w:tcPr>
          <w:p>
            <w:r>
              <w:t>Infraestructura</w:t>
            </w:r>
          </w:p>
        </w:tc>
        <w:tc>
          <w:tcPr>
            <w:tcW w:type="dxa" w:w="1728"/>
          </w:tcPr>
          <w:p>
            <w:r>
              <w:t>Uptime Institute Tiers</w:t>
            </w:r>
          </w:p>
        </w:tc>
        <w:tc>
          <w:tcPr>
            <w:tcW w:type="dxa" w:w="1728"/>
          </w:tcPr>
          <w:p>
            <w:r>
              <w:t>Clasificación de disponibilidad del centro de datos</w:t>
            </w:r>
          </w:p>
        </w:tc>
        <w:tc>
          <w:tcPr>
            <w:tcW w:type="dxa" w:w="1728"/>
          </w:tcPr>
          <w:p>
            <w:r>
              <w:t>Tier I a Tier IV</w:t>
            </w:r>
          </w:p>
        </w:tc>
        <w:tc>
          <w:tcPr>
            <w:tcW w:type="dxa" w:w="1728"/>
          </w:tcPr>
          <w:p>
            <w:r>
              <w:t>Garantizar niveles de redundancia y disponibilidad</w:t>
            </w:r>
          </w:p>
        </w:tc>
      </w:tr>
      <w:tr>
        <w:tc>
          <w:tcPr>
            <w:tcW w:type="dxa" w:w="1728"/>
          </w:tcPr>
          <w:p>
            <w:r>
              <w:t>Infraestructura</w:t>
            </w:r>
          </w:p>
        </w:tc>
        <w:tc>
          <w:tcPr>
            <w:tcW w:type="dxa" w:w="1728"/>
          </w:tcPr>
          <w:p>
            <w:r>
              <w:t>ANSI/TIA-942</w:t>
            </w:r>
          </w:p>
        </w:tc>
        <w:tc>
          <w:tcPr>
            <w:tcW w:type="dxa" w:w="1728"/>
          </w:tcPr>
          <w:p>
            <w:r>
              <w:t>Norma técnica para diseño y operación</w:t>
            </w:r>
          </w:p>
        </w:tc>
        <w:tc>
          <w:tcPr>
            <w:tcW w:type="dxa" w:w="1728"/>
          </w:tcPr>
          <w:p>
            <w:r>
              <w:t>Rated 1 a 4</w:t>
            </w:r>
          </w:p>
        </w:tc>
        <w:tc>
          <w:tcPr>
            <w:tcW w:type="dxa" w:w="1728"/>
          </w:tcPr>
          <w:p>
            <w:r>
              <w:t>Establece estándares en diseño, construcción y seguridad</w:t>
            </w:r>
          </w:p>
        </w:tc>
      </w:tr>
      <w:tr>
        <w:tc>
          <w:tcPr>
            <w:tcW w:type="dxa" w:w="1728"/>
          </w:tcPr>
          <w:p>
            <w:r>
              <w:t>Infraestructura</w:t>
            </w:r>
          </w:p>
        </w:tc>
        <w:tc>
          <w:tcPr>
            <w:tcW w:type="dxa" w:w="1728"/>
          </w:tcPr>
          <w:p>
            <w:r>
              <w:t>BICSI 002</w:t>
            </w:r>
          </w:p>
        </w:tc>
        <w:tc>
          <w:tcPr>
            <w:tcW w:type="dxa" w:w="1728"/>
          </w:tcPr>
          <w:p>
            <w:r>
              <w:t>Guía de mejores prácticas</w:t>
            </w:r>
          </w:p>
        </w:tc>
        <w:tc>
          <w:tcPr>
            <w:tcW w:type="dxa" w:w="1728"/>
          </w:tcPr>
          <w:p>
            <w:r>
              <w:t>No aplica</w:t>
            </w:r>
          </w:p>
        </w:tc>
        <w:tc>
          <w:tcPr>
            <w:tcW w:type="dxa" w:w="1728"/>
          </w:tcPr>
          <w:p>
            <w:r>
              <w:t>Diseño eficiente y escalable</w:t>
            </w:r>
          </w:p>
        </w:tc>
      </w:tr>
      <w:tr>
        <w:tc>
          <w:tcPr>
            <w:tcW w:type="dxa" w:w="1728"/>
          </w:tcPr>
          <w:p>
            <w:r>
              <w:t>Seguridad</w:t>
            </w:r>
          </w:p>
        </w:tc>
        <w:tc>
          <w:tcPr>
            <w:tcW w:type="dxa" w:w="1728"/>
          </w:tcPr>
          <w:p>
            <w:r>
              <w:t>ISO/IEC 27001</w:t>
            </w:r>
          </w:p>
        </w:tc>
        <w:tc>
          <w:tcPr>
            <w:tcW w:type="dxa" w:w="1728"/>
          </w:tcPr>
          <w:p>
            <w:r>
              <w:t>Gestión de seguridad de la información</w:t>
            </w:r>
          </w:p>
        </w:tc>
        <w:tc>
          <w:tcPr>
            <w:tcW w:type="dxa" w:w="1728"/>
          </w:tcPr>
          <w:p>
            <w:r>
              <w:t>No aplica</w:t>
            </w:r>
          </w:p>
        </w:tc>
        <w:tc>
          <w:tcPr>
            <w:tcW w:type="dxa" w:w="1728"/>
          </w:tcPr>
          <w:p>
            <w:r>
              <w:t>Proteger confidencialidad e integridad de los datos</w:t>
            </w:r>
          </w:p>
        </w:tc>
      </w:tr>
      <w:tr>
        <w:tc>
          <w:tcPr>
            <w:tcW w:type="dxa" w:w="1728"/>
          </w:tcPr>
          <w:p>
            <w:r>
              <w:t>Seguridad</w:t>
            </w:r>
          </w:p>
        </w:tc>
        <w:tc>
          <w:tcPr>
            <w:tcW w:type="dxa" w:w="1728"/>
          </w:tcPr>
          <w:p>
            <w:r>
              <w:t>SOC 1, 2, 3</w:t>
            </w:r>
          </w:p>
        </w:tc>
        <w:tc>
          <w:tcPr>
            <w:tcW w:type="dxa" w:w="1728"/>
          </w:tcPr>
          <w:p>
            <w:r>
              <w:t>Controles de seguridad y disponibilidad</w:t>
            </w:r>
          </w:p>
        </w:tc>
        <w:tc>
          <w:tcPr>
            <w:tcW w:type="dxa" w:w="1728"/>
          </w:tcPr>
          <w:p>
            <w:r>
              <w:t>SOC 1, SOC 2, SOC 3</w:t>
            </w:r>
          </w:p>
        </w:tc>
        <w:tc>
          <w:tcPr>
            <w:tcW w:type="dxa" w:w="1728"/>
          </w:tcPr>
          <w:p>
            <w:r>
              <w:t>Evaluación independiente de controles de seguridad</w:t>
            </w:r>
          </w:p>
        </w:tc>
      </w:tr>
      <w:tr>
        <w:tc>
          <w:tcPr>
            <w:tcW w:type="dxa" w:w="1728"/>
          </w:tcPr>
          <w:p>
            <w:r>
              <w:t>Seguridad</w:t>
            </w:r>
          </w:p>
        </w:tc>
        <w:tc>
          <w:tcPr>
            <w:tcW w:type="dxa" w:w="1728"/>
          </w:tcPr>
          <w:p>
            <w:r>
              <w:t>PCI DSS</w:t>
            </w:r>
          </w:p>
        </w:tc>
        <w:tc>
          <w:tcPr>
            <w:tcW w:type="dxa" w:w="1728"/>
          </w:tcPr>
          <w:p>
            <w:r>
              <w:t>Norma para protección de datos de tarjetas</w:t>
            </w:r>
          </w:p>
        </w:tc>
        <w:tc>
          <w:tcPr>
            <w:tcW w:type="dxa" w:w="1728"/>
          </w:tcPr>
          <w:p>
            <w:r>
              <w:t>12 requerimientos</w:t>
            </w:r>
          </w:p>
        </w:tc>
        <w:tc>
          <w:tcPr>
            <w:tcW w:type="dxa" w:w="1728"/>
          </w:tcPr>
          <w:p>
            <w:r>
              <w:t>Seguridad en procesamiento de pagos</w:t>
            </w:r>
          </w:p>
        </w:tc>
      </w:tr>
      <w:tr>
        <w:tc>
          <w:tcPr>
            <w:tcW w:type="dxa" w:w="1728"/>
          </w:tcPr>
          <w:p>
            <w:r>
              <w:t>Sostenibilidad</w:t>
            </w:r>
          </w:p>
        </w:tc>
        <w:tc>
          <w:tcPr>
            <w:tcW w:type="dxa" w:w="1728"/>
          </w:tcPr>
          <w:p>
            <w:r>
              <w:t>LEED</w:t>
            </w:r>
          </w:p>
        </w:tc>
        <w:tc>
          <w:tcPr>
            <w:tcW w:type="dxa" w:w="1728"/>
          </w:tcPr>
          <w:p>
            <w:r>
              <w:t>Diseño y operación sostenible</w:t>
            </w:r>
          </w:p>
        </w:tc>
        <w:tc>
          <w:tcPr>
            <w:tcW w:type="dxa" w:w="1728"/>
          </w:tcPr>
          <w:p>
            <w:r>
              <w:t>Certificado, Plata, Oro, Platino</w:t>
            </w:r>
          </w:p>
        </w:tc>
        <w:tc>
          <w:tcPr>
            <w:tcW w:type="dxa" w:w="1728"/>
          </w:tcPr>
          <w:p>
            <w:r>
              <w:t>Construcciones ecológicas y eficientes</w:t>
            </w:r>
          </w:p>
        </w:tc>
      </w:tr>
      <w:tr>
        <w:tc>
          <w:tcPr>
            <w:tcW w:type="dxa" w:w="1728"/>
          </w:tcPr>
          <w:p>
            <w:r>
              <w:t>Sostenibilidad</w:t>
            </w:r>
          </w:p>
        </w:tc>
        <w:tc>
          <w:tcPr>
            <w:tcW w:type="dxa" w:w="1728"/>
          </w:tcPr>
          <w:p>
            <w:r>
              <w:t>Energy Star</w:t>
            </w:r>
          </w:p>
        </w:tc>
        <w:tc>
          <w:tcPr>
            <w:tcW w:type="dxa" w:w="1728"/>
          </w:tcPr>
          <w:p>
            <w:r>
              <w:t>Eficiencia energética comparativa</w:t>
            </w:r>
          </w:p>
        </w:tc>
        <w:tc>
          <w:tcPr>
            <w:tcW w:type="dxa" w:w="1728"/>
          </w:tcPr>
          <w:p>
            <w:r>
              <w:t>Puntaje 1-100</w:t>
            </w:r>
          </w:p>
        </w:tc>
        <w:tc>
          <w:tcPr>
            <w:tcW w:type="dxa" w:w="1728"/>
          </w:tcPr>
          <w:p>
            <w:r>
              <w:t>Medición de eficiencia energética</w:t>
            </w:r>
          </w:p>
        </w:tc>
      </w:tr>
      <w:tr>
        <w:tc>
          <w:tcPr>
            <w:tcW w:type="dxa" w:w="1728"/>
          </w:tcPr>
          <w:p>
            <w:r>
              <w:t>Sostenibilidad</w:t>
            </w:r>
          </w:p>
        </w:tc>
        <w:tc>
          <w:tcPr>
            <w:tcW w:type="dxa" w:w="1728"/>
          </w:tcPr>
          <w:p>
            <w:r>
              <w:t>ISO 50001</w:t>
            </w:r>
          </w:p>
        </w:tc>
        <w:tc>
          <w:tcPr>
            <w:tcW w:type="dxa" w:w="1728"/>
          </w:tcPr>
          <w:p>
            <w:r>
              <w:t>Gestión de la energía</w:t>
            </w:r>
          </w:p>
        </w:tc>
        <w:tc>
          <w:tcPr>
            <w:tcW w:type="dxa" w:w="1728"/>
          </w:tcPr>
          <w:p>
            <w:r>
              <w:t>No aplica</w:t>
            </w:r>
          </w:p>
        </w:tc>
        <w:tc>
          <w:tcPr>
            <w:tcW w:type="dxa" w:w="1728"/>
          </w:tcPr>
          <w:p>
            <w:r>
              <w:t>Mejora continua en consumo energético</w:t>
            </w:r>
          </w:p>
        </w:tc>
      </w:tr>
      <w:tr>
        <w:tc>
          <w:tcPr>
            <w:tcW w:type="dxa" w:w="1728"/>
          </w:tcPr>
          <w:p>
            <w:r>
              <w:t>Sostenibilidad</w:t>
            </w:r>
          </w:p>
        </w:tc>
        <w:tc>
          <w:tcPr>
            <w:tcW w:type="dxa" w:w="1728"/>
          </w:tcPr>
          <w:p>
            <w:r>
              <w:t>CEEDA</w:t>
            </w:r>
          </w:p>
        </w:tc>
        <w:tc>
          <w:tcPr>
            <w:tcW w:type="dxa" w:w="1728"/>
          </w:tcPr>
          <w:p>
            <w:r>
              <w:t>Evaluación energética específica</w:t>
            </w:r>
          </w:p>
        </w:tc>
        <w:tc>
          <w:tcPr>
            <w:tcW w:type="dxa" w:w="1728"/>
          </w:tcPr>
          <w:p>
            <w:r>
              <w:t>Bronce, Plata, Oro</w:t>
            </w:r>
          </w:p>
        </w:tc>
        <w:tc>
          <w:tcPr>
            <w:tcW w:type="dxa" w:w="1728"/>
          </w:tcPr>
          <w:p>
            <w:r>
              <w:t>Promueve operaciones eficientes energéticamente</w:t>
            </w:r>
          </w:p>
        </w:tc>
      </w:tr>
    </w:tbl>
    <w:p>
      <w:r>
        <w:br w:type="page"/>
      </w:r>
    </w:p>
    <w:p>
      <w:pPr>
        <w:pStyle w:val="Heading1"/>
      </w:pPr>
      <w:r>
        <w:t>5. Conclusión</w:t>
      </w:r>
    </w:p>
    <w:p>
      <w:r>
        <w:t>La certificación de centros de datos se ha convertido en una necesidad estratégica para empresas que buscan garantizar la calidad, seguridad y sostenibilidad de sus operaciones. Contar con certificaciones reconocidas a nivel mundial no solo mejora la confianza de los clientes y socios, sino que también optimiza los procesos internos, reduce riesgos y prepara la infraestructura para los desafíos tecnológicos futuros.</w:t>
        <w:br/>
        <w:br/>
        <w:t>Dependiendo de la naturaleza del centro de datos y sus objetivos, se pueden combinar diferentes certificaciones para abarcar todos los aspectos críticos: desde la solidez estructural, hasta la protección de la información y el respeto por el medio ambiente. La elección e implementación de estas certificaciones debe formar parte de una estrategia integral de gestión y mejora continua.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