
<file path=[Content_Types].xml><?xml version="1.0" encoding="utf-8"?>
<Types xmlns="http://schemas.openxmlformats.org/package/2006/content-types">
  <Default Extension="xml" ContentType="application/xml"/>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2.webp" ContentType="image/webp"/>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793B94">
      <w:pPr>
        <w:pStyle w:val="2"/>
        <w:jc w:val="center"/>
        <w:rPr>
          <w:color w:val="000000" w:themeColor="text1"/>
          <w14:textFill>
            <w14:solidFill>
              <w14:schemeClr w14:val="tx1"/>
            </w14:solidFill>
          </w14:textFill>
        </w:rPr>
      </w:pPr>
      <w:r>
        <w:rPr>
          <w:rFonts w:ascii="Times New Roman" w:hAnsi="Times New Roman"/>
          <w:color w:val="000000" w:themeColor="text1"/>
          <w:sz w:val="32"/>
          <w14:textFill>
            <w14:solidFill>
              <w14:schemeClr w14:val="tx1"/>
            </w14:solidFill>
          </w14:textFill>
        </w:rPr>
        <w:t>Comparative Study of SQL and NoSQL Databases with Features of MongoDB</w:t>
      </w:r>
    </w:p>
    <w:p w14:paraId="21F00B41">
      <w:pPr>
        <w:pStyle w:val="3"/>
        <w:spacing w:line="360" w:lineRule="auto"/>
        <w:jc w:val="left"/>
        <w:rPr>
          <w:color w:val="000000" w:themeColor="text1"/>
          <w14:textFill>
            <w14:solidFill>
              <w14:schemeClr w14:val="tx1"/>
            </w14:solidFill>
          </w14:textFill>
        </w:rPr>
      </w:pPr>
      <w:r>
        <w:rPr>
          <w:rFonts w:ascii="Times New Roman" w:hAnsi="Times New Roman"/>
          <w:color w:val="000000" w:themeColor="text1"/>
          <w:sz w:val="28"/>
          <w14:textFill>
            <w14:solidFill>
              <w14:schemeClr w14:val="tx1"/>
            </w14:solidFill>
          </w14:textFill>
        </w:rPr>
        <w:t>Introduction</w:t>
      </w:r>
    </w:p>
    <w:p w14:paraId="103951FC">
      <w:pPr>
        <w:spacing w:line="360" w:lineRule="auto"/>
        <w:jc w:val="both"/>
      </w:pPr>
      <w:r>
        <w:rPr>
          <w:rFonts w:ascii="Times New Roman" w:hAnsi="Times New Roman"/>
          <w:sz w:val="24"/>
        </w:rPr>
        <w:t>Databases are fundamental components in the world of data storage and management. SQL and NoSQL databases are two broad classifications that cater to different needs of modern applications. SQL databases are traditionally used for structured data, while NoSQL databases handle unstructured or semi-structured data more flexibly.</w:t>
      </w:r>
    </w:p>
    <w:p w14:paraId="3C66E4C5">
      <w:pPr>
        <w:pStyle w:val="3"/>
        <w:spacing w:line="360" w:lineRule="auto"/>
        <w:rPr>
          <w:color w:val="000000" w:themeColor="text1"/>
          <w14:textFill>
            <w14:solidFill>
              <w14:schemeClr w14:val="tx1"/>
            </w14:solidFill>
          </w14:textFill>
        </w:rPr>
      </w:pPr>
      <w:r>
        <w:rPr>
          <w:rFonts w:ascii="Times New Roman" w:hAnsi="Times New Roman"/>
          <w:color w:val="000000" w:themeColor="text1"/>
          <w:sz w:val="28"/>
          <w14:textFill>
            <w14:solidFill>
              <w14:schemeClr w14:val="tx1"/>
            </w14:solidFill>
          </w14:textFill>
        </w:rPr>
        <w:t>SQL Databases</w:t>
      </w:r>
    </w:p>
    <w:p w14:paraId="1EF28887">
      <w:pPr>
        <w:spacing w:line="360" w:lineRule="auto"/>
        <w:jc w:val="both"/>
        <w:rPr>
          <w:rFonts w:ascii="Times New Roman" w:hAnsi="Times New Roman"/>
          <w:sz w:val="24"/>
        </w:rPr>
      </w:pPr>
      <w:r>
        <w:rPr>
          <w:rFonts w:ascii="Times New Roman" w:hAnsi="Times New Roman"/>
          <w:sz w:val="24"/>
        </w:rPr>
        <w:t>SQL databases, also known as relational databases, use structured query language (SQL) to manage and manipulate structured data. Examples include MySQL, PostgreSQL, Oracle, and Microsoft SQL Server. These databases follow ACID (Atomicity, Consistency, Isolation, Durability) properties to ensure reliable transactions.</w:t>
      </w:r>
    </w:p>
    <w:p w14:paraId="74869BF0">
      <w:pPr>
        <w:pStyle w:val="33"/>
        <w:keepNext w:val="0"/>
        <w:keepLines w:val="0"/>
        <w:widowControl/>
        <w:suppressLineNumbers w:val="0"/>
        <w:rPr>
          <w:rStyle w:val="34"/>
          <w:sz w:val="28"/>
          <w:szCs w:val="28"/>
        </w:rPr>
      </w:pPr>
      <w:r>
        <w:rPr>
          <w:rStyle w:val="34"/>
          <w:sz w:val="28"/>
          <w:szCs w:val="28"/>
        </w:rPr>
        <w:t>Common SQL Databases:</w:t>
      </w:r>
    </w:p>
    <w:p w14:paraId="214947E8">
      <w:pPr>
        <w:pStyle w:val="33"/>
        <w:keepNext w:val="0"/>
        <w:keepLines w:val="0"/>
        <w:widowControl/>
        <w:numPr>
          <w:ilvl w:val="0"/>
          <w:numId w:val="7"/>
        </w:numPr>
        <w:suppressLineNumbers w:val="0"/>
        <w:spacing w:line="360" w:lineRule="auto"/>
        <w:ind w:left="420" w:leftChars="0" w:hanging="420" w:firstLineChars="0"/>
        <w:jc w:val="both"/>
      </w:pPr>
      <w:r>
        <w:t>MySQL</w:t>
      </w:r>
    </w:p>
    <w:p w14:paraId="43E32314">
      <w:pPr>
        <w:pStyle w:val="33"/>
        <w:keepNext w:val="0"/>
        <w:keepLines w:val="0"/>
        <w:widowControl/>
        <w:numPr>
          <w:ilvl w:val="0"/>
          <w:numId w:val="7"/>
        </w:numPr>
        <w:suppressLineNumbers w:val="0"/>
        <w:spacing w:line="360" w:lineRule="auto"/>
        <w:ind w:left="420" w:leftChars="0" w:hanging="420" w:firstLineChars="0"/>
        <w:jc w:val="both"/>
      </w:pPr>
      <w:r>
        <w:t>PostgreSQL</w:t>
      </w:r>
    </w:p>
    <w:p w14:paraId="7790AC83">
      <w:pPr>
        <w:pStyle w:val="33"/>
        <w:keepNext w:val="0"/>
        <w:keepLines w:val="0"/>
        <w:widowControl/>
        <w:numPr>
          <w:ilvl w:val="0"/>
          <w:numId w:val="7"/>
        </w:numPr>
        <w:suppressLineNumbers w:val="0"/>
        <w:spacing w:line="360" w:lineRule="auto"/>
        <w:ind w:left="420" w:leftChars="0" w:hanging="420" w:firstLineChars="0"/>
        <w:jc w:val="both"/>
      </w:pPr>
      <w:r>
        <w:t>Microsoft SQL Server</w:t>
      </w:r>
    </w:p>
    <w:p w14:paraId="7FBF87C6">
      <w:pPr>
        <w:pStyle w:val="33"/>
        <w:keepNext w:val="0"/>
        <w:keepLines w:val="0"/>
        <w:widowControl/>
        <w:numPr>
          <w:ilvl w:val="0"/>
          <w:numId w:val="7"/>
        </w:numPr>
        <w:suppressLineNumbers w:val="0"/>
        <w:spacing w:line="360" w:lineRule="auto"/>
        <w:ind w:left="420" w:leftChars="0" w:hanging="420" w:firstLineChars="0"/>
        <w:jc w:val="both"/>
      </w:pPr>
      <w:r>
        <w:t>Oracle Database</w:t>
      </w:r>
    </w:p>
    <w:p w14:paraId="38850BDB">
      <w:pPr>
        <w:pStyle w:val="33"/>
        <w:keepNext w:val="0"/>
        <w:keepLines w:val="0"/>
        <w:widowControl/>
        <w:suppressLineNumbers w:val="0"/>
        <w:rPr>
          <w:sz w:val="28"/>
          <w:szCs w:val="28"/>
        </w:rPr>
      </w:pPr>
      <w:r>
        <w:rPr>
          <w:rStyle w:val="34"/>
          <w:sz w:val="28"/>
          <w:szCs w:val="28"/>
        </w:rPr>
        <w:t>Key Features of SQL Databases:</w:t>
      </w:r>
    </w:p>
    <w:p w14:paraId="59CE825F">
      <w:pPr>
        <w:pStyle w:val="33"/>
        <w:keepNext w:val="0"/>
        <w:keepLines w:val="0"/>
        <w:widowControl/>
        <w:numPr>
          <w:ilvl w:val="0"/>
          <w:numId w:val="7"/>
        </w:numPr>
        <w:suppressLineNumbers w:val="0"/>
        <w:spacing w:line="360" w:lineRule="auto"/>
        <w:ind w:left="420" w:leftChars="0" w:hanging="420" w:firstLineChars="0"/>
        <w:jc w:val="both"/>
      </w:pPr>
      <w:r>
        <w:rPr>
          <w:rStyle w:val="34"/>
        </w:rPr>
        <w:t>Structured Schema:</w:t>
      </w:r>
      <w:r>
        <w:t xml:space="preserve"> Predefined schema that enforces data integrity.</w:t>
      </w:r>
    </w:p>
    <w:p w14:paraId="222CFE6A">
      <w:pPr>
        <w:pStyle w:val="33"/>
        <w:keepNext w:val="0"/>
        <w:keepLines w:val="0"/>
        <w:widowControl/>
        <w:numPr>
          <w:ilvl w:val="0"/>
          <w:numId w:val="7"/>
        </w:numPr>
        <w:suppressLineNumbers w:val="0"/>
        <w:spacing w:line="360" w:lineRule="auto"/>
        <w:ind w:left="420" w:leftChars="0" w:hanging="420" w:firstLineChars="0"/>
        <w:jc w:val="both"/>
      </w:pPr>
      <w:r>
        <w:rPr>
          <w:rStyle w:val="34"/>
        </w:rPr>
        <w:t>ACID Compliance:</w:t>
      </w:r>
      <w:r>
        <w:t xml:space="preserve"> Ensures reliable transactions through Atomicity, Consistency, Isolation, and Durability.</w:t>
      </w:r>
    </w:p>
    <w:p w14:paraId="76AA925C">
      <w:pPr>
        <w:pStyle w:val="33"/>
        <w:keepNext w:val="0"/>
        <w:keepLines w:val="0"/>
        <w:widowControl/>
        <w:numPr>
          <w:ilvl w:val="0"/>
          <w:numId w:val="7"/>
        </w:numPr>
        <w:suppressLineNumbers w:val="0"/>
        <w:spacing w:line="360" w:lineRule="auto"/>
        <w:ind w:left="420" w:leftChars="0" w:hanging="420" w:firstLineChars="0"/>
        <w:jc w:val="both"/>
      </w:pPr>
      <w:r>
        <w:rPr>
          <w:rStyle w:val="34"/>
        </w:rPr>
        <w:t>Complex Queries:</w:t>
      </w:r>
      <w:r>
        <w:t xml:space="preserve"> SQL enables complex joins and aggregations across multiple tables.</w:t>
      </w:r>
    </w:p>
    <w:p w14:paraId="5DD64AB8">
      <w:pPr>
        <w:pStyle w:val="33"/>
        <w:keepNext w:val="0"/>
        <w:keepLines w:val="0"/>
        <w:widowControl/>
        <w:numPr>
          <w:ilvl w:val="0"/>
          <w:numId w:val="7"/>
        </w:numPr>
        <w:suppressLineNumbers w:val="0"/>
        <w:spacing w:line="360" w:lineRule="auto"/>
        <w:ind w:left="420" w:leftChars="0" w:hanging="420" w:firstLineChars="0"/>
        <w:jc w:val="both"/>
      </w:pPr>
      <w:r>
        <w:rPr>
          <w:rStyle w:val="34"/>
        </w:rPr>
        <w:t>Normalization:</w:t>
      </w:r>
      <w:r>
        <w:t xml:space="preserve"> Data is normalized to eliminate redundancy.</w:t>
      </w:r>
    </w:p>
    <w:p w14:paraId="4CBECD1B">
      <w:pPr>
        <w:pStyle w:val="33"/>
        <w:keepNext w:val="0"/>
        <w:keepLines w:val="0"/>
        <w:widowControl/>
        <w:numPr>
          <w:ilvl w:val="0"/>
          <w:numId w:val="7"/>
        </w:numPr>
        <w:suppressLineNumbers w:val="0"/>
        <w:spacing w:line="360" w:lineRule="auto"/>
        <w:ind w:left="420" w:leftChars="0" w:hanging="420" w:firstLineChars="0"/>
        <w:jc w:val="both"/>
      </w:pPr>
      <w:r>
        <w:rPr>
          <w:rStyle w:val="34"/>
        </w:rPr>
        <w:t>Consistency:</w:t>
      </w:r>
      <w:r>
        <w:t xml:space="preserve"> Ideal for systems that require strict consistency (e.g., banking applications).</w:t>
      </w:r>
    </w:p>
    <w:p w14:paraId="07481444">
      <w:pPr>
        <w:pStyle w:val="33"/>
        <w:keepNext w:val="0"/>
        <w:keepLines w:val="0"/>
        <w:widowControl/>
        <w:numPr>
          <w:numId w:val="0"/>
        </w:numPr>
        <w:suppressLineNumbers w:val="0"/>
        <w:spacing w:line="360" w:lineRule="auto"/>
        <w:ind w:leftChars="0" w:right="0" w:rightChars="0"/>
      </w:pPr>
    </w:p>
    <w:p w14:paraId="1F664448">
      <w:pPr>
        <w:pStyle w:val="3"/>
        <w:spacing w:line="360" w:lineRule="auto"/>
        <w:rPr>
          <w:color w:val="000000" w:themeColor="text1"/>
          <w14:textFill>
            <w14:solidFill>
              <w14:schemeClr w14:val="tx1"/>
            </w14:solidFill>
          </w14:textFill>
        </w:rPr>
      </w:pPr>
      <w:r>
        <w:rPr>
          <w:rFonts w:ascii="Times New Roman" w:hAnsi="Times New Roman"/>
          <w:color w:val="000000" w:themeColor="text1"/>
          <w:sz w:val="28"/>
          <w14:textFill>
            <w14:solidFill>
              <w14:schemeClr w14:val="tx1"/>
            </w14:solidFill>
          </w14:textFill>
        </w:rPr>
        <w:t>NoSQL Databases</w:t>
      </w:r>
    </w:p>
    <w:p w14:paraId="6ED88937">
      <w:pPr>
        <w:spacing w:line="360" w:lineRule="auto"/>
        <w:jc w:val="both"/>
        <w:rPr>
          <w:rFonts w:ascii="Times New Roman" w:hAnsi="Times New Roman"/>
          <w:sz w:val="24"/>
        </w:rPr>
      </w:pPr>
      <w:r>
        <w:rPr>
          <w:rFonts w:ascii="Times New Roman" w:hAnsi="Times New Roman"/>
          <w:sz w:val="24"/>
        </w:rPr>
        <w:t>NoSQL databases are non-relational and are designed to handle unstructured, semi-structured, or distributed data. They are suitable for big data and real-time applications. Types of NoSQL databases include document stores, key-value stores, wide-column stores, and graph databases. Examples are MongoDB, Cassandra, Couchbase, and Redis.</w:t>
      </w:r>
    </w:p>
    <w:p w14:paraId="1199D68B">
      <w:pPr>
        <w:pStyle w:val="33"/>
        <w:keepNext w:val="0"/>
        <w:keepLines w:val="0"/>
        <w:widowControl/>
        <w:suppressLineNumbers w:val="0"/>
        <w:rPr>
          <w:rStyle w:val="34"/>
          <w:sz w:val="28"/>
          <w:szCs w:val="28"/>
        </w:rPr>
      </w:pPr>
      <w:r>
        <w:rPr>
          <w:rStyle w:val="34"/>
          <w:sz w:val="28"/>
          <w:szCs w:val="28"/>
        </w:rPr>
        <w:t>Types of NoSQL Databases:</w:t>
      </w:r>
    </w:p>
    <w:p w14:paraId="1FDAF8AF">
      <w:pPr>
        <w:pStyle w:val="33"/>
        <w:keepNext w:val="0"/>
        <w:keepLines w:val="0"/>
        <w:widowControl/>
        <w:numPr>
          <w:ilvl w:val="0"/>
          <w:numId w:val="7"/>
        </w:numPr>
        <w:suppressLineNumbers w:val="0"/>
        <w:spacing w:line="360" w:lineRule="auto"/>
        <w:ind w:left="420" w:leftChars="0" w:hanging="420" w:firstLineChars="0"/>
        <w:rPr>
          <w:b w:val="0"/>
          <w:bCs w:val="0"/>
        </w:rPr>
      </w:pPr>
      <w:r>
        <w:rPr>
          <w:rStyle w:val="34"/>
          <w:b w:val="0"/>
          <w:bCs w:val="0"/>
        </w:rPr>
        <w:t>Document-based (e.g., MongoDB)</w:t>
      </w:r>
    </w:p>
    <w:p w14:paraId="04C18B78">
      <w:pPr>
        <w:pStyle w:val="33"/>
        <w:keepNext w:val="0"/>
        <w:keepLines w:val="0"/>
        <w:widowControl/>
        <w:numPr>
          <w:ilvl w:val="0"/>
          <w:numId w:val="7"/>
        </w:numPr>
        <w:suppressLineNumbers w:val="0"/>
        <w:spacing w:line="360" w:lineRule="auto"/>
        <w:ind w:left="420" w:leftChars="0" w:hanging="420" w:firstLineChars="0"/>
        <w:rPr>
          <w:b w:val="0"/>
          <w:bCs w:val="0"/>
        </w:rPr>
      </w:pPr>
      <w:r>
        <w:rPr>
          <w:rStyle w:val="34"/>
          <w:b w:val="0"/>
          <w:bCs w:val="0"/>
        </w:rPr>
        <w:t>Key-Value stores (e.g., Redis)</w:t>
      </w:r>
    </w:p>
    <w:p w14:paraId="3A6AB803">
      <w:pPr>
        <w:pStyle w:val="33"/>
        <w:keepNext w:val="0"/>
        <w:keepLines w:val="0"/>
        <w:widowControl/>
        <w:numPr>
          <w:ilvl w:val="0"/>
          <w:numId w:val="7"/>
        </w:numPr>
        <w:suppressLineNumbers w:val="0"/>
        <w:spacing w:line="360" w:lineRule="auto"/>
        <w:ind w:left="420" w:leftChars="0" w:hanging="420" w:firstLineChars="0"/>
        <w:rPr>
          <w:b w:val="0"/>
          <w:bCs w:val="0"/>
        </w:rPr>
      </w:pPr>
      <w:r>
        <w:rPr>
          <w:rStyle w:val="34"/>
          <w:b w:val="0"/>
          <w:bCs w:val="0"/>
        </w:rPr>
        <w:t>Column-family stores (e.g., Cassandra)</w:t>
      </w:r>
    </w:p>
    <w:p w14:paraId="4A981E6F">
      <w:pPr>
        <w:pStyle w:val="33"/>
        <w:keepNext w:val="0"/>
        <w:keepLines w:val="0"/>
        <w:widowControl/>
        <w:numPr>
          <w:ilvl w:val="0"/>
          <w:numId w:val="7"/>
        </w:numPr>
        <w:suppressLineNumbers w:val="0"/>
        <w:spacing w:line="360" w:lineRule="auto"/>
        <w:ind w:left="420" w:leftChars="0" w:hanging="420" w:firstLineChars="0"/>
        <w:rPr>
          <w:rFonts w:ascii="Times New Roman" w:hAnsi="Times New Roman"/>
          <w:sz w:val="24"/>
        </w:rPr>
      </w:pPr>
      <w:r>
        <w:rPr>
          <w:rStyle w:val="34"/>
          <w:b w:val="0"/>
          <w:bCs w:val="0"/>
        </w:rPr>
        <w:t>Graph databases (e.g., Neo4j)</w:t>
      </w:r>
    </w:p>
    <w:p w14:paraId="1859C41F">
      <w:pPr>
        <w:pStyle w:val="33"/>
        <w:keepNext w:val="0"/>
        <w:keepLines w:val="0"/>
        <w:widowControl/>
        <w:suppressLineNumbers w:val="0"/>
        <w:rPr>
          <w:rStyle w:val="34"/>
        </w:rPr>
      </w:pPr>
      <w:r>
        <w:rPr>
          <w:rStyle w:val="34"/>
        </w:rPr>
        <w:t>Key Features of NoSQL Databases:</w:t>
      </w:r>
    </w:p>
    <w:p w14:paraId="3F1DF338">
      <w:pPr>
        <w:pStyle w:val="33"/>
        <w:keepNext w:val="0"/>
        <w:keepLines w:val="0"/>
        <w:widowControl/>
        <w:numPr>
          <w:ilvl w:val="0"/>
          <w:numId w:val="7"/>
        </w:numPr>
        <w:suppressLineNumbers w:val="0"/>
        <w:spacing w:line="360" w:lineRule="auto"/>
        <w:ind w:left="420" w:leftChars="0" w:hanging="420" w:firstLineChars="0"/>
      </w:pPr>
      <w:r>
        <w:rPr>
          <w:rStyle w:val="34"/>
        </w:rPr>
        <w:t>Flexible Schema:</w:t>
      </w:r>
      <w:r>
        <w:t xml:space="preserve"> Suitable for rapidly changing data models.</w:t>
      </w:r>
    </w:p>
    <w:p w14:paraId="650065C7">
      <w:pPr>
        <w:pStyle w:val="33"/>
        <w:keepNext w:val="0"/>
        <w:keepLines w:val="0"/>
        <w:widowControl/>
        <w:numPr>
          <w:ilvl w:val="0"/>
          <w:numId w:val="7"/>
        </w:numPr>
        <w:suppressLineNumbers w:val="0"/>
        <w:spacing w:line="360" w:lineRule="auto"/>
        <w:ind w:left="420" w:leftChars="0" w:hanging="420" w:firstLineChars="0"/>
      </w:pPr>
      <w:r>
        <w:rPr>
          <w:rStyle w:val="34"/>
        </w:rPr>
        <w:t>Scalability:</w:t>
      </w:r>
      <w:r>
        <w:t xml:space="preserve"> Easily scalable horizontally by distributing data across servers.</w:t>
      </w:r>
    </w:p>
    <w:p w14:paraId="772309FA">
      <w:pPr>
        <w:pStyle w:val="33"/>
        <w:keepNext w:val="0"/>
        <w:keepLines w:val="0"/>
        <w:widowControl/>
        <w:numPr>
          <w:ilvl w:val="0"/>
          <w:numId w:val="7"/>
        </w:numPr>
        <w:suppressLineNumbers w:val="0"/>
        <w:spacing w:line="360" w:lineRule="auto"/>
        <w:ind w:left="420" w:leftChars="0" w:hanging="420" w:firstLineChars="0"/>
      </w:pPr>
      <w:r>
        <w:rPr>
          <w:rStyle w:val="34"/>
        </w:rPr>
        <w:t>High Performance:</w:t>
      </w:r>
      <w:r>
        <w:t xml:space="preserve"> Ideal for applications requiring fast read/write operations.</w:t>
      </w:r>
    </w:p>
    <w:p w14:paraId="2CB70135">
      <w:pPr>
        <w:pStyle w:val="33"/>
        <w:keepNext w:val="0"/>
        <w:keepLines w:val="0"/>
        <w:widowControl/>
        <w:numPr>
          <w:ilvl w:val="0"/>
          <w:numId w:val="7"/>
        </w:numPr>
        <w:suppressLineNumbers w:val="0"/>
        <w:spacing w:line="360" w:lineRule="auto"/>
        <w:ind w:left="420" w:leftChars="0" w:hanging="420" w:firstLineChars="0"/>
      </w:pPr>
      <w:r>
        <w:rPr>
          <w:rStyle w:val="34"/>
        </w:rPr>
        <w:t>Availability:</w:t>
      </w:r>
      <w:r>
        <w:t xml:space="preserve"> Focus on availability and partition tolerance (as per the CAP theorem).</w:t>
      </w:r>
    </w:p>
    <w:p w14:paraId="24F4A431">
      <w:pPr>
        <w:pStyle w:val="33"/>
        <w:keepNext w:val="0"/>
        <w:keepLines w:val="0"/>
        <w:widowControl/>
        <w:numPr>
          <w:ilvl w:val="0"/>
          <w:numId w:val="7"/>
        </w:numPr>
        <w:suppressLineNumbers w:val="0"/>
        <w:spacing w:line="360" w:lineRule="auto"/>
        <w:ind w:left="420" w:leftChars="0" w:hanging="420" w:firstLineChars="0"/>
        <w:rPr>
          <w:rFonts w:ascii="Times New Roman" w:hAnsi="Times New Roman"/>
          <w:sz w:val="24"/>
        </w:rPr>
      </w:pPr>
      <w:r>
        <w:rPr>
          <w:rStyle w:val="34"/>
        </w:rPr>
        <w:t>Semi-Structured Data Handling:</w:t>
      </w:r>
      <w:r>
        <w:t xml:space="preserve"> Handles JSON, XML, etc.</w:t>
      </w:r>
    </w:p>
    <w:p w14:paraId="018C87A9">
      <w:pPr>
        <w:pStyle w:val="33"/>
        <w:keepNext w:val="0"/>
        <w:keepLines w:val="0"/>
        <w:widowControl/>
        <w:numPr>
          <w:numId w:val="0"/>
        </w:numPr>
        <w:suppressLineNumbers w:val="0"/>
        <w:spacing w:line="360" w:lineRule="auto"/>
        <w:ind w:leftChars="0" w:right="0" w:rightChars="0"/>
        <w:jc w:val="center"/>
      </w:pPr>
      <w:r>
        <w:rPr>
          <w:rFonts w:ascii="SimSun" w:hAnsi="SimSun" w:eastAsia="SimSun" w:cs="SimSun"/>
          <w:sz w:val="24"/>
          <w:szCs w:val="24"/>
        </w:rPr>
        <w:drawing>
          <wp:inline distT="0" distB="0" distL="114300" distR="114300">
            <wp:extent cx="4324350" cy="2616835"/>
            <wp:effectExtent l="0" t="0" r="6350" b="1206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4324350" cy="2616835"/>
                    </a:xfrm>
                    <a:prstGeom prst="rect">
                      <a:avLst/>
                    </a:prstGeom>
                    <a:noFill/>
                    <a:ln w="9525">
                      <a:noFill/>
                    </a:ln>
                  </pic:spPr>
                </pic:pic>
              </a:graphicData>
            </a:graphic>
          </wp:inline>
        </w:drawing>
      </w:r>
    </w:p>
    <w:p w14:paraId="3FA9C387">
      <w:pPr>
        <w:pStyle w:val="3"/>
        <w:spacing w:line="360" w:lineRule="auto"/>
        <w:rPr>
          <w:color w:val="000000" w:themeColor="text1"/>
          <w14:textFill>
            <w14:solidFill>
              <w14:schemeClr w14:val="tx1"/>
            </w14:solidFill>
          </w14:textFill>
        </w:rPr>
      </w:pPr>
      <w:r>
        <w:rPr>
          <w:rFonts w:ascii="Times New Roman" w:hAnsi="Times New Roman"/>
          <w:color w:val="000000" w:themeColor="text1"/>
          <w:sz w:val="28"/>
          <w14:textFill>
            <w14:solidFill>
              <w14:schemeClr w14:val="tx1"/>
            </w14:solidFill>
          </w14:textFill>
        </w:rPr>
        <w:t>Features of MongoDB</w:t>
      </w:r>
    </w:p>
    <w:p w14:paraId="082DAD62">
      <w:pPr>
        <w:spacing w:line="360" w:lineRule="auto"/>
        <w:jc w:val="both"/>
        <w:rPr>
          <w:rFonts w:ascii="Times New Roman" w:hAnsi="Times New Roman"/>
          <w:sz w:val="24"/>
        </w:rPr>
      </w:pPr>
      <w:r>
        <w:rPr>
          <w:rFonts w:ascii="Times New Roman" w:hAnsi="Times New Roman"/>
          <w:sz w:val="24"/>
        </w:rPr>
        <w:t>MongoDB is a leading NoSQL, document-oriented database that stores data in JSON-like BSON format. Key features include:</w:t>
      </w:r>
    </w:p>
    <w:p w14:paraId="18930E72">
      <w:pPr>
        <w:numPr>
          <w:ilvl w:val="0"/>
          <w:numId w:val="8"/>
        </w:numPr>
        <w:spacing w:line="360" w:lineRule="auto"/>
        <w:ind w:left="420" w:leftChars="0" w:hanging="420" w:firstLineChars="0"/>
        <w:jc w:val="both"/>
      </w:pPr>
      <w:r>
        <w:rPr>
          <w:rFonts w:ascii="Times New Roman" w:hAnsi="Times New Roman"/>
          <w:sz w:val="24"/>
        </w:rPr>
        <w:t>Schema-less design: Documents can have varying structures.</w:t>
      </w:r>
    </w:p>
    <w:p w14:paraId="6DA5C68C">
      <w:pPr>
        <w:numPr>
          <w:ilvl w:val="0"/>
          <w:numId w:val="8"/>
        </w:numPr>
        <w:spacing w:line="360" w:lineRule="auto"/>
        <w:ind w:left="420" w:leftChars="0" w:hanging="420" w:firstLineChars="0"/>
        <w:jc w:val="both"/>
      </w:pPr>
      <w:r>
        <w:rPr>
          <w:rFonts w:ascii="Times New Roman" w:hAnsi="Times New Roman"/>
          <w:sz w:val="24"/>
        </w:rPr>
        <w:t>Scalability: Supports horizontal scaling via sharding.</w:t>
      </w:r>
    </w:p>
    <w:p w14:paraId="4FF769B2">
      <w:pPr>
        <w:numPr>
          <w:ilvl w:val="0"/>
          <w:numId w:val="8"/>
        </w:numPr>
        <w:spacing w:line="360" w:lineRule="auto"/>
        <w:ind w:left="420" w:leftChars="0" w:hanging="420" w:firstLineChars="0"/>
        <w:jc w:val="both"/>
      </w:pPr>
      <w:r>
        <w:rPr>
          <w:rFonts w:ascii="Times New Roman" w:hAnsi="Times New Roman"/>
          <w:sz w:val="24"/>
        </w:rPr>
        <w:t>Flexibility: Stores rich data types including arrays and nested documents.</w:t>
      </w:r>
    </w:p>
    <w:p w14:paraId="032F6EA1">
      <w:pPr>
        <w:numPr>
          <w:ilvl w:val="0"/>
          <w:numId w:val="8"/>
        </w:numPr>
        <w:spacing w:line="360" w:lineRule="auto"/>
        <w:ind w:left="420" w:leftChars="0" w:hanging="420" w:firstLineChars="0"/>
        <w:jc w:val="both"/>
      </w:pPr>
      <w:r>
        <w:rPr>
          <w:rFonts w:ascii="Times New Roman" w:hAnsi="Times New Roman"/>
          <w:sz w:val="24"/>
        </w:rPr>
        <w:t xml:space="preserve"> Indexing: Supports secondary indexes to improve performance.</w:t>
      </w:r>
    </w:p>
    <w:p w14:paraId="38E7FC7B">
      <w:pPr>
        <w:numPr>
          <w:ilvl w:val="0"/>
          <w:numId w:val="8"/>
        </w:numPr>
        <w:spacing w:line="360" w:lineRule="auto"/>
        <w:ind w:left="420" w:leftChars="0" w:hanging="420" w:firstLineChars="0"/>
        <w:jc w:val="both"/>
      </w:pPr>
      <w:r>
        <w:rPr>
          <w:rFonts w:ascii="Times New Roman" w:hAnsi="Times New Roman"/>
          <w:sz w:val="24"/>
        </w:rPr>
        <w:t>Aggregation: Provides a powerful pipeline framework for data transformation and computation</w:t>
      </w:r>
      <w:r>
        <w:rPr>
          <w:rFonts w:hint="default" w:ascii="Times New Roman" w:hAnsi="Times New Roman"/>
          <w:sz w:val="24"/>
          <w:lang w:val="en-US"/>
        </w:rPr>
        <w:t>.</w:t>
      </w:r>
    </w:p>
    <w:p w14:paraId="49C19B35">
      <w:pPr>
        <w:numPr>
          <w:ilvl w:val="0"/>
          <w:numId w:val="8"/>
        </w:numPr>
        <w:spacing w:line="360" w:lineRule="auto"/>
        <w:ind w:left="420" w:leftChars="0" w:hanging="420" w:firstLineChars="0"/>
        <w:jc w:val="both"/>
      </w:pPr>
      <w:r>
        <w:rPr>
          <w:rFonts w:ascii="Times New Roman" w:hAnsi="Times New Roman"/>
          <w:sz w:val="24"/>
        </w:rPr>
        <w:t xml:space="preserve"> Replication: Ensures high availability with replica sets.</w:t>
      </w:r>
    </w:p>
    <w:p w14:paraId="15E4F580">
      <w:pPr>
        <w:pStyle w:val="33"/>
        <w:keepNext w:val="0"/>
        <w:keepLines w:val="0"/>
        <w:widowControl/>
        <w:suppressLineNumbers w:val="0"/>
        <w:rPr>
          <w:rStyle w:val="34"/>
        </w:rPr>
      </w:pPr>
      <w:r>
        <w:rPr>
          <w:rStyle w:val="34"/>
        </w:rPr>
        <w:t>Key Features of MongoDB:</w:t>
      </w:r>
    </w:p>
    <w:p w14:paraId="1B10779E">
      <w:pPr>
        <w:pStyle w:val="33"/>
        <w:keepNext w:val="0"/>
        <w:keepLines w:val="0"/>
        <w:widowControl/>
        <w:numPr>
          <w:ilvl w:val="0"/>
          <w:numId w:val="8"/>
        </w:numPr>
        <w:suppressLineNumbers w:val="0"/>
        <w:spacing w:line="360" w:lineRule="auto"/>
        <w:ind w:left="420" w:leftChars="0" w:hanging="420" w:firstLineChars="0"/>
        <w:jc w:val="both"/>
      </w:pPr>
      <w:r>
        <w:rPr>
          <w:rStyle w:val="34"/>
        </w:rPr>
        <w:t>Schema-Less Structure:</w:t>
      </w:r>
      <w:r>
        <w:t xml:space="preserve"> Collections in MongoDB do not require a predefined schema, allowing flexibility.</w:t>
      </w:r>
    </w:p>
    <w:p w14:paraId="3A17189A">
      <w:pPr>
        <w:pStyle w:val="33"/>
        <w:keepNext w:val="0"/>
        <w:keepLines w:val="0"/>
        <w:widowControl/>
        <w:numPr>
          <w:ilvl w:val="0"/>
          <w:numId w:val="8"/>
        </w:numPr>
        <w:suppressLineNumbers w:val="0"/>
        <w:spacing w:line="360" w:lineRule="auto"/>
        <w:ind w:left="420" w:leftChars="0" w:hanging="420" w:firstLineChars="0"/>
        <w:jc w:val="both"/>
      </w:pPr>
      <w:r>
        <w:rPr>
          <w:rStyle w:val="34"/>
        </w:rPr>
        <w:t>Document-Oriented Storage:</w:t>
      </w:r>
      <w:r>
        <w:t xml:space="preserve"> Data is stored as documents (key-value pairs) using BSON format.</w:t>
      </w:r>
    </w:p>
    <w:p w14:paraId="286F5C21">
      <w:pPr>
        <w:pStyle w:val="33"/>
        <w:keepNext w:val="0"/>
        <w:keepLines w:val="0"/>
        <w:widowControl/>
        <w:numPr>
          <w:ilvl w:val="0"/>
          <w:numId w:val="8"/>
        </w:numPr>
        <w:suppressLineNumbers w:val="0"/>
        <w:spacing w:line="360" w:lineRule="auto"/>
        <w:ind w:left="420" w:leftChars="0" w:hanging="420" w:firstLineChars="0"/>
        <w:jc w:val="both"/>
      </w:pPr>
      <w:r>
        <w:rPr>
          <w:rStyle w:val="34"/>
        </w:rPr>
        <w:t>High Availability:</w:t>
      </w:r>
      <w:r>
        <w:t xml:space="preserve"> MongoDB supports replica sets to ensure data redundancy and failover.</w:t>
      </w:r>
    </w:p>
    <w:p w14:paraId="4B05013C">
      <w:pPr>
        <w:pStyle w:val="33"/>
        <w:keepNext w:val="0"/>
        <w:keepLines w:val="0"/>
        <w:widowControl/>
        <w:numPr>
          <w:ilvl w:val="0"/>
          <w:numId w:val="8"/>
        </w:numPr>
        <w:suppressLineNumbers w:val="0"/>
        <w:spacing w:line="360" w:lineRule="auto"/>
        <w:ind w:left="420" w:leftChars="0" w:hanging="420" w:firstLineChars="0"/>
        <w:jc w:val="both"/>
      </w:pPr>
      <w:r>
        <w:rPr>
          <w:rStyle w:val="34"/>
        </w:rPr>
        <w:t>Horizontal Scalability:</w:t>
      </w:r>
      <w:r>
        <w:t xml:space="preserve"> Supports sharding, which allows data to be distributed across many machines.</w:t>
      </w:r>
    </w:p>
    <w:p w14:paraId="323EE50E">
      <w:pPr>
        <w:pStyle w:val="33"/>
        <w:keepNext w:val="0"/>
        <w:keepLines w:val="0"/>
        <w:widowControl/>
        <w:numPr>
          <w:ilvl w:val="0"/>
          <w:numId w:val="8"/>
        </w:numPr>
        <w:suppressLineNumbers w:val="0"/>
        <w:spacing w:line="360" w:lineRule="auto"/>
        <w:ind w:left="420" w:leftChars="0" w:hanging="420" w:firstLineChars="0"/>
        <w:jc w:val="both"/>
      </w:pPr>
      <w:r>
        <w:rPr>
          <w:rStyle w:val="34"/>
        </w:rPr>
        <w:t>Indexing:</w:t>
      </w:r>
      <w:r>
        <w:t xml:space="preserve"> Supports various types of indexing to improve query performance.</w:t>
      </w:r>
    </w:p>
    <w:p w14:paraId="0B43E888">
      <w:pPr>
        <w:pStyle w:val="33"/>
        <w:keepNext w:val="0"/>
        <w:keepLines w:val="0"/>
        <w:widowControl/>
        <w:numPr>
          <w:ilvl w:val="0"/>
          <w:numId w:val="8"/>
        </w:numPr>
        <w:suppressLineNumbers w:val="0"/>
        <w:spacing w:line="360" w:lineRule="auto"/>
        <w:ind w:left="420" w:leftChars="0" w:hanging="420" w:firstLineChars="0"/>
        <w:jc w:val="both"/>
      </w:pPr>
      <w:r>
        <w:rPr>
          <w:rStyle w:val="34"/>
        </w:rPr>
        <w:t>Aggregation Framework:</w:t>
      </w:r>
      <w:r>
        <w:t xml:space="preserve"> Powerful aggregation pipeline for data analysis.</w:t>
      </w:r>
    </w:p>
    <w:p w14:paraId="05F01A45">
      <w:pPr>
        <w:pStyle w:val="33"/>
        <w:keepNext w:val="0"/>
        <w:keepLines w:val="0"/>
        <w:widowControl/>
        <w:numPr>
          <w:ilvl w:val="0"/>
          <w:numId w:val="8"/>
        </w:numPr>
        <w:suppressLineNumbers w:val="0"/>
        <w:spacing w:line="360" w:lineRule="auto"/>
        <w:ind w:left="420" w:leftChars="0" w:hanging="420" w:firstLineChars="0"/>
        <w:jc w:val="both"/>
      </w:pPr>
      <w:r>
        <w:rPr>
          <w:rStyle w:val="34"/>
        </w:rPr>
        <w:t>Built-in Replication:</w:t>
      </w:r>
      <w:r>
        <w:t xml:space="preserve"> Ensures reliability and uptime.</w:t>
      </w:r>
    </w:p>
    <w:p w14:paraId="4240F491">
      <w:pPr>
        <w:pStyle w:val="33"/>
        <w:keepNext w:val="0"/>
        <w:keepLines w:val="0"/>
        <w:widowControl/>
        <w:numPr>
          <w:numId w:val="0"/>
        </w:numPr>
        <w:suppressLineNumbers w:val="0"/>
        <w:spacing w:line="360" w:lineRule="auto"/>
        <w:ind w:leftChars="0" w:right="0" w:righ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4296410" cy="3653155"/>
            <wp:effectExtent l="0" t="0" r="8890" b="4445"/>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7"/>
                    <a:stretch>
                      <a:fillRect/>
                    </a:stretch>
                  </pic:blipFill>
                  <pic:spPr>
                    <a:xfrm>
                      <a:off x="0" y="0"/>
                      <a:ext cx="4296410" cy="3653155"/>
                    </a:xfrm>
                    <a:prstGeom prst="rect">
                      <a:avLst/>
                    </a:prstGeom>
                    <a:noFill/>
                    <a:ln w="9525">
                      <a:noFill/>
                    </a:ln>
                  </pic:spPr>
                </pic:pic>
              </a:graphicData>
            </a:graphic>
          </wp:inline>
        </w:drawing>
      </w:r>
    </w:p>
    <w:p w14:paraId="015617B6">
      <w:pPr>
        <w:pStyle w:val="33"/>
        <w:keepNext w:val="0"/>
        <w:keepLines w:val="0"/>
        <w:widowControl/>
        <w:numPr>
          <w:numId w:val="0"/>
        </w:numPr>
        <w:suppressLineNumbers w:val="0"/>
        <w:spacing w:line="360" w:lineRule="auto"/>
        <w:ind w:leftChars="0" w:right="0" w:rightChars="0"/>
        <w:jc w:val="center"/>
        <w:rPr>
          <w:rFonts w:ascii="Times New Roman" w:hAnsi="Times New Roman"/>
          <w:sz w:val="24"/>
        </w:rPr>
      </w:pPr>
      <w:r>
        <w:rPr>
          <w:rFonts w:ascii="SimSun" w:hAnsi="SimSun" w:eastAsia="SimSun" w:cs="SimSun"/>
          <w:sz w:val="24"/>
          <w:szCs w:val="24"/>
        </w:rPr>
        <w:drawing>
          <wp:inline distT="0" distB="0" distL="114300" distR="114300">
            <wp:extent cx="4641215" cy="2938780"/>
            <wp:effectExtent l="0" t="0" r="6985" b="762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4641215" cy="2938780"/>
                    </a:xfrm>
                    <a:prstGeom prst="rect">
                      <a:avLst/>
                    </a:prstGeom>
                    <a:noFill/>
                    <a:ln w="9525">
                      <a:noFill/>
                    </a:ln>
                  </pic:spPr>
                </pic:pic>
              </a:graphicData>
            </a:graphic>
          </wp:inline>
        </w:drawing>
      </w:r>
    </w:p>
    <w:p w14:paraId="38462E26">
      <w:pPr>
        <w:numPr>
          <w:numId w:val="0"/>
        </w:numPr>
        <w:spacing w:after="200" w:line="360" w:lineRule="auto"/>
        <w:jc w:val="center"/>
        <w:rPr>
          <w:rFonts w:hint="default"/>
          <w:lang w:val="en-US"/>
        </w:rPr>
      </w:pPr>
      <w:bookmarkStart w:id="0" w:name="_GoBack"/>
      <w:bookmarkEnd w:id="0"/>
    </w:p>
    <w:sectPr>
      <w:pgSz w:w="12240" w:h="15840"/>
      <w:pgMar w:top="1440" w:right="1800" w:bottom="1440" w:left="180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C9EB48B"/>
    <w:multiLevelType w:val="singleLevel"/>
    <w:tmpl w:val="EC9EB48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2">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3">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4">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5">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6">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7">
    <w:nsid w:val="3411FAF8"/>
    <w:multiLevelType w:val="singleLevel"/>
    <w:tmpl w:val="3411FAF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6"/>
  </w:num>
  <w:num w:numId="2">
    <w:abstractNumId w:val="4"/>
  </w:num>
  <w:num w:numId="3">
    <w:abstractNumId w:val="3"/>
  </w:num>
  <w:num w:numId="4">
    <w:abstractNumId w:val="5"/>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7240EC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qFormat="1" w:unhideWhenUsed="0" w:uiPriority="64" w:semiHidden="0" w:name="Medium Shading 2"/>
    <w:lsdException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qFormat="1"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uiPriority w:val="99"/>
    <w:pPr>
      <w:tabs>
        <w:tab w:val="center" w:pos="4680"/>
        <w:tab w:val="right" w:pos="9360"/>
      </w:tabs>
      <w:spacing w:after="0" w:line="240" w:lineRule="auto"/>
    </w:pPr>
  </w:style>
  <w:style w:type="paragraph" w:styleId="19">
    <w:name w:val="header"/>
    <w:basedOn w:val="1"/>
    <w:link w:val="136"/>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uiPriority w:val="99"/>
  </w:style>
  <w:style w:type="character" w:customStyle="1" w:styleId="137">
    <w:name w:val="Footer Char"/>
    <w:basedOn w:val="11"/>
    <w:link w:val="18"/>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qFormat/>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qFormat/>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webp"/><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18</TotalTime>
  <ScaleCrop>false</ScaleCrop>
  <LinksUpToDate>false</LinksUpToDate>
  <CharactersWithSpaces>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Mickey Chocki</cp:lastModifiedBy>
  <dcterms:modified xsi:type="dcterms:W3CDTF">2025-05-20T04:55:46Z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3110A20D887840358C4C28D7FEE0BE11_12</vt:lpwstr>
  </property>
</Properties>
</file>