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61" w:type="dxa"/>
        <w:tblInd w:w="-180" w:type="dxa"/>
        <w:tblLayout w:type="fixed"/>
        <w:tblLook w:val="0000" w:firstRow="0" w:lastRow="0" w:firstColumn="0" w:lastColumn="0" w:noHBand="0" w:noVBand="0"/>
      </w:tblPr>
      <w:tblGrid>
        <w:gridCol w:w="4500"/>
        <w:gridCol w:w="3870"/>
        <w:gridCol w:w="2160"/>
        <w:gridCol w:w="531"/>
      </w:tblGrid>
      <w:tr w:rsidR="008C48C5" w14:paraId="36EBDAA2" w14:textId="77777777" w:rsidTr="0059042E">
        <w:trPr>
          <w:trHeight w:val="360"/>
        </w:trPr>
        <w:tc>
          <w:tcPr>
            <w:tcW w:w="11061" w:type="dxa"/>
            <w:gridSpan w:val="4"/>
          </w:tcPr>
          <w:p w14:paraId="712BC32F" w14:textId="21D944A7" w:rsidR="008C48C5" w:rsidRDefault="00A13828" w:rsidP="00A13828">
            <w:pPr>
              <w:spacing w:after="0" w:line="240" w:lineRule="auto"/>
              <w:rPr>
                <w:rFonts w:asciiTheme="majorHAnsi" w:hAnsiTheme="majorHAnsi"/>
                <w:b/>
                <w:sz w:val="24"/>
                <w:szCs w:val="28"/>
                <w:u w:val="single"/>
              </w:rPr>
            </w:pPr>
            <w:r w:rsidRPr="00A13828">
              <w:rPr>
                <w:rFonts w:asciiTheme="majorHAnsi" w:hAnsiTheme="majorHAnsi"/>
                <w:b/>
                <w:sz w:val="24"/>
                <w:szCs w:val="28"/>
              </w:rPr>
              <w:t xml:space="preserve">                                                                            </w:t>
            </w:r>
            <w:r w:rsidR="008C48C5" w:rsidRPr="005338A7">
              <w:rPr>
                <w:rFonts w:asciiTheme="majorHAnsi" w:hAnsiTheme="majorHAnsi"/>
                <w:b/>
                <w:sz w:val="24"/>
                <w:szCs w:val="28"/>
                <w:u w:val="single"/>
              </w:rPr>
              <w:t>Work Experience</w:t>
            </w:r>
          </w:p>
        </w:tc>
      </w:tr>
      <w:tr w:rsidR="004F3F54" w:rsidRPr="00AE6BE0" w14:paraId="2FF9B319" w14:textId="77777777" w:rsidTr="0059042E">
        <w:trPr>
          <w:trHeight w:val="288"/>
        </w:trPr>
        <w:tc>
          <w:tcPr>
            <w:tcW w:w="10530" w:type="dxa"/>
            <w:gridSpan w:val="3"/>
          </w:tcPr>
          <w:p w14:paraId="6615F5E7" w14:textId="1EE77011" w:rsidR="004F3F54" w:rsidRDefault="004F3F54" w:rsidP="004F3F54">
            <w:p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USAID/</w:t>
            </w:r>
            <w:r w:rsidR="007E2366">
              <w:rPr>
                <w:rFonts w:asciiTheme="majorHAnsi" w:hAnsiTheme="majorHAnsi"/>
                <w:b/>
                <w:szCs w:val="28"/>
              </w:rPr>
              <w:t>Ukraine</w:t>
            </w:r>
            <w:r>
              <w:rPr>
                <w:rFonts w:asciiTheme="majorHAnsi" w:hAnsiTheme="majorHAnsi"/>
                <w:b/>
                <w:szCs w:val="28"/>
              </w:rPr>
              <w:t xml:space="preserve"> Program Office </w:t>
            </w:r>
            <w:r>
              <w:rPr>
                <w:rFonts w:asciiTheme="majorHAnsi" w:hAnsiTheme="majorHAnsi"/>
                <w:szCs w:val="28"/>
              </w:rPr>
              <w:t xml:space="preserve">– </w:t>
            </w:r>
            <w:r w:rsidR="007E2366">
              <w:rPr>
                <w:rFonts w:asciiTheme="majorHAnsi" w:hAnsiTheme="majorHAnsi"/>
                <w:i/>
                <w:szCs w:val="28"/>
              </w:rPr>
              <w:t>MEL Team Lead</w:t>
            </w:r>
            <w:r>
              <w:rPr>
                <w:rFonts w:asciiTheme="majorHAnsi" w:hAnsiTheme="majorHAnsi"/>
                <w:i/>
                <w:szCs w:val="28"/>
              </w:rPr>
              <w:t xml:space="preserve"> (FS </w:t>
            </w:r>
            <w:r w:rsidR="007E2366">
              <w:rPr>
                <w:rFonts w:asciiTheme="majorHAnsi" w:hAnsiTheme="majorHAnsi"/>
                <w:i/>
                <w:szCs w:val="28"/>
              </w:rPr>
              <w:t>3-5</w:t>
            </w:r>
            <w:r>
              <w:rPr>
                <w:rFonts w:asciiTheme="majorHAnsi" w:hAnsiTheme="majorHAnsi"/>
                <w:i/>
                <w:szCs w:val="28"/>
              </w:rPr>
              <w:t>)</w:t>
            </w:r>
          </w:p>
        </w:tc>
        <w:tc>
          <w:tcPr>
            <w:tcW w:w="531" w:type="dxa"/>
          </w:tcPr>
          <w:p w14:paraId="73877E00" w14:textId="37913DEB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6CBED6E8" w14:textId="77777777" w:rsidTr="0059042E">
        <w:trPr>
          <w:trHeight w:val="288"/>
        </w:trPr>
        <w:tc>
          <w:tcPr>
            <w:tcW w:w="10530" w:type="dxa"/>
            <w:gridSpan w:val="3"/>
          </w:tcPr>
          <w:p w14:paraId="19588B8B" w14:textId="13A573C1" w:rsidR="004F3F54" w:rsidRPr="004F3F54" w:rsidRDefault="00862884" w:rsidP="004F3F5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Winter Working Group: </w:t>
            </w:r>
            <w:r>
              <w:rPr>
                <w:rFonts w:asciiTheme="majorHAnsi" w:hAnsiTheme="majorHAnsi"/>
                <w:bCs/>
                <w:szCs w:val="28"/>
              </w:rPr>
              <w:t>Led interagency group to align generator distribution, humanitarian aid, and infrastructure repairs according to real-time data system based on OCHA and GOU inputs</w:t>
            </w:r>
          </w:p>
        </w:tc>
        <w:tc>
          <w:tcPr>
            <w:tcW w:w="531" w:type="dxa"/>
          </w:tcPr>
          <w:p w14:paraId="74EE1594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09E385C7" w14:textId="77777777" w:rsidTr="0059042E">
        <w:trPr>
          <w:trHeight w:val="288"/>
        </w:trPr>
        <w:tc>
          <w:tcPr>
            <w:tcW w:w="10530" w:type="dxa"/>
            <w:gridSpan w:val="3"/>
          </w:tcPr>
          <w:p w14:paraId="70478421" w14:textId="14C38135" w:rsidR="004F3F54" w:rsidRPr="004F3F54" w:rsidRDefault="00862884" w:rsidP="004F3F5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M&amp;E</w:t>
            </w:r>
            <w:r w:rsidR="004F3F54" w:rsidRPr="004F3F54">
              <w:rPr>
                <w:rFonts w:asciiTheme="majorHAnsi" w:hAnsiTheme="majorHAnsi"/>
                <w:b/>
                <w:szCs w:val="28"/>
              </w:rPr>
              <w:t>:</w:t>
            </w:r>
            <w:r w:rsidR="004F3F54" w:rsidRPr="004F3F54">
              <w:rPr>
                <w:rFonts w:asciiTheme="majorHAnsi" w:hAnsiTheme="majorHAnsi"/>
                <w:bCs/>
                <w:szCs w:val="28"/>
              </w:rPr>
              <w:t xml:space="preserve"> </w:t>
            </w:r>
            <w:r w:rsidR="00A46B5F">
              <w:rPr>
                <w:rFonts w:asciiTheme="majorHAnsi" w:hAnsiTheme="majorHAnsi"/>
                <w:bCs/>
                <w:szCs w:val="28"/>
              </w:rPr>
              <w:t>Managed portfolio of 16 completed or ongoing activity evaluations, including a $1.5M impact evaluation</w:t>
            </w:r>
            <w:r>
              <w:rPr>
                <w:rFonts w:asciiTheme="majorHAnsi" w:hAnsiTheme="majorHAnsi"/>
                <w:bCs/>
                <w:szCs w:val="28"/>
              </w:rPr>
              <w:t xml:space="preserve">; implement multi-tiered monitoring system; supervise </w:t>
            </w:r>
            <w:r w:rsidR="00A46B5F">
              <w:rPr>
                <w:rFonts w:asciiTheme="majorHAnsi" w:hAnsiTheme="majorHAnsi"/>
                <w:bCs/>
                <w:szCs w:val="28"/>
              </w:rPr>
              <w:t>four FSN-11 MEL specialists</w:t>
            </w:r>
          </w:p>
        </w:tc>
        <w:tc>
          <w:tcPr>
            <w:tcW w:w="531" w:type="dxa"/>
          </w:tcPr>
          <w:p w14:paraId="02A4DDF4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45D3D5C0" w14:textId="77777777" w:rsidTr="0059042E">
        <w:trPr>
          <w:trHeight w:val="1647"/>
        </w:trPr>
        <w:tc>
          <w:tcPr>
            <w:tcW w:w="10530" w:type="dxa"/>
            <w:gridSpan w:val="3"/>
          </w:tcPr>
          <w:p w14:paraId="3D5CEBFE" w14:textId="2D2FFDF8" w:rsidR="004F3F54" w:rsidRDefault="007E2366" w:rsidP="004F3F5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CLA / KM</w:t>
            </w:r>
            <w:r w:rsidR="004F3F54" w:rsidRPr="004F3F54">
              <w:rPr>
                <w:rFonts w:asciiTheme="majorHAnsi" w:hAnsiTheme="majorHAnsi"/>
                <w:b/>
                <w:szCs w:val="28"/>
              </w:rPr>
              <w:t xml:space="preserve">: </w:t>
            </w:r>
            <w:r w:rsidR="00A46B5F">
              <w:rPr>
                <w:rFonts w:asciiTheme="majorHAnsi" w:hAnsiTheme="majorHAnsi"/>
                <w:bCs/>
                <w:szCs w:val="28"/>
              </w:rPr>
              <w:t xml:space="preserve">Launched Mission CLA plan, including developing </w:t>
            </w:r>
            <w:r w:rsidR="00862884">
              <w:rPr>
                <w:rFonts w:asciiTheme="majorHAnsi" w:hAnsiTheme="majorHAnsi"/>
                <w:bCs/>
                <w:szCs w:val="28"/>
              </w:rPr>
              <w:t>knowledge management</w:t>
            </w:r>
            <w:r w:rsidR="00A46B5F">
              <w:rPr>
                <w:rFonts w:asciiTheme="majorHAnsi" w:hAnsiTheme="majorHAnsi"/>
                <w:bCs/>
                <w:szCs w:val="28"/>
              </w:rPr>
              <w:t xml:space="preserve"> plan and new learning questions</w:t>
            </w:r>
            <w:r w:rsidR="00862884">
              <w:rPr>
                <w:rFonts w:asciiTheme="majorHAnsi" w:hAnsiTheme="majorHAnsi"/>
                <w:bCs/>
                <w:szCs w:val="28"/>
              </w:rPr>
              <w:t>; crowdsourced evidence gaps to plan 12 context assessments prior to new CDCS</w:t>
            </w:r>
          </w:p>
          <w:p w14:paraId="47B7A80C" w14:textId="23ABC6F9" w:rsidR="007E2366" w:rsidRDefault="007E2366" w:rsidP="0034413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792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GESI:</w:t>
            </w:r>
            <w:r w:rsidR="00240FAA">
              <w:rPr>
                <w:rFonts w:asciiTheme="majorHAnsi" w:hAnsiTheme="majorHAnsi"/>
                <w:b/>
                <w:szCs w:val="28"/>
              </w:rPr>
              <w:t xml:space="preserve"> </w:t>
            </w:r>
            <w:r w:rsidR="00240FAA">
              <w:rPr>
                <w:rFonts w:asciiTheme="majorHAnsi" w:hAnsiTheme="majorHAnsi"/>
                <w:bCs/>
                <w:szCs w:val="28"/>
              </w:rPr>
              <w:t xml:space="preserve">Onboarded new GESI adviser, co-developed 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GESI </w:t>
            </w:r>
            <w:r w:rsidR="00240FAA">
              <w:rPr>
                <w:rFonts w:asciiTheme="majorHAnsi" w:hAnsiTheme="majorHAnsi"/>
                <w:bCs/>
                <w:szCs w:val="28"/>
              </w:rPr>
              <w:t xml:space="preserve">Mission Order, launched Community of Practice and internal GESI working group, </w:t>
            </w:r>
            <w:r w:rsidR="00862884">
              <w:rPr>
                <w:rFonts w:asciiTheme="majorHAnsi" w:hAnsiTheme="majorHAnsi"/>
                <w:bCs/>
                <w:szCs w:val="28"/>
              </w:rPr>
              <w:t>initiated</w:t>
            </w:r>
            <w:r w:rsidR="00240FAA">
              <w:rPr>
                <w:rFonts w:asciiTheme="majorHAnsi" w:hAnsiTheme="majorHAnsi"/>
                <w:bCs/>
                <w:szCs w:val="28"/>
              </w:rPr>
              <w:t xml:space="preserve"> separate gender, ID, and GBV analyses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 for CDCS</w:t>
            </w:r>
          </w:p>
          <w:p w14:paraId="788FD63E" w14:textId="74714C4F" w:rsidR="007E2366" w:rsidRPr="004F3F54" w:rsidRDefault="007E2366" w:rsidP="004F3F5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Acting</w:t>
            </w:r>
            <w:r w:rsidR="00862884">
              <w:rPr>
                <w:rFonts w:asciiTheme="majorHAnsi" w:hAnsiTheme="majorHAnsi"/>
                <w:b/>
                <w:szCs w:val="28"/>
              </w:rPr>
              <w:t xml:space="preserve"> OD &amp; Budget</w:t>
            </w:r>
            <w:r>
              <w:rPr>
                <w:rFonts w:asciiTheme="majorHAnsi" w:hAnsiTheme="majorHAnsi"/>
                <w:b/>
                <w:szCs w:val="28"/>
              </w:rPr>
              <w:t xml:space="preserve">: </w:t>
            </w:r>
            <w:r w:rsidR="00240FAA">
              <w:rPr>
                <w:rFonts w:asciiTheme="majorHAnsi" w:hAnsiTheme="majorHAnsi"/>
                <w:bCs/>
                <w:szCs w:val="28"/>
              </w:rPr>
              <w:t>4 weeks of combined acting OD and Budget Lead during $1.7Bn supplemental funding negotiations with NSC and over $60M in PO fund realignment; supervised 13 staff</w:t>
            </w:r>
          </w:p>
        </w:tc>
        <w:tc>
          <w:tcPr>
            <w:tcW w:w="531" w:type="dxa"/>
          </w:tcPr>
          <w:p w14:paraId="411B0D23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23F39433" w14:textId="77777777" w:rsidTr="0059042E">
        <w:trPr>
          <w:trHeight w:val="288"/>
        </w:trPr>
        <w:tc>
          <w:tcPr>
            <w:tcW w:w="10530" w:type="dxa"/>
            <w:gridSpan w:val="3"/>
          </w:tcPr>
          <w:p w14:paraId="112F5CBC" w14:textId="3FE1C3D8" w:rsidR="004F3F54" w:rsidRDefault="004F3F54" w:rsidP="004F3F54">
            <w:p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USAID/Colombia Program Office </w:t>
            </w:r>
            <w:r>
              <w:rPr>
                <w:rFonts w:asciiTheme="majorHAnsi" w:hAnsiTheme="majorHAnsi"/>
                <w:szCs w:val="28"/>
              </w:rPr>
              <w:t xml:space="preserve">– </w:t>
            </w:r>
            <w:r w:rsidR="007E2366" w:rsidRPr="007E2366">
              <w:rPr>
                <w:rFonts w:asciiTheme="majorHAnsi" w:hAnsiTheme="majorHAnsi"/>
                <w:i/>
                <w:iCs/>
                <w:szCs w:val="28"/>
              </w:rPr>
              <w:t xml:space="preserve">C3 </w:t>
            </w:r>
            <w:r>
              <w:rPr>
                <w:rFonts w:asciiTheme="majorHAnsi" w:hAnsiTheme="majorHAnsi"/>
                <w:i/>
                <w:szCs w:val="28"/>
              </w:rPr>
              <w:t>Program Officer (FS 4-9)</w:t>
            </w:r>
          </w:p>
        </w:tc>
        <w:tc>
          <w:tcPr>
            <w:tcW w:w="531" w:type="dxa"/>
          </w:tcPr>
          <w:p w14:paraId="610550A4" w14:textId="5A0121B5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0BD3413F" w14:textId="77777777" w:rsidTr="0059042E">
        <w:trPr>
          <w:trHeight w:val="243"/>
        </w:trPr>
        <w:tc>
          <w:tcPr>
            <w:tcW w:w="10530" w:type="dxa"/>
            <w:gridSpan w:val="3"/>
          </w:tcPr>
          <w:p w14:paraId="7D27DA52" w14:textId="6654C650" w:rsidR="004F3F54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Cs/>
                <w:szCs w:val="28"/>
              </w:rPr>
            </w:pPr>
            <w:r w:rsidRPr="009376F4">
              <w:rPr>
                <w:rFonts w:asciiTheme="majorHAnsi" w:hAnsiTheme="majorHAnsi"/>
                <w:b/>
                <w:szCs w:val="28"/>
              </w:rPr>
              <w:t>Gender Adviser:</w:t>
            </w:r>
            <w:r>
              <w:rPr>
                <w:rFonts w:asciiTheme="majorHAnsi" w:hAnsiTheme="majorHAnsi"/>
                <w:bCs/>
                <w:szCs w:val="28"/>
              </w:rPr>
              <w:t xml:space="preserve"> Acting Mission Gender Equity and Social Inclusion Adviser for </w:t>
            </w:r>
            <w:r w:rsidR="00873444">
              <w:rPr>
                <w:rFonts w:asciiTheme="majorHAnsi" w:hAnsiTheme="majorHAnsi"/>
                <w:bCs/>
                <w:szCs w:val="28"/>
              </w:rPr>
              <w:t>nine</w:t>
            </w:r>
            <w:r>
              <w:rPr>
                <w:rFonts w:asciiTheme="majorHAnsi" w:hAnsiTheme="majorHAnsi"/>
                <w:bCs/>
                <w:szCs w:val="28"/>
              </w:rPr>
              <w:t xml:space="preserve"> months</w:t>
            </w:r>
            <w:r w:rsidR="0059042E">
              <w:rPr>
                <w:rFonts w:asciiTheme="majorHAnsi" w:hAnsiTheme="majorHAnsi"/>
                <w:bCs/>
                <w:szCs w:val="28"/>
              </w:rPr>
              <w:t>;</w:t>
            </w:r>
            <w:r>
              <w:rPr>
                <w:rFonts w:asciiTheme="majorHAnsi" w:hAnsiTheme="majorHAnsi"/>
                <w:bCs/>
                <w:szCs w:val="28"/>
              </w:rPr>
              <w:t xml:space="preserve"> organiz</w:t>
            </w:r>
            <w:r w:rsidR="0059042E">
              <w:rPr>
                <w:rFonts w:asciiTheme="majorHAnsi" w:hAnsiTheme="majorHAnsi"/>
                <w:bCs/>
                <w:szCs w:val="28"/>
              </w:rPr>
              <w:t>ed</w:t>
            </w:r>
            <w:r>
              <w:rPr>
                <w:rFonts w:asciiTheme="majorHAnsi" w:hAnsiTheme="majorHAnsi"/>
                <w:bCs/>
                <w:szCs w:val="28"/>
              </w:rPr>
              <w:t xml:space="preserve"> a Community of Practice with partners on LGBTQI+ inclusion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 and Local Knowledge Summit</w:t>
            </w:r>
          </w:p>
        </w:tc>
        <w:tc>
          <w:tcPr>
            <w:tcW w:w="531" w:type="dxa"/>
          </w:tcPr>
          <w:p w14:paraId="7CEF8521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2A005915" w14:textId="77777777" w:rsidTr="0059042E">
        <w:trPr>
          <w:trHeight w:val="243"/>
        </w:trPr>
        <w:tc>
          <w:tcPr>
            <w:tcW w:w="10530" w:type="dxa"/>
            <w:gridSpan w:val="3"/>
          </w:tcPr>
          <w:p w14:paraId="66BAA06F" w14:textId="5D48D29D" w:rsidR="004F3F54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Cs/>
                <w:szCs w:val="28"/>
              </w:rPr>
            </w:pPr>
            <w:r w:rsidRPr="009376F4">
              <w:rPr>
                <w:rFonts w:asciiTheme="majorHAnsi" w:hAnsiTheme="majorHAnsi"/>
                <w:b/>
                <w:szCs w:val="28"/>
              </w:rPr>
              <w:t>Design:</w:t>
            </w:r>
            <w:r>
              <w:rPr>
                <w:rFonts w:asciiTheme="majorHAnsi" w:hAnsiTheme="majorHAnsi"/>
                <w:bCs/>
                <w:szCs w:val="28"/>
              </w:rPr>
              <w:t xml:space="preserve"> Managed four new activity designs from concept to consensus meeting, revised design Mission Order to streamline processes on hybrid contracts, buy-ins and co-creation</w:t>
            </w:r>
          </w:p>
        </w:tc>
        <w:tc>
          <w:tcPr>
            <w:tcW w:w="531" w:type="dxa"/>
          </w:tcPr>
          <w:p w14:paraId="20A9B7E4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11BA8456" w14:textId="77777777" w:rsidTr="0059042E">
        <w:trPr>
          <w:trHeight w:val="243"/>
        </w:trPr>
        <w:tc>
          <w:tcPr>
            <w:tcW w:w="10530" w:type="dxa"/>
            <w:gridSpan w:val="3"/>
          </w:tcPr>
          <w:p w14:paraId="52891C3A" w14:textId="6A0D200B" w:rsidR="004F3F54" w:rsidRPr="00567D37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Rural Economic Development: </w:t>
            </w:r>
            <w:r>
              <w:rPr>
                <w:rFonts w:asciiTheme="majorHAnsi" w:hAnsiTheme="majorHAnsi"/>
                <w:bCs/>
                <w:szCs w:val="28"/>
              </w:rPr>
              <w:t xml:space="preserve">Advised land titling activity on use of drone imagery for flood risk analysis, outlined 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project-wide </w:t>
            </w:r>
            <w:r>
              <w:rPr>
                <w:rFonts w:asciiTheme="majorHAnsi" w:hAnsiTheme="majorHAnsi"/>
                <w:bCs/>
                <w:szCs w:val="28"/>
              </w:rPr>
              <w:t xml:space="preserve">evaluation to assess finance and 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agricultural </w:t>
            </w:r>
            <w:r>
              <w:rPr>
                <w:rFonts w:asciiTheme="majorHAnsi" w:hAnsiTheme="majorHAnsi"/>
                <w:bCs/>
                <w:szCs w:val="28"/>
              </w:rPr>
              <w:t>extension activities</w:t>
            </w:r>
          </w:p>
        </w:tc>
        <w:tc>
          <w:tcPr>
            <w:tcW w:w="531" w:type="dxa"/>
          </w:tcPr>
          <w:p w14:paraId="710CC3A5" w14:textId="4ECAD061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277106BA" w14:textId="77777777" w:rsidTr="0059042E">
        <w:trPr>
          <w:trHeight w:val="351"/>
        </w:trPr>
        <w:tc>
          <w:tcPr>
            <w:tcW w:w="10530" w:type="dxa"/>
            <w:gridSpan w:val="3"/>
          </w:tcPr>
          <w:p w14:paraId="2EFCFCA2" w14:textId="07A51080" w:rsidR="004F3F54" w:rsidRPr="00567D37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Budget: </w:t>
            </w:r>
            <w:r>
              <w:rPr>
                <w:rFonts w:asciiTheme="majorHAnsi" w:hAnsiTheme="majorHAnsi"/>
                <w:bCs/>
                <w:szCs w:val="28"/>
              </w:rPr>
              <w:t xml:space="preserve">Led </w:t>
            </w:r>
            <w:r w:rsidR="0034413C">
              <w:rPr>
                <w:rFonts w:asciiTheme="majorHAnsi" w:hAnsiTheme="majorHAnsi"/>
                <w:bCs/>
                <w:szCs w:val="28"/>
              </w:rPr>
              <w:t>MRR</w:t>
            </w:r>
            <w:r>
              <w:rPr>
                <w:rFonts w:asciiTheme="majorHAnsi" w:hAnsiTheme="majorHAnsi"/>
                <w:bCs/>
                <w:szCs w:val="28"/>
              </w:rPr>
              <w:t xml:space="preserve"> process for FY24 budget, supported OP and CBN review of all key issue narratives</w:t>
            </w:r>
          </w:p>
        </w:tc>
        <w:tc>
          <w:tcPr>
            <w:tcW w:w="531" w:type="dxa"/>
          </w:tcPr>
          <w:p w14:paraId="3A74A1D4" w14:textId="78770593" w:rsidR="004F3F54" w:rsidRDefault="004F3F54" w:rsidP="0034413C">
            <w:pPr>
              <w:tabs>
                <w:tab w:val="left" w:pos="1170"/>
              </w:tabs>
              <w:spacing w:after="0" w:line="240" w:lineRule="auto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6EF75956" w14:textId="77777777" w:rsidTr="0059042E">
        <w:trPr>
          <w:trHeight w:val="243"/>
        </w:trPr>
        <w:tc>
          <w:tcPr>
            <w:tcW w:w="10530" w:type="dxa"/>
            <w:gridSpan w:val="3"/>
          </w:tcPr>
          <w:p w14:paraId="33F87B5C" w14:textId="2AA78A20" w:rsidR="004F3F54" w:rsidRPr="003B6A77" w:rsidRDefault="004F3F54" w:rsidP="004F3F54">
            <w:pPr>
              <w:spacing w:after="0" w:line="240" w:lineRule="auto"/>
              <w:rPr>
                <w:rFonts w:asciiTheme="majorHAnsi" w:hAnsiTheme="majorHAnsi"/>
                <w:bCs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USAID/W Rotations </w:t>
            </w:r>
            <w:r>
              <w:rPr>
                <w:rFonts w:asciiTheme="majorHAnsi" w:hAnsiTheme="majorHAnsi"/>
                <w:szCs w:val="28"/>
              </w:rPr>
              <w:t xml:space="preserve">– </w:t>
            </w:r>
            <w:r w:rsidR="007E2366" w:rsidRPr="007E2366">
              <w:rPr>
                <w:rFonts w:asciiTheme="majorHAnsi" w:hAnsiTheme="majorHAnsi"/>
                <w:i/>
                <w:iCs/>
                <w:szCs w:val="28"/>
              </w:rPr>
              <w:t xml:space="preserve">C3 </w:t>
            </w:r>
            <w:r>
              <w:rPr>
                <w:rFonts w:asciiTheme="majorHAnsi" w:hAnsiTheme="majorHAnsi"/>
                <w:i/>
                <w:szCs w:val="28"/>
              </w:rPr>
              <w:t>Program Officer (FS 5-12)</w:t>
            </w:r>
          </w:p>
        </w:tc>
        <w:tc>
          <w:tcPr>
            <w:tcW w:w="531" w:type="dxa"/>
          </w:tcPr>
          <w:p w14:paraId="5EA1599A" w14:textId="091DDD0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613C7784" w14:textId="77777777" w:rsidTr="0059042E">
        <w:trPr>
          <w:trHeight w:val="243"/>
        </w:trPr>
        <w:tc>
          <w:tcPr>
            <w:tcW w:w="10530" w:type="dxa"/>
            <w:gridSpan w:val="3"/>
          </w:tcPr>
          <w:p w14:paraId="031457E8" w14:textId="06A2F458" w:rsidR="004F3F54" w:rsidRPr="003B6A77" w:rsidRDefault="0086288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USAID/Honduras</w:t>
            </w:r>
            <w:r w:rsidR="004F3F54" w:rsidRPr="003B6A77">
              <w:rPr>
                <w:rFonts w:asciiTheme="majorHAnsi" w:hAnsiTheme="majorHAnsi"/>
                <w:b/>
                <w:szCs w:val="28"/>
              </w:rPr>
              <w:t xml:space="preserve">: </w:t>
            </w:r>
            <w:r>
              <w:rPr>
                <w:rFonts w:asciiTheme="majorHAnsi" w:hAnsiTheme="majorHAnsi"/>
                <w:bCs/>
                <w:szCs w:val="28"/>
              </w:rPr>
              <w:t>Supported PPR and OP processes, revising dozens of key issue narratives</w:t>
            </w:r>
          </w:p>
        </w:tc>
        <w:tc>
          <w:tcPr>
            <w:tcW w:w="531" w:type="dxa"/>
          </w:tcPr>
          <w:p w14:paraId="3E7D1FDF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26A0E317" w14:textId="77777777" w:rsidTr="0059042E">
        <w:trPr>
          <w:trHeight w:val="243"/>
        </w:trPr>
        <w:tc>
          <w:tcPr>
            <w:tcW w:w="10530" w:type="dxa"/>
            <w:gridSpan w:val="3"/>
          </w:tcPr>
          <w:p w14:paraId="67C1FB10" w14:textId="727E2A06" w:rsidR="004F3F54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Cs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BRM</w:t>
            </w:r>
            <w:r w:rsidRPr="003B6A77">
              <w:rPr>
                <w:rFonts w:asciiTheme="majorHAnsi" w:hAnsiTheme="majorHAnsi"/>
                <w:b/>
                <w:szCs w:val="28"/>
              </w:rPr>
              <w:t>:</w:t>
            </w:r>
            <w:r>
              <w:rPr>
                <w:rFonts w:asciiTheme="majorHAnsi" w:hAnsiTheme="majorHAnsi"/>
                <w:bCs/>
                <w:szCs w:val="28"/>
              </w:rPr>
              <w:t xml:space="preserve"> Won On the Spot Award for budget data processing and visualization tool created in Python and Tableau, saving hundreds of hours of staff time in 653a negotiations</w:t>
            </w:r>
          </w:p>
        </w:tc>
        <w:tc>
          <w:tcPr>
            <w:tcW w:w="531" w:type="dxa"/>
          </w:tcPr>
          <w:p w14:paraId="17C9752C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51D8396F" w14:textId="77777777" w:rsidTr="0059042E">
        <w:trPr>
          <w:trHeight w:val="549"/>
        </w:trPr>
        <w:tc>
          <w:tcPr>
            <w:tcW w:w="10530" w:type="dxa"/>
            <w:gridSpan w:val="3"/>
          </w:tcPr>
          <w:p w14:paraId="069D258E" w14:textId="0D143BBE" w:rsidR="004F3F54" w:rsidRPr="003B6A77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PPL: </w:t>
            </w:r>
            <w:r>
              <w:rPr>
                <w:rFonts w:asciiTheme="majorHAnsi" w:hAnsiTheme="majorHAnsi"/>
                <w:bCs/>
                <w:szCs w:val="28"/>
              </w:rPr>
              <w:t xml:space="preserve">Led </w:t>
            </w:r>
            <w:r w:rsidR="00862884">
              <w:rPr>
                <w:rFonts w:asciiTheme="majorHAnsi" w:hAnsiTheme="majorHAnsi"/>
                <w:bCs/>
                <w:szCs w:val="28"/>
              </w:rPr>
              <w:t>knowledge management</w:t>
            </w:r>
            <w:r>
              <w:rPr>
                <w:rFonts w:asciiTheme="majorHAnsi" w:hAnsiTheme="majorHAnsi"/>
                <w:bCs/>
                <w:szCs w:val="28"/>
              </w:rPr>
              <w:t xml:space="preserve"> pilot with South Sudan Mission, including designing </w:t>
            </w:r>
            <w:r w:rsidR="00862884">
              <w:rPr>
                <w:rFonts w:asciiTheme="majorHAnsi" w:hAnsiTheme="majorHAnsi"/>
                <w:bCs/>
                <w:szCs w:val="28"/>
              </w:rPr>
              <w:t>staff transition</w:t>
            </w:r>
            <w:r>
              <w:rPr>
                <w:rFonts w:asciiTheme="majorHAnsi" w:hAnsiTheme="majorHAnsi"/>
                <w:bCs/>
                <w:szCs w:val="28"/>
              </w:rPr>
              <w:t xml:space="preserve"> resources and implementation plan for improving </w:t>
            </w:r>
            <w:r w:rsidR="00862884">
              <w:rPr>
                <w:rFonts w:asciiTheme="majorHAnsi" w:hAnsiTheme="majorHAnsi"/>
                <w:bCs/>
                <w:szCs w:val="28"/>
              </w:rPr>
              <w:t>handovers</w:t>
            </w:r>
            <w:r>
              <w:rPr>
                <w:rFonts w:asciiTheme="majorHAnsi" w:hAnsiTheme="majorHAnsi"/>
                <w:bCs/>
                <w:szCs w:val="28"/>
              </w:rPr>
              <w:t xml:space="preserve"> and file management in Juba</w:t>
            </w:r>
          </w:p>
        </w:tc>
        <w:tc>
          <w:tcPr>
            <w:tcW w:w="531" w:type="dxa"/>
          </w:tcPr>
          <w:p w14:paraId="55B6689D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14:paraId="5B683379" w14:textId="77777777" w:rsidTr="0059042E">
        <w:trPr>
          <w:trHeight w:val="285"/>
        </w:trPr>
        <w:tc>
          <w:tcPr>
            <w:tcW w:w="10530" w:type="dxa"/>
            <w:gridSpan w:val="3"/>
          </w:tcPr>
          <w:p w14:paraId="16D9CE04" w14:textId="5175835A" w:rsidR="004F3F54" w:rsidRDefault="004F3F54" w:rsidP="004F3F54">
            <w:p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szCs w:val="28"/>
              </w:rPr>
              <w:t>USAID/Southern Africa</w:t>
            </w:r>
            <w:r>
              <w:rPr>
                <w:rFonts w:asciiTheme="majorHAnsi" w:hAnsiTheme="majorHAnsi"/>
                <w:bCs/>
                <w:szCs w:val="28"/>
              </w:rPr>
              <w:t xml:space="preserve"> </w:t>
            </w:r>
            <w:r>
              <w:rPr>
                <w:rFonts w:asciiTheme="majorHAnsi" w:hAnsiTheme="majorHAnsi"/>
                <w:szCs w:val="28"/>
              </w:rPr>
              <w:t xml:space="preserve">– </w:t>
            </w:r>
            <w:r>
              <w:rPr>
                <w:rFonts w:asciiTheme="majorHAnsi" w:hAnsiTheme="majorHAnsi"/>
                <w:i/>
                <w:szCs w:val="28"/>
              </w:rPr>
              <w:t>Program Office Summer Payne Fellow</w:t>
            </w:r>
          </w:p>
        </w:tc>
        <w:tc>
          <w:tcPr>
            <w:tcW w:w="531" w:type="dxa"/>
          </w:tcPr>
          <w:p w14:paraId="3CC13703" w14:textId="59B51C80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04310BE6" w14:textId="77777777" w:rsidTr="0059042E">
        <w:trPr>
          <w:trHeight w:val="549"/>
        </w:trPr>
        <w:tc>
          <w:tcPr>
            <w:tcW w:w="10530" w:type="dxa"/>
            <w:gridSpan w:val="3"/>
          </w:tcPr>
          <w:p w14:paraId="478B8A70" w14:textId="20C2C057" w:rsidR="004F3F54" w:rsidRPr="00C36B5F" w:rsidRDefault="004F3F54" w:rsidP="004F3F5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 w:rsidRPr="00C36B5F">
              <w:rPr>
                <w:rFonts w:asciiTheme="majorHAnsi" w:hAnsiTheme="majorHAnsi"/>
                <w:bCs/>
                <w:szCs w:val="28"/>
              </w:rPr>
              <w:t>Led creation and review of regional Gender Analysis for 12 countries. Continued work on a contract basis throughout the year, culminating in a 170-page informational report</w:t>
            </w:r>
          </w:p>
        </w:tc>
        <w:tc>
          <w:tcPr>
            <w:tcW w:w="531" w:type="dxa"/>
          </w:tcPr>
          <w:p w14:paraId="4F4AD097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3BCC716E" w14:textId="77777777" w:rsidTr="0059042E">
        <w:trPr>
          <w:trHeight w:val="285"/>
        </w:trPr>
        <w:tc>
          <w:tcPr>
            <w:tcW w:w="10530" w:type="dxa"/>
            <w:gridSpan w:val="3"/>
          </w:tcPr>
          <w:p w14:paraId="3357F510" w14:textId="40EA6B76" w:rsidR="004F3F54" w:rsidRDefault="004F3F54" w:rsidP="004F3F54">
            <w:pPr>
              <w:spacing w:after="0" w:line="240" w:lineRule="auto"/>
              <w:rPr>
                <w:rFonts w:asciiTheme="majorHAnsi" w:hAnsiTheme="majorHAnsi"/>
                <w:szCs w:val="28"/>
              </w:rPr>
            </w:pPr>
            <w:r>
              <w:rPr>
                <w:rFonts w:asciiTheme="majorHAnsi" w:hAnsiTheme="majorHAnsi"/>
                <w:b/>
              </w:rPr>
              <w:t>Centre for European Economic Research</w:t>
            </w:r>
            <w:r>
              <w:rPr>
                <w:rFonts w:asciiTheme="majorHAnsi" w:hAnsiTheme="majorHAnsi"/>
              </w:rPr>
              <w:t xml:space="preserve"> (Mannheim, DE) – </w:t>
            </w:r>
            <w:r>
              <w:rPr>
                <w:rFonts w:asciiTheme="majorHAnsi" w:hAnsiTheme="majorHAnsi"/>
                <w:i/>
              </w:rPr>
              <w:t>Migration</w:t>
            </w:r>
            <w:r w:rsidRPr="00696786">
              <w:rPr>
                <w:rFonts w:asciiTheme="majorHAnsi" w:hAnsiTheme="majorHAnsi"/>
                <w:i/>
              </w:rPr>
              <w:t xml:space="preserve"> Research</w:t>
            </w:r>
            <w:r>
              <w:rPr>
                <w:rFonts w:asciiTheme="majorHAnsi" w:hAnsiTheme="majorHAnsi"/>
                <w:i/>
              </w:rPr>
              <w:t xml:space="preserve"> Team Lead</w:t>
            </w:r>
          </w:p>
        </w:tc>
        <w:tc>
          <w:tcPr>
            <w:tcW w:w="531" w:type="dxa"/>
          </w:tcPr>
          <w:p w14:paraId="5061321D" w14:textId="141334DE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9564E2" w14:paraId="6B3A1273" w14:textId="77777777" w:rsidTr="0059042E">
        <w:trPr>
          <w:trHeight w:val="302"/>
        </w:trPr>
        <w:tc>
          <w:tcPr>
            <w:tcW w:w="10530" w:type="dxa"/>
            <w:gridSpan w:val="3"/>
          </w:tcPr>
          <w:p w14:paraId="2D285C35" w14:textId="41F8826F" w:rsidR="004F3F54" w:rsidRDefault="004F3F54" w:rsidP="004F3F5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Created model to predict employment likelihood by language level for asylum seekers</w:t>
            </w:r>
          </w:p>
        </w:tc>
        <w:tc>
          <w:tcPr>
            <w:tcW w:w="531" w:type="dxa"/>
          </w:tcPr>
          <w:p w14:paraId="00662F88" w14:textId="2CFE7F68" w:rsidR="004F3F54" w:rsidRPr="009564E2" w:rsidRDefault="004F3F54" w:rsidP="004F3F54">
            <w:pPr>
              <w:pStyle w:val="ListParagraph"/>
              <w:spacing w:after="0" w:line="240" w:lineRule="auto"/>
              <w:ind w:left="0"/>
              <w:jc w:val="right"/>
              <w:rPr>
                <w:rFonts w:asciiTheme="majorHAnsi" w:hAnsiTheme="majorHAnsi"/>
              </w:rPr>
            </w:pPr>
          </w:p>
        </w:tc>
      </w:tr>
      <w:tr w:rsidR="004F3F54" w14:paraId="27A4E032" w14:textId="77777777" w:rsidTr="0059042E">
        <w:trPr>
          <w:trHeight w:val="315"/>
        </w:trPr>
        <w:tc>
          <w:tcPr>
            <w:tcW w:w="10530" w:type="dxa"/>
            <w:gridSpan w:val="3"/>
          </w:tcPr>
          <w:p w14:paraId="2DE2BFC3" w14:textId="20CFB769" w:rsidR="004F3F54" w:rsidRDefault="004F3F54" w:rsidP="004F3F5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Co-authored research paper on refugee integration strategies in Rhine-Neckar region</w:t>
            </w:r>
          </w:p>
        </w:tc>
        <w:tc>
          <w:tcPr>
            <w:tcW w:w="531" w:type="dxa"/>
          </w:tcPr>
          <w:p w14:paraId="6EE378F9" w14:textId="3A6A7673" w:rsidR="004F3F54" w:rsidRDefault="004F3F54" w:rsidP="004F3F54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4F3F54" w14:paraId="09523BEC" w14:textId="77777777" w:rsidTr="0059042E">
        <w:trPr>
          <w:trHeight w:val="285"/>
        </w:trPr>
        <w:tc>
          <w:tcPr>
            <w:tcW w:w="10530" w:type="dxa"/>
            <w:gridSpan w:val="3"/>
          </w:tcPr>
          <w:p w14:paraId="7B399BD4" w14:textId="09ECFEB8" w:rsidR="004F3F54" w:rsidRDefault="004F3F54" w:rsidP="004F3F54">
            <w:p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U.S. House of Representatives, Congressman Joe Crowley</w:t>
            </w:r>
            <w:r>
              <w:rPr>
                <w:rFonts w:asciiTheme="majorHAnsi" w:hAnsiTheme="majorHAnsi"/>
              </w:rPr>
              <w:t xml:space="preserve"> – </w:t>
            </w:r>
            <w:r w:rsidRPr="00696786">
              <w:rPr>
                <w:rFonts w:asciiTheme="majorHAnsi" w:hAnsiTheme="majorHAnsi"/>
                <w:i/>
              </w:rPr>
              <w:t xml:space="preserve">Policy </w:t>
            </w:r>
            <w:r>
              <w:rPr>
                <w:rFonts w:asciiTheme="majorHAnsi" w:hAnsiTheme="majorHAnsi"/>
                <w:i/>
              </w:rPr>
              <w:t>Research Analyst</w:t>
            </w:r>
          </w:p>
        </w:tc>
        <w:tc>
          <w:tcPr>
            <w:tcW w:w="531" w:type="dxa"/>
          </w:tcPr>
          <w:p w14:paraId="6C1C00A9" w14:textId="3FDFDE5F" w:rsidR="004F3F54" w:rsidRDefault="004F3F54" w:rsidP="004F3F54">
            <w:pPr>
              <w:spacing w:after="0" w:line="240" w:lineRule="auto"/>
              <w:ind w:left="207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:rsidRPr="009564E2" w14:paraId="4546CF68" w14:textId="77777777" w:rsidTr="0059042E">
        <w:trPr>
          <w:trHeight w:val="243"/>
        </w:trPr>
        <w:tc>
          <w:tcPr>
            <w:tcW w:w="10530" w:type="dxa"/>
            <w:gridSpan w:val="3"/>
          </w:tcPr>
          <w:p w14:paraId="32D18F32" w14:textId="72603EEA" w:rsidR="004F3F54" w:rsidRDefault="004F3F54" w:rsidP="004F3F5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Created financial analysis model for proposed retirement savings bill</w:t>
            </w:r>
            <w:r w:rsidR="00862884">
              <w:rPr>
                <w:rFonts w:asciiTheme="majorHAnsi" w:hAnsiTheme="majorHAnsi"/>
              </w:rPr>
              <w:t xml:space="preserve"> that was used in hearings</w:t>
            </w:r>
          </w:p>
        </w:tc>
        <w:tc>
          <w:tcPr>
            <w:tcW w:w="531" w:type="dxa"/>
          </w:tcPr>
          <w:p w14:paraId="2C6F4F6D" w14:textId="214EE010" w:rsidR="004F3F54" w:rsidRPr="009564E2" w:rsidRDefault="004F3F54" w:rsidP="004F3F54">
            <w:pPr>
              <w:pStyle w:val="ListParagraph"/>
              <w:spacing w:after="0" w:line="240" w:lineRule="auto"/>
              <w:ind w:left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AE6BE0" w14:paraId="2E0F9449" w14:textId="77777777" w:rsidTr="0059042E">
        <w:trPr>
          <w:trHeight w:val="360"/>
        </w:trPr>
        <w:tc>
          <w:tcPr>
            <w:tcW w:w="10530" w:type="dxa"/>
            <w:gridSpan w:val="3"/>
          </w:tcPr>
          <w:p w14:paraId="488F9535" w14:textId="77777777" w:rsidR="004F3F54" w:rsidRPr="00AE6BE0" w:rsidRDefault="004F3F54" w:rsidP="004F3F5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Wrote 6 policy briefings on foreign policy issues for review by the Congressman </w:t>
            </w:r>
          </w:p>
        </w:tc>
        <w:tc>
          <w:tcPr>
            <w:tcW w:w="531" w:type="dxa"/>
            <w:vAlign w:val="center"/>
          </w:tcPr>
          <w:p w14:paraId="475BF695" w14:textId="69F687D2" w:rsidR="004F3F54" w:rsidRPr="008C512A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26EAC75E" w14:textId="77777777" w:rsidTr="0059042E">
        <w:trPr>
          <w:trHeight w:val="288"/>
        </w:trPr>
        <w:tc>
          <w:tcPr>
            <w:tcW w:w="11061" w:type="dxa"/>
            <w:gridSpan w:val="4"/>
          </w:tcPr>
          <w:p w14:paraId="3D9F64CC" w14:textId="2144FF6F" w:rsidR="004F3F54" w:rsidRDefault="00A13828" w:rsidP="00A13828">
            <w:pPr>
              <w:spacing w:after="0" w:line="240" w:lineRule="auto"/>
              <w:rPr>
                <w:rFonts w:asciiTheme="majorHAnsi" w:hAnsiTheme="majorHAnsi"/>
                <w:sz w:val="16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 xml:space="preserve">                                                                                     </w:t>
            </w:r>
            <w:r w:rsidR="004F3F54" w:rsidRPr="005338A7">
              <w:rPr>
                <w:rFonts w:asciiTheme="majorHAnsi" w:hAnsiTheme="majorHAnsi"/>
                <w:b/>
                <w:sz w:val="24"/>
                <w:szCs w:val="28"/>
                <w:u w:val="single"/>
              </w:rPr>
              <w:t>Education</w:t>
            </w:r>
          </w:p>
        </w:tc>
      </w:tr>
      <w:tr w:rsidR="004F3F54" w14:paraId="5E84D76B" w14:textId="77777777" w:rsidTr="0059042E">
        <w:trPr>
          <w:trHeight w:val="318"/>
        </w:trPr>
        <w:tc>
          <w:tcPr>
            <w:tcW w:w="10530" w:type="dxa"/>
            <w:gridSpan w:val="3"/>
          </w:tcPr>
          <w:p w14:paraId="17EF3226" w14:textId="77777777" w:rsidR="004F3F54" w:rsidRPr="005C0942" w:rsidRDefault="004F3F54" w:rsidP="004F3F54">
            <w:p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Georgia Institute of Technology </w:t>
            </w:r>
            <w:r w:rsidRPr="005C0942"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/>
              </w:rPr>
              <w:t>Atlanta</w:t>
            </w:r>
            <w:r w:rsidRPr="005C0942">
              <w:rPr>
                <w:rFonts w:asciiTheme="majorHAnsi" w:hAnsiTheme="majorHAnsi"/>
              </w:rPr>
              <w:t xml:space="preserve">, </w:t>
            </w:r>
            <w:r>
              <w:rPr>
                <w:rFonts w:asciiTheme="majorHAnsi" w:hAnsiTheme="majorHAnsi"/>
              </w:rPr>
              <w:t>G</w:t>
            </w:r>
            <w:r w:rsidRPr="005C0942">
              <w:rPr>
                <w:rFonts w:asciiTheme="majorHAnsi" w:hAnsiTheme="majorHAnsi"/>
              </w:rPr>
              <w:t xml:space="preserve">A) </w:t>
            </w:r>
            <w:r>
              <w:rPr>
                <w:rFonts w:asciiTheme="majorHAnsi" w:hAnsiTheme="majorHAnsi"/>
                <w:i/>
              </w:rPr>
              <w:t>Master of Science in Computer Science</w:t>
            </w:r>
          </w:p>
        </w:tc>
        <w:tc>
          <w:tcPr>
            <w:tcW w:w="531" w:type="dxa"/>
          </w:tcPr>
          <w:p w14:paraId="4E639CD8" w14:textId="10BA9634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2AFA8645" w14:textId="77777777" w:rsidTr="0059042E">
        <w:trPr>
          <w:trHeight w:val="585"/>
        </w:trPr>
        <w:tc>
          <w:tcPr>
            <w:tcW w:w="10530" w:type="dxa"/>
            <w:gridSpan w:val="3"/>
          </w:tcPr>
          <w:p w14:paraId="2949129E" w14:textId="77777777" w:rsidR="004F3F54" w:rsidRPr="00925BDD" w:rsidRDefault="004F3F54" w:rsidP="004F3F5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Theme="majorHAnsi" w:hAnsiTheme="majorHAnsi"/>
                <w:bCs/>
              </w:rPr>
            </w:pPr>
            <w:r w:rsidRPr="00925BDD">
              <w:rPr>
                <w:rFonts w:asciiTheme="majorHAnsi" w:hAnsiTheme="majorHAnsi"/>
                <w:bCs/>
              </w:rPr>
              <w:t xml:space="preserve">Online program with </w:t>
            </w:r>
            <w:r>
              <w:rPr>
                <w:rFonts w:asciiTheme="majorHAnsi" w:hAnsiTheme="majorHAnsi"/>
                <w:bCs/>
              </w:rPr>
              <w:t>a specialization in</w:t>
            </w:r>
            <w:r w:rsidRPr="00925BDD">
              <w:rPr>
                <w:rFonts w:asciiTheme="majorHAnsi" w:hAnsiTheme="majorHAnsi"/>
                <w:bCs/>
              </w:rPr>
              <w:t xml:space="preserve"> machine learning</w:t>
            </w:r>
            <w:r>
              <w:rPr>
                <w:rFonts w:asciiTheme="majorHAnsi" w:hAnsiTheme="majorHAnsi"/>
                <w:bCs/>
              </w:rPr>
              <w:t>, including coursework on AI ethics, human-computer interaction, reinforcement learning, and advanced algorithms</w:t>
            </w:r>
          </w:p>
        </w:tc>
        <w:tc>
          <w:tcPr>
            <w:tcW w:w="531" w:type="dxa"/>
          </w:tcPr>
          <w:p w14:paraId="735BFCB4" w14:textId="612103EF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3F676965" w14:textId="77777777" w:rsidTr="0059042E">
        <w:trPr>
          <w:trHeight w:val="318"/>
        </w:trPr>
        <w:tc>
          <w:tcPr>
            <w:tcW w:w="10530" w:type="dxa"/>
            <w:gridSpan w:val="3"/>
          </w:tcPr>
          <w:p w14:paraId="67FDC8B9" w14:textId="64B7762F" w:rsidR="004F3F54" w:rsidRPr="008C48C5" w:rsidRDefault="004F3F54" w:rsidP="004F3F54">
            <w:pPr>
              <w:spacing w:after="0" w:line="240" w:lineRule="auto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</w:rPr>
              <w:t xml:space="preserve">Indiana State University </w:t>
            </w:r>
            <w:r w:rsidRPr="005C0942">
              <w:rPr>
                <w:rFonts w:asciiTheme="majorHAnsi" w:hAnsiTheme="majorHAnsi"/>
              </w:rPr>
              <w:t>(</w:t>
            </w:r>
            <w:r w:rsidRPr="008C48C5">
              <w:rPr>
                <w:rFonts w:asciiTheme="majorHAnsi" w:hAnsiTheme="majorHAnsi"/>
              </w:rPr>
              <w:t>Terre Haute</w:t>
            </w:r>
            <w:r w:rsidRPr="005C0942">
              <w:rPr>
                <w:rFonts w:asciiTheme="majorHAnsi" w:hAnsiTheme="majorHAnsi"/>
              </w:rPr>
              <w:t xml:space="preserve">, </w:t>
            </w:r>
            <w:r>
              <w:rPr>
                <w:rFonts w:asciiTheme="majorHAnsi" w:hAnsiTheme="majorHAnsi"/>
              </w:rPr>
              <w:t>IN</w:t>
            </w:r>
            <w:r w:rsidRPr="005C0942">
              <w:rPr>
                <w:rFonts w:asciiTheme="majorHAnsi" w:hAnsiTheme="majorHAnsi"/>
              </w:rPr>
              <w:t xml:space="preserve">) </w:t>
            </w:r>
            <w:r>
              <w:rPr>
                <w:rFonts w:asciiTheme="majorHAnsi" w:hAnsiTheme="majorHAnsi"/>
                <w:i/>
              </w:rPr>
              <w:t>Master of Science in Mathematics</w:t>
            </w:r>
            <w:r w:rsidR="0034413C">
              <w:rPr>
                <w:rFonts w:asciiTheme="majorHAnsi" w:hAnsiTheme="majorHAnsi"/>
                <w:i/>
              </w:rPr>
              <w:t xml:space="preserve"> ,</w:t>
            </w:r>
            <w:r w:rsidR="0034413C">
              <w:t xml:space="preserve"> </w:t>
            </w:r>
            <w:r w:rsidR="0034413C" w:rsidRPr="0034413C">
              <w:rPr>
                <w:rFonts w:asciiTheme="majorHAnsi" w:hAnsiTheme="majorHAnsi"/>
                <w:i/>
              </w:rPr>
              <w:t>GPA: 3.85</w:t>
            </w:r>
          </w:p>
        </w:tc>
        <w:tc>
          <w:tcPr>
            <w:tcW w:w="531" w:type="dxa"/>
          </w:tcPr>
          <w:p w14:paraId="0E0A623D" w14:textId="4AA0C6C2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4688558E" w14:textId="77777777" w:rsidTr="0059042E">
        <w:trPr>
          <w:trHeight w:val="360"/>
        </w:trPr>
        <w:tc>
          <w:tcPr>
            <w:tcW w:w="10530" w:type="dxa"/>
            <w:gridSpan w:val="3"/>
          </w:tcPr>
          <w:p w14:paraId="7D431A1C" w14:textId="3118C613" w:rsidR="004F3F54" w:rsidRPr="00240FAA" w:rsidRDefault="004F3F54" w:rsidP="00240FAA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Thesis: </w:t>
            </w:r>
            <w:r w:rsidR="00A46B5F">
              <w:rPr>
                <w:rFonts w:asciiTheme="majorHAnsi" w:hAnsiTheme="majorHAnsi"/>
                <w:bCs/>
              </w:rPr>
              <w:t xml:space="preserve">A Novel </w:t>
            </w:r>
            <w:r w:rsidR="00A46B5F" w:rsidRPr="00A46B5F">
              <w:rPr>
                <w:rFonts w:asciiTheme="majorHAnsi" w:hAnsiTheme="majorHAnsi"/>
                <w:bCs/>
              </w:rPr>
              <w:t xml:space="preserve">Omnibus Normality Test and Power Comparison with the </w:t>
            </w:r>
            <w:r w:rsidR="00A46B5F">
              <w:rPr>
                <w:rFonts w:asciiTheme="majorHAnsi" w:hAnsiTheme="majorHAnsi"/>
                <w:bCs/>
              </w:rPr>
              <w:t>Shapiro-Wilk</w:t>
            </w:r>
          </w:p>
        </w:tc>
        <w:tc>
          <w:tcPr>
            <w:tcW w:w="531" w:type="dxa"/>
          </w:tcPr>
          <w:p w14:paraId="124D9CE2" w14:textId="1BD7479F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:rsidRPr="005C0942" w14:paraId="77525073" w14:textId="77777777" w:rsidTr="0059042E">
        <w:trPr>
          <w:trHeight w:val="318"/>
        </w:trPr>
        <w:tc>
          <w:tcPr>
            <w:tcW w:w="10530" w:type="dxa"/>
            <w:gridSpan w:val="3"/>
          </w:tcPr>
          <w:p w14:paraId="7746FF0D" w14:textId="0E14BEA7" w:rsidR="004F3F54" w:rsidRPr="005C0942" w:rsidRDefault="004F3F54" w:rsidP="004F3F54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5C0942">
              <w:rPr>
                <w:rFonts w:asciiTheme="majorHAnsi" w:hAnsiTheme="majorHAnsi"/>
                <w:b/>
              </w:rPr>
              <w:t>University of California, Berkeley</w:t>
            </w:r>
            <w:r w:rsidRPr="005C0942">
              <w:rPr>
                <w:rFonts w:asciiTheme="majorHAnsi" w:hAnsiTheme="majorHAnsi"/>
              </w:rPr>
              <w:t xml:space="preserve"> (Berkeley, CA) </w:t>
            </w:r>
            <w:r>
              <w:rPr>
                <w:rFonts w:asciiTheme="majorHAnsi" w:hAnsiTheme="majorHAnsi"/>
                <w:i/>
              </w:rPr>
              <w:t xml:space="preserve">Master of </w:t>
            </w:r>
            <w:r w:rsidR="00240FAA">
              <w:rPr>
                <w:rFonts w:asciiTheme="majorHAnsi" w:hAnsiTheme="majorHAnsi"/>
                <w:i/>
              </w:rPr>
              <w:t xml:space="preserve">Science in </w:t>
            </w:r>
            <w:r>
              <w:rPr>
                <w:rFonts w:asciiTheme="majorHAnsi" w:hAnsiTheme="majorHAnsi"/>
                <w:i/>
              </w:rPr>
              <w:t>Development Practice</w:t>
            </w:r>
            <w:r w:rsidR="0034413C">
              <w:rPr>
                <w:rFonts w:asciiTheme="majorHAnsi" w:hAnsiTheme="majorHAnsi"/>
                <w:i/>
              </w:rPr>
              <w:t xml:space="preserve">, </w:t>
            </w:r>
            <w:r w:rsidR="0034413C" w:rsidRPr="0034413C">
              <w:rPr>
                <w:rFonts w:asciiTheme="majorHAnsi" w:hAnsiTheme="majorHAnsi"/>
                <w:i/>
              </w:rPr>
              <w:t>GPA: 3.94</w:t>
            </w:r>
          </w:p>
        </w:tc>
        <w:tc>
          <w:tcPr>
            <w:tcW w:w="531" w:type="dxa"/>
          </w:tcPr>
          <w:p w14:paraId="79B38716" w14:textId="14F5DFA3" w:rsidR="004F3F54" w:rsidRPr="005C0942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:rsidRPr="005C0942" w14:paraId="7A931716" w14:textId="77777777" w:rsidTr="0059042E">
        <w:trPr>
          <w:trHeight w:val="315"/>
        </w:trPr>
        <w:tc>
          <w:tcPr>
            <w:tcW w:w="10530" w:type="dxa"/>
            <w:gridSpan w:val="3"/>
          </w:tcPr>
          <w:p w14:paraId="2BE5368D" w14:textId="30B35D1A" w:rsidR="004F3F54" w:rsidRPr="002664BB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</w:rPr>
            </w:pPr>
            <w:r w:rsidRPr="006A65C6">
              <w:rPr>
                <w:rFonts w:asciiTheme="majorHAnsi" w:hAnsiTheme="majorHAnsi"/>
              </w:rPr>
              <w:t xml:space="preserve">Master’s Thesis: Predicting the </w:t>
            </w:r>
            <w:r>
              <w:rPr>
                <w:rFonts w:asciiTheme="majorHAnsi" w:hAnsiTheme="majorHAnsi"/>
              </w:rPr>
              <w:t>Yield of</w:t>
            </w:r>
            <w:r w:rsidRPr="006A65C6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 xml:space="preserve">CIMMYT </w:t>
            </w:r>
            <w:r w:rsidRPr="006A65C6">
              <w:rPr>
                <w:rFonts w:asciiTheme="majorHAnsi" w:hAnsiTheme="majorHAnsi"/>
              </w:rPr>
              <w:t xml:space="preserve">Wheat Genotypes </w:t>
            </w:r>
            <w:r>
              <w:rPr>
                <w:rFonts w:asciiTheme="majorHAnsi" w:hAnsiTheme="majorHAnsi"/>
              </w:rPr>
              <w:t>via</w:t>
            </w:r>
            <w:r w:rsidRPr="006A65C6">
              <w:rPr>
                <w:rFonts w:asciiTheme="majorHAnsi" w:hAnsiTheme="majorHAnsi"/>
              </w:rPr>
              <w:t xml:space="preserve"> Remote Sensing</w:t>
            </w:r>
          </w:p>
        </w:tc>
        <w:tc>
          <w:tcPr>
            <w:tcW w:w="531" w:type="dxa"/>
          </w:tcPr>
          <w:p w14:paraId="136A92EC" w14:textId="65B7DFB1" w:rsidR="004F3F54" w:rsidRPr="005C0942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:rsidRPr="006C42C3" w14:paraId="6DD26FAB" w14:textId="77777777" w:rsidTr="0059042E">
        <w:trPr>
          <w:trHeight w:val="318"/>
        </w:trPr>
        <w:tc>
          <w:tcPr>
            <w:tcW w:w="10530" w:type="dxa"/>
            <w:gridSpan w:val="3"/>
          </w:tcPr>
          <w:p w14:paraId="75DB443F" w14:textId="44F41004" w:rsidR="004F3F54" w:rsidRPr="00447588" w:rsidRDefault="004F3F54" w:rsidP="004F3F54">
            <w:pPr>
              <w:spacing w:after="0" w:line="240" w:lineRule="auto"/>
              <w:rPr>
                <w:rFonts w:asciiTheme="majorHAnsi" w:hAnsiTheme="majorHAnsi"/>
                <w:i/>
                <w:iCs/>
                <w:sz w:val="16"/>
              </w:rPr>
            </w:pPr>
            <w:r w:rsidRPr="00447588">
              <w:rPr>
                <w:rFonts w:asciiTheme="majorHAnsi" w:hAnsiTheme="majorHAnsi"/>
                <w:b/>
              </w:rPr>
              <w:t>Heidelberg University</w:t>
            </w:r>
            <w:r w:rsidRPr="00447588">
              <w:rPr>
                <w:rFonts w:asciiTheme="majorHAnsi" w:hAnsiTheme="majorHAnsi"/>
              </w:rPr>
              <w:t xml:space="preserve"> (Heidelberg, Germany) </w:t>
            </w:r>
            <w:r w:rsidRPr="00463D90">
              <w:rPr>
                <w:rFonts w:asciiTheme="majorHAnsi" w:hAnsiTheme="majorHAnsi"/>
                <w:i/>
                <w:iCs/>
              </w:rPr>
              <w:t>C</w:t>
            </w:r>
            <w:r w:rsidRPr="00447588">
              <w:rPr>
                <w:rFonts w:asciiTheme="majorHAnsi" w:hAnsiTheme="majorHAnsi"/>
                <w:i/>
                <w:iCs/>
              </w:rPr>
              <w:t>o</w:t>
            </w:r>
            <w:r>
              <w:rPr>
                <w:rFonts w:asciiTheme="majorHAnsi" w:hAnsiTheme="majorHAnsi"/>
                <w:i/>
                <w:iCs/>
              </w:rPr>
              <w:t>ursework towards MSc. in Economics</w:t>
            </w:r>
          </w:p>
        </w:tc>
        <w:tc>
          <w:tcPr>
            <w:tcW w:w="531" w:type="dxa"/>
          </w:tcPr>
          <w:p w14:paraId="77D6283C" w14:textId="02EBBDAE" w:rsidR="004F3F54" w:rsidRPr="006C42C3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 w:val="16"/>
              </w:rPr>
            </w:pPr>
          </w:p>
        </w:tc>
      </w:tr>
      <w:tr w:rsidR="004F3F54" w:rsidRPr="00800D99" w14:paraId="7D6DC6EF" w14:textId="77777777" w:rsidTr="0059042E">
        <w:trPr>
          <w:trHeight w:val="315"/>
        </w:trPr>
        <w:tc>
          <w:tcPr>
            <w:tcW w:w="10530" w:type="dxa"/>
            <w:gridSpan w:val="3"/>
          </w:tcPr>
          <w:p w14:paraId="3D12E649" w14:textId="77777777" w:rsidR="004F3F54" w:rsidRPr="00D45639" w:rsidRDefault="004F3F54" w:rsidP="004F3F54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Fulbright Research on Economic Integration of Asylum Seekers in Germany</w:t>
            </w:r>
          </w:p>
        </w:tc>
        <w:tc>
          <w:tcPr>
            <w:tcW w:w="531" w:type="dxa"/>
          </w:tcPr>
          <w:p w14:paraId="19195F68" w14:textId="77777777" w:rsidR="004F3F54" w:rsidRPr="00800D99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bCs/>
              </w:rPr>
            </w:pPr>
          </w:p>
        </w:tc>
      </w:tr>
      <w:tr w:rsidR="004F3F54" w14:paraId="2D3DE130" w14:textId="77777777" w:rsidTr="0059042E">
        <w:trPr>
          <w:trHeight w:val="318"/>
        </w:trPr>
        <w:tc>
          <w:tcPr>
            <w:tcW w:w="10530" w:type="dxa"/>
            <w:gridSpan w:val="3"/>
          </w:tcPr>
          <w:p w14:paraId="25142D38" w14:textId="207B7171" w:rsidR="004F3F54" w:rsidRDefault="004F3F54" w:rsidP="004F3F54">
            <w:pPr>
              <w:spacing w:after="0" w:line="240" w:lineRule="auto"/>
              <w:rPr>
                <w:rFonts w:asciiTheme="majorHAnsi" w:hAnsiTheme="majorHAnsi"/>
              </w:rPr>
            </w:pPr>
            <w:r w:rsidRPr="00514FCD">
              <w:rPr>
                <w:rFonts w:asciiTheme="majorHAnsi" w:hAnsiTheme="majorHAnsi"/>
                <w:b/>
              </w:rPr>
              <w:t xml:space="preserve">Mercer University </w:t>
            </w:r>
            <w:r w:rsidRPr="00514FCD">
              <w:rPr>
                <w:rFonts w:asciiTheme="majorHAnsi" w:hAnsiTheme="majorHAnsi"/>
              </w:rPr>
              <w:t xml:space="preserve">(Macon, GA) </w:t>
            </w:r>
            <w:r>
              <w:rPr>
                <w:rFonts w:asciiTheme="majorHAnsi" w:hAnsiTheme="majorHAnsi"/>
                <w:i/>
              </w:rPr>
              <w:t>B.B.A. with Honors, Summa Cum Laude</w:t>
            </w:r>
            <w:r w:rsidR="0034413C">
              <w:rPr>
                <w:rFonts w:asciiTheme="majorHAnsi" w:hAnsiTheme="majorHAnsi"/>
                <w:i/>
              </w:rPr>
              <w:t xml:space="preserve">, </w:t>
            </w:r>
            <w:r w:rsidR="0034413C" w:rsidRPr="0034413C">
              <w:rPr>
                <w:rFonts w:asciiTheme="majorHAnsi" w:hAnsiTheme="majorHAnsi"/>
                <w:i/>
              </w:rPr>
              <w:t>GPA: 3.91</w:t>
            </w:r>
          </w:p>
        </w:tc>
        <w:tc>
          <w:tcPr>
            <w:tcW w:w="531" w:type="dxa"/>
          </w:tcPr>
          <w:p w14:paraId="121791B7" w14:textId="28D86580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:rsidRPr="00D45639" w14:paraId="64ED3B21" w14:textId="77777777" w:rsidTr="0059042E">
        <w:trPr>
          <w:trHeight w:val="256"/>
        </w:trPr>
        <w:tc>
          <w:tcPr>
            <w:tcW w:w="10530" w:type="dxa"/>
            <w:gridSpan w:val="3"/>
          </w:tcPr>
          <w:p w14:paraId="39F4C1C2" w14:textId="253A51C8" w:rsidR="004F3F54" w:rsidRPr="00514FCD" w:rsidRDefault="004F3F54" w:rsidP="004F3F54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 w:rsidRPr="00514FCD">
              <w:rPr>
                <w:rFonts w:asciiTheme="majorHAnsi" w:hAnsiTheme="majorHAnsi"/>
              </w:rPr>
              <w:t>Majors: International Business, Finance</w:t>
            </w:r>
            <w:r>
              <w:rPr>
                <w:rFonts w:asciiTheme="majorHAnsi" w:hAnsiTheme="majorHAnsi"/>
              </w:rPr>
              <w:t>,</w:t>
            </w:r>
            <w:r w:rsidRPr="00514FCD">
              <w:rPr>
                <w:rFonts w:asciiTheme="majorHAnsi" w:hAnsiTheme="majorHAnsi"/>
              </w:rPr>
              <w:t xml:space="preserve"> and Economics</w:t>
            </w:r>
            <w:r>
              <w:rPr>
                <w:rFonts w:asciiTheme="majorHAnsi" w:hAnsiTheme="majorHAnsi"/>
              </w:rPr>
              <w:t>; Minors: Development Studies</w:t>
            </w:r>
          </w:p>
        </w:tc>
        <w:tc>
          <w:tcPr>
            <w:tcW w:w="531" w:type="dxa"/>
          </w:tcPr>
          <w:p w14:paraId="7DBA08B6" w14:textId="77784D93" w:rsidR="004F3F54" w:rsidRPr="00D45639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0ECD4DF2" w14:textId="77777777" w:rsidTr="0059042E">
        <w:trPr>
          <w:trHeight w:val="360"/>
        </w:trPr>
        <w:tc>
          <w:tcPr>
            <w:tcW w:w="11061" w:type="dxa"/>
            <w:gridSpan w:val="4"/>
          </w:tcPr>
          <w:p w14:paraId="0AE859E5" w14:textId="493E641F" w:rsidR="004F3F54" w:rsidRDefault="00A13828" w:rsidP="00A13828">
            <w:pPr>
              <w:spacing w:before="240" w:after="0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  <w:sz w:val="24"/>
              </w:rPr>
              <w:lastRenderedPageBreak/>
              <w:t xml:space="preserve">                                                                       </w:t>
            </w:r>
            <w:r w:rsidR="004F3F54">
              <w:rPr>
                <w:rFonts w:asciiTheme="majorHAnsi" w:hAnsiTheme="majorHAnsi"/>
                <w:b/>
                <w:sz w:val="24"/>
                <w:u w:val="single"/>
              </w:rPr>
              <w:t>Fellowships</w:t>
            </w:r>
            <w:r w:rsidR="004F3F54" w:rsidRPr="005338A7">
              <w:rPr>
                <w:rFonts w:asciiTheme="majorHAnsi" w:hAnsiTheme="majorHAnsi"/>
                <w:b/>
                <w:sz w:val="24"/>
                <w:u w:val="single"/>
              </w:rPr>
              <w:t xml:space="preserve"> </w:t>
            </w:r>
            <w:r>
              <w:rPr>
                <w:rFonts w:asciiTheme="majorHAnsi" w:hAnsiTheme="majorHAnsi"/>
                <w:b/>
                <w:sz w:val="24"/>
                <w:u w:val="single"/>
              </w:rPr>
              <w:t>&amp;</w:t>
            </w:r>
            <w:r w:rsidR="004F3F54" w:rsidRPr="005338A7">
              <w:rPr>
                <w:rFonts w:asciiTheme="majorHAnsi" w:hAnsiTheme="majorHAnsi"/>
                <w:b/>
                <w:sz w:val="24"/>
                <w:u w:val="single"/>
              </w:rPr>
              <w:t xml:space="preserve"> Awards</w:t>
            </w:r>
          </w:p>
        </w:tc>
      </w:tr>
      <w:tr w:rsidR="004F3F54" w:rsidRPr="005338A7" w14:paraId="36078C52" w14:textId="77777777" w:rsidTr="0059042E">
        <w:trPr>
          <w:trHeight w:val="319"/>
        </w:trPr>
        <w:tc>
          <w:tcPr>
            <w:tcW w:w="10530" w:type="dxa"/>
            <w:gridSpan w:val="3"/>
          </w:tcPr>
          <w:p w14:paraId="7533EB08" w14:textId="77777777" w:rsidR="004F3F54" w:rsidRPr="005338A7" w:rsidRDefault="004F3F54" w:rsidP="004F3F54">
            <w:pPr>
              <w:spacing w:after="0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</w:rPr>
              <w:t>Payne International Development Fellow</w:t>
            </w:r>
            <w:r>
              <w:rPr>
                <w:rFonts w:asciiTheme="majorHAnsi" w:hAnsiTheme="majorHAnsi"/>
              </w:rPr>
              <w:t xml:space="preserve"> – $90,000 Graduate Fellowship with USAID</w:t>
            </w:r>
          </w:p>
        </w:tc>
        <w:tc>
          <w:tcPr>
            <w:tcW w:w="531" w:type="dxa"/>
          </w:tcPr>
          <w:p w14:paraId="63CC773F" w14:textId="54A0291F" w:rsidR="004F3F54" w:rsidRPr="005338A7" w:rsidRDefault="004F3F54" w:rsidP="004F3F54">
            <w:pPr>
              <w:spacing w:after="0"/>
              <w:ind w:left="608"/>
              <w:jc w:val="right"/>
              <w:rPr>
                <w:rFonts w:asciiTheme="majorHAnsi" w:hAnsiTheme="majorHAnsi"/>
                <w:b/>
                <w:sz w:val="24"/>
                <w:u w:val="single"/>
              </w:rPr>
            </w:pPr>
          </w:p>
        </w:tc>
      </w:tr>
      <w:tr w:rsidR="004F3F54" w14:paraId="5755BA13" w14:textId="77777777" w:rsidTr="0059042E">
        <w:trPr>
          <w:trHeight w:val="301"/>
        </w:trPr>
        <w:tc>
          <w:tcPr>
            <w:tcW w:w="10530" w:type="dxa"/>
            <w:gridSpan w:val="3"/>
          </w:tcPr>
          <w:p w14:paraId="5A9EF6DC" w14:textId="1C57BD94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Fulbright Graduate Research Award</w:t>
            </w:r>
            <w:r>
              <w:rPr>
                <w:rFonts w:asciiTheme="majorHAnsi" w:hAnsiTheme="majorHAnsi"/>
              </w:rPr>
              <w:t xml:space="preserve"> – $10,000 Research Grant and Cultural Exchange Program </w:t>
            </w:r>
          </w:p>
        </w:tc>
        <w:tc>
          <w:tcPr>
            <w:tcW w:w="531" w:type="dxa"/>
          </w:tcPr>
          <w:p w14:paraId="1F71444B" w14:textId="1F566334" w:rsidR="004F3F54" w:rsidRDefault="004F3F54" w:rsidP="004F3F54">
            <w:pPr>
              <w:spacing w:after="0"/>
              <w:ind w:left="796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0FFA4501" w14:textId="77777777" w:rsidTr="0059042E">
        <w:trPr>
          <w:trHeight w:val="234"/>
        </w:trPr>
        <w:tc>
          <w:tcPr>
            <w:tcW w:w="10530" w:type="dxa"/>
            <w:gridSpan w:val="3"/>
          </w:tcPr>
          <w:p w14:paraId="0ED05A06" w14:textId="268772C8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Humanity in Action Senior Fellow</w:t>
            </w:r>
            <w:r>
              <w:rPr>
                <w:rFonts w:asciiTheme="majorHAnsi" w:hAnsiTheme="majorHAnsi"/>
              </w:rPr>
              <w:t xml:space="preserve"> – International Human Rights Advocacy Network</w:t>
            </w:r>
          </w:p>
        </w:tc>
        <w:tc>
          <w:tcPr>
            <w:tcW w:w="531" w:type="dxa"/>
          </w:tcPr>
          <w:p w14:paraId="6A1A59F7" w14:textId="50288CAB" w:rsidR="004F3F54" w:rsidRDefault="004F3F54" w:rsidP="004F3F54">
            <w:pPr>
              <w:spacing w:after="0"/>
              <w:ind w:left="575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4F3D5A55" w14:textId="77777777" w:rsidTr="0059042E">
        <w:trPr>
          <w:trHeight w:val="423"/>
        </w:trPr>
        <w:tc>
          <w:tcPr>
            <w:tcW w:w="10530" w:type="dxa"/>
            <w:gridSpan w:val="3"/>
          </w:tcPr>
          <w:p w14:paraId="0F35FCE6" w14:textId="0A4F7D52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Stamps Foundation Leadership Scholar </w:t>
            </w:r>
            <w:r>
              <w:rPr>
                <w:rFonts w:asciiTheme="majorHAnsi" w:hAnsiTheme="majorHAnsi"/>
              </w:rPr>
              <w:t>– $240,000 Undergraduate Merit Scholarship</w:t>
            </w:r>
          </w:p>
        </w:tc>
        <w:tc>
          <w:tcPr>
            <w:tcW w:w="531" w:type="dxa"/>
          </w:tcPr>
          <w:p w14:paraId="2533CC9D" w14:textId="3EA9609A" w:rsidR="004F3F54" w:rsidRDefault="004F3F54" w:rsidP="004F3F54">
            <w:pPr>
              <w:spacing w:after="0"/>
              <w:ind w:left="759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:rsidRPr="005338A7" w14:paraId="7B50F4D7" w14:textId="77777777" w:rsidTr="0059042E">
        <w:trPr>
          <w:trHeight w:val="423"/>
        </w:trPr>
        <w:tc>
          <w:tcPr>
            <w:tcW w:w="11061" w:type="dxa"/>
            <w:gridSpan w:val="4"/>
            <w:vAlign w:val="center"/>
          </w:tcPr>
          <w:p w14:paraId="68D62B88" w14:textId="63C9A11C" w:rsidR="004F3F54" w:rsidRDefault="00A13828" w:rsidP="00A13828">
            <w:pPr>
              <w:spacing w:after="0"/>
              <w:ind w:left="592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sz w:val="24"/>
              </w:rPr>
              <w:t xml:space="preserve">                                              </w:t>
            </w:r>
            <w:r w:rsidR="004F3F54" w:rsidRPr="005338A7">
              <w:rPr>
                <w:rFonts w:asciiTheme="majorHAnsi" w:hAnsiTheme="majorHAnsi"/>
                <w:b/>
                <w:sz w:val="24"/>
                <w:u w:val="single"/>
              </w:rPr>
              <w:t>Research</w:t>
            </w:r>
            <w:r w:rsidR="004F3F54">
              <w:rPr>
                <w:rFonts w:asciiTheme="majorHAnsi" w:hAnsiTheme="majorHAnsi"/>
                <w:b/>
                <w:sz w:val="24"/>
                <w:u w:val="single"/>
              </w:rPr>
              <w:t xml:space="preserve"> Publications &amp; Presentations</w:t>
            </w:r>
          </w:p>
        </w:tc>
      </w:tr>
      <w:tr w:rsidR="004F3F54" w:rsidRPr="005338A7" w14:paraId="553BF497" w14:textId="77777777" w:rsidTr="0059042E">
        <w:trPr>
          <w:trHeight w:val="251"/>
        </w:trPr>
        <w:tc>
          <w:tcPr>
            <w:tcW w:w="10530" w:type="dxa"/>
            <w:gridSpan w:val="3"/>
          </w:tcPr>
          <w:p w14:paraId="573C9495" w14:textId="6B44168F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UC Berkeley: Innovations in Disaster Response Showcase</w:t>
            </w:r>
            <w:r>
              <w:rPr>
                <w:rFonts w:asciiTheme="majorHAnsi" w:hAnsiTheme="majorHAnsi"/>
                <w:bCs/>
              </w:rPr>
              <w:t xml:space="preserve"> – </w:t>
            </w:r>
            <w:r w:rsidRPr="00F02FE9">
              <w:rPr>
                <w:rFonts w:asciiTheme="majorHAnsi" w:hAnsiTheme="majorHAnsi"/>
                <w:bCs/>
                <w:i/>
                <w:iCs/>
              </w:rPr>
              <w:t>(</w:t>
            </w:r>
            <w:r>
              <w:rPr>
                <w:rFonts w:asciiTheme="majorHAnsi" w:hAnsiTheme="majorHAnsi"/>
                <w:bCs/>
                <w:i/>
                <w:iCs/>
              </w:rPr>
              <w:t>Berkeley, CA)</w:t>
            </w:r>
          </w:p>
        </w:tc>
        <w:tc>
          <w:tcPr>
            <w:tcW w:w="531" w:type="dxa"/>
          </w:tcPr>
          <w:p w14:paraId="4A1CFDA8" w14:textId="57EEDD98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4C53DFBB" w14:textId="77777777" w:rsidTr="0059042E">
        <w:trPr>
          <w:trHeight w:val="333"/>
        </w:trPr>
        <w:tc>
          <w:tcPr>
            <w:tcW w:w="10530" w:type="dxa"/>
            <w:gridSpan w:val="3"/>
          </w:tcPr>
          <w:p w14:paraId="78232788" w14:textId="78FAED27" w:rsidR="004F3F54" w:rsidRPr="002664BB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/>
              </w:rPr>
            </w:pPr>
            <w:r w:rsidRPr="002664BB">
              <w:rPr>
                <w:rFonts w:asciiTheme="majorHAnsi" w:hAnsiTheme="majorHAnsi"/>
                <w:bCs/>
              </w:rPr>
              <w:t>Autonomous Drone Deployment Grid for Improved Wildfire Response in California</w:t>
            </w:r>
          </w:p>
        </w:tc>
        <w:tc>
          <w:tcPr>
            <w:tcW w:w="531" w:type="dxa"/>
          </w:tcPr>
          <w:p w14:paraId="77B09513" w14:textId="77777777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3CCF58A5" w14:textId="77777777" w:rsidTr="0059042E">
        <w:trPr>
          <w:trHeight w:val="251"/>
        </w:trPr>
        <w:tc>
          <w:tcPr>
            <w:tcW w:w="10530" w:type="dxa"/>
            <w:gridSpan w:val="3"/>
          </w:tcPr>
          <w:p w14:paraId="48BADD14" w14:textId="4D68F87D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UC Berkeley: Data for Human Mobility Lab</w:t>
            </w:r>
            <w:r>
              <w:rPr>
                <w:rFonts w:asciiTheme="majorHAnsi" w:hAnsiTheme="majorHAnsi"/>
                <w:bCs/>
              </w:rPr>
              <w:t xml:space="preserve"> – </w:t>
            </w:r>
            <w:r w:rsidRPr="00F02FE9">
              <w:rPr>
                <w:rFonts w:asciiTheme="majorHAnsi" w:hAnsiTheme="majorHAnsi"/>
                <w:bCs/>
                <w:i/>
                <w:iCs/>
              </w:rPr>
              <w:t>(</w:t>
            </w:r>
            <w:r>
              <w:rPr>
                <w:rFonts w:asciiTheme="majorHAnsi" w:hAnsiTheme="majorHAnsi"/>
                <w:bCs/>
                <w:i/>
                <w:iCs/>
              </w:rPr>
              <w:t>Berkeley, CA)</w:t>
            </w:r>
          </w:p>
        </w:tc>
        <w:tc>
          <w:tcPr>
            <w:tcW w:w="531" w:type="dxa"/>
          </w:tcPr>
          <w:p w14:paraId="43C0216E" w14:textId="01B7FDFE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5B21717E" w14:textId="77777777" w:rsidTr="0059042E">
        <w:trPr>
          <w:trHeight w:val="360"/>
        </w:trPr>
        <w:tc>
          <w:tcPr>
            <w:tcW w:w="10530" w:type="dxa"/>
            <w:gridSpan w:val="3"/>
          </w:tcPr>
          <w:p w14:paraId="79888A0E" w14:textId="4E434B08" w:rsidR="004F3F54" w:rsidRPr="002664BB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Cs/>
              </w:rPr>
              <w:t>Dimensionality Reduction</w:t>
            </w:r>
            <w:r w:rsidRPr="002664BB">
              <w:rPr>
                <w:rFonts w:asciiTheme="majorHAnsi" w:hAnsiTheme="majorHAnsi"/>
                <w:bCs/>
              </w:rPr>
              <w:t xml:space="preserve"> for Mapping of Regional Socioeconomic Vulnerability Indices</w:t>
            </w:r>
          </w:p>
        </w:tc>
        <w:tc>
          <w:tcPr>
            <w:tcW w:w="531" w:type="dxa"/>
          </w:tcPr>
          <w:p w14:paraId="06252C4E" w14:textId="77777777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5205CEC2" w14:textId="77777777" w:rsidTr="0059042E">
        <w:trPr>
          <w:trHeight w:val="251"/>
        </w:trPr>
        <w:tc>
          <w:tcPr>
            <w:tcW w:w="10530" w:type="dxa"/>
            <w:gridSpan w:val="3"/>
          </w:tcPr>
          <w:p w14:paraId="6BCDE6A5" w14:textId="77777777" w:rsidR="004F3F54" w:rsidRPr="00F02FE9" w:rsidRDefault="004F3F54" w:rsidP="004F3F54">
            <w:p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</w:rPr>
              <w:t>Centre for European Economic Research</w:t>
            </w:r>
            <w:r>
              <w:rPr>
                <w:rFonts w:asciiTheme="majorHAnsi" w:hAnsiTheme="majorHAnsi"/>
                <w:bCs/>
              </w:rPr>
              <w:t xml:space="preserve"> – </w:t>
            </w:r>
            <w:r w:rsidRPr="00F02FE9">
              <w:rPr>
                <w:rFonts w:asciiTheme="majorHAnsi" w:hAnsiTheme="majorHAnsi"/>
                <w:bCs/>
                <w:i/>
                <w:iCs/>
              </w:rPr>
              <w:t>(Mannheim, DE)</w:t>
            </w:r>
            <w:r>
              <w:rPr>
                <w:rFonts w:asciiTheme="majorHAnsi" w:hAnsiTheme="majorHAnsi"/>
                <w:bCs/>
              </w:rPr>
              <w:t xml:space="preserve"> (Published Working Paper)</w:t>
            </w:r>
          </w:p>
        </w:tc>
        <w:tc>
          <w:tcPr>
            <w:tcW w:w="531" w:type="dxa"/>
          </w:tcPr>
          <w:p w14:paraId="55164299" w14:textId="0A97B0B9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2664BB" w14:paraId="367A26CE" w14:textId="77777777" w:rsidTr="0059042E">
        <w:trPr>
          <w:trHeight w:val="378"/>
        </w:trPr>
        <w:tc>
          <w:tcPr>
            <w:tcW w:w="10530" w:type="dxa"/>
            <w:gridSpan w:val="3"/>
          </w:tcPr>
          <w:p w14:paraId="43D9C6E3" w14:textId="649681D6" w:rsidR="004F3F54" w:rsidRPr="002664BB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Cs/>
              </w:rPr>
            </w:pPr>
            <w:r w:rsidRPr="002664BB">
              <w:rPr>
                <w:rFonts w:asciiTheme="majorHAnsi" w:hAnsiTheme="majorHAnsi"/>
                <w:bCs/>
              </w:rPr>
              <w:t>“Integration Progress: Results from two Reallabor Surveys of Asylum Seekers” (In German)</w:t>
            </w:r>
          </w:p>
        </w:tc>
        <w:tc>
          <w:tcPr>
            <w:tcW w:w="531" w:type="dxa"/>
          </w:tcPr>
          <w:p w14:paraId="14AFC736" w14:textId="77777777" w:rsidR="004F3F54" w:rsidRPr="002664BB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7D144748" w14:textId="77777777" w:rsidTr="0059042E">
        <w:trPr>
          <w:trHeight w:val="251"/>
        </w:trPr>
        <w:tc>
          <w:tcPr>
            <w:tcW w:w="10530" w:type="dxa"/>
            <w:gridSpan w:val="3"/>
          </w:tcPr>
          <w:p w14:paraId="072F6B8E" w14:textId="77777777" w:rsidR="004F3F54" w:rsidRPr="005338A7" w:rsidRDefault="004F3F54" w:rsidP="004F3F54">
            <w:pPr>
              <w:spacing w:after="0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</w:rPr>
              <w:t>Humanity in Action International Conference</w:t>
            </w:r>
            <w:r>
              <w:rPr>
                <w:rFonts w:asciiTheme="majorHAnsi" w:hAnsiTheme="majorHAnsi"/>
              </w:rPr>
              <w:t xml:space="preserve"> – </w:t>
            </w:r>
            <w:r w:rsidRPr="00820286">
              <w:rPr>
                <w:rFonts w:asciiTheme="majorHAnsi" w:hAnsiTheme="majorHAnsi"/>
                <w:i/>
              </w:rPr>
              <w:t>(</w:t>
            </w:r>
            <w:r>
              <w:rPr>
                <w:rFonts w:asciiTheme="majorHAnsi" w:hAnsiTheme="majorHAnsi"/>
                <w:i/>
              </w:rPr>
              <w:t>Strasbourg, FR</w:t>
            </w:r>
            <w:r w:rsidRPr="00820286">
              <w:rPr>
                <w:rFonts w:asciiTheme="majorHAnsi" w:hAnsiTheme="majorHAnsi"/>
                <w:i/>
              </w:rPr>
              <w:t>)</w:t>
            </w:r>
          </w:p>
        </w:tc>
        <w:tc>
          <w:tcPr>
            <w:tcW w:w="531" w:type="dxa"/>
          </w:tcPr>
          <w:p w14:paraId="413DDB56" w14:textId="78636C91" w:rsidR="004F3F54" w:rsidRPr="005338A7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  <w:b/>
                <w:sz w:val="24"/>
                <w:u w:val="single"/>
              </w:rPr>
            </w:pPr>
          </w:p>
        </w:tc>
      </w:tr>
      <w:tr w:rsidR="004F3F54" w:rsidRPr="00B379C8" w14:paraId="0143D2C7" w14:textId="77777777" w:rsidTr="0059042E">
        <w:trPr>
          <w:trHeight w:val="351"/>
        </w:trPr>
        <w:tc>
          <w:tcPr>
            <w:tcW w:w="10530" w:type="dxa"/>
            <w:gridSpan w:val="3"/>
          </w:tcPr>
          <w:p w14:paraId="0DFF9B95" w14:textId="77777777" w:rsidR="004F3F54" w:rsidRDefault="004F3F54" w:rsidP="004F3F54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“The End of Schengen? Reforms to the Dublin Regulation and EU Asylum Policy”</w:t>
            </w:r>
          </w:p>
        </w:tc>
        <w:tc>
          <w:tcPr>
            <w:tcW w:w="531" w:type="dxa"/>
          </w:tcPr>
          <w:p w14:paraId="22005183" w14:textId="77777777" w:rsidR="004F3F54" w:rsidRPr="00B379C8" w:rsidRDefault="004F3F54" w:rsidP="004F3F54">
            <w:pPr>
              <w:spacing w:after="0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6B9A36A6" w14:textId="77777777" w:rsidTr="0059042E">
        <w:trPr>
          <w:trHeight w:val="225"/>
        </w:trPr>
        <w:tc>
          <w:tcPr>
            <w:tcW w:w="10530" w:type="dxa"/>
            <w:gridSpan w:val="3"/>
          </w:tcPr>
          <w:p w14:paraId="21F9DB03" w14:textId="77777777" w:rsidR="004F3F54" w:rsidRDefault="004F3F54" w:rsidP="004F3F54">
            <w:pPr>
              <w:pStyle w:val="ListParagraph"/>
              <w:spacing w:after="0"/>
              <w:ind w:left="0"/>
              <w:jc w:val="both"/>
              <w:rPr>
                <w:rFonts w:asciiTheme="majorHAnsi" w:hAnsiTheme="majorHAnsi"/>
              </w:rPr>
            </w:pPr>
            <w:r w:rsidRPr="009D665C">
              <w:rPr>
                <w:rFonts w:asciiTheme="majorHAnsi" w:hAnsiTheme="majorHAnsi"/>
                <w:b/>
              </w:rPr>
              <w:t>National Conference on Undergraduate Research</w:t>
            </w:r>
            <w:r>
              <w:rPr>
                <w:rFonts w:asciiTheme="majorHAnsi" w:hAnsiTheme="majorHAnsi"/>
              </w:rPr>
              <w:t xml:space="preserve"> – </w:t>
            </w:r>
            <w:r w:rsidRPr="009D665C">
              <w:rPr>
                <w:rFonts w:asciiTheme="majorHAnsi" w:hAnsiTheme="majorHAnsi"/>
                <w:i/>
              </w:rPr>
              <w:t>(Memphis, TN)</w:t>
            </w:r>
          </w:p>
        </w:tc>
        <w:tc>
          <w:tcPr>
            <w:tcW w:w="531" w:type="dxa"/>
          </w:tcPr>
          <w:p w14:paraId="0953B6D8" w14:textId="1948F2D3" w:rsidR="004F3F54" w:rsidRDefault="004F3F54" w:rsidP="004F3F54">
            <w:pPr>
              <w:pStyle w:val="ListParagraph"/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623A82" w14:paraId="294AB569" w14:textId="77777777" w:rsidTr="0059042E">
        <w:trPr>
          <w:trHeight w:val="405"/>
        </w:trPr>
        <w:tc>
          <w:tcPr>
            <w:tcW w:w="10530" w:type="dxa"/>
            <w:gridSpan w:val="3"/>
          </w:tcPr>
          <w:p w14:paraId="162F6D04" w14:textId="77777777" w:rsidR="004F3F54" w:rsidRPr="009D665C" w:rsidRDefault="004F3F54" w:rsidP="004F3F54">
            <w:pPr>
              <w:pStyle w:val="ListParagraph"/>
              <w:numPr>
                <w:ilvl w:val="0"/>
                <w:numId w:val="29"/>
              </w:numPr>
              <w:spacing w:after="0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“Gentrification or Revitalization? Ethical Investment in Urban Property Development”</w:t>
            </w:r>
          </w:p>
        </w:tc>
        <w:tc>
          <w:tcPr>
            <w:tcW w:w="531" w:type="dxa"/>
          </w:tcPr>
          <w:p w14:paraId="3475E122" w14:textId="77777777" w:rsidR="004F3F54" w:rsidRPr="00623A82" w:rsidRDefault="004F3F54" w:rsidP="004F3F54">
            <w:pPr>
              <w:spacing w:after="0"/>
              <w:jc w:val="right"/>
            </w:pPr>
          </w:p>
        </w:tc>
      </w:tr>
      <w:tr w:rsidR="004F3F54" w14:paraId="40A1F063" w14:textId="77777777" w:rsidTr="0059042E">
        <w:trPr>
          <w:trHeight w:val="285"/>
        </w:trPr>
        <w:tc>
          <w:tcPr>
            <w:tcW w:w="10530" w:type="dxa"/>
            <w:gridSpan w:val="3"/>
          </w:tcPr>
          <w:p w14:paraId="321E51BD" w14:textId="77777777" w:rsidR="004F3F54" w:rsidRDefault="004F3F54" w:rsidP="004F3F54">
            <w:pPr>
              <w:spacing w:after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Harvard Social Entrepreneurship Pitch Competition</w:t>
            </w:r>
            <w:r>
              <w:rPr>
                <w:rFonts w:asciiTheme="majorHAnsi" w:hAnsiTheme="majorHAnsi"/>
              </w:rPr>
              <w:t xml:space="preserve"> – </w:t>
            </w:r>
            <w:r w:rsidRPr="00820286">
              <w:rPr>
                <w:rFonts w:asciiTheme="majorHAnsi" w:hAnsiTheme="majorHAnsi"/>
                <w:i/>
              </w:rPr>
              <w:t>(</w:t>
            </w:r>
            <w:r>
              <w:rPr>
                <w:rFonts w:asciiTheme="majorHAnsi" w:hAnsiTheme="majorHAnsi"/>
                <w:i/>
              </w:rPr>
              <w:t>Cambridge</w:t>
            </w:r>
            <w:r w:rsidRPr="00820286">
              <w:rPr>
                <w:rFonts w:asciiTheme="majorHAnsi" w:hAnsiTheme="majorHAnsi"/>
                <w:i/>
              </w:rPr>
              <w:t>, MA)</w:t>
            </w:r>
          </w:p>
        </w:tc>
        <w:tc>
          <w:tcPr>
            <w:tcW w:w="531" w:type="dxa"/>
          </w:tcPr>
          <w:p w14:paraId="50329C45" w14:textId="1E985276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623A82" w14:paraId="5AA540D9" w14:textId="77777777" w:rsidTr="0059042E">
        <w:trPr>
          <w:trHeight w:val="405"/>
        </w:trPr>
        <w:tc>
          <w:tcPr>
            <w:tcW w:w="10530" w:type="dxa"/>
            <w:gridSpan w:val="3"/>
          </w:tcPr>
          <w:p w14:paraId="1F8FE055" w14:textId="77777777" w:rsidR="004F3F54" w:rsidRDefault="004F3F54" w:rsidP="004F3F54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“OurBlock” - Blockchain Based Property Registry for South African Land Reform</w:t>
            </w:r>
          </w:p>
        </w:tc>
        <w:tc>
          <w:tcPr>
            <w:tcW w:w="531" w:type="dxa"/>
          </w:tcPr>
          <w:p w14:paraId="6D9DD29A" w14:textId="77777777" w:rsidR="004F3F54" w:rsidRPr="00623A82" w:rsidRDefault="004F3F54" w:rsidP="004F3F54">
            <w:pPr>
              <w:spacing w:after="0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2D197423" w14:textId="77777777" w:rsidTr="0059042E">
        <w:trPr>
          <w:trHeight w:val="369"/>
        </w:trPr>
        <w:tc>
          <w:tcPr>
            <w:tcW w:w="11061" w:type="dxa"/>
            <w:gridSpan w:val="4"/>
          </w:tcPr>
          <w:p w14:paraId="0B7F48D3" w14:textId="38C2C563" w:rsidR="004F3F54" w:rsidRDefault="00A13828" w:rsidP="00A13828">
            <w:pPr>
              <w:spacing w:after="0" w:line="240" w:lineRule="auto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  <w:sz w:val="24"/>
              </w:rPr>
              <w:t xml:space="preserve">                                                                       </w:t>
            </w:r>
            <w:r w:rsidR="004F3F54">
              <w:rPr>
                <w:rFonts w:asciiTheme="majorHAnsi" w:hAnsiTheme="majorHAnsi"/>
                <w:b/>
                <w:sz w:val="24"/>
                <w:u w:val="single"/>
              </w:rPr>
              <w:t>Volunteer Experiences</w:t>
            </w:r>
          </w:p>
        </w:tc>
      </w:tr>
      <w:tr w:rsidR="004F3F54" w:rsidRPr="00F2586B" w14:paraId="0F7DC66E" w14:textId="77777777" w:rsidTr="0059042E">
        <w:trPr>
          <w:trHeight w:val="144"/>
        </w:trPr>
        <w:tc>
          <w:tcPr>
            <w:tcW w:w="10530" w:type="dxa"/>
            <w:gridSpan w:val="3"/>
          </w:tcPr>
          <w:p w14:paraId="3CE9DCA0" w14:textId="0612AF97" w:rsidR="004F3F54" w:rsidRPr="00066F3F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UC Berkeley, </w:t>
            </w:r>
            <w:r w:rsidRPr="00066F3F">
              <w:rPr>
                <w:rFonts w:asciiTheme="majorHAnsi" w:hAnsiTheme="majorHAnsi"/>
                <w:b/>
              </w:rPr>
              <w:t>Goldman School of Public P</w:t>
            </w:r>
            <w:r>
              <w:rPr>
                <w:rFonts w:asciiTheme="majorHAnsi" w:hAnsiTheme="majorHAnsi"/>
                <w:b/>
              </w:rPr>
              <w:t>olicy Alumni Board, Board Member</w:t>
            </w:r>
          </w:p>
        </w:tc>
        <w:tc>
          <w:tcPr>
            <w:tcW w:w="531" w:type="dxa"/>
          </w:tcPr>
          <w:p w14:paraId="72C1CA60" w14:textId="439C22C6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6EB9C287" w14:textId="77777777" w:rsidTr="0059042E">
        <w:trPr>
          <w:trHeight w:val="144"/>
        </w:trPr>
        <w:tc>
          <w:tcPr>
            <w:tcW w:w="10530" w:type="dxa"/>
            <w:gridSpan w:val="3"/>
          </w:tcPr>
          <w:p w14:paraId="67321FAF" w14:textId="7DF2E488" w:rsidR="004F3F54" w:rsidRPr="002C4827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Cs/>
              </w:rPr>
              <w:t>Elected alumni representative of Master of Development Practice program, supports Governance committee with diversity, equity, and inclusion efforts across graduate school</w:t>
            </w:r>
          </w:p>
        </w:tc>
        <w:tc>
          <w:tcPr>
            <w:tcW w:w="531" w:type="dxa"/>
          </w:tcPr>
          <w:p w14:paraId="08F65F7C" w14:textId="77777777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2DDCEFC4" w14:textId="77777777" w:rsidTr="0059042E">
        <w:trPr>
          <w:trHeight w:val="144"/>
        </w:trPr>
        <w:tc>
          <w:tcPr>
            <w:tcW w:w="10530" w:type="dxa"/>
            <w:gridSpan w:val="3"/>
          </w:tcPr>
          <w:p w14:paraId="1765AB95" w14:textId="6D6DE63C" w:rsidR="004F3F54" w:rsidRPr="00304802" w:rsidRDefault="004F3F54" w:rsidP="004F3F54">
            <w:p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</w:rPr>
              <w:t>U.S. Embassy Colombia DEIA Committees / glifaa</w:t>
            </w:r>
          </w:p>
        </w:tc>
        <w:tc>
          <w:tcPr>
            <w:tcW w:w="531" w:type="dxa"/>
          </w:tcPr>
          <w:p w14:paraId="32742C86" w14:textId="17416A6A" w:rsidR="004F3F54" w:rsidRDefault="004F3F54" w:rsidP="0034413C">
            <w:pPr>
              <w:spacing w:after="0"/>
              <w:rPr>
                <w:rFonts w:asciiTheme="majorHAnsi" w:hAnsiTheme="majorHAnsi"/>
              </w:rPr>
            </w:pPr>
          </w:p>
        </w:tc>
      </w:tr>
      <w:tr w:rsidR="004F3F54" w:rsidRPr="00F2586B" w14:paraId="4132A664" w14:textId="77777777" w:rsidTr="0059042E">
        <w:trPr>
          <w:trHeight w:val="144"/>
        </w:trPr>
        <w:tc>
          <w:tcPr>
            <w:tcW w:w="10530" w:type="dxa"/>
            <w:gridSpan w:val="3"/>
          </w:tcPr>
          <w:p w14:paraId="550B0339" w14:textId="2A6228AA" w:rsidR="004F3F54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Co-Chair of USAID/Colombia’s DEIA Committee and the embassy’s chapter of glifaa</w:t>
            </w:r>
          </w:p>
          <w:p w14:paraId="0FE6F8F0" w14:textId="3EEAE975" w:rsidR="004F3F54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Chair of the Institutional Policy and Reform Committee in the embassy’s DEIA Council</w:t>
            </w:r>
          </w:p>
        </w:tc>
        <w:tc>
          <w:tcPr>
            <w:tcW w:w="531" w:type="dxa"/>
          </w:tcPr>
          <w:p w14:paraId="2AE8D4A6" w14:textId="77777777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3B9D3B04" w14:textId="77777777" w:rsidTr="0059042E">
        <w:trPr>
          <w:trHeight w:val="144"/>
        </w:trPr>
        <w:tc>
          <w:tcPr>
            <w:tcW w:w="10530" w:type="dxa"/>
            <w:gridSpan w:val="3"/>
          </w:tcPr>
          <w:p w14:paraId="3E6E161F" w14:textId="4DB85FEB" w:rsidR="004F3F54" w:rsidRPr="00F2586B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Berkeley Food Institute, Climate Policy Research Fellow</w:t>
            </w:r>
          </w:p>
        </w:tc>
        <w:tc>
          <w:tcPr>
            <w:tcW w:w="531" w:type="dxa"/>
          </w:tcPr>
          <w:p w14:paraId="20536D85" w14:textId="43DF3AD9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5963EA2C" w14:textId="77777777" w:rsidTr="0059042E">
        <w:trPr>
          <w:trHeight w:val="675"/>
        </w:trPr>
        <w:tc>
          <w:tcPr>
            <w:tcW w:w="10530" w:type="dxa"/>
            <w:gridSpan w:val="3"/>
          </w:tcPr>
          <w:p w14:paraId="19EDEF08" w14:textId="3307E0F3" w:rsidR="004F3F54" w:rsidRPr="00BA5DF1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/>
              </w:rPr>
            </w:pPr>
            <w:r w:rsidRPr="00BA5DF1">
              <w:rPr>
                <w:rFonts w:asciiTheme="majorHAnsi" w:hAnsiTheme="majorHAnsi"/>
                <w:bCs/>
              </w:rPr>
              <w:t xml:space="preserve">Integrated Google Earth Engine climate data to farmland analysis </w:t>
            </w:r>
            <w:r>
              <w:rPr>
                <w:rFonts w:asciiTheme="majorHAnsi" w:hAnsiTheme="majorHAnsi"/>
                <w:bCs/>
              </w:rPr>
              <w:t>app</w:t>
            </w:r>
            <w:r w:rsidRPr="00BA5DF1">
              <w:rPr>
                <w:rFonts w:asciiTheme="majorHAnsi" w:hAnsiTheme="majorHAnsi"/>
                <w:bCs/>
              </w:rPr>
              <w:t xml:space="preserve">, visualized combined surface-groundwater drought risk index for spatial equity analysis </w:t>
            </w:r>
            <w:r>
              <w:rPr>
                <w:rFonts w:asciiTheme="majorHAnsi" w:hAnsiTheme="majorHAnsi"/>
                <w:bCs/>
              </w:rPr>
              <w:t>of statewide policy</w:t>
            </w:r>
          </w:p>
        </w:tc>
        <w:tc>
          <w:tcPr>
            <w:tcW w:w="531" w:type="dxa"/>
          </w:tcPr>
          <w:p w14:paraId="57F7D2EE" w14:textId="77777777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4C705606" w14:textId="77777777" w:rsidTr="0059042E">
        <w:trPr>
          <w:trHeight w:val="144"/>
        </w:trPr>
        <w:tc>
          <w:tcPr>
            <w:tcW w:w="10530" w:type="dxa"/>
            <w:gridSpan w:val="3"/>
          </w:tcPr>
          <w:p w14:paraId="44892002" w14:textId="77777777" w:rsidR="004F3F54" w:rsidRPr="00F2586B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 w:rsidRPr="00F2586B">
              <w:rPr>
                <w:rFonts w:asciiTheme="majorHAnsi" w:hAnsiTheme="majorHAnsi"/>
                <w:b/>
              </w:rPr>
              <w:t>UC Berkeley D</w:t>
            </w:r>
            <w:r>
              <w:rPr>
                <w:rFonts w:asciiTheme="majorHAnsi" w:hAnsiTheme="majorHAnsi"/>
                <w:b/>
              </w:rPr>
              <w:t>ivision of Data Sciences</w:t>
            </w:r>
            <w:r w:rsidRPr="00F2586B">
              <w:rPr>
                <w:rFonts w:asciiTheme="majorHAnsi" w:hAnsiTheme="majorHAnsi"/>
                <w:b/>
              </w:rPr>
              <w:t>, Data</w:t>
            </w:r>
            <w:r>
              <w:rPr>
                <w:rFonts w:asciiTheme="majorHAnsi" w:hAnsiTheme="majorHAnsi"/>
                <w:b/>
              </w:rPr>
              <w:t xml:space="preserve"> Scholars Program</w:t>
            </w:r>
          </w:p>
        </w:tc>
        <w:tc>
          <w:tcPr>
            <w:tcW w:w="531" w:type="dxa"/>
          </w:tcPr>
          <w:p w14:paraId="5B9DB688" w14:textId="28619D60" w:rsidR="004F3F54" w:rsidRPr="00F2586B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0F33B91D" w14:textId="77777777" w:rsidTr="0096224B">
        <w:trPr>
          <w:trHeight w:val="720"/>
        </w:trPr>
        <w:tc>
          <w:tcPr>
            <w:tcW w:w="10530" w:type="dxa"/>
            <w:gridSpan w:val="3"/>
          </w:tcPr>
          <w:p w14:paraId="0CA0FD1F" w14:textId="7B24EB25" w:rsidR="004F3F54" w:rsidRPr="00F2586B" w:rsidRDefault="004F3F54" w:rsidP="004F3F5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Cs/>
              </w:rPr>
              <w:t xml:space="preserve">Created and led course for over 70 advanced undergraduate data science students over four semesters on applied research methods, project management, and career planning </w:t>
            </w:r>
          </w:p>
        </w:tc>
        <w:tc>
          <w:tcPr>
            <w:tcW w:w="531" w:type="dxa"/>
          </w:tcPr>
          <w:p w14:paraId="171B590B" w14:textId="77777777" w:rsidR="004F3F54" w:rsidRPr="00F2586B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14:paraId="27F9ACEC" w14:textId="77777777" w:rsidTr="0096224B">
        <w:trPr>
          <w:trHeight w:val="360"/>
        </w:trPr>
        <w:tc>
          <w:tcPr>
            <w:tcW w:w="11061" w:type="dxa"/>
            <w:gridSpan w:val="4"/>
          </w:tcPr>
          <w:p w14:paraId="67970723" w14:textId="284DF347" w:rsidR="004F3F54" w:rsidRDefault="00A13828" w:rsidP="00A13828">
            <w:pPr>
              <w:spacing w:after="0" w:line="240" w:lineRule="auto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  <w:sz w:val="24"/>
              </w:rPr>
              <w:t xml:space="preserve">                                                                             </w:t>
            </w:r>
            <w:r w:rsidR="004F3F54">
              <w:rPr>
                <w:rFonts w:asciiTheme="majorHAnsi" w:hAnsiTheme="majorHAnsi"/>
                <w:b/>
                <w:sz w:val="24"/>
                <w:u w:val="single"/>
              </w:rPr>
              <w:t>Additional</w:t>
            </w:r>
            <w:r w:rsidR="004F3F54" w:rsidRPr="005338A7">
              <w:rPr>
                <w:rFonts w:asciiTheme="majorHAnsi" w:hAnsiTheme="majorHAnsi"/>
                <w:b/>
                <w:sz w:val="24"/>
                <w:u w:val="single"/>
              </w:rPr>
              <w:t xml:space="preserve"> Skills</w:t>
            </w:r>
          </w:p>
        </w:tc>
      </w:tr>
      <w:tr w:rsidR="004F3F54" w14:paraId="79637396" w14:textId="77777777" w:rsidTr="0059042E">
        <w:trPr>
          <w:trHeight w:val="2655"/>
        </w:trPr>
        <w:tc>
          <w:tcPr>
            <w:tcW w:w="4500" w:type="dxa"/>
          </w:tcPr>
          <w:p w14:paraId="607CCD4A" w14:textId="6FC890F2" w:rsidR="004F3F54" w:rsidRDefault="004F3F54" w:rsidP="004F3F54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Data Analysis and GIS Technology:</w:t>
            </w:r>
          </w:p>
          <w:p w14:paraId="15E5857D" w14:textId="6CED0E10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lang w:val="de-DE"/>
              </w:rPr>
            </w:pPr>
            <w:r w:rsidRPr="00353E51">
              <w:rPr>
                <w:rFonts w:asciiTheme="majorHAnsi" w:hAnsiTheme="majorHAnsi"/>
                <w:lang w:val="de-DE"/>
              </w:rPr>
              <w:t>Computer Programming in Python</w:t>
            </w:r>
            <w:r w:rsidR="0059042E">
              <w:rPr>
                <w:rFonts w:asciiTheme="majorHAnsi" w:hAnsiTheme="majorHAnsi"/>
                <w:lang w:val="de-DE"/>
              </w:rPr>
              <w:t xml:space="preserve"> &amp; </w:t>
            </w:r>
            <w:r w:rsidRPr="00353E51">
              <w:rPr>
                <w:rFonts w:asciiTheme="majorHAnsi" w:hAnsiTheme="majorHAnsi"/>
                <w:lang w:val="de-DE"/>
              </w:rPr>
              <w:t>Ja</w:t>
            </w:r>
            <w:r>
              <w:rPr>
                <w:rFonts w:asciiTheme="majorHAnsi" w:hAnsiTheme="majorHAnsi"/>
                <w:lang w:val="de-DE"/>
              </w:rPr>
              <w:t>va</w:t>
            </w:r>
          </w:p>
          <w:p w14:paraId="133E3031" w14:textId="406A82C9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Advanced ArcGIS, QGIS, Google Earth Engine</w:t>
            </w:r>
          </w:p>
          <w:p w14:paraId="0DBB48ED" w14:textId="1FF84A11" w:rsidR="004F3F54" w:rsidRPr="00353E51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 w:rsidRPr="00353E51">
              <w:rPr>
                <w:rFonts w:asciiTheme="majorHAnsi" w:hAnsiTheme="majorHAnsi"/>
              </w:rPr>
              <w:t xml:space="preserve">Advanced Analysis </w:t>
            </w:r>
            <w:r>
              <w:rPr>
                <w:rFonts w:asciiTheme="majorHAnsi" w:hAnsiTheme="majorHAnsi"/>
              </w:rPr>
              <w:t xml:space="preserve">in </w:t>
            </w:r>
            <w:r w:rsidRPr="00353E51">
              <w:rPr>
                <w:rFonts w:asciiTheme="majorHAnsi" w:hAnsiTheme="majorHAnsi"/>
              </w:rPr>
              <w:t>Excel, Tableau, R</w:t>
            </w:r>
          </w:p>
          <w:p w14:paraId="72987475" w14:textId="42F966E0" w:rsidR="00401DE2" w:rsidRDefault="00401DE2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GSuite Process Automation and Scripting</w:t>
            </w:r>
          </w:p>
          <w:p w14:paraId="6806059A" w14:textId="7EABEEBA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Remote Sensing and Satellite Imagery</w:t>
            </w:r>
          </w:p>
          <w:p w14:paraId="77A7AA3C" w14:textId="70E4A764" w:rsidR="00401DE2" w:rsidRDefault="004F3F54" w:rsidP="00401DE2">
            <w:pPr>
              <w:tabs>
                <w:tab w:val="left" w:pos="2960"/>
              </w:tabs>
              <w:spacing w:after="0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Econometrics and Impact Evaluation</w:t>
            </w:r>
          </w:p>
          <w:p w14:paraId="0EAEBB38" w14:textId="77777777" w:rsidR="00401DE2" w:rsidRDefault="00401DE2" w:rsidP="00401DE2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Interagency Coordination:</w:t>
            </w:r>
          </w:p>
          <w:p w14:paraId="3C666706" w14:textId="77777777" w:rsidR="00401DE2" w:rsidRDefault="00401DE2" w:rsidP="00401DE2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Embassy Working Group Leadership</w:t>
            </w:r>
          </w:p>
          <w:p w14:paraId="21FF347F" w14:textId="2C2D3010" w:rsidR="00401DE2" w:rsidRPr="00401DE2" w:rsidRDefault="00401DE2" w:rsidP="00401DE2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ACOORD Point of Contact for Mission</w:t>
            </w:r>
          </w:p>
        </w:tc>
        <w:tc>
          <w:tcPr>
            <w:tcW w:w="3870" w:type="dxa"/>
          </w:tcPr>
          <w:p w14:paraId="323283F4" w14:textId="161C553B" w:rsidR="004F3F54" w:rsidRPr="00E920FE" w:rsidRDefault="00401DE2" w:rsidP="004F3F54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ME</w:t>
            </w:r>
            <w:r w:rsidR="004F3F54">
              <w:rPr>
                <w:rFonts w:asciiTheme="majorHAnsi" w:hAnsiTheme="majorHAnsi"/>
                <w:b/>
              </w:rPr>
              <w:t>CLA, Design and Budget:</w:t>
            </w:r>
          </w:p>
          <w:p w14:paraId="762F2A33" w14:textId="4CD151A5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Budget Management and OPSMaster</w:t>
            </w:r>
          </w:p>
          <w:p w14:paraId="76A72847" w14:textId="149BBD24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Co-Creation and Local Procurement</w:t>
            </w:r>
          </w:p>
          <w:p w14:paraId="51CC3026" w14:textId="6C7371C9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  <w:r w:rsidR="007E2366">
              <w:rPr>
                <w:rFonts w:asciiTheme="majorHAnsi" w:hAnsiTheme="majorHAnsi"/>
              </w:rPr>
              <w:t>R</w:t>
            </w:r>
            <w:r>
              <w:rPr>
                <w:rFonts w:asciiTheme="majorHAnsi" w:hAnsiTheme="majorHAnsi"/>
              </w:rPr>
              <w:t>R, CBN, OP Reporting Process</w:t>
            </w:r>
          </w:p>
          <w:p w14:paraId="4BDBB8D8" w14:textId="3FFAAF52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Design Workshop Facilitation </w:t>
            </w:r>
          </w:p>
          <w:p w14:paraId="0B713357" w14:textId="64281CA0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Pre-Ob Checklist Streamlining</w:t>
            </w:r>
          </w:p>
          <w:p w14:paraId="7B1715FD" w14:textId="6642E566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Training Planning and Delivery</w:t>
            </w:r>
          </w:p>
          <w:p w14:paraId="72D9BAF3" w14:textId="7EAFDEEB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PPR, ABR, Ad-Hoc Reporting</w:t>
            </w:r>
          </w:p>
          <w:p w14:paraId="1C289946" w14:textId="6AB31280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Third-Party Monitoring</w:t>
            </w:r>
          </w:p>
          <w:p w14:paraId="5A69AA43" w14:textId="504A3358" w:rsidR="00401DE2" w:rsidRPr="00925CF2" w:rsidRDefault="00401DE2" w:rsidP="0096224B">
            <w:pPr>
              <w:tabs>
                <w:tab w:val="left" w:pos="2960"/>
              </w:tabs>
              <w:spacing w:after="0" w:line="240" w:lineRule="auto"/>
              <w:ind w:left="165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PIRS and AMELP Design</w:t>
            </w:r>
          </w:p>
        </w:tc>
        <w:tc>
          <w:tcPr>
            <w:tcW w:w="2691" w:type="dxa"/>
            <w:gridSpan w:val="2"/>
          </w:tcPr>
          <w:p w14:paraId="15E81914" w14:textId="37C3FDE4" w:rsidR="004F3F54" w:rsidRDefault="004F3F54" w:rsidP="004F3F54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Other:</w:t>
            </w:r>
          </w:p>
          <w:p w14:paraId="0416C9EB" w14:textId="6276B7AB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Spanish (3/3)</w:t>
            </w:r>
          </w:p>
          <w:p w14:paraId="0529606A" w14:textId="7F710BA9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German (2/2)</w:t>
            </w:r>
          </w:p>
          <w:p w14:paraId="5C6E5DFC" w14:textId="7E973261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Ukrainian (1/1)</w:t>
            </w:r>
          </w:p>
          <w:p w14:paraId="37567119" w14:textId="2C2682A2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COR/AOR Level 2</w:t>
            </w:r>
          </w:p>
          <w:p w14:paraId="0DB559B3" w14:textId="6C623247" w:rsidR="00401DE2" w:rsidRDefault="00401DE2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BHA Nexus POC</w:t>
            </w:r>
          </w:p>
          <w:p w14:paraId="59ED6D98" w14:textId="59C2A54A" w:rsidR="00401DE2" w:rsidRDefault="00401DE2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Hiring TEC Chair</w:t>
            </w:r>
          </w:p>
          <w:p w14:paraId="48C90BC2" w14:textId="44304E47" w:rsidR="00401DE2" w:rsidRDefault="000B4E93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Event Management</w:t>
            </w:r>
          </w:p>
          <w:p w14:paraId="61B7BB91" w14:textId="47A24BDA" w:rsidR="000B4E93" w:rsidRDefault="000B4E93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MBC Management</w:t>
            </w:r>
          </w:p>
          <w:p w14:paraId="06DA2253" w14:textId="49A09321" w:rsidR="004F3F54" w:rsidRPr="00353E51" w:rsidRDefault="000B4E93" w:rsidP="0096224B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Cable Writing</w:t>
            </w:r>
          </w:p>
        </w:tc>
      </w:tr>
    </w:tbl>
    <w:p w14:paraId="5F438CD1" w14:textId="1FC6E504" w:rsidR="00401DE2" w:rsidRPr="00401DE2" w:rsidRDefault="00401DE2" w:rsidP="0096224B">
      <w:pPr>
        <w:tabs>
          <w:tab w:val="left" w:pos="1448"/>
        </w:tabs>
        <w:rPr>
          <w:rFonts w:asciiTheme="majorHAnsi" w:hAnsiTheme="majorHAnsi"/>
        </w:rPr>
      </w:pPr>
    </w:p>
    <w:sectPr w:rsidR="00401DE2" w:rsidRPr="00401DE2" w:rsidSect="0034413C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432" w:right="1152" w:bottom="576" w:left="1152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238DA0" w14:textId="77777777" w:rsidR="00B220BE" w:rsidRDefault="00B220BE" w:rsidP="006C42C3">
      <w:pPr>
        <w:spacing w:after="0" w:line="240" w:lineRule="auto"/>
      </w:pPr>
      <w:r>
        <w:separator/>
      </w:r>
    </w:p>
  </w:endnote>
  <w:endnote w:type="continuationSeparator" w:id="0">
    <w:p w14:paraId="70CD5290" w14:textId="77777777" w:rsidR="00B220BE" w:rsidRDefault="00B220BE" w:rsidP="006C4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730371" w14:textId="77777777" w:rsidR="000F6D17" w:rsidRPr="00623A82" w:rsidRDefault="000F6D17">
    <w:pPr>
      <w:pStyle w:val="Footer"/>
      <w:jc w:val="center"/>
      <w:rPr>
        <w:rFonts w:asciiTheme="majorHAnsi" w:hAnsiTheme="majorHAnsi"/>
      </w:rPr>
    </w:pPr>
    <w:r w:rsidRPr="00623A82">
      <w:rPr>
        <w:rFonts w:asciiTheme="majorHAnsi" w:hAnsiTheme="majorHAnsi"/>
      </w:rPr>
      <w:t xml:space="preserve">Scherf </w:t>
    </w:r>
    <w:sdt>
      <w:sdtPr>
        <w:rPr>
          <w:rFonts w:asciiTheme="majorHAnsi" w:hAnsiTheme="majorHAnsi"/>
        </w:rPr>
        <w:id w:val="144697543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23A82">
          <w:rPr>
            <w:rFonts w:asciiTheme="majorHAnsi" w:hAnsiTheme="majorHAnsi"/>
          </w:rPr>
          <w:fldChar w:fldCharType="begin"/>
        </w:r>
        <w:r w:rsidRPr="00623A82">
          <w:rPr>
            <w:rFonts w:asciiTheme="majorHAnsi" w:hAnsiTheme="majorHAnsi"/>
          </w:rPr>
          <w:instrText xml:space="preserve"> PAGE   \* MERGEFORMAT </w:instrText>
        </w:r>
        <w:r w:rsidRPr="00623A82">
          <w:rPr>
            <w:rFonts w:asciiTheme="majorHAnsi" w:hAnsiTheme="majorHAnsi"/>
          </w:rPr>
          <w:fldChar w:fldCharType="separate"/>
        </w:r>
        <w:r w:rsidR="00B2595D">
          <w:rPr>
            <w:rFonts w:asciiTheme="majorHAnsi" w:hAnsiTheme="majorHAnsi"/>
            <w:noProof/>
          </w:rPr>
          <w:t>2</w:t>
        </w:r>
        <w:r w:rsidRPr="00623A82">
          <w:rPr>
            <w:rFonts w:asciiTheme="majorHAnsi" w:hAnsiTheme="majorHAnsi"/>
            <w:noProof/>
          </w:rPr>
          <w:fldChar w:fldCharType="end"/>
        </w:r>
      </w:sdtContent>
    </w:sdt>
  </w:p>
  <w:p w14:paraId="5057DE3E" w14:textId="77777777" w:rsidR="000F6D17" w:rsidRPr="002E36B7" w:rsidRDefault="000F6D17" w:rsidP="002E36B7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D914B" w14:textId="6CFD2639" w:rsidR="000F6D17" w:rsidRPr="002E36B7" w:rsidRDefault="000F6D17" w:rsidP="002E36B7">
    <w:pPr>
      <w:pStyle w:val="Footer"/>
      <w:jc w:val="center"/>
      <w:rPr>
        <w:rFonts w:asciiTheme="majorHAnsi" w:hAnsiTheme="majorHAnsi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D7EA81" w14:textId="77777777" w:rsidR="00B220BE" w:rsidRDefault="00B220BE" w:rsidP="006C42C3">
      <w:pPr>
        <w:spacing w:after="0" w:line="240" w:lineRule="auto"/>
      </w:pPr>
      <w:r>
        <w:separator/>
      </w:r>
    </w:p>
  </w:footnote>
  <w:footnote w:type="continuationSeparator" w:id="0">
    <w:p w14:paraId="7DFB264F" w14:textId="77777777" w:rsidR="00B220BE" w:rsidRDefault="00B220BE" w:rsidP="006C4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634F7" w14:textId="19F95584" w:rsidR="000F6D17" w:rsidRPr="0034413C" w:rsidRDefault="00240FAA" w:rsidP="0034413C">
    <w:pPr>
      <w:pStyle w:val="Header"/>
      <w:spacing w:line="276" w:lineRule="auto"/>
      <w:jc w:val="center"/>
    </w:pPr>
    <w:r w:rsidRPr="00C62302">
      <w:rPr>
        <w:rFonts w:asciiTheme="majorHAnsi" w:hAnsiTheme="majorHAnsi"/>
        <w:b/>
        <w:sz w:val="32"/>
        <w:u w:val="single"/>
      </w:rPr>
      <w:t>Aaron Micheal Scherf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4E4C1" w14:textId="22187A09" w:rsidR="00240FAA" w:rsidRDefault="00240FAA" w:rsidP="00240FAA">
    <w:pPr>
      <w:pStyle w:val="Header"/>
      <w:jc w:val="center"/>
    </w:pPr>
    <w:r w:rsidRPr="00C62302">
      <w:rPr>
        <w:rFonts w:asciiTheme="majorHAnsi" w:hAnsiTheme="majorHAnsi"/>
        <w:b/>
        <w:sz w:val="32"/>
        <w:u w:val="single"/>
      </w:rPr>
      <w:t>Aaron Micheal Scherf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1581B"/>
    <w:multiLevelType w:val="hybridMultilevel"/>
    <w:tmpl w:val="41C20972"/>
    <w:lvl w:ilvl="0" w:tplc="04090001">
      <w:start w:val="1"/>
      <w:numFmt w:val="bullet"/>
      <w:lvlText w:val=""/>
      <w:lvlJc w:val="left"/>
      <w:pPr>
        <w:ind w:left="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1" w:hanging="360"/>
      </w:pPr>
      <w:rPr>
        <w:rFonts w:ascii="Wingdings" w:hAnsi="Wingdings" w:hint="default"/>
      </w:rPr>
    </w:lvl>
  </w:abstractNum>
  <w:abstractNum w:abstractNumId="1" w15:restartNumberingAfterBreak="0">
    <w:nsid w:val="05681D7F"/>
    <w:multiLevelType w:val="hybridMultilevel"/>
    <w:tmpl w:val="3F56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47731"/>
    <w:multiLevelType w:val="hybridMultilevel"/>
    <w:tmpl w:val="CB982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578E8"/>
    <w:multiLevelType w:val="hybridMultilevel"/>
    <w:tmpl w:val="EF289AFE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A3DFF"/>
    <w:multiLevelType w:val="hybridMultilevel"/>
    <w:tmpl w:val="2630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24F1C"/>
    <w:multiLevelType w:val="hybridMultilevel"/>
    <w:tmpl w:val="759EA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E220A"/>
    <w:multiLevelType w:val="hybridMultilevel"/>
    <w:tmpl w:val="477A9EAE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91FCC"/>
    <w:multiLevelType w:val="hybridMultilevel"/>
    <w:tmpl w:val="CD20DAB6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24B0B"/>
    <w:multiLevelType w:val="hybridMultilevel"/>
    <w:tmpl w:val="E444A840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E463C"/>
    <w:multiLevelType w:val="hybridMultilevel"/>
    <w:tmpl w:val="CD62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53520"/>
    <w:multiLevelType w:val="hybridMultilevel"/>
    <w:tmpl w:val="7B0C1E8C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957F6"/>
    <w:multiLevelType w:val="hybridMultilevel"/>
    <w:tmpl w:val="A5EA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E10DAD"/>
    <w:multiLevelType w:val="hybridMultilevel"/>
    <w:tmpl w:val="C11CFDC0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93D28"/>
    <w:multiLevelType w:val="hybridMultilevel"/>
    <w:tmpl w:val="22989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05B6A"/>
    <w:multiLevelType w:val="hybridMultilevel"/>
    <w:tmpl w:val="8EBC4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21638"/>
    <w:multiLevelType w:val="hybridMultilevel"/>
    <w:tmpl w:val="30C6706A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D45DC"/>
    <w:multiLevelType w:val="hybridMultilevel"/>
    <w:tmpl w:val="B27CBCEE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B587C"/>
    <w:multiLevelType w:val="hybridMultilevel"/>
    <w:tmpl w:val="A93E4A16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56035"/>
    <w:multiLevelType w:val="hybridMultilevel"/>
    <w:tmpl w:val="37CE5CC4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E27EB"/>
    <w:multiLevelType w:val="hybridMultilevel"/>
    <w:tmpl w:val="6BF62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0571C5"/>
    <w:multiLevelType w:val="hybridMultilevel"/>
    <w:tmpl w:val="E0468FAC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6F518E"/>
    <w:multiLevelType w:val="hybridMultilevel"/>
    <w:tmpl w:val="0FD4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99345C"/>
    <w:multiLevelType w:val="hybridMultilevel"/>
    <w:tmpl w:val="E8801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07022C"/>
    <w:multiLevelType w:val="hybridMultilevel"/>
    <w:tmpl w:val="322C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25485"/>
    <w:multiLevelType w:val="hybridMultilevel"/>
    <w:tmpl w:val="9378E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5977DA"/>
    <w:multiLevelType w:val="hybridMultilevel"/>
    <w:tmpl w:val="8AF42ED0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B4051"/>
    <w:multiLevelType w:val="hybridMultilevel"/>
    <w:tmpl w:val="5BB217A6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B435D"/>
    <w:multiLevelType w:val="hybridMultilevel"/>
    <w:tmpl w:val="3102A578"/>
    <w:lvl w:ilvl="0" w:tplc="9976F37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5D9A300E"/>
    <w:multiLevelType w:val="hybridMultilevel"/>
    <w:tmpl w:val="7494B67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656A6588"/>
    <w:multiLevelType w:val="hybridMultilevel"/>
    <w:tmpl w:val="C4686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FE1041"/>
    <w:multiLevelType w:val="hybridMultilevel"/>
    <w:tmpl w:val="79EE3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C0E85"/>
    <w:multiLevelType w:val="hybridMultilevel"/>
    <w:tmpl w:val="77C89FD8"/>
    <w:lvl w:ilvl="0" w:tplc="9976F3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A4227D"/>
    <w:multiLevelType w:val="hybridMultilevel"/>
    <w:tmpl w:val="A2646536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936332"/>
    <w:multiLevelType w:val="hybridMultilevel"/>
    <w:tmpl w:val="9D044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EC3B7E"/>
    <w:multiLevelType w:val="hybridMultilevel"/>
    <w:tmpl w:val="2EAC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2F4040"/>
    <w:multiLevelType w:val="hybridMultilevel"/>
    <w:tmpl w:val="3850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353D12"/>
    <w:multiLevelType w:val="hybridMultilevel"/>
    <w:tmpl w:val="E5A20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994466">
    <w:abstractNumId w:val="19"/>
  </w:num>
  <w:num w:numId="2" w16cid:durableId="315719522">
    <w:abstractNumId w:val="35"/>
  </w:num>
  <w:num w:numId="3" w16cid:durableId="907109378">
    <w:abstractNumId w:val="28"/>
  </w:num>
  <w:num w:numId="4" w16cid:durableId="1020471350">
    <w:abstractNumId w:val="4"/>
  </w:num>
  <w:num w:numId="5" w16cid:durableId="2099715885">
    <w:abstractNumId w:val="29"/>
  </w:num>
  <w:num w:numId="6" w16cid:durableId="1130316995">
    <w:abstractNumId w:val="9"/>
  </w:num>
  <w:num w:numId="7" w16cid:durableId="1748502972">
    <w:abstractNumId w:val="30"/>
  </w:num>
  <w:num w:numId="8" w16cid:durableId="447165949">
    <w:abstractNumId w:val="21"/>
  </w:num>
  <w:num w:numId="9" w16cid:durableId="2058699634">
    <w:abstractNumId w:val="13"/>
  </w:num>
  <w:num w:numId="10" w16cid:durableId="994381693">
    <w:abstractNumId w:val="24"/>
  </w:num>
  <w:num w:numId="11" w16cid:durableId="582641452">
    <w:abstractNumId w:val="0"/>
  </w:num>
  <w:num w:numId="12" w16cid:durableId="1817409293">
    <w:abstractNumId w:val="11"/>
  </w:num>
  <w:num w:numId="13" w16cid:durableId="1259096875">
    <w:abstractNumId w:val="23"/>
  </w:num>
  <w:num w:numId="14" w16cid:durableId="327831882">
    <w:abstractNumId w:val="14"/>
  </w:num>
  <w:num w:numId="15" w16cid:durableId="1568026397">
    <w:abstractNumId w:val="1"/>
  </w:num>
  <w:num w:numId="16" w16cid:durableId="329721188">
    <w:abstractNumId w:val="22"/>
  </w:num>
  <w:num w:numId="17" w16cid:durableId="1262714674">
    <w:abstractNumId w:val="33"/>
  </w:num>
  <w:num w:numId="18" w16cid:durableId="1957516982">
    <w:abstractNumId w:val="3"/>
  </w:num>
  <w:num w:numId="19" w16cid:durableId="381100199">
    <w:abstractNumId w:val="27"/>
  </w:num>
  <w:num w:numId="20" w16cid:durableId="1509102815">
    <w:abstractNumId w:val="8"/>
  </w:num>
  <w:num w:numId="21" w16cid:durableId="229851065">
    <w:abstractNumId w:val="25"/>
  </w:num>
  <w:num w:numId="22" w16cid:durableId="1871071512">
    <w:abstractNumId w:val="17"/>
  </w:num>
  <w:num w:numId="23" w16cid:durableId="140659515">
    <w:abstractNumId w:val="15"/>
  </w:num>
  <w:num w:numId="24" w16cid:durableId="1171719915">
    <w:abstractNumId w:val="16"/>
  </w:num>
  <w:num w:numId="25" w16cid:durableId="437721589">
    <w:abstractNumId w:val="18"/>
  </w:num>
  <w:num w:numId="26" w16cid:durableId="379718369">
    <w:abstractNumId w:val="32"/>
  </w:num>
  <w:num w:numId="27" w16cid:durableId="1504124604">
    <w:abstractNumId w:val="10"/>
  </w:num>
  <w:num w:numId="28" w16cid:durableId="1357776456">
    <w:abstractNumId w:val="31"/>
  </w:num>
  <w:num w:numId="29" w16cid:durableId="1287926258">
    <w:abstractNumId w:val="7"/>
  </w:num>
  <w:num w:numId="30" w16cid:durableId="46497117">
    <w:abstractNumId w:val="26"/>
  </w:num>
  <w:num w:numId="31" w16cid:durableId="81462774">
    <w:abstractNumId w:val="12"/>
  </w:num>
  <w:num w:numId="32" w16cid:durableId="1971548140">
    <w:abstractNumId w:val="20"/>
  </w:num>
  <w:num w:numId="33" w16cid:durableId="197814442">
    <w:abstractNumId w:val="6"/>
  </w:num>
  <w:num w:numId="34" w16cid:durableId="982394450">
    <w:abstractNumId w:val="36"/>
  </w:num>
  <w:num w:numId="35" w16cid:durableId="5595025">
    <w:abstractNumId w:val="34"/>
  </w:num>
  <w:num w:numId="36" w16cid:durableId="2075659976">
    <w:abstractNumId w:val="2"/>
  </w:num>
  <w:num w:numId="37" w16cid:durableId="1498644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28"/>
    <w:rsid w:val="00000B7D"/>
    <w:rsid w:val="0001510C"/>
    <w:rsid w:val="0001573C"/>
    <w:rsid w:val="00035FB4"/>
    <w:rsid w:val="000372D8"/>
    <w:rsid w:val="0005008D"/>
    <w:rsid w:val="00063AD9"/>
    <w:rsid w:val="00066163"/>
    <w:rsid w:val="00066F3F"/>
    <w:rsid w:val="000705DF"/>
    <w:rsid w:val="000A0D4A"/>
    <w:rsid w:val="000A1DC8"/>
    <w:rsid w:val="000B4E93"/>
    <w:rsid w:val="000C744B"/>
    <w:rsid w:val="000D70BC"/>
    <w:rsid w:val="000F36F9"/>
    <w:rsid w:val="000F6D17"/>
    <w:rsid w:val="0010465C"/>
    <w:rsid w:val="001322FA"/>
    <w:rsid w:val="001368ED"/>
    <w:rsid w:val="00143736"/>
    <w:rsid w:val="00166F2C"/>
    <w:rsid w:val="00173CDD"/>
    <w:rsid w:val="00174EA1"/>
    <w:rsid w:val="00180799"/>
    <w:rsid w:val="0018646C"/>
    <w:rsid w:val="00190050"/>
    <w:rsid w:val="001953AB"/>
    <w:rsid w:val="001A09B5"/>
    <w:rsid w:val="001A6C4F"/>
    <w:rsid w:val="001B4322"/>
    <w:rsid w:val="001B5F02"/>
    <w:rsid w:val="001C45D2"/>
    <w:rsid w:val="001F3F29"/>
    <w:rsid w:val="00226BDA"/>
    <w:rsid w:val="00233CE6"/>
    <w:rsid w:val="002368A2"/>
    <w:rsid w:val="00240FAA"/>
    <w:rsid w:val="002664BB"/>
    <w:rsid w:val="00277293"/>
    <w:rsid w:val="00286FA8"/>
    <w:rsid w:val="002B6E7C"/>
    <w:rsid w:val="002C4827"/>
    <w:rsid w:val="002E36B7"/>
    <w:rsid w:val="002F40EA"/>
    <w:rsid w:val="00302A35"/>
    <w:rsid w:val="00304802"/>
    <w:rsid w:val="00310727"/>
    <w:rsid w:val="00322742"/>
    <w:rsid w:val="003346A6"/>
    <w:rsid w:val="0034413C"/>
    <w:rsid w:val="00346D53"/>
    <w:rsid w:val="00353E51"/>
    <w:rsid w:val="003558B9"/>
    <w:rsid w:val="003630AA"/>
    <w:rsid w:val="00393313"/>
    <w:rsid w:val="00395153"/>
    <w:rsid w:val="00397E2E"/>
    <w:rsid w:val="003B6A77"/>
    <w:rsid w:val="003C4EE3"/>
    <w:rsid w:val="003C622B"/>
    <w:rsid w:val="003E0BB7"/>
    <w:rsid w:val="003E3F1F"/>
    <w:rsid w:val="00401DE2"/>
    <w:rsid w:val="00403CA0"/>
    <w:rsid w:val="00406B1A"/>
    <w:rsid w:val="00412C6A"/>
    <w:rsid w:val="0042195A"/>
    <w:rsid w:val="00431FEA"/>
    <w:rsid w:val="00437126"/>
    <w:rsid w:val="00447588"/>
    <w:rsid w:val="00451592"/>
    <w:rsid w:val="00463D90"/>
    <w:rsid w:val="0046689E"/>
    <w:rsid w:val="004F3F54"/>
    <w:rsid w:val="004F6745"/>
    <w:rsid w:val="004F7A17"/>
    <w:rsid w:val="00506E12"/>
    <w:rsid w:val="00514FCD"/>
    <w:rsid w:val="005338A7"/>
    <w:rsid w:val="00537703"/>
    <w:rsid w:val="0054757D"/>
    <w:rsid w:val="00567D37"/>
    <w:rsid w:val="00573C2A"/>
    <w:rsid w:val="0057490F"/>
    <w:rsid w:val="0059042E"/>
    <w:rsid w:val="00591BA6"/>
    <w:rsid w:val="005C0942"/>
    <w:rsid w:val="005C3EE1"/>
    <w:rsid w:val="005E3F97"/>
    <w:rsid w:val="005E453C"/>
    <w:rsid w:val="005F2713"/>
    <w:rsid w:val="005F5AD0"/>
    <w:rsid w:val="00606250"/>
    <w:rsid w:val="00623A82"/>
    <w:rsid w:val="00637ED5"/>
    <w:rsid w:val="00643DBD"/>
    <w:rsid w:val="00647468"/>
    <w:rsid w:val="00660580"/>
    <w:rsid w:val="00664A63"/>
    <w:rsid w:val="006758D4"/>
    <w:rsid w:val="006825F3"/>
    <w:rsid w:val="00684623"/>
    <w:rsid w:val="00696786"/>
    <w:rsid w:val="006A65C6"/>
    <w:rsid w:val="006C143E"/>
    <w:rsid w:val="006C42C3"/>
    <w:rsid w:val="006D0C23"/>
    <w:rsid w:val="006F2293"/>
    <w:rsid w:val="00703BEE"/>
    <w:rsid w:val="00707321"/>
    <w:rsid w:val="00730F15"/>
    <w:rsid w:val="0073220C"/>
    <w:rsid w:val="007455A4"/>
    <w:rsid w:val="00753F0E"/>
    <w:rsid w:val="00756440"/>
    <w:rsid w:val="00757AB2"/>
    <w:rsid w:val="00775AE0"/>
    <w:rsid w:val="007B4819"/>
    <w:rsid w:val="007B750B"/>
    <w:rsid w:val="007C5FC7"/>
    <w:rsid w:val="007D00D7"/>
    <w:rsid w:val="007E2366"/>
    <w:rsid w:val="007E4412"/>
    <w:rsid w:val="007E7273"/>
    <w:rsid w:val="00800D99"/>
    <w:rsid w:val="00811858"/>
    <w:rsid w:val="00820286"/>
    <w:rsid w:val="00821D27"/>
    <w:rsid w:val="00822235"/>
    <w:rsid w:val="00843B67"/>
    <w:rsid w:val="00847E90"/>
    <w:rsid w:val="00851BAA"/>
    <w:rsid w:val="00854CC2"/>
    <w:rsid w:val="00860AD7"/>
    <w:rsid w:val="00862884"/>
    <w:rsid w:val="00872547"/>
    <w:rsid w:val="00873444"/>
    <w:rsid w:val="00877ACB"/>
    <w:rsid w:val="00883AFA"/>
    <w:rsid w:val="00896D45"/>
    <w:rsid w:val="008C48C5"/>
    <w:rsid w:val="008C512A"/>
    <w:rsid w:val="008E08CD"/>
    <w:rsid w:val="008E2F8B"/>
    <w:rsid w:val="008E6224"/>
    <w:rsid w:val="00906D94"/>
    <w:rsid w:val="009120CD"/>
    <w:rsid w:val="00925BDD"/>
    <w:rsid w:val="00925CF2"/>
    <w:rsid w:val="009376F4"/>
    <w:rsid w:val="00955679"/>
    <w:rsid w:val="009564E2"/>
    <w:rsid w:val="0096224B"/>
    <w:rsid w:val="00976D44"/>
    <w:rsid w:val="009B19E4"/>
    <w:rsid w:val="009B6C8B"/>
    <w:rsid w:val="009D3BF1"/>
    <w:rsid w:val="009D665C"/>
    <w:rsid w:val="009E4366"/>
    <w:rsid w:val="009F0365"/>
    <w:rsid w:val="009F0B9D"/>
    <w:rsid w:val="00A13828"/>
    <w:rsid w:val="00A2377D"/>
    <w:rsid w:val="00A46528"/>
    <w:rsid w:val="00A46B5F"/>
    <w:rsid w:val="00A637A4"/>
    <w:rsid w:val="00A835C9"/>
    <w:rsid w:val="00A84ABC"/>
    <w:rsid w:val="00AB4C15"/>
    <w:rsid w:val="00AD09CD"/>
    <w:rsid w:val="00AE6BE0"/>
    <w:rsid w:val="00B220BE"/>
    <w:rsid w:val="00B2595D"/>
    <w:rsid w:val="00B313E0"/>
    <w:rsid w:val="00B34380"/>
    <w:rsid w:val="00B379C8"/>
    <w:rsid w:val="00B41D40"/>
    <w:rsid w:val="00B4491B"/>
    <w:rsid w:val="00B47615"/>
    <w:rsid w:val="00B60663"/>
    <w:rsid w:val="00B76808"/>
    <w:rsid w:val="00B85225"/>
    <w:rsid w:val="00BA284F"/>
    <w:rsid w:val="00BA5DF1"/>
    <w:rsid w:val="00BC1C9B"/>
    <w:rsid w:val="00BC3606"/>
    <w:rsid w:val="00BC51DB"/>
    <w:rsid w:val="00BD2A4B"/>
    <w:rsid w:val="00BD530A"/>
    <w:rsid w:val="00BD53E5"/>
    <w:rsid w:val="00BE5C0D"/>
    <w:rsid w:val="00BF7FBF"/>
    <w:rsid w:val="00C02231"/>
    <w:rsid w:val="00C05E37"/>
    <w:rsid w:val="00C14473"/>
    <w:rsid w:val="00C14553"/>
    <w:rsid w:val="00C158C8"/>
    <w:rsid w:val="00C21E5E"/>
    <w:rsid w:val="00C221D4"/>
    <w:rsid w:val="00C36B5F"/>
    <w:rsid w:val="00C4170C"/>
    <w:rsid w:val="00C47A8E"/>
    <w:rsid w:val="00C62302"/>
    <w:rsid w:val="00C817D5"/>
    <w:rsid w:val="00C90912"/>
    <w:rsid w:val="00C91A0C"/>
    <w:rsid w:val="00CA5D2A"/>
    <w:rsid w:val="00CF191E"/>
    <w:rsid w:val="00D0634A"/>
    <w:rsid w:val="00D33F4F"/>
    <w:rsid w:val="00D45639"/>
    <w:rsid w:val="00DA4500"/>
    <w:rsid w:val="00DC6A64"/>
    <w:rsid w:val="00DD59AE"/>
    <w:rsid w:val="00DE7A5F"/>
    <w:rsid w:val="00DF1191"/>
    <w:rsid w:val="00E04428"/>
    <w:rsid w:val="00E103B6"/>
    <w:rsid w:val="00E11FDE"/>
    <w:rsid w:val="00E26434"/>
    <w:rsid w:val="00E33BDC"/>
    <w:rsid w:val="00E37C21"/>
    <w:rsid w:val="00E920FE"/>
    <w:rsid w:val="00EA0476"/>
    <w:rsid w:val="00EB1DA2"/>
    <w:rsid w:val="00EB1DB5"/>
    <w:rsid w:val="00EC23D1"/>
    <w:rsid w:val="00EF4B28"/>
    <w:rsid w:val="00EF5D8B"/>
    <w:rsid w:val="00F02C7B"/>
    <w:rsid w:val="00F02FE9"/>
    <w:rsid w:val="00F07490"/>
    <w:rsid w:val="00F14028"/>
    <w:rsid w:val="00F16DD9"/>
    <w:rsid w:val="00F25091"/>
    <w:rsid w:val="00F2586B"/>
    <w:rsid w:val="00F33B66"/>
    <w:rsid w:val="00F46726"/>
    <w:rsid w:val="00F64E57"/>
    <w:rsid w:val="00F70029"/>
    <w:rsid w:val="00F70456"/>
    <w:rsid w:val="00F830D6"/>
    <w:rsid w:val="00F834A4"/>
    <w:rsid w:val="00F95C79"/>
    <w:rsid w:val="00FB2AD7"/>
    <w:rsid w:val="00FB4AA3"/>
    <w:rsid w:val="00FD239A"/>
    <w:rsid w:val="00F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DD5B7"/>
  <w15:docId w15:val="{354E2B2B-A967-4998-B98B-81A29A10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2A3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4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2C3"/>
  </w:style>
  <w:style w:type="paragraph" w:styleId="Footer">
    <w:name w:val="footer"/>
    <w:basedOn w:val="Normal"/>
    <w:link w:val="FooterChar"/>
    <w:uiPriority w:val="99"/>
    <w:unhideWhenUsed/>
    <w:rsid w:val="006C4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2C3"/>
  </w:style>
  <w:style w:type="character" w:styleId="UnresolvedMention">
    <w:name w:val="Unresolved Mention"/>
    <w:basedOn w:val="DefaultParagraphFont"/>
    <w:uiPriority w:val="99"/>
    <w:semiHidden/>
    <w:unhideWhenUsed/>
    <w:rsid w:val="00574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6944</TotalTime>
  <Pages>3</Pages>
  <Words>1016</Words>
  <Characters>6448</Characters>
  <Application>Microsoft Office Word</Application>
  <DocSecurity>0</DocSecurity>
  <Lines>179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Scherf</dc:creator>
  <cp:keywords/>
  <dc:description/>
  <cp:lastModifiedBy>Aaron Scherf</cp:lastModifiedBy>
  <cp:revision>10</cp:revision>
  <cp:lastPrinted>2024-09-22T19:20:00Z</cp:lastPrinted>
  <dcterms:created xsi:type="dcterms:W3CDTF">2023-08-14T23:52:00Z</dcterms:created>
  <dcterms:modified xsi:type="dcterms:W3CDTF">2024-09-22T19:24:00Z</dcterms:modified>
</cp:coreProperties>
</file>