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ind w:right="-180" w:firstLine="720"/>
        <w:jc w:val="center"/>
        <w:rPr/>
      </w:pPr>
      <w:r w:rsidDel="00000000" w:rsidR="00000000" w:rsidRPr="00000000">
        <w:rPr>
          <w:rtl w:val="0"/>
        </w:rPr>
        <w:t xml:space="preserve">Statement of Purpose</w:t>
      </w:r>
    </w:p>
    <w:p w:rsidR="00000000" w:rsidDel="00000000" w:rsidP="00000000" w:rsidRDefault="00000000" w:rsidRPr="00000000" w14:paraId="00000002">
      <w:pPr>
        <w:spacing w:line="480" w:lineRule="auto"/>
        <w:ind w:right="-180" w:firstLine="720"/>
        <w:rPr/>
      </w:pPr>
      <w:r w:rsidDel="00000000" w:rsidR="00000000" w:rsidRPr="00000000">
        <w:rPr>
          <w:rtl w:val="0"/>
        </w:rPr>
        <w:t xml:space="preserve">My objective is to improve the targeting of climate-adaptive agriculture policies in the global south. As a Foreign Service Officer with USAID, I led the design and evaluation of dozens of bilateral development programs in South Africa, Colombia, and Ukraine, but with the worsening climate crisis threatening global food security and reduction in foreign aid budgets disrupting agricultural support worldwide, there is a pressing need for more efficient and impactful programs that can be implemented directly by national governments. I hope to pursue a PhD in Berkeley's Agricultural and Resource Economics program to drive innovations in empirical research on the general equilibrium effects of scaling up pilot programs of improved seed varieties that can be readily adopted by practitioners.</w:t>
      </w:r>
    </w:p>
    <w:p w:rsidR="00000000" w:rsidDel="00000000" w:rsidP="00000000" w:rsidRDefault="00000000" w:rsidRPr="00000000" w14:paraId="00000003">
      <w:pPr>
        <w:spacing w:line="480" w:lineRule="auto"/>
        <w:ind w:firstLine="720"/>
        <w:rPr/>
      </w:pPr>
      <w:r w:rsidDel="00000000" w:rsidR="00000000" w:rsidRPr="00000000">
        <w:rPr>
          <w:rtl w:val="0"/>
        </w:rPr>
        <w:t xml:space="preserve">As an undergraduate studying finance and economics, my research focused on affordable housing and agricultural microfinance. Working with a neighborhood advocacy group in Macon, Georgia, I combined community surveys with statistical analysis of municipal property records to estimate the spillover effects of vacant properties and public housing investments. Presenting my findings to the city council, I successfully advocated for an expansion of affordable housing investment. Motivated by my experience using data to drive policy change, I volunteered with a microfinance nonprofit in South Africa, analyzing their lending portfolio and national empowerment policies to help expand credit access and land titles for smallholder farmers. I presented results from both projects at several national conferences, receiving invaluable feedback and confirming my passion for empirical research that benefits vulnerable communities. As a Fulbright Scholar in Germany, I was a graduate assistant at the Centre for European Economic Research, where I co-authored a working paper in German analyzing the results of two proprietary surveys on the integration progress of asylum seekers and presented the findings to the regional government. I also conducted independent research on national-level survey data using an instrumental variables approach to analyze the causal impact of education on refugee job placement, which I presented at the Fulbright Europe and Humanity in Action conferences.</w:t>
      </w:r>
    </w:p>
    <w:p w:rsidR="00000000" w:rsidDel="00000000" w:rsidP="00000000" w:rsidRDefault="00000000" w:rsidRPr="00000000" w14:paraId="00000004">
      <w:pPr>
        <w:spacing w:line="480" w:lineRule="auto"/>
        <w:ind w:firstLine="720"/>
        <w:rPr/>
      </w:pPr>
      <w:r w:rsidDel="00000000" w:rsidR="00000000" w:rsidRPr="00000000">
        <w:rPr>
          <w:rtl w:val="0"/>
        </w:rPr>
        <w:t xml:space="preserve">After witnessing the destruction of the Paradise wildfire during the first semester at UC Berkeley, I shifted my research focus to quantitative methods for climate adaptation. My advanced coursework included research projects on mapping socioeconomic vulnerability using principal component analysis with Marta Gonzalez and predicting NDVI trends using harmonic forecasting of satellite imagery with Siamak Khorram. I taught several courses as a GSI, including a special research seminar on geospatial analysis in R for ESPM PhD candidates. With the Berkeley Food Institute, I developed a hydrological model using remote sensing data to analyze water scarcity risk for farmers in the Central Valley. My degree culminated with a thesis supervised by David Zilberman, Alain De Janvry, Siamak Khorram, and David Roland Holst, in which I expanded a genotype-environment interaction study by Jose Crossa and compared the accuracy of yield predictions from the original Bayesian generalized linear regression using ground-truth environmental covariates with various machine learning approaches using remote sensing. </w:t>
      </w:r>
    </w:p>
    <w:p w:rsidR="00000000" w:rsidDel="00000000" w:rsidP="00000000" w:rsidRDefault="00000000" w:rsidRPr="00000000" w14:paraId="00000005">
      <w:pPr>
        <w:spacing w:line="480" w:lineRule="auto"/>
        <w:ind w:firstLine="720"/>
        <w:rPr/>
      </w:pPr>
      <w:r w:rsidDel="00000000" w:rsidR="00000000" w:rsidRPr="00000000">
        <w:rPr>
          <w:rtl w:val="0"/>
        </w:rPr>
        <w:t xml:space="preserve">As a Foreign Service Officer with USAID, I applied my skills to directly improve agricultural programs in complex environments. In Colombia, I led a land classification program using high-resolution drone imagery to help secure land titles for smallholder farmers in remote regions. After Russia’s full-scale invasion, I volunteered to lead a six-person team of monitoring and evaluation specialists in Ukraine and successfully championed a randomized impact evaluation for a $450 million agribusiness financing project in collaboration with CEGA. With the dissolution of USAID, I would like to return to applied research, to leverage my firsthand experience of development to improve policies and programs at a larger scale.</w:t>
      </w:r>
    </w:p>
    <w:p w:rsidR="00000000" w:rsidDel="00000000" w:rsidP="00000000" w:rsidRDefault="00000000" w:rsidRPr="00000000" w14:paraId="00000006">
      <w:pPr>
        <w:spacing w:line="480" w:lineRule="auto"/>
        <w:ind w:firstLine="720"/>
        <w:rPr/>
      </w:pPr>
      <w:r w:rsidDel="00000000" w:rsidR="00000000" w:rsidRPr="00000000">
        <w:rPr>
          <w:rtl w:val="0"/>
        </w:rPr>
        <w:t xml:space="preserve">I am interested in research that improves the implementation of climate-adaptive agricultural technology at scale in low-income countries by using prior experimental pilots combined with high-resolution spatiotemporal data to predict target locations and varieties that provide the greatest yield improvements.</w:t>
      </w:r>
      <w:r w:rsidDel="00000000" w:rsidR="00000000" w:rsidRPr="00000000">
        <w:rPr>
          <w:rtl w:val="0"/>
        </w:rPr>
        <w:t xml:space="preserve"> Initial pilot studies for improved seeds that depend on average treatment effects can fail to account for heterogeneity as well as general equilibrium effects at scale. </w:t>
      </w:r>
      <w:r w:rsidDel="00000000" w:rsidR="00000000" w:rsidRPr="00000000">
        <w:rPr>
          <w:rtl w:val="0"/>
        </w:rPr>
        <w:t xml:space="preserve">Deriving useful policy guidance from agricultural RCTs that can make a significant impact at the national level requires a different approach. I would like to examine how three promising methods can be combined: comparing panel results with environmental covariates and outcome proxies using spatiotemporal data and machine learning, synthesizing the results of multiple related trials through hierarchical meta-analysis, and randomized saturation designs to elicit general equilibrium effects.</w:t>
      </w:r>
    </w:p>
    <w:p w:rsidR="00000000" w:rsidDel="00000000" w:rsidP="00000000" w:rsidRDefault="00000000" w:rsidRPr="00000000" w14:paraId="00000007">
      <w:pPr>
        <w:spacing w:line="480" w:lineRule="auto"/>
        <w:ind w:firstLine="720"/>
        <w:rPr/>
      </w:pPr>
      <w:r w:rsidDel="00000000" w:rsidR="00000000" w:rsidRPr="00000000">
        <w:rPr>
          <w:rtl w:val="0"/>
        </w:rPr>
        <w:t xml:space="preserve">Granular data from remote sensing, mobile phone records, and administrative datasets now allow for systematic analysis of contextual factors driving heterogeneity in treatment effects. Tamma Carleton’s work with unbiased parameter recovery from satellite imagery, Marco Gonzalez-Navarro’s use of deep learning on satellite imagery for land cultivation impacts, and Josh Blumenstock’s research combining novel data for algorithmic proxies and micro-estimates of poverty demonstrate this approach is feasible at scale. I am interested in combining these methods into an accessible framework to enrich panel data from individual seed trials with spatiotemporal covariates and proxy outcome measures. I hope to use the fused panel and spatiotemporal data to analyze heterogeneous treatment effects (HTEs) using causal machine learning methods, developing more granular subgroup analyses that can improve out-of-sample-area predictions when pilots are scaled up to different geographies. Vira Semenova’s econometric work on HTEs in high-dimensional panels and debiased machine learning would be essential for this line of work. </w:t>
      </w:r>
    </w:p>
    <w:p w:rsidR="00000000" w:rsidDel="00000000" w:rsidP="00000000" w:rsidRDefault="00000000" w:rsidRPr="00000000" w14:paraId="00000008">
      <w:pPr>
        <w:spacing w:line="480" w:lineRule="auto"/>
        <w:ind w:right="-90" w:firstLine="720"/>
        <w:rPr/>
      </w:pPr>
      <w:r w:rsidDel="00000000" w:rsidR="00000000" w:rsidRPr="00000000">
        <w:rPr>
          <w:rtl w:val="0"/>
        </w:rPr>
        <w:t xml:space="preserve">I would also like to explore hierarchical meta-analyses of related interventions in improved seed varieties, using fused panel data to synthesize evidence from large bodies of research, like CEGA's IDEAL framework. This can help correct for publication and small-sample biases while also providing a greater variety of observations for predicting the impact of improved seeds in a new location. Randomized saturation designs employ a similar approach for a single experiment, by clustering the intensity of treatments by geographic sub-groups, to calculate the general equilibria consequences of a single intervention. I am interested in how the clustering approach of randomized saturations can be used to simulate quasi-experimental general equilibrium estimation across multiple trials using spatial meta-analysis. These questions build on much of Edward Miguel’s research on meta-analyses, causal forests, and randomized saturation for scaling agricultural policy, as well as much of CEGA’s focus on extending RCT results beyond the geographic area of study. </w:t>
      </w:r>
    </w:p>
    <w:p w:rsidR="00000000" w:rsidDel="00000000" w:rsidP="00000000" w:rsidRDefault="00000000" w:rsidRPr="00000000" w14:paraId="00000009">
      <w:pPr>
        <w:spacing w:line="480" w:lineRule="auto"/>
        <w:ind w:firstLine="720"/>
        <w:rPr/>
      </w:pPr>
      <w:r w:rsidDel="00000000" w:rsidR="00000000" w:rsidRPr="00000000">
        <w:rPr>
          <w:rtl w:val="0"/>
        </w:rPr>
        <w:t xml:space="preserve">I’m particularly interested in how the debiased predictions of heterogeneous treatment effects from the combined methods above can be used as informed priors for a Bayesian causal framework or computable general equilibrium model. Such a model could improve the simulated allocation of high-yielding varieties within a national-level program by estimating which seeds would produce the greatest gains where, allowing in-silico policy experiments that account not only for local effects but also provide more accurate inputs to a general equilibrium model that can account for factors in production, trade, and climate. By applying cost estimates for the seed deliveries plus proxy estimates for yields, the model could even estimate cost-benefit ratios, enabling targeting prioritization and improving policy implementation. Such a Bayesian model could be updated as programs are expanded, enabling continuous impact evaluation and benchmarking, particularly when outcome proxies can be reliably measured through remote sensing.</w:t>
      </w:r>
    </w:p>
    <w:p w:rsidR="00000000" w:rsidDel="00000000" w:rsidP="00000000" w:rsidRDefault="00000000" w:rsidRPr="00000000" w14:paraId="0000000A">
      <w:pPr>
        <w:spacing w:line="480" w:lineRule="auto"/>
        <w:ind w:firstLine="720"/>
        <w:rPr/>
      </w:pPr>
      <w:r w:rsidDel="00000000" w:rsidR="00000000" w:rsidRPr="00000000">
        <w:rPr>
          <w:rtl w:val="0"/>
        </w:rPr>
        <w:t xml:space="preserve">To complement my research agenda, I would reinforce my coursework in agricultural and resource economics with additional studies in advanced remote sensing, machine learning, and genomic agriculture, collaborating with many of UC Berkeley’s world-leading scientific departments. I would be interested in working directly with the excellent labs and extension programs in ARE, particularly Ellen Bruno’s work on cooperative extension, to test the approach in practice over the course of my studies and throughout my subsequent career. After graduating from the ARE program, I would like to further my research with a post-doctoral position focused on the application of climate-adaptive seed varieties in developing countries, preferably collaborating with an implementing organization like the CGIAR consortium. I would then pursue a tenure-track position as an academic researcher, expanding my work on improving resilient agriculture adaptations by collaborating directly with organizations such as the World Bank and FAO, as well as research consortia like CEGA and J-PAL. From my prior experience as a graduate student at Berkeley, I know there is no better program than the Agricultural and Resource Economics Department to help apply cutting-edge economic research to issues of improving the targeted adoption of agricultural innovations for climate adaptation. With the help of Berkeley’s world-leading experts, I hope to synthesize promising avenues of remote sensing, econometrics, and agricultural extension into a portfolio that not only contributes to the field, but also supports practitioners to advance a more sustainable, food-secure, and prosperous future.</w:t>
      </w:r>
    </w:p>
    <w:sectPr>
      <w:headerReference r:id="rId6" w:type="default"/>
      <w:pgSz w:h="15840" w:w="12240" w:orient="portrait"/>
      <w:pgMar w:bottom="900" w:top="1440" w:left="990" w:right="850" w:header="648" w:footer="64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B">
    <w:pPr>
      <w:rPr/>
    </w:pPr>
    <w:r w:rsidDel="00000000" w:rsidR="00000000" w:rsidRPr="00000000">
      <w:rPr>
        <w:rtl w:val="0"/>
      </w:rPr>
      <w:t xml:space="preserve">Aaron Scherf</w:t>
    </w:r>
  </w:p>
  <w:p w:rsidR="00000000" w:rsidDel="00000000" w:rsidP="00000000" w:rsidRDefault="00000000" w:rsidRPr="00000000" w14:paraId="0000000C">
    <w:pPr>
      <w:rPr/>
    </w:pPr>
    <w:r w:rsidDel="00000000" w:rsidR="00000000" w:rsidRPr="00000000">
      <w:rPr>
        <w:rtl w:val="0"/>
      </w:rPr>
      <w:t xml:space="preserve">PhD in Agricultural and Resource Economics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