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44.00000000000006" w:lineRule="auto"/>
        <w:ind w:right="-180" w:firstLine="720"/>
        <w:rPr/>
      </w:pPr>
      <w:r w:rsidDel="00000000" w:rsidR="00000000" w:rsidRPr="00000000">
        <w:rPr>
          <w:rtl w:val="0"/>
        </w:rPr>
        <w:t xml:space="preserve">My objective is to advance economic research on policy solutions to market failures in the agricultural industry value chain in the global south</w:t>
      </w:r>
      <w:r w:rsidDel="00000000" w:rsidR="00000000" w:rsidRPr="00000000">
        <w:rPr>
          <w:rtl w:val="0"/>
        </w:rPr>
        <w:t xml:space="preserve">.</w:t>
      </w:r>
      <w:r w:rsidDel="00000000" w:rsidR="00000000" w:rsidRPr="00000000">
        <w:rPr>
          <w:rtl w:val="0"/>
        </w:rPr>
        <w:t xml:space="preserve"> As a Foreign Service Officer with USAID, I designed and evaluated dozens of agricultural and economic development programs, witnessing firsthand the complex challenges that prevented low-income farmers from accessing improved seeds and technologies. I hope to pursue a PhD in Applied Economics and Management at Cornell to advance accessible research that supports policymakers and agricultural cooperatives to better target and evaluate interventions that address these challenges, ultimately promoting increased productivity and food security among smallholder farmers. I am particularly interested in working with the Tata-Cornell Institute to advance food systems-based approaches to improving livelihoods in India and other middle-income countries.</w:t>
      </w:r>
    </w:p>
    <w:p w:rsidR="00000000" w:rsidDel="00000000" w:rsidP="00000000" w:rsidRDefault="00000000" w:rsidRPr="00000000" w14:paraId="00000002">
      <w:pPr>
        <w:spacing w:line="444.00000000000006" w:lineRule="auto"/>
        <w:ind w:firstLine="720"/>
        <w:rPr/>
      </w:pPr>
      <w:r w:rsidDel="00000000" w:rsidR="00000000" w:rsidRPr="00000000">
        <w:rPr>
          <w:rtl w:val="0"/>
        </w:rPr>
        <w:t xml:space="preserve">My interdisciplinary educational and professional background have prepared me to pursue doctoral economics studies and produce novel research. As an undergraduate studying finance and economics, my research focused on direct support for a microfinance nonprofit in South Africa, analyzing how to leverage national empowerment policies to expand their lending portfolio and increase credit access among smallholder farmers. As a Fulbright Scholar in Germany, I was a visiting fellow at the Centre for European Economic Research, where I co-authored a working paper in German analyzing the integration progress of asylum seekers and presented the findings to the regional government. I also conducted independent research on national-level survey data using instrumental variables to analyze the causal impacts of education on refugee employment. At UC Berkeley, my advanced coursework included research projects on mapping socioeconomic vulnerability using principal component analysis and predicting vegetation trends using harmonic forecasting of satellite imagery. As a graduate researcher for the Berkeley Food Institute, I developed a geospatial model using satellite-based evapotranspiration to analyze water scarcity risk for farmers in the Central Valley. My degree culminated with a thesis supervised by agricultural economists David Zilberman and Alain De Janvry, in which I applied a genotype-environment interaction framework to assess whether remote sensing and machine learning could improve on standard Bayesian generalized linear modeling for CIMMYT drought-resistant wheat yield prediction.</w:t>
      </w:r>
    </w:p>
    <w:p w:rsidR="00000000" w:rsidDel="00000000" w:rsidP="00000000" w:rsidRDefault="00000000" w:rsidRPr="00000000" w14:paraId="00000003">
      <w:pPr>
        <w:spacing w:line="444.00000000000006" w:lineRule="auto"/>
        <w:ind w:firstLine="720"/>
        <w:rPr/>
      </w:pPr>
      <w:r w:rsidDel="00000000" w:rsidR="00000000" w:rsidRPr="00000000">
        <w:rPr>
          <w:rtl w:val="0"/>
        </w:rPr>
        <w:t xml:space="preserve">As a Foreign Service Officer with USAID, I applied my skills to directly improve the effectiveness of agricultural programs in complex environments. As a visiting fellow in South Africa, I authored our regional gender analysis, focusing on how to ensure our agricultural programs empowered women and vulnerable populations. In Colombia, I created a model for processing high-resolution drone imagery that helped secure land titles for smallholder farmers in remote regions. I also designed USAID’s first multi-program evaluation, demonstrating the benefits of layering agricultural extension, business development, and infrastructure programs through a geospatial targeting approach. After Russia’s full-scale invasion of Ukraine, I volunteered to lead a six-person team of specialists in Kyiv, where I developed several novel evaluation frameworks, including a randomized control trial of a $450 million agribusiness financing project. With the dissolution of USAID and reduction in foreign assistance worldwide, I hope to return to applied research, to leverage my firsthand experience to help inform agricultural policy among middle-income governments.</w:t>
      </w:r>
    </w:p>
    <w:p w:rsidR="00000000" w:rsidDel="00000000" w:rsidP="00000000" w:rsidRDefault="00000000" w:rsidRPr="00000000" w14:paraId="00000004">
      <w:pPr>
        <w:spacing w:line="444.00000000000006" w:lineRule="auto"/>
        <w:ind w:firstLine="720"/>
        <w:rPr/>
      </w:pPr>
      <w:r w:rsidDel="00000000" w:rsidR="00000000" w:rsidRPr="00000000">
        <w:rPr>
          <w:rtl w:val="0"/>
        </w:rPr>
        <w:t xml:space="preserve">My motivation for pursuing a PhD at Cornell is to combine my applied experience in international development, geospatial data science, and microfinance to improve agricultural value chains serving smallholder farmers. </w:t>
      </w:r>
      <w:r w:rsidDel="00000000" w:rsidR="00000000" w:rsidRPr="00000000">
        <w:rPr>
          <w:rtl w:val="0"/>
        </w:rPr>
        <w:t xml:space="preserve">I am interested in exploring questions related to market failures that prevent farmers from accessing improved seeds and other key inputs, </w:t>
      </w:r>
      <w:r w:rsidDel="00000000" w:rsidR="00000000" w:rsidRPr="00000000">
        <w:rPr>
          <w:rtl w:val="0"/>
        </w:rPr>
        <w:t xml:space="preserve">particularly credit </w:t>
      </w:r>
      <w:r w:rsidDel="00000000" w:rsidR="00000000" w:rsidRPr="00000000">
        <w:rPr>
          <w:rtl w:val="0"/>
        </w:rPr>
        <w:t xml:space="preserve">constraints </w:t>
      </w:r>
      <w:r w:rsidDel="00000000" w:rsidR="00000000" w:rsidRPr="00000000">
        <w:rPr>
          <w:rtl w:val="0"/>
        </w:rPr>
        <w:t xml:space="preserve">and loss-aversion due to lack of crop insurance, as well as how institutional frameworks and policies can help address these challenges through value-chain finance solutions. I hope to explore novel econometric techniques for fusing prior experimental results with spatiotemporal data from remote sensing and mobile phone records, introducing high-dimensional covariates and proxies for yield and income linked to farm-level data. Leveraging recent econometric advances such as double-machine learning and causal forests, I plan to use the high-dimensional data to investigate heterogeneous treatment effects for financial access and crop insurance interventions, to develop more robust insights on how environmental and economic conditions affect the differential impact of these approaches</w:t>
      </w:r>
      <w:r w:rsidDel="00000000" w:rsidR="00000000" w:rsidRPr="00000000">
        <w:rPr>
          <w:rtl w:val="0"/>
        </w:rPr>
        <w:t xml:space="preserve">.</w:t>
      </w:r>
      <w:r w:rsidDel="00000000" w:rsidR="00000000" w:rsidRPr="00000000">
        <w:rPr>
          <w:rtl w:val="0"/>
        </w:rPr>
        <w:t xml:space="preserve"> By validating outcome proxies with survey results and extending the data beyond the endline, I hope to investigate longitudinal cumulative effects, helping to determine which interventions deliver sustainable change. My goal is to use these insights to help design more targeted policies supporting specific rural communities and value chains, by better matching evidence of what worked for similar regions in prior experiments. By validating the resulting framework directly with policymakers and practitioners in the field, I hope to publish an accessible toolkit for governments, development organizations, and agricultural cooperatives to support improved seed access for smallholder farmers in middle-income countries.</w:t>
      </w:r>
    </w:p>
    <w:p w:rsidR="00000000" w:rsidDel="00000000" w:rsidP="00000000" w:rsidRDefault="00000000" w:rsidRPr="00000000" w14:paraId="00000005">
      <w:pPr>
        <w:spacing w:line="444.00000000000006" w:lineRule="auto"/>
        <w:ind w:firstLine="720"/>
        <w:rPr/>
      </w:pPr>
      <w:r w:rsidDel="00000000" w:rsidR="00000000" w:rsidRPr="00000000">
        <w:rPr>
          <w:rtl w:val="0"/>
        </w:rPr>
        <w:t xml:space="preserve">The support of the interdisciplinary faculty at Cornell, particularly within the Collaboration for International Development Economics Research initiative, would be essential for my research interests. Edward Mabaya’s research on seed access and agribusiness value chains for input and output markets would be essential for understanding current trends in policy and practice, while Ralph Christy’s work on enabling environments for engaging the agro-industry in economic development would support my policy-focused approach. Jenny Aker’s work in information technology, agricultural markets, and financial inclusion would help inform the types of interventions I investigate. Christopher Barrett’s experience related to spatial heterogeneity in machine learning approaches to poverty mapping would be vital for my methodological interests. Prabhu Pingali’s broad experience at multilateral development and seed research centers would help inform my contribution to solutions that fit within the evolving global network of agricultural research and extension services.</w:t>
      </w:r>
    </w:p>
    <w:p w:rsidR="00000000" w:rsidDel="00000000" w:rsidP="00000000" w:rsidRDefault="00000000" w:rsidRPr="00000000" w14:paraId="00000006">
      <w:pPr>
        <w:spacing w:line="444.00000000000006" w:lineRule="auto"/>
        <w:ind w:firstLine="720"/>
        <w:rPr/>
      </w:pPr>
      <w:r w:rsidDel="00000000" w:rsidR="00000000" w:rsidRPr="00000000">
        <w:rPr>
          <w:rtl w:val="0"/>
        </w:rPr>
        <w:t xml:space="preserve">After my doctoral studies, I plan to expand my academic research through a professorship, while supporting direct implementation by collaborating with development organizations like the FAO and World Bank. I would also pursue temporary appointments to international development organizations or policy think-tanks such as the Center for Global Development, to maintain my connection to applied work. Cornell’s unique academic community is the ideal environment for me to return to research, so that I can help improve interventions that directly support vulnerable farmers and advance a more sustainable, food-secure future.</w:t>
      </w:r>
      <w:r w:rsidDel="00000000" w:rsidR="00000000" w:rsidRPr="00000000">
        <w:rPr>
          <w:rtl w:val="0"/>
        </w:rPr>
      </w:r>
    </w:p>
    <w:sectPr>
      <w:headerReference r:id="rId6" w:type="default"/>
      <w:pgSz w:h="15840" w:w="12240" w:orient="portrait"/>
      <w:pgMar w:bottom="1164" w:top="17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t xml:space="preserve">Aaron Scherf</w:t>
    </w:r>
  </w:p>
  <w:p w:rsidR="00000000" w:rsidDel="00000000" w:rsidP="00000000" w:rsidRDefault="00000000" w:rsidRPr="00000000" w14:paraId="00000008">
    <w:pPr>
      <w:rPr/>
    </w:pPr>
    <w:r w:rsidDel="00000000" w:rsidR="00000000" w:rsidRPr="00000000">
      <w:rPr>
        <w:rtl w:val="0"/>
      </w:rPr>
      <w:t xml:space="preserve">PhD in Applied Economics and Management Program</w:t>
    </w:r>
  </w:p>
  <w:p w:rsidR="00000000" w:rsidDel="00000000" w:rsidP="00000000" w:rsidRDefault="00000000" w:rsidRPr="00000000" w14:paraId="00000009">
    <w:pPr>
      <w:rPr/>
    </w:pPr>
    <w:r w:rsidDel="00000000" w:rsidR="00000000" w:rsidRPr="00000000">
      <w:rPr>
        <w:rtl w:val="0"/>
      </w:rPr>
      <w:t xml:space="preserve">Statement of Purpose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