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Statement of Purpose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My objective has always been to alleviate poverty by strengthening development programs with rigorous, relevant evidence. As the climate crisis increasingly threatens global food security, I am driven to pursue a PhD in Environment and Resources at Stanford to pioneer empirical research in climate-adaptive agriculture. The program’s interdisciplinary ethos is perfectly suited for my research goals and my diverse background combining economics, data science, remote sensing, and global development.</w:t>
      </w:r>
    </w:p>
    <w:p w:rsidR="00000000" w:rsidDel="00000000" w:rsidP="00000000" w:rsidRDefault="00000000" w:rsidRPr="00000000" w14:paraId="00000004">
      <w:pPr>
        <w:ind w:firstLine="720"/>
        <w:rPr/>
      </w:pPr>
      <w:r w:rsidDel="00000000" w:rsidR="00000000" w:rsidRPr="00000000">
        <w:rPr>
          <w:rtl w:val="0"/>
        </w:rPr>
        <w:t xml:space="preserve">My passion for community-based research began as an undergraduate in Macon, Georgia. Working with a neighborhood advocacy group, I combined community surveys with statistical analysis of municipal property records to estimate the spillover effects of vacant properties and public housing investments. Presenting my findings to the city council, I successfully advocated for an expansion of affordable housing developments. Motivated by my experience using data to drive policy change, I volunteered with a microfinance nonprofit in South Africa, analyzing their lending portfolio and national empowerment policies to help expand credit access and land titles for smallholder farmers. I presented results from both projects at national conferences, including a Harvard social entrepreneurship competition and the Clinton Global Initiative, receiving invaluable feedback and confirming my passion for interdisciplinary research that benefits vulnerable communities.</w:t>
      </w:r>
    </w:p>
    <w:p w:rsidR="00000000" w:rsidDel="00000000" w:rsidP="00000000" w:rsidRDefault="00000000" w:rsidRPr="00000000" w14:paraId="00000005">
      <w:pPr>
        <w:ind w:firstLine="720"/>
        <w:rPr/>
      </w:pPr>
      <w:r w:rsidDel="00000000" w:rsidR="00000000" w:rsidRPr="00000000">
        <w:rPr>
          <w:rtl w:val="0"/>
        </w:rPr>
        <w:t xml:space="preserve">After graduating summa cum laude, a series of fellowships allowed me to build a multifaceted policy and research toolkit. Working as a Payne Fellow in the House of Representatives, I developed a quantitative model to assess a major pension reform bill and authored several position papers for the Democratic Caucus. Subsequently, as a Fulbright Scholar at Germany’s Centre for European Economic Research, I collaborated with leading economists on the integration of asylum seekers while studying economics, land classification, and migration policy at the University of Heidelberg. I both co-authored a working paper in German, which we presented to the regional government, and developed my own independent work using instrumental variables based on a national survey of asylum seekers.</w:t>
      </w:r>
    </w:p>
    <w:p w:rsidR="00000000" w:rsidDel="00000000" w:rsidP="00000000" w:rsidRDefault="00000000" w:rsidRPr="00000000" w14:paraId="00000006">
      <w:pPr>
        <w:ind w:firstLine="720"/>
        <w:rPr/>
      </w:pPr>
      <w:r w:rsidDel="00000000" w:rsidR="00000000" w:rsidRPr="00000000">
        <w:rPr>
          <w:rtl w:val="0"/>
        </w:rPr>
        <w:t xml:space="preserve">At UC Berkeley’s Master of Development Practice program, I deepened my technical expertise, focusing on applications of remote sensing using Google Earth Engine and Python. My advanced coursework included research projects on mapping socioeconomic vulnerability with Marta Gonzalez and predicting NDVI trends with Siamak Khorram. My degree culminated with the thesis supervised by David Zilberman, Alain De Janvry, and David Roland Holst, in which I replicated a genotype-environment interaction study of CIMMYT wheat varieties by Jose Crossa and compared the accuracy of yield predictions from the original Bayesian generalized linear regression using manually collected environmental covariates with machine learning approaches using remote sensing data.</w:t>
      </w:r>
    </w:p>
    <w:p w:rsidR="00000000" w:rsidDel="00000000" w:rsidP="00000000" w:rsidRDefault="00000000" w:rsidRPr="00000000" w14:paraId="00000007">
      <w:pPr>
        <w:ind w:firstLine="720"/>
        <w:rPr/>
      </w:pPr>
      <w:r w:rsidDel="00000000" w:rsidR="00000000" w:rsidRPr="00000000">
        <w:rPr>
          <w:rtl w:val="0"/>
        </w:rPr>
        <w:t xml:space="preserve">As a Foreign Service Officer with USAID, I applied my skills to directly improve agricultural and environmental programs in complex environments.</w:t>
      </w:r>
      <w:r w:rsidDel="00000000" w:rsidR="00000000" w:rsidRPr="00000000">
        <w:rPr>
          <w:rtl w:val="0"/>
        </w:rPr>
        <w:t xml:space="preserve"> In Colombia, I led a land classification program using high-resolution drone imagery to help secure land titles for smallholder farmers in remote regions.</w:t>
      </w:r>
      <w:r w:rsidDel="00000000" w:rsidR="00000000" w:rsidRPr="00000000">
        <w:rPr>
          <w:rtl w:val="0"/>
        </w:rPr>
        <w:t xml:space="preserve"> </w:t>
      </w:r>
      <w:r w:rsidDel="00000000" w:rsidR="00000000" w:rsidRPr="00000000">
        <w:rPr>
          <w:rtl w:val="0"/>
        </w:rPr>
        <w:t xml:space="preserve">Later, in Ukraine, I successfully championed a randomized impact evaluation for a $450 million agribusiness financing project in collaboration with CEGA.</w:t>
      </w:r>
      <w:r w:rsidDel="00000000" w:rsidR="00000000" w:rsidRPr="00000000">
        <w:rPr>
          <w:rtl w:val="0"/>
        </w:rPr>
        <w:t xml:space="preserve"> </w:t>
      </w:r>
      <w:r w:rsidDel="00000000" w:rsidR="00000000" w:rsidRPr="00000000">
        <w:rPr>
          <w:rtl w:val="0"/>
        </w:rPr>
        <w:t xml:space="preserve">Due to frequent drone and missile strikes, we were unable to visit farmers directly, so I designed a novel monitoring system that combined remote sensing with surveys and video calls.</w:t>
      </w:r>
      <w:r w:rsidDel="00000000" w:rsidR="00000000" w:rsidRPr="00000000">
        <w:rPr>
          <w:rtl w:val="0"/>
        </w:rPr>
        <w:t xml:space="preserve"> By persuading our partners to adopt a streamlined inventory management system, I was able to aggregate real-time data on our repairs to Ukraine’s electrical grid, producing a dashboard that was used for high-level briefings with the National Security Council and Ukrainian government. Implementing research in development was fulfilling, but with the dissolution of USAID, I have realized that translating my experiences into reproducible and scalable research can make more of an impact.</w:t>
      </w:r>
    </w:p>
    <w:p w:rsidR="00000000" w:rsidDel="00000000" w:rsidP="00000000" w:rsidRDefault="00000000" w:rsidRPr="00000000" w14:paraId="00000008">
      <w:pPr>
        <w:ind w:firstLine="720"/>
        <w:rPr/>
      </w:pPr>
      <w:r w:rsidDel="00000000" w:rsidR="00000000" w:rsidRPr="00000000">
        <w:rPr>
          <w:rtl w:val="0"/>
        </w:rPr>
        <w:t xml:space="preserve">My motivation for pursuing a PhD at Stanford is to combine my applied experience in international development with environmental research on climate-adaptive agriculture to improve extension of relevant innovations to vulnerable farmers. The Environment and Resources program offers an unparalleled opportunity to work across disciplinary boundaries with leading faculty who are not only pioneering new research methods, but also applying them directly to pressing climate challenges. My doctoral research aims to improve out-of-sample predictions for climate-smart agriculture models by fusing high-resolution geospatial data with experimental panels, then using </w:t>
      </w:r>
      <w:r w:rsidDel="00000000" w:rsidR="00000000" w:rsidRPr="00000000">
        <w:rPr>
          <w:rtl w:val="0"/>
        </w:rPr>
        <w:t xml:space="preserve">causal machine learning to predict heterogenous treatment effects. I then plan to compare the relative returns from different interventions using hierarchical meta-analysis to estimate yield increases for target regions under various climate scenarios.</w:t>
      </w:r>
      <w:r w:rsidDel="00000000" w:rsidR="00000000" w:rsidRPr="00000000">
        <w:rPr>
          <w:rtl w:val="0"/>
        </w:rPr>
        <w:t xml:space="preserve"> My research interests align perfectly with the work of scholars at the Center on Food Security and the Environment, particularly David Lobell’s work using large-scale satellite data to study climate-smart practices in agriculture, Solomon Hsiang’s research on unobservable heterogeneity in spatial models, and Brandon de la Cuesta’s Climate Impacts for Social Science Computing Platform. </w:t>
      </w:r>
    </w:p>
    <w:p w:rsidR="00000000" w:rsidDel="00000000" w:rsidP="00000000" w:rsidRDefault="00000000" w:rsidRPr="00000000" w14:paraId="00000009">
      <w:pPr>
        <w:ind w:firstLine="720"/>
        <w:rPr/>
      </w:pPr>
      <w:r w:rsidDel="00000000" w:rsidR="00000000" w:rsidRPr="00000000">
        <w:rPr>
          <w:rtl w:val="0"/>
        </w:rPr>
        <w:t xml:space="preserve">Having worked directly in global development and community advocacy, I believe deeply in the complex interrelations of social, economic, and environmental systems, and am thus committed to an interdisciplinary focus. The cross-sectoral approach of the Environment and Resources program would allow me to not only explore new forms of addressing climate challenges, but also collaborate with Stanford’s wider academic community to understand the linkages of environmental science with artificial intelligence, computational genomics, and development economics. Through the program, I hope to publish a series of articles and code-bases that can be directly used by policymakers and practitioners, leveraging Stanford’s strong network to ensure my research rapidly contributes to climate adaptation in agriculture.</w:t>
      </w:r>
    </w:p>
    <w:p w:rsidR="00000000" w:rsidDel="00000000" w:rsidP="00000000" w:rsidRDefault="00000000" w:rsidRPr="00000000" w14:paraId="0000000A">
      <w:pPr>
        <w:ind w:firstLine="720"/>
        <w:rPr/>
      </w:pPr>
      <w:r w:rsidDel="00000000" w:rsidR="00000000" w:rsidRPr="00000000">
        <w:rPr>
          <w:rtl w:val="0"/>
        </w:rPr>
        <w:t xml:space="preserve">After my doctoral studies, I plan to expand my academic research through a professorship, while supporting direct implementation by collaborating with development organizations like the World Bank, research collectives like CEGA, and extension services and cooperatives. I would also pursue a political appointment within a future administration or experience within a policy think-tank, to maintain connections with applied work. I am also passionate about teaching and pedagogy, and would appreciate the chance to create more accessible, interdisciplinary courses, as well as support students from non-traditional backgrounds like myself. </w:t>
      </w:r>
      <w:r w:rsidDel="00000000" w:rsidR="00000000" w:rsidRPr="00000000">
        <w:rPr>
          <w:rtl w:val="0"/>
        </w:rPr>
        <w:t xml:space="preserve">Stanford’s unique academic community is the ideal environment for me to return to applied research, so that I can help improve the targeting of interventions that directly support vulnerable farmers and advance a more sustainable, food-secure future.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t xml:space="preserve">Aaron Scherf</w:t>
    </w:r>
  </w:p>
  <w:p w:rsidR="00000000" w:rsidDel="00000000" w:rsidP="00000000" w:rsidRDefault="00000000" w:rsidRPr="00000000" w14:paraId="0000000C">
    <w:pPr>
      <w:rPr/>
    </w:pPr>
    <w:r w:rsidDel="00000000" w:rsidR="00000000" w:rsidRPr="00000000">
      <w:rPr>
        <w:rtl w:val="0"/>
      </w:rPr>
      <w:t xml:space="preserve">PhD in Environment and Resources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