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25ED" w14:textId="77777777" w:rsidR="00BE0259" w:rsidRDefault="00BE0259" w:rsidP="00BE0259">
      <w:pPr>
        <w:spacing w:after="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Aaron Shinu</w:t>
      </w:r>
    </w:p>
    <w:p w14:paraId="660EF659" w14:textId="77777777" w:rsidR="00BE0259" w:rsidRDefault="00BE0259" w:rsidP="00BE0259">
      <w:pPr>
        <w:spacing w:after="20"/>
        <w:jc w:val="center"/>
        <w:rPr>
          <w:rFonts w:ascii="Times New Roman" w:eastAsia="Times New Roman" w:hAnsi="Times New Roman" w:cs="Times New Roman"/>
          <w:smallCaps/>
          <w:sz w:val="21"/>
          <w:szCs w:val="21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mallCaps/>
          <w:sz w:val="21"/>
          <w:szCs w:val="21"/>
        </w:rPr>
        <w:t xml:space="preserve">+44 7552 521634  | </w:t>
      </w:r>
      <w:hyperlink r:id="rId5">
        <w:r>
          <w:rPr>
            <w:rFonts w:ascii="Times New Roman" w:eastAsia="Times New Roman" w:hAnsi="Times New Roman" w:cs="Times New Roman"/>
            <w:smallCaps/>
            <w:color w:val="1155CC"/>
            <w:sz w:val="21"/>
            <w:szCs w:val="21"/>
            <w:u w:val="single"/>
          </w:rPr>
          <w:t>aaronshinu23@gmail.com</w:t>
        </w:r>
      </w:hyperlink>
      <w:r>
        <w:rPr>
          <w:rFonts w:ascii="Times New Roman" w:eastAsia="Times New Roman" w:hAnsi="Times New Roman" w:cs="Times New Roman"/>
          <w:smallCaps/>
          <w:sz w:val="21"/>
          <w:szCs w:val="21"/>
        </w:rPr>
        <w:t xml:space="preserve"> | </w:t>
      </w:r>
      <w:hyperlink r:id="rId6">
        <w:r>
          <w:rPr>
            <w:rFonts w:ascii="Times New Roman" w:eastAsia="Times New Roman" w:hAnsi="Times New Roman" w:cs="Times New Roman"/>
            <w:smallCaps/>
            <w:color w:val="1155CC"/>
            <w:sz w:val="21"/>
            <w:szCs w:val="21"/>
            <w:u w:val="single"/>
          </w:rPr>
          <w:t>linkedin.com/in/aaron-shinu/</w:t>
        </w:r>
      </w:hyperlink>
      <w:r>
        <w:rPr>
          <w:rFonts w:ascii="Times New Roman" w:eastAsia="Times New Roman" w:hAnsi="Times New Roman" w:cs="Times New Roman"/>
          <w:smallCaps/>
          <w:sz w:val="21"/>
          <w:szCs w:val="21"/>
        </w:rPr>
        <w:t xml:space="preserve"> | </w:t>
      </w:r>
      <w:hyperlink r:id="rId7">
        <w:r>
          <w:rPr>
            <w:rFonts w:ascii="Times New Roman" w:eastAsia="Times New Roman" w:hAnsi="Times New Roman" w:cs="Times New Roman"/>
            <w:smallCaps/>
            <w:color w:val="1155CC"/>
            <w:sz w:val="21"/>
            <w:szCs w:val="21"/>
            <w:u w:val="single"/>
          </w:rPr>
          <w:t>github.com/</w:t>
        </w:r>
        <w:proofErr w:type="spellStart"/>
        <w:r>
          <w:rPr>
            <w:rFonts w:ascii="Times New Roman" w:eastAsia="Times New Roman" w:hAnsi="Times New Roman" w:cs="Times New Roman"/>
            <w:smallCaps/>
            <w:color w:val="1155CC"/>
            <w:sz w:val="21"/>
            <w:szCs w:val="21"/>
            <w:u w:val="single"/>
          </w:rPr>
          <w:t>AaronShinu</w:t>
        </w:r>
        <w:proofErr w:type="spellEnd"/>
      </w:hyperlink>
    </w:p>
    <w:p w14:paraId="670D9AE8" w14:textId="77777777" w:rsidR="00BE0259" w:rsidRDefault="00BE0259" w:rsidP="00BE0259">
      <w:pPr>
        <w:pBdr>
          <w:bottom w:val="single" w:sz="6" w:space="1" w:color="000000"/>
        </w:pBdr>
        <w:spacing w:after="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0FFCA9AD" w14:textId="77777777" w:rsidR="00BE0259" w:rsidRDefault="00BE0259" w:rsidP="00BE0259">
      <w:pPr>
        <w:spacing w:after="40"/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University of</w:t>
      </w:r>
      <w:r>
        <w:rPr>
          <w:rFonts w:ascii="Arial" w:eastAsia="Arial" w:hAnsi="Arial" w:cs="Arial"/>
          <w:b/>
          <w:sz w:val="18"/>
          <w:szCs w:val="18"/>
        </w:rPr>
        <w:t xml:space="preserve"> Leicester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361948">
        <w:rPr>
          <w:rFonts w:ascii="Arial" w:eastAsia="Times New Roman" w:hAnsi="Arial" w:cs="Arial"/>
          <w:b/>
          <w:sz w:val="18"/>
          <w:szCs w:val="18"/>
        </w:rPr>
        <w:t>(</w:t>
      </w:r>
      <w:r w:rsidRPr="00361948">
        <w:rPr>
          <w:rFonts w:ascii="Arial" w:eastAsia="Times New Roman" w:hAnsi="Arial" w:cs="Arial"/>
          <w:sz w:val="18"/>
          <w:szCs w:val="18"/>
        </w:rPr>
        <w:t>Expected: First Class)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  <w:t xml:space="preserve">     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ptember 2023 - July 2026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   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</w:p>
    <w:p w14:paraId="6B05FAD5" w14:textId="77777777" w:rsidR="00BE0259" w:rsidRDefault="00BE0259" w:rsidP="00BE0259">
      <w:pPr>
        <w:spacing w:after="4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Key Modules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03030"/>
          <w:sz w:val="18"/>
          <w:szCs w:val="18"/>
        </w:rPr>
        <w:t xml:space="preserve">Foundation of Artificial Intelligence, Software Architecture and System Development, System and Data Analysis, User Interface Design and Evaluation </w:t>
      </w:r>
    </w:p>
    <w:p w14:paraId="5F74A4EE" w14:textId="77777777" w:rsidR="00BE0259" w:rsidRDefault="00BE0259" w:rsidP="00BE0259">
      <w:pPr>
        <w:spacing w:after="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18"/>
          <w:szCs w:val="18"/>
        </w:rPr>
        <w:t>West Coventry Academy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September 2021 - July 2023</w:t>
      </w:r>
    </w:p>
    <w:p w14:paraId="18E81980" w14:textId="77777777" w:rsidR="00BE0259" w:rsidRDefault="00BE0259" w:rsidP="00BE0259">
      <w:pPr>
        <w:spacing w:after="4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A Level: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Mathematics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Economics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Computer Science</w:t>
      </w:r>
    </w:p>
    <w:p w14:paraId="1B271194" w14:textId="77777777" w:rsidR="00BE0259" w:rsidRDefault="00BE0259" w:rsidP="00BE0259">
      <w:pPr>
        <w:spacing w:after="4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Arial" w:eastAsia="Arial" w:hAnsi="Arial" w:cs="Arial"/>
          <w:b/>
          <w:sz w:val="18"/>
          <w:szCs w:val="18"/>
        </w:rPr>
        <w:t>St Bonaventure’s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September 2016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- July 2021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</w:p>
    <w:p w14:paraId="44DA1895" w14:textId="77777777" w:rsidR="00BE0259" w:rsidRDefault="00BE0259" w:rsidP="00BE0259">
      <w:pPr>
        <w:spacing w:after="40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GCSE: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Grades 9-1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including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Mathematics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English Language/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Literature</w:t>
      </w:r>
      <w:r>
        <w:rPr>
          <w:rFonts w:ascii="Times New Roman" w:eastAsia="Times New Roman" w:hAnsi="Times New Roman" w:cs="Times New Roman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Science</w:t>
      </w:r>
    </w:p>
    <w:p w14:paraId="7DEDE058" w14:textId="77777777" w:rsidR="00BE0259" w:rsidRDefault="00BE0259" w:rsidP="00BE0259">
      <w:pPr>
        <w:pBdr>
          <w:bottom w:val="single" w:sz="6" w:space="1" w:color="000000"/>
        </w:pBdr>
        <w:spacing w:after="4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 Experience</w:t>
      </w:r>
    </w:p>
    <w:p w14:paraId="29C49677" w14:textId="77777777" w:rsidR="00BE0259" w:rsidRDefault="00BE0259" w:rsidP="00BE0259">
      <w:pPr>
        <w:spacing w:after="0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Arial" w:eastAsia="Arial" w:hAnsi="Arial" w:cs="Arial"/>
          <w:b/>
          <w:smallCaps/>
          <w:sz w:val="18"/>
          <w:szCs w:val="18"/>
        </w:rPr>
        <w:t>Sachdev’s Chartered Accountancy,  Intern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July 2025 - August 2025</w:t>
      </w:r>
    </w:p>
    <w:p w14:paraId="75CD2EDD" w14:textId="4A8FB2E1" w:rsidR="00BE0259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Conducted process optimisation analysis for 10+ SME clients (£5M+ combined revenue) across retail and professional services sector.</w:t>
      </w:r>
    </w:p>
    <w:p w14:paraId="5B8BDA1B" w14:textId="1FFC4E28" w:rsidR="00BE0259" w:rsidRDefault="00BE0259" w:rsidP="00BE0259">
      <w:pPr>
        <w:numPr>
          <w:ilvl w:val="0"/>
          <w:numId w:val="2"/>
        </w:numPr>
        <w:spacing w:after="0"/>
        <w:rPr>
          <w:rFonts w:ascii="EB Garamond" w:eastAsia="EB Garamond" w:hAnsi="EB Garamond" w:cs="EB Garamond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Managed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client workflow analysis, implemented process improvements using Xero/Pixie, participated in strategy advisory meetings with senior partners.  </w:t>
      </w:r>
    </w:p>
    <w:p w14:paraId="1F3B2789" w14:textId="62FAB732" w:rsidR="00BE0259" w:rsidRDefault="00BE0259" w:rsidP="00BE0259">
      <w:pPr>
        <w:numPr>
          <w:ilvl w:val="0"/>
          <w:numId w:val="2"/>
        </w:numPr>
        <w:spacing w:after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Delivered 15% improvement in operational processes through systematic analysis and automation recommendations, impacting £2M+ transaction volumes.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3B68718F" w14:textId="77777777" w:rsidR="00BE0259" w:rsidRDefault="00BE0259" w:rsidP="00BE0259">
      <w:pPr>
        <w:spacing w:after="0"/>
        <w:rPr>
          <w:rFonts w:ascii="Times New Roman" w:eastAsia="Times New Roman" w:hAnsi="Times New Roman" w:cs="Times New Roman"/>
          <w:smallCaps/>
          <w:sz w:val="21"/>
          <w:szCs w:val="21"/>
        </w:rPr>
      </w:pPr>
      <w:r>
        <w:rPr>
          <w:rFonts w:ascii="Arial" w:eastAsia="Arial" w:hAnsi="Arial" w:cs="Arial"/>
          <w:b/>
          <w:smallCaps/>
          <w:sz w:val="18"/>
          <w:szCs w:val="18"/>
        </w:rPr>
        <w:t>AmplifyMe, Virtual Internship - M&amp;A and Markets Simulation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August 2024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30D95D08" w14:textId="55BB02CD" w:rsidR="00BE0259" w:rsidRPr="00EC3EF1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Selected for c</w:t>
      </w:r>
      <w:r w:rsidRPr="00EC3EF1">
        <w:rPr>
          <w:rFonts w:ascii="Times New Roman" w:eastAsia="Times New Roman" w:hAnsi="Times New Roman" w:cs="Times New Roman"/>
          <w:sz w:val="18"/>
          <w:szCs w:val="18"/>
        </w:rPr>
        <w:t xml:space="preserve">ompetitive </w:t>
      </w:r>
      <w:r>
        <w:rPr>
          <w:rFonts w:ascii="Times New Roman" w:eastAsia="Times New Roman" w:hAnsi="Times New Roman" w:cs="Times New Roman"/>
          <w:sz w:val="18"/>
          <w:szCs w:val="18"/>
        </w:rPr>
        <w:t>strategy consulting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EC3EF1">
        <w:rPr>
          <w:rFonts w:ascii="Times New Roman" w:eastAsia="Times New Roman" w:hAnsi="Times New Roman" w:cs="Times New Roman"/>
          <w:sz w:val="18"/>
          <w:szCs w:val="18"/>
        </w:rPr>
        <w:t xml:space="preserve">simulation for £200m cross-border acquisition among 200+ global participants. </w:t>
      </w:r>
    </w:p>
    <w:p w14:paraId="1DD2CCD5" w14:textId="53667932" w:rsidR="00BE0259" w:rsidRPr="00EC3EF1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Led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comprehensive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business case development with financial modelling, market analysis, and strategic recommendations for an investment committee. </w:t>
      </w:r>
    </w:p>
    <w:p w14:paraId="3B08C173" w14:textId="27DC3D0B" w:rsidR="00BE0259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Achieved top 25% for strategic analysis and top 20% for presentation, demonstrating </w:t>
      </w:r>
      <w:r>
        <w:rPr>
          <w:rFonts w:ascii="Times New Roman" w:eastAsia="Times New Roman" w:hAnsi="Times New Roman" w:cs="Times New Roman"/>
          <w:sz w:val="18"/>
          <w:szCs w:val="18"/>
        </w:rPr>
        <w:t>structured problem-solving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under tight deadlines. </w:t>
      </w:r>
    </w:p>
    <w:p w14:paraId="59F229D9" w14:textId="77777777" w:rsidR="00BE0259" w:rsidRDefault="00BE0259" w:rsidP="00BE0259">
      <w:pPr>
        <w:spacing w:after="0"/>
        <w:ind w:left="720"/>
        <w:rPr>
          <w:rFonts w:ascii="Times New Roman" w:eastAsia="Times New Roman" w:hAnsi="Times New Roman" w:cs="Times New Roman"/>
          <w:smallCaps/>
          <w:sz w:val="21"/>
          <w:szCs w:val="21"/>
        </w:rPr>
      </w:pPr>
    </w:p>
    <w:p w14:paraId="3A3C5834" w14:textId="77777777" w:rsidR="00BE0259" w:rsidRDefault="00BE0259" w:rsidP="00BE0259">
      <w:pPr>
        <w:spacing w:after="40"/>
        <w:rPr>
          <w:rFonts w:ascii="Times New Roman" w:eastAsia="Times New Roman" w:hAnsi="Times New Roman" w:cs="Times New Roman"/>
          <w:b/>
          <w:sz w:val="21"/>
          <w:szCs w:val="21"/>
        </w:rPr>
      </w:pPr>
      <w:r w:rsidRPr="00A17F21">
        <w:rPr>
          <w:rFonts w:ascii="Arial" w:eastAsia="Times New Roman" w:hAnsi="Arial" w:cs="Arial"/>
          <w:b/>
          <w:smallCaps/>
          <w:sz w:val="18"/>
          <w:szCs w:val="18"/>
        </w:rPr>
        <w:t>Kainos, Student Intern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Ma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rch 2022 - April 2022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ab/>
      </w:r>
    </w:p>
    <w:p w14:paraId="38108BB9" w14:textId="019626B4" w:rsidR="00BE0259" w:rsidRPr="00EC3EF1" w:rsidRDefault="00BE0259" w:rsidP="00BE0259">
      <w:pPr>
        <w:numPr>
          <w:ilvl w:val="0"/>
          <w:numId w:val="2"/>
        </w:numPr>
        <w:spacing w:after="0"/>
        <w:rPr>
          <w:rFonts w:ascii="Times New Roman" w:eastAsia="EB Garamond Medium" w:hAnsi="Times New Roman" w:cs="Times New Roman"/>
          <w:sz w:val="18"/>
          <w:szCs w:val="18"/>
        </w:rPr>
      </w:pPr>
      <w:r>
        <w:rPr>
          <w:rFonts w:ascii="Times New Roman" w:eastAsia="EB Garamond Medium" w:hAnsi="Times New Roman" w:cs="Times New Roman"/>
          <w:sz w:val="18"/>
          <w:szCs w:val="18"/>
        </w:rPr>
        <w:t>Embedded within a client engagement team delivering digital transformation solutions for enterprise clients with 1000+ daily users</w:t>
      </w:r>
      <w:r>
        <w:rPr>
          <w:rFonts w:ascii="Times New Roman" w:eastAsia="EB Garamond Medium" w:hAnsi="Times New Roman" w:cs="Times New Roman"/>
          <w:sz w:val="18"/>
          <w:szCs w:val="18"/>
        </w:rPr>
        <w:t xml:space="preserve">. </w:t>
      </w:r>
    </w:p>
    <w:p w14:paraId="6DCD00F6" w14:textId="67881406" w:rsidR="00BE0259" w:rsidRDefault="00BE0259" w:rsidP="00BE025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Conducted stakeholder requirement analysis, developed technical solutions using React.js presented to executives. </w:t>
      </w:r>
    </w:p>
    <w:p w14:paraId="6CAAC584" w14:textId="09E9C8CA" w:rsidR="00BE0259" w:rsidRPr="00F15DD0" w:rsidRDefault="00BE0259" w:rsidP="00BE0259">
      <w:pPr>
        <w:numPr>
          <w:ilvl w:val="0"/>
          <w:numId w:val="2"/>
        </w:numPr>
        <w:spacing w:after="40"/>
        <w:rPr>
          <w:rFonts w:ascii="EB Garamond Medium" w:eastAsia="EB Garamond Medium" w:hAnsi="EB Garamond Medium" w:cs="EB Garamond Medium"/>
          <w:sz w:val="18"/>
          <w:szCs w:val="18"/>
        </w:rPr>
      </w:pPr>
      <w:r>
        <w:rPr>
          <w:rFonts w:ascii="Times New Roman" w:eastAsia="EB Garamond Medium" w:hAnsi="Times New Roman" w:cs="Times New Roman"/>
          <w:sz w:val="18"/>
          <w:szCs w:val="18"/>
        </w:rPr>
        <w:t>Achieved 20% increase in client satisfaction and 30% improvement in user engagement metrics through</w:t>
      </w:r>
      <w:r>
        <w:rPr>
          <w:rFonts w:ascii="Times New Roman" w:eastAsia="EB Garamond Medium" w:hAnsi="Times New Roman" w:cs="Times New Roman"/>
          <w:sz w:val="18"/>
          <w:szCs w:val="18"/>
        </w:rPr>
        <w:t xml:space="preserve"> structured problem-solving</w:t>
      </w:r>
      <w:r>
        <w:rPr>
          <w:rFonts w:ascii="Times New Roman" w:eastAsia="EB Garamond Medium" w:hAnsi="Times New Roman" w:cs="Times New Roman"/>
          <w:sz w:val="18"/>
          <w:szCs w:val="18"/>
        </w:rPr>
        <w:t xml:space="preserve"> </w:t>
      </w:r>
      <w:r>
        <w:rPr>
          <w:rFonts w:ascii="Times New Roman" w:eastAsia="EB Garamond Medium" w:hAnsi="Times New Roman" w:cs="Times New Roman"/>
          <w:sz w:val="18"/>
          <w:szCs w:val="18"/>
        </w:rPr>
        <w:t>methodologies</w:t>
      </w:r>
      <w:r>
        <w:rPr>
          <w:rFonts w:ascii="Times New Roman" w:eastAsia="EB Garamond Medium" w:hAnsi="Times New Roman" w:cs="Times New Roman"/>
          <w:sz w:val="18"/>
          <w:szCs w:val="18"/>
        </w:rPr>
        <w:t xml:space="preserve">. </w:t>
      </w:r>
    </w:p>
    <w:p w14:paraId="6E68455F" w14:textId="77777777" w:rsidR="00BE0259" w:rsidRDefault="00BE0259" w:rsidP="00BE0259">
      <w:pPr>
        <w:pBdr>
          <w:bottom w:val="single" w:sz="6" w:space="1" w:color="auto"/>
        </w:pBdr>
        <w:spacing w:after="4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Key Projects</w:t>
      </w:r>
    </w:p>
    <w:p w14:paraId="313A476C" w14:textId="77777777" w:rsidR="00BE0259" w:rsidRDefault="00BE0259" w:rsidP="00BE0259">
      <w:pPr>
        <w:spacing w:after="0"/>
        <w:rPr>
          <w:rFonts w:ascii="Arial" w:eastAsia="Arial" w:hAnsi="Arial" w:cs="Arial"/>
          <w:smallCaps/>
          <w:sz w:val="18"/>
          <w:szCs w:val="18"/>
        </w:rPr>
      </w:pPr>
      <w:r>
        <w:rPr>
          <w:rFonts w:ascii="Arial" w:eastAsia="Arial" w:hAnsi="Arial" w:cs="Arial"/>
          <w:b/>
          <w:smallCaps/>
          <w:sz w:val="18"/>
          <w:szCs w:val="18"/>
        </w:rPr>
        <w:t>Leveraged Buyout Analysis Platform | Python, NumPy Financial, Matplotlib, Tabulate</w:t>
      </w:r>
      <w:r>
        <w:rPr>
          <w:rFonts w:ascii="Arial" w:eastAsia="Arial" w:hAnsi="Arial" w:cs="Arial"/>
          <w:b/>
          <w:smallCaps/>
          <w:sz w:val="18"/>
          <w:szCs w:val="18"/>
        </w:rPr>
        <w:tab/>
      </w:r>
      <w:r>
        <w:rPr>
          <w:rFonts w:ascii="Arial" w:eastAsia="Arial" w:hAnsi="Arial" w:cs="Arial"/>
          <w:smallCaps/>
          <w:sz w:val="18"/>
          <w:szCs w:val="18"/>
        </w:rPr>
        <w:tab/>
      </w:r>
      <w:r>
        <w:rPr>
          <w:rFonts w:ascii="Arial" w:eastAsia="Arial" w:hAnsi="Arial" w:cs="Arial"/>
          <w:smallCaps/>
          <w:sz w:val="18"/>
          <w:szCs w:val="18"/>
        </w:rPr>
        <w:tab/>
      </w:r>
      <w:r>
        <w:rPr>
          <w:rFonts w:ascii="Arial" w:eastAsia="Arial" w:hAnsi="Arial" w:cs="Arial"/>
          <w:smallCaps/>
          <w:sz w:val="18"/>
          <w:szCs w:val="18"/>
        </w:rPr>
        <w:tab/>
        <w:t xml:space="preserve">  </w:t>
      </w:r>
    </w:p>
    <w:p w14:paraId="23D2C218" w14:textId="77777777" w:rsidR="00BE0259" w:rsidRPr="00EC3EF1" w:rsidRDefault="00BE0259" w:rsidP="00BE0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EB Garamond Medium" w:hAnsi="Times New Roman" w:cs="Times New Roman"/>
          <w:color w:val="000000"/>
          <w:sz w:val="18"/>
          <w:szCs w:val="18"/>
        </w:rPr>
      </w:pPr>
      <w:r>
        <w:rPr>
          <w:rFonts w:ascii="Times New Roman" w:eastAsia="EB Garamond Medium" w:hAnsi="Times New Roman" w:cs="Times New Roman"/>
          <w:color w:val="000000"/>
          <w:sz w:val="18"/>
          <w:szCs w:val="18"/>
        </w:rPr>
        <w:t>Developed comprehensive financial modelling platform to evaluate private equity investment opportunities across multiple industries.</w:t>
      </w:r>
    </w:p>
    <w:p w14:paraId="676CCD9C" w14:textId="77777777" w:rsidR="00BE0259" w:rsidRDefault="00BE0259" w:rsidP="00BE0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EB Garamond Medium" w:eastAsia="EB Garamond Medium" w:hAnsi="EB Garamond Medium" w:cs="EB Garamond Medium"/>
          <w:smallCap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Constructed a sophisticated LBO model incorporating debt capacity analysis, and cash flow projections.</w:t>
      </w:r>
    </w:p>
    <w:p w14:paraId="5418D108" w14:textId="77777777" w:rsidR="00BE0259" w:rsidRPr="007C566D" w:rsidRDefault="00BE0259" w:rsidP="00BE0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EB Garamond Medium" w:eastAsia="EB Garamond Medium" w:hAnsi="EB Garamond Medium" w:cs="EB Garamond Medium"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Created institutional-quality analytical tool demonstrating understanding leveraged finance and capital structure optimisation.  </w:t>
      </w:r>
    </w:p>
    <w:p w14:paraId="5718074E" w14:textId="77777777" w:rsidR="00BE0259" w:rsidRDefault="00BE0259" w:rsidP="00BE0259">
      <w:pPr>
        <w:spacing w:after="0"/>
        <w:rPr>
          <w:rFonts w:ascii="Times New Roman" w:eastAsia="Times New Roman" w:hAnsi="Times New Roman" w:cs="Times New Roman"/>
          <w:smallCaps/>
          <w:sz w:val="21"/>
          <w:szCs w:val="21"/>
        </w:rPr>
      </w:pPr>
      <w:r>
        <w:rPr>
          <w:rFonts w:ascii="Arial" w:eastAsia="Arial" w:hAnsi="Arial" w:cs="Arial"/>
          <w:b/>
          <w:smallCaps/>
          <w:sz w:val="18"/>
          <w:szCs w:val="18"/>
        </w:rPr>
        <w:t>Real-Time Stock Portfolio Tracker | React.js, Axios, Chart.js, Bootstrap</w:t>
      </w:r>
      <w:r>
        <w:rPr>
          <w:rFonts w:ascii="Arial" w:eastAsia="Arial" w:hAnsi="Arial" w:cs="Arial"/>
          <w:b/>
          <w:smallCaps/>
          <w:sz w:val="18"/>
          <w:szCs w:val="18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</w:p>
    <w:p w14:paraId="4FDD2EA6" w14:textId="77777777" w:rsidR="00BE0259" w:rsidRDefault="00BE0259" w:rsidP="00BE0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EB Garamond Medium" w:eastAsia="EB Garamond Medium" w:hAnsi="EB Garamond Medium" w:cs="EB Garamond Medium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Built real-time investment tracking portfolio monitoring and risk management analytics across equity markets.  </w:t>
      </w:r>
    </w:p>
    <w:p w14:paraId="7353850C" w14:textId="77777777" w:rsidR="00BE0259" w:rsidRPr="00EC3EF1" w:rsidRDefault="00BE0259" w:rsidP="00BE0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EB Garamond Medium" w:eastAsia="EB Garamond Medium" w:hAnsi="EB Garamond Medium" w:cs="EB Garamond Medium"/>
          <w:color w:val="000000"/>
          <w:sz w:val="18"/>
          <w:szCs w:val="18"/>
        </w:rPr>
      </w:pPr>
      <w:r>
        <w:rPr>
          <w:rFonts w:ascii="Times New Roman" w:eastAsia="EB Garamond Medium" w:hAnsi="Times New Roman" w:cs="Times New Roman"/>
          <w:color w:val="000000"/>
          <w:sz w:val="18"/>
          <w:szCs w:val="18"/>
        </w:rPr>
        <w:t xml:space="preserve">Integrated live-market APIs with React frontend, implemented Chart.js visualisation, and responsive financial data visualisation.  </w:t>
      </w:r>
    </w:p>
    <w:p w14:paraId="66240908" w14:textId="77777777" w:rsidR="00BE0259" w:rsidRDefault="00BE0259" w:rsidP="00BE0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EB Garamond Medium" w:eastAsia="EB Garamond Medium" w:hAnsi="EB Garamond Medium" w:cs="EB Garamond Medium"/>
          <w:smallCap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Built a platform with 99.9% uptime for end-users, bridging quantitative analysis with modern technology infrastructure.  </w:t>
      </w:r>
    </w:p>
    <w:p w14:paraId="0F7B527F" w14:textId="77777777" w:rsidR="00BE0259" w:rsidRDefault="00BE0259" w:rsidP="00BE0259">
      <w:pPr>
        <w:spacing w:after="0"/>
        <w:rPr>
          <w:rFonts w:ascii="Times New Roman" w:eastAsia="Times New Roman" w:hAnsi="Times New Roman" w:cs="Times New Roman"/>
          <w:smallCaps/>
          <w:sz w:val="21"/>
          <w:szCs w:val="21"/>
        </w:rPr>
      </w:pPr>
      <w:r>
        <w:rPr>
          <w:rFonts w:ascii="Arial" w:eastAsia="Arial" w:hAnsi="Arial" w:cs="Arial"/>
          <w:b/>
          <w:smallCaps/>
          <w:sz w:val="18"/>
          <w:szCs w:val="18"/>
        </w:rPr>
        <w:t>M&amp;A Deal Visualiser | React.js, CSV Export, Chart.js, Bootstrap</w:t>
      </w:r>
      <w:r>
        <w:rPr>
          <w:rFonts w:ascii="Times New Roman" w:eastAsia="Times New Roman" w:hAnsi="Times New Roman" w:cs="Times New Roman"/>
          <w:b/>
          <w:smallCaps/>
          <w:sz w:val="21"/>
          <w:szCs w:val="21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  <w:r>
        <w:rPr>
          <w:rFonts w:ascii="Times New Roman" w:eastAsia="Times New Roman" w:hAnsi="Times New Roman" w:cs="Times New Roman"/>
          <w:smallCaps/>
          <w:sz w:val="21"/>
          <w:szCs w:val="21"/>
        </w:rPr>
        <w:tab/>
      </w:r>
    </w:p>
    <w:p w14:paraId="09189CC5" w14:textId="77777777" w:rsidR="00BE0259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Created a comprehensive market platform to analyse global M&amp;A transaction patterns for strategic investment insights. </w:t>
      </w:r>
    </w:p>
    <w:p w14:paraId="1042E1C0" w14:textId="77777777" w:rsidR="00BE0259" w:rsidRPr="006C51CB" w:rsidRDefault="00BE0259" w:rsidP="00BE0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EB Garamond Medium" w:eastAsia="EB Garamond Medium" w:hAnsi="EB Garamond Medium" w:cs="EB Garamond Medium"/>
          <w:color w:val="000000"/>
          <w:sz w:val="18"/>
          <w:szCs w:val="18"/>
        </w:rPr>
      </w:pPr>
      <w:r>
        <w:rPr>
          <w:rFonts w:ascii="Times New Roman" w:eastAsia="EB Garamond Medium" w:hAnsi="Times New Roman" w:cs="Times New Roman"/>
          <w:color w:val="000000"/>
          <w:sz w:val="18"/>
          <w:szCs w:val="18"/>
        </w:rPr>
        <w:t xml:space="preserve">Developed interactive data visualisation tool with advanced filtering capabilities, sector-based analysis, and CSV export functionality. </w:t>
      </w:r>
    </w:p>
    <w:p w14:paraId="70DB2E5B" w14:textId="47A2752D" w:rsidR="00BE0259" w:rsidRPr="00F15DD0" w:rsidRDefault="00BE0259" w:rsidP="00BE02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EB Garamond Medium" w:eastAsia="EB Garamond Medium" w:hAnsi="EB Garamond Medium" w:cs="EB Garamond Medium"/>
          <w:smallCap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Delivered actionable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business </w:t>
      </w:r>
      <w:r>
        <w:rPr>
          <w:rFonts w:ascii="Times New Roman" w:eastAsia="Times New Roman" w:hAnsi="Times New Roman" w:cs="Times New Roman"/>
          <w:sz w:val="18"/>
          <w:szCs w:val="18"/>
        </w:rPr>
        <w:t>insight tool for M&amp;A, showcasing commercial awareness and data-driven decision-making capabilities.</w:t>
      </w:r>
      <w:r w:rsidRPr="00F15DD0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</w:p>
    <w:p w14:paraId="238E4E53" w14:textId="77777777" w:rsidR="00BE0259" w:rsidRDefault="00BE0259" w:rsidP="00BE0259">
      <w:pPr>
        <w:pBdr>
          <w:bottom w:val="single" w:sz="6" w:space="1" w:color="000000"/>
        </w:pBdr>
        <w:spacing w:after="4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Responsibilities and Achievements</w:t>
      </w:r>
    </w:p>
    <w:p w14:paraId="255F83F8" w14:textId="77777777" w:rsidR="00BE0259" w:rsidRDefault="00BE0259" w:rsidP="00BE0259">
      <w:pPr>
        <w:spacing w:after="0"/>
        <w:rPr>
          <w:rFonts w:ascii="Times New Roman" w:eastAsia="Times New Roman" w:hAnsi="Times New Roman" w:cs="Times New Roman"/>
          <w:smallCaps/>
          <w:sz w:val="21"/>
          <w:szCs w:val="21"/>
        </w:rPr>
      </w:pPr>
      <w:r>
        <w:rPr>
          <w:rFonts w:ascii="Arial" w:eastAsia="Arial" w:hAnsi="Arial" w:cs="Arial"/>
          <w:b/>
          <w:smallCaps/>
          <w:sz w:val="18"/>
          <w:szCs w:val="18"/>
        </w:rPr>
        <w:t xml:space="preserve">University of Leicester Investment Group (ULIG) </w:t>
      </w:r>
      <w:r>
        <w:rPr>
          <w:rFonts w:ascii="Arial" w:eastAsia="Arial" w:hAnsi="Arial" w:cs="Arial"/>
          <w:b/>
          <w:sz w:val="18"/>
          <w:szCs w:val="18"/>
        </w:rPr>
        <w:t>- Member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 w:rsidRPr="00775BBA">
        <w:rPr>
          <w:rFonts w:ascii="Times New Roman" w:eastAsia="Times New Roman" w:hAnsi="Times New Roman" w:cs="Times New Roman"/>
          <w:b/>
          <w:sz w:val="20"/>
          <w:szCs w:val="20"/>
        </w:rPr>
        <w:t>June 2025 - Present</w:t>
      </w:r>
      <w:r w:rsidRPr="00775BBA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5C569550" w14:textId="77777777" w:rsidR="00BE0259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Selected for Europe’s largest student managed fund with $5m assets under management, focusing on growth sector analysis. </w:t>
      </w:r>
    </w:p>
    <w:p w14:paraId="00AAFE33" w14:textId="437885BA" w:rsidR="00BE0259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mallCaps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Conduct comprehensive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business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research including financial statement analysis, comparable company valuations, and sector trend analysis for technology and healthcare investments. </w:t>
      </w:r>
    </w:p>
    <w:p w14:paraId="3AE69FBA" w14:textId="2241D0B4" w:rsidR="00BE0259" w:rsidRPr="006C51CB" w:rsidRDefault="00BE0259" w:rsidP="00BE0259">
      <w:pPr>
        <w:numPr>
          <w:ilvl w:val="0"/>
          <w:numId w:val="2"/>
        </w:numPr>
        <w:spacing w:after="0"/>
        <w:rPr>
          <w:rFonts w:ascii="Arial" w:eastAsia="Arial" w:hAnsi="Arial" w:cs="Arial"/>
          <w:b/>
          <w:smallCaps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Contributing to organisational performance through rigorous analytical processes and strategic research methodologies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.  </w:t>
      </w:r>
    </w:p>
    <w:p w14:paraId="3C8A7B10" w14:textId="77777777" w:rsidR="00BE0259" w:rsidRDefault="00BE0259" w:rsidP="00BE0259">
      <w:pPr>
        <w:spacing w:after="0"/>
        <w:rPr>
          <w:rFonts w:ascii="Arial" w:eastAsia="Arial" w:hAnsi="Arial" w:cs="Arial"/>
          <w:b/>
          <w:smallCaps/>
          <w:sz w:val="18"/>
          <w:szCs w:val="18"/>
        </w:rPr>
      </w:pPr>
    </w:p>
    <w:p w14:paraId="279FE79C" w14:textId="77777777" w:rsidR="00BE0259" w:rsidRDefault="00BE0259" w:rsidP="00BE0259">
      <w:pPr>
        <w:spacing w:after="0"/>
        <w:rPr>
          <w:rFonts w:ascii="Times New Roman" w:eastAsia="Times New Roman" w:hAnsi="Times New Roman" w:cs="Times New Roman"/>
          <w:smallCaps/>
          <w:sz w:val="21"/>
          <w:szCs w:val="21"/>
        </w:rPr>
      </w:pPr>
      <w:r>
        <w:rPr>
          <w:rFonts w:ascii="Arial" w:eastAsia="Arial" w:hAnsi="Arial" w:cs="Arial"/>
          <w:b/>
          <w:smallCaps/>
          <w:sz w:val="18"/>
          <w:szCs w:val="18"/>
        </w:rPr>
        <w:t>Explore Learning, Tutor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 w:rsidRPr="00775BBA">
        <w:rPr>
          <w:rFonts w:ascii="Times New Roman" w:eastAsia="Times New Roman" w:hAnsi="Times New Roman" w:cs="Times New Roman"/>
          <w:b/>
          <w:sz w:val="20"/>
          <w:szCs w:val="20"/>
        </w:rPr>
        <w:t>June 2024 - Present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3C851A7F" w14:textId="0A6062B8" w:rsidR="00BE0259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Appointed to deliver personalised academic coaching for 15+ students (aged 8-16) in Mathematics and English curriculum. </w:t>
      </w:r>
    </w:p>
    <w:p w14:paraId="59565745" w14:textId="77777777" w:rsidR="00BE0259" w:rsidRPr="006C51CB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mallCaps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Maintained stakeholder communication, implemented tracking systems, and designed strategies tailored to each student. </w:t>
      </w:r>
    </w:p>
    <w:p w14:paraId="605EE9CD" w14:textId="77777777" w:rsidR="00BE0259" w:rsidRDefault="00BE0259" w:rsidP="00BE0259">
      <w:pPr>
        <w:numPr>
          <w:ilvl w:val="0"/>
          <w:numId w:val="2"/>
        </w:numPr>
        <w:spacing w:after="0"/>
        <w:rPr>
          <w:rFonts w:ascii="EB Garamond Medium" w:eastAsia="EB Garamond Medium" w:hAnsi="EB Garamond Medium" w:cs="EB Garamond Medium"/>
          <w:smallCaps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Achieved 20% average performance improvement while developing leadership through educational mentorship.</w:t>
      </w:r>
    </w:p>
    <w:p w14:paraId="343C415A" w14:textId="77777777" w:rsidR="00BE0259" w:rsidRDefault="00BE0259" w:rsidP="00BE0259">
      <w:pPr>
        <w:spacing w:after="4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6A3F869" w14:textId="77777777" w:rsidR="00BE0259" w:rsidRPr="00BA0E07" w:rsidRDefault="00BE0259" w:rsidP="00BE0259">
      <w:pPr>
        <w:spacing w:after="40"/>
        <w:rPr>
          <w:rFonts w:ascii="Times New Roman" w:eastAsia="Times New Roman" w:hAnsi="Times New Roman" w:cs="Times New Roman"/>
          <w:sz w:val="20"/>
          <w:szCs w:val="20"/>
        </w:rPr>
      </w:pPr>
      <w:r w:rsidRPr="00BA0E07">
        <w:rPr>
          <w:rFonts w:ascii="Times New Roman" w:eastAsia="Times New Roman" w:hAnsi="Times New Roman" w:cs="Times New Roman"/>
          <w:b/>
          <w:sz w:val="20"/>
          <w:szCs w:val="20"/>
        </w:rPr>
        <w:t>Technical Skills:</w:t>
      </w:r>
      <w:r w:rsidRPr="00BA0E0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B7D7809" w14:textId="77777777" w:rsidR="00BE0259" w:rsidRDefault="00BE0259" w:rsidP="00BE025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Programming</w:t>
      </w:r>
      <w:r>
        <w:rPr>
          <w:rFonts w:ascii="Times New Roman" w:eastAsia="Times New Roman" w:hAnsi="Times New Roman" w:cs="Times New Roman"/>
          <w:sz w:val="18"/>
          <w:szCs w:val="18"/>
        </w:rPr>
        <w:t>: Python, Java, JavaScript, HTML, CSS, React.js, SQL</w:t>
      </w:r>
    </w:p>
    <w:p w14:paraId="7772CB55" w14:textId="77777777" w:rsidR="00BE0259" w:rsidRDefault="00BE0259" w:rsidP="00BE025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Frameworks</w:t>
      </w:r>
      <w:r>
        <w:rPr>
          <w:rFonts w:ascii="Times New Roman" w:eastAsia="Times New Roman" w:hAnsi="Times New Roman" w:cs="Times New Roman"/>
          <w:sz w:val="18"/>
          <w:szCs w:val="18"/>
        </w:rPr>
        <w:t>: REST APIs, React.js, Axios, Chart.js, Bootstrap, Microsoft Office (Advanced), Xero, Pixie</w:t>
      </w:r>
    </w:p>
    <w:p w14:paraId="678AA903" w14:textId="433E4BAA" w:rsidR="00E96AE9" w:rsidRPr="00BE0259" w:rsidRDefault="00BE0259" w:rsidP="00BE0259">
      <w:pPr>
        <w:numPr>
          <w:ilvl w:val="0"/>
          <w:numId w:val="1"/>
        </w:numPr>
        <w:spacing w:after="4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Finance/Modelling: </w:t>
      </w:r>
      <w:r>
        <w:rPr>
          <w:rFonts w:ascii="Times New Roman" w:eastAsia="Times New Roman" w:hAnsi="Times New Roman" w:cs="Times New Roman"/>
          <w:sz w:val="18"/>
          <w:szCs w:val="18"/>
        </w:rPr>
        <w:t>Financial Modelling (LBO, DCF), Analytical Thinking, Commercial Awareness, Problem Solving, Stakeholder Management</w:t>
      </w:r>
    </w:p>
    <w:sectPr w:rsidR="00E96AE9" w:rsidRPr="00BE0259" w:rsidSect="00BE0259">
      <w:pgSz w:w="11900" w:h="16840"/>
      <w:pgMar w:top="284" w:right="720" w:bottom="28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 Medium">
    <w:charset w:val="00"/>
    <w:family w:val="auto"/>
    <w:pitch w:val="variable"/>
    <w:sig w:usb0="E00002FF" w:usb1="0200041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73EA"/>
    <w:multiLevelType w:val="multilevel"/>
    <w:tmpl w:val="56D6C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3E2439"/>
    <w:multiLevelType w:val="multilevel"/>
    <w:tmpl w:val="99F6E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49604090">
    <w:abstractNumId w:val="0"/>
  </w:num>
  <w:num w:numId="2" w16cid:durableId="1181354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59"/>
    <w:rsid w:val="00426E36"/>
    <w:rsid w:val="004C468A"/>
    <w:rsid w:val="009E06EE"/>
    <w:rsid w:val="00BE0259"/>
    <w:rsid w:val="00E9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6BD4"/>
  <w15:chartTrackingRefBased/>
  <w15:docId w15:val="{7607314E-EE59-45B1-B5B9-0B84D0025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259"/>
    <w:pPr>
      <w:spacing w:after="200" w:line="276" w:lineRule="auto"/>
    </w:pPr>
    <w:rPr>
      <w:rFonts w:ascii="Calibri" w:eastAsia="Calibri" w:hAnsi="Calibri" w:cs="Calibri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ithub.com/AaronShin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aaron-shinu/" TargetMode="External"/><Relationship Id="rId5" Type="http://schemas.openxmlformats.org/officeDocument/2006/relationships/hyperlink" Target="mailto:aaronshinu2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Shinu</dc:creator>
  <cp:keywords/>
  <dc:description/>
  <cp:lastModifiedBy>Aaron Shinu</cp:lastModifiedBy>
  <cp:revision>1</cp:revision>
  <dcterms:created xsi:type="dcterms:W3CDTF">2025-09-27T13:47:00Z</dcterms:created>
  <dcterms:modified xsi:type="dcterms:W3CDTF">2025-09-27T13:57:00Z</dcterms:modified>
</cp:coreProperties>
</file>