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Legal Document Review Workflow (Expanded with Direct Quote Extraction)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 0. Create Experts from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**Input**: Source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**Objective**: Generate a list of experts relevant to the document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**Steps**: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 Parse the document to identify key themes, terms, and concepts (e.g., contract clauses, obligations, technical specifications).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 Match each theme/topic to domain-specific experts (e.g., legal, compliance, engineering, finance).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* For each match, define an expert profile including: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* Domain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* Expertise area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* Relevance to document sections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* Link each expert profile to the specific document segments they should review.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**Output**: List of expert profiles with assigned document segments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#### 1. Iterate Through Experts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**Input**: Legal document + expert list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**Objective**: Collect domain-specific reviews tied to direct evidence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**Steps**: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* For each expert: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* Provide the relevant document sections (not full document unless required)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* Explicitly request: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* Detailed observations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* At least one **direct quote** from the document to support each observation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* Store each review with the following structure: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```json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"expert": "name",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"domain": "legal/technical/etc.",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"review":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"observation": "Issue or point raised",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"quote": "Exact quote from document",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"location": "Section or page number"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**Output**: Structured list of expert reviews, each containing direct quotes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#### 2. Detect the Experts' Responses Language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**Input**: Expert reviews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**Objective**: Determine the primary language for subsequent 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**Steps**: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* Analyze language of each expert response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* Identify the dominant/common language across reviews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* Normalize and ensure consistency for the next phases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**Output**: Detected language (string)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#### 3. Analyze the Reviews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**Input**: Structured expert reviews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 **Objective**: Synthesize critiques and insights from direct quotes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 **Steps**: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* Aggregate all observations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* For each issue identified: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* Reference the corresponding **direct quote**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* Group common or recurring concerns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* Tag each point with metadata: domain, quote, page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* Identify contradictions or missing elements in the document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* Detect clauses or language that may raise compliance or legal risk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**Output**: Structured, quote-supported analysis string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#### 4. Generate Suggestions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**Input**: Analysis output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 **Objective**: Translate insights into actionable, targeted improvements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 **Steps**: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* For each issue or observation: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* Generate a clear suggestion addressing the problem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* Link it to the **quote and location** it derives from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* Ensure recommendations are pragmatic and domain-specific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* Express suggestions in the detected language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 **Output**: List of actionable suggestions (with optional reference metadata)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#### 5. Build the Final Response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 **Input**: Language, analysis, and suggestions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 **Objective**: Return a complete structured output with guidance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 **Output JSON format**: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"language": "&lt;detected document language&gt;",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"analysis": "&lt;synthesized analysis string with quote references&gt;",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"suggestions": 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"suggestion": "&lt;concise recommendation&gt;",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"quote": "&lt;direct quote from document&gt;",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"location": "&lt;section/page number&gt;"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"message": "Markdown message addressing the user. If user info is present, personalize guidance; otherwise instruct them to review the suggestions carefully."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SMsI/r+UUyB8yPbLwyvaw1LtQ==">CgMxLjA4AHIhMUtkc0pQUzFULXRiMW5wdHp5WWFQTGppTkhzYmRFaU9P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