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  <w:b/>
          <w:color w:val="038CFD"/>
          <w:sz w:val="52"/>
          <w:u w:val="single"/>
          <w:lang w:val="en-GB"/>
        </w:rPr>
      </w:pPr>
      <w:r>
        <w:rPr>
          <w:rFonts w:ascii="Arial" w:hAnsi="Arial" w:cs="Arial"/>
          <w:b/>
          <w:color w:val="038CFD"/>
          <w:sz w:val="52"/>
          <w:u w:val="single"/>
          <w:lang w:val="en-GB"/>
        </w:rPr>
        <w:t xml:space="preserve">SAIMUN 2018</w:t>
      </w:r>
      <w:r>
        <w:rPr>
          <w:rFonts w:ascii="Arial" w:hAnsi="Arial" w:cs="Arial"/>
          <w:b/>
          <w:color w:val="038CFD"/>
          <w:sz w:val="52"/>
          <w:u w:val="single"/>
          <w:lang w:val="en-GB"/>
        </w:rPr>
        <w:t xml:space="preserve"> Approval Panel</w:t>
      </w:r>
      <w:r>
        <w:rPr>
          <w:rFonts w:ascii="Arial" w:hAnsi="Arial" w:cs="Arial"/>
          <w:b/>
          <w:color w:val="038CFD"/>
          <w:sz w:val="52"/>
          <w:u w:val="single"/>
          <w:lang w:val="en-GB"/>
        </w:rPr>
        <w:t xml:space="preserve"> Instructions</w:t>
      </w:r>
      <w:r>
        <w:rPr>
          <w:lang w:val="en-GB"/>
        </w:rPr>
      </w:r>
    </w:p>
    <w:p>
      <w:pPr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Approval Panel Introduction</w:t>
      </w:r>
      <w:r>
        <w:rPr>
          <w:lang w:val="en-GB"/>
        </w:rPr>
      </w:r>
    </w:p>
    <w:p>
      <w:pPr>
        <w:pStyle w:val="122"/>
        <w:numPr>
          <w:ilvl w:val="0"/>
          <w:numId w:val="6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Each member of the app</w:t>
      </w:r>
      <w:r>
        <w:rPr>
          <w:rFonts w:ascii="Arial" w:hAnsi="Arial" w:cs="Arial"/>
          <w:sz w:val="24"/>
          <w:lang w:val="en-GB"/>
        </w:rPr>
        <w:t xml:space="preserve">roval panel has received a user </w:t>
      </w:r>
      <w:r>
        <w:rPr>
          <w:rFonts w:ascii="Arial" w:hAnsi="Arial" w:cs="Arial"/>
          <w:sz w:val="24"/>
          <w:lang w:val="en-GB"/>
        </w:rPr>
        <w:t xml:space="preserve">name and password to the computerised system</w:t>
      </w:r>
      <w:r>
        <w:rPr>
          <w:rFonts w:ascii="Arial" w:hAnsi="Arial" w:cs="Arial"/>
          <w:sz w:val="24"/>
          <w:lang w:val="en-GB"/>
        </w:rPr>
        <w:t xml:space="preserve">. If you do not have your user name and/or password, please ask a member of the Approval Panel staff for assistance.</w:t>
      </w:r>
      <w:r>
        <w:rPr>
          <w:lang w:val="en-GB"/>
        </w:rPr>
      </w:r>
    </w:p>
    <w:p>
      <w:pPr>
        <w:pStyle w:val="122"/>
        <w:numPr>
          <w:ilvl w:val="0"/>
          <w:numId w:val="6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It is vital that you use only your name and password and that you log out when finished using the system.</w:t>
      </w:r>
      <w:r>
        <w:rPr>
          <w:lang w:val="en-GB"/>
        </w:rPr>
      </w:r>
    </w:p>
    <w:p>
      <w:pPr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 w:eastAsia="Times New Roman"/>
          <w:color w:val="038CFD"/>
          <w:lang w:val="en-GB" w:eastAsia="en-IE"/>
        </w:rPr>
        <w:drawing>
          <wp:anchor xmlns:wp="http://schemas.openxmlformats.org/drawingml/2006/wordprocessingDrawing"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1944459</wp:posOffset>
            </wp:positionV>
            <wp:extent cx="1168399" cy="1885950"/>
            <wp:effectExtent l="0" t="0" r="0" b="0"/>
            <wp:wrapSquare wrapText="bothSides"/>
            <wp:docPr id="1" name="Picture 1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168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Logging In</w:t>
      </w:r>
      <w:r>
        <w:rPr>
          <w:lang w:val="en-GB"/>
        </w:rPr>
      </w:r>
    </w:p>
    <w:p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SAIMUN system can be accessed at </w:t>
      </w:r>
      <w:hyperlink r:id="rId9" w:history="1">
        <w:r>
          <w:rPr>
            <w:rStyle w:val="123"/>
            <w:rFonts w:ascii="Arial" w:hAnsi="Arial" w:cs="Arial"/>
            <w:sz w:val="24"/>
            <w:lang w:val="en-GB"/>
          </w:rPr>
          <w:t xml:space="preserve">system.saimun.ie</w:t>
        </w:r>
      </w:hyperlink>
      <w:r>
        <w:rPr>
          <w:rFonts w:ascii="Arial" w:hAnsi="Arial" w:cs="Arial"/>
          <w:sz w:val="24"/>
          <w:lang w:val="en-GB"/>
        </w:rPr>
        <w:t xml:space="preserve"> at any time whilst connected to the SAIMUN internal network.</w:t>
      </w:r>
      <w:r>
        <w:rPr>
          <w:lang w:val="en-GB"/>
        </w:rPr>
      </w:r>
    </w:p>
    <w:p>
      <w:pPr>
        <w:jc w:val="both"/>
        <w:tabs>
          <w:tab w:val="left" w:pos="2063"/>
          <w:tab w:val="left" w:pos="3353"/>
        </w:tabs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To log in to the SAIMUN system, click on the staff login button at the top right </w:t>
      </w:r>
      <w:r>
        <w:rPr>
          <w:rFonts w:ascii="Arial" w:hAnsi="Arial" w:cs="Arial"/>
          <w:sz w:val="24"/>
          <w:lang w:val="en-GB"/>
        </w:rPr>
        <w:t xml:space="preserve">of the site and enter your user</w:t>
      </w:r>
      <w:r>
        <w:rPr>
          <w:rFonts w:ascii="Arial" w:hAnsi="Arial" w:cs="Arial"/>
          <w:sz w:val="24"/>
          <w:lang w:val="en-GB"/>
        </w:rPr>
        <w:t xml:space="preserve">name and password, then click Login.</w:t>
      </w:r>
      <w:r>
        <w:rPr>
          <w:rFonts w:ascii="Arial" w:hAnsi="Arial" w:cs="Arial"/>
          <w:sz w:val="24"/>
          <w:lang w:val="en-GB"/>
        </w:rPr>
        <w:tab/>
      </w:r>
      <w:r>
        <w:rPr>
          <w:lang w:val="en-GB"/>
        </w:rPr>
      </w:r>
    </w:p>
    <w:p>
      <w:pPr>
        <w:jc w:val="both"/>
        <w:tabs>
          <w:tab w:val="left" w:pos="3181"/>
        </w:tabs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your user name and password do not work, please contact a member of the IT staff for assistance.</w:t>
      </w:r>
      <w:r>
        <w:rPr>
          <w:lang w:val="en-GB"/>
        </w:rPr>
      </w:r>
    </w:p>
    <w:p>
      <w:pPr>
        <w:tabs>
          <w:tab w:val="left" w:pos="318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tabs>
          <w:tab w:val="left" w:pos="3181"/>
        </w:tabs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A Guide to the Homepage</w:t>
      </w:r>
      <w:r>
        <w:rPr>
          <w:lang w:val="en-GB"/>
        </w:rPr>
      </w:r>
    </w:p>
    <w:p>
      <w:pPr>
        <w:tabs>
          <w:tab w:val="left" w:pos="318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 w:eastAsia="en-IE"/>
        </w:rPr>
        <w:drawing>
          <wp:anchor xmlns:wp="http://schemas.openxmlformats.org/drawingml/2006/wordprocessingDrawing"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4482833</wp:posOffset>
            </wp:positionV>
            <wp:extent cx="5257800" cy="3525519"/>
            <wp:effectExtent l="0" t="0" r="0" b="0"/>
            <wp:wrapSquare wrapText="bothSides"/>
            <wp:docPr id="2" name="Picture 4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2578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</w:r>
    </w:p>
    <w:p>
      <w:pPr>
        <w:tabs>
          <w:tab w:val="left" w:pos="3181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pStyle w:val="122"/>
        <w:numPr>
          <w:ilvl w:val="0"/>
          <w:numId w:val="9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Logout button</w:t>
      </w:r>
      <w:r>
        <w:rPr>
          <w:lang w:val="en-GB"/>
        </w:rPr>
      </w:r>
    </w:p>
    <w:p>
      <w:pPr>
        <w:pStyle w:val="122"/>
        <w:numPr>
          <w:ilvl w:val="0"/>
          <w:numId w:val="9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Go directly to a </w:t>
      </w:r>
      <w:r>
        <w:rPr>
          <w:rFonts w:ascii="Arial" w:hAnsi="Arial" w:cs="Arial"/>
          <w:sz w:val="24"/>
          <w:lang w:val="en-GB"/>
        </w:rPr>
        <w:t xml:space="preserve">resolution if you know its code</w:t>
      </w:r>
      <w:r>
        <w:rPr>
          <w:lang w:val="en-GB"/>
        </w:rPr>
      </w:r>
    </w:p>
    <w:p>
      <w:pPr>
        <w:pStyle w:val="122"/>
        <w:numPr>
          <w:ilvl w:val="0"/>
          <w:numId w:val="9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View resolutions by committee/issue/submitter</w:t>
      </w:r>
      <w:r>
        <w:rPr>
          <w:lang w:val="en-GB"/>
        </w:rPr>
      </w:r>
    </w:p>
    <w:p>
      <w:pPr>
        <w:pStyle w:val="122"/>
        <w:numPr>
          <w:ilvl w:val="0"/>
          <w:numId w:val="9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Resolution list</w:t>
      </w:r>
      <w:r>
        <w:rPr>
          <w:lang w:val="en-GB"/>
        </w:rPr>
      </w:r>
    </w:p>
    <w:p>
      <w:pPr>
        <w:pStyle w:val="122"/>
        <w:numPr>
          <w:ilvl w:val="0"/>
          <w:numId w:val="9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padlock symbol (this indicates that someone has locked this resolution and is working on it)</w:t>
      </w:r>
      <w:r>
        <w:rPr>
          <w:lang w:val="en-GB"/>
        </w:rPr>
      </w:r>
    </w:p>
    <w:p>
      <w:pPr>
        <w:pStyle w:val="122"/>
        <w:numPr>
          <w:ilvl w:val="0"/>
          <w:numId w:val="9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Page controls for resolutions more than one page</w:t>
      </w:r>
      <w:r>
        <w:rPr>
          <w:lang w:val="en-GB"/>
        </w:rPr>
      </w:r>
    </w:p>
    <w:p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  <w:r>
        <w:rPr>
          <w:lang w:val="en-GB"/>
        </w:rPr>
      </w:r>
    </w:p>
    <w:p>
      <w:pPr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Approving a Resolution</w:t>
      </w:r>
      <w:r>
        <w:rPr>
          <w:lang w:val="en-GB"/>
        </w:rPr>
      </w:r>
    </w:p>
    <w:p>
      <w:pPr>
        <w:pStyle w:val="122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lang w:val="en-GB" w:eastAsia="en-IE"/>
        </w:rPr>
        <w:drawing>
          <wp:anchor xmlns:wp="http://schemas.openxmlformats.org/drawingml/2006/wordprocessingDrawing" distT="0" distB="0" distL="114300" distR="114300" simplePos="0" relativeHeight="251663360" behindDoc="1" locked="0" layoutInCell="1" allowOverlap="1">
            <wp:simplePos x="0" y="0"/>
            <wp:positionH relativeFrom="margin">
              <wp:posOffset>581024</wp:posOffset>
            </wp:positionH>
            <wp:positionV relativeFrom="margin">
              <wp:posOffset>1000125</wp:posOffset>
            </wp:positionV>
            <wp:extent cx="5534024" cy="3894454"/>
            <wp:effectExtent l="0" t="0" r="9524" b="0"/>
            <wp:wrapSquare wrapText="bothSides"/>
            <wp:docPr id="3" name="Picture 5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3402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n-GB"/>
        </w:rPr>
        <w:t xml:space="preserve">To approve a resolution, simply press the Go button beside it and you will be brought to a page similar to the one below.</w:t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pStyle w:val="122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Lock the resolution by clicking the Lock button</w:t>
      </w:r>
      <w:r>
        <w:rPr>
          <w:rFonts w:ascii="Arial" w:hAnsi="Arial" w:cs="Arial"/>
          <w:sz w:val="24"/>
          <w:lang w:val="en-GB"/>
        </w:rPr>
        <w:t xml:space="preserve"> in red</w:t>
      </w:r>
      <w:r>
        <w:rPr>
          <w:lang w:val="en-GB"/>
        </w:rPr>
      </w:r>
    </w:p>
    <w:p>
      <w:pPr>
        <w:ind w:left="360" w:firstLine="360"/>
        <w:jc w:val="center"/>
        <w:spacing w:after="0"/>
        <w:rPr>
          <w:rFonts w:ascii="Arial" w:hAnsi="Arial" w:cs="Arial"/>
          <w:b/>
          <w:sz w:val="24"/>
          <w:u w:val="single"/>
          <w:lang w:val="en-GB"/>
        </w:rPr>
      </w:pPr>
      <w:r>
        <w:rPr>
          <w:rFonts w:ascii="Arial" w:hAnsi="Arial" w:cs="Arial"/>
          <w:lang w:val="en-GB" w:eastAsia="en-IE"/>
        </w:rPr>
        <w:drawing>
          <wp:anchor xmlns:wp="http://schemas.openxmlformats.org/drawingml/2006/wordprocessingDrawing" distT="0" distB="0" distL="114300" distR="114300" simplePos="0" relativeHeight="251664384" behindDoc="0" locked="0" layoutInCell="1" allowOverlap="1">
            <wp:simplePos x="0" y="0"/>
            <wp:positionH relativeFrom="margin">
              <wp:posOffset>4664399</wp:posOffset>
            </wp:positionH>
            <wp:positionV relativeFrom="margin">
              <wp:posOffset>5196174</wp:posOffset>
            </wp:positionV>
            <wp:extent cx="1813559" cy="714375"/>
            <wp:effectExtent l="0" t="0" r="0" b="9524"/>
            <wp:wrapSquare wrapText="bothSides"/>
            <wp:docPr id="4" name="Picture 2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18135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u w:val="single"/>
          <w:lang w:val="en-GB"/>
        </w:rPr>
        <w:t xml:space="preserve">Once you have locked a resolution, no one</w:t>
      </w:r>
      <w:r>
        <w:rPr>
          <w:rFonts w:ascii="Arial" w:hAnsi="Arial" w:cs="Arial"/>
          <w:b/>
          <w:sz w:val="24"/>
          <w:u w:val="single"/>
          <w:lang w:val="en-GB"/>
        </w:rPr>
        <w:t xml:space="preserve"> else will be able to access it</w:t>
      </w:r>
      <w:r>
        <w:rPr>
          <w:lang w:val="en-GB"/>
        </w:rPr>
      </w:r>
    </w:p>
    <w:p>
      <w:pPr>
        <w:pStyle w:val="122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</w:r>
      <w:r>
        <w:rPr>
          <w:lang w:val="en-GB"/>
        </w:rPr>
      </w:r>
    </w:p>
    <w:p>
      <w:pPr>
        <w:pStyle w:val="122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Click the Edit button and the screen below will appear</w:t>
      </w:r>
      <w:r>
        <w:rPr>
          <w:lang w:val="en-GB"/>
        </w:rPr>
      </w:r>
    </w:p>
    <w:p>
      <w:pPr>
        <w:pStyle w:val="122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From this screen you can edit the resolution</w:t>
      </w:r>
      <w:r>
        <w:rPr>
          <w:lang w:val="en-GB"/>
        </w:rPr>
      </w:r>
    </w:p>
    <w:p>
      <w:pPr>
        <w:pStyle w:val="122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(If you need to change the committee or issue, you should ask a member of SAIMUN staff)</w:t>
      </w:r>
      <w:r>
        <w:rPr>
          <w:lang w:val="en-GB"/>
        </w:rPr>
      </w:r>
    </w:p>
    <w:p>
      <w:pPr>
        <w:pStyle w:val="12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 w:eastAsia="en-IE"/>
        </w:rPr>
        <w:drawing>
          <wp:anchor xmlns:wp="http://schemas.openxmlformats.org/drawingml/2006/wordprocessingDrawing" distT="0" distB="0" distL="114300" distR="114300" simplePos="0" relativeHeight="251666432" behindDoc="1" locked="0" layoutInCell="1" allowOverlap="1">
            <wp:simplePos x="0" y="0"/>
            <wp:positionH relativeFrom="margin">
              <wp:posOffset>828675</wp:posOffset>
            </wp:positionH>
            <wp:positionV relativeFrom="margin">
              <wp:posOffset>6334124</wp:posOffset>
            </wp:positionV>
            <wp:extent cx="4838699" cy="3348990"/>
            <wp:effectExtent l="0" t="0" r="0" b="3809"/>
            <wp:wrapSquare wrapText="bothSides"/>
            <wp:docPr id="5" name="Picture 7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8387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Points to Note</w:t>
      </w:r>
      <w:r>
        <w:rPr>
          <w:lang w:val="en-GB"/>
        </w:rPr>
      </w:r>
    </w:p>
    <w:p>
      <w:pPr>
        <w:pStyle w:val="122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 w:eastAsia="Times New Roman"/>
          <w:b/>
          <w:sz w:val="32"/>
          <w:lang w:val="en-GB" w:eastAsia="en-IE"/>
        </w:rPr>
        <w:drawing>
          <wp:anchor xmlns:wp="http://schemas.openxmlformats.org/drawingml/2006/wordprocessingDrawing"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393064</wp:posOffset>
            </wp:positionV>
            <wp:extent cx="2877184" cy="1249679"/>
            <wp:effectExtent l="0" t="0" r="0" b="7619"/>
            <wp:wrapSquare wrapText="bothSides"/>
            <wp:docPr id="6" name="Picture 3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287718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lang w:val="en-GB"/>
        </w:rPr>
        <w:t xml:space="preserve">The content of a resolution will automatically save your changes as a draft every minute</w:t>
      </w:r>
      <w:r>
        <w:rPr>
          <w:rFonts w:ascii="Arial" w:hAnsi="Arial" w:cs="Arial"/>
          <w:sz w:val="24"/>
          <w:lang w:val="en-GB"/>
        </w:rPr>
        <w:t xml:space="preserve">.</w:t>
      </w:r>
      <w:r>
        <w:rPr>
          <w:lang w:val="en-GB"/>
        </w:rPr>
      </w:r>
    </w:p>
    <w:p>
      <w:pPr>
        <w:pStyle w:val="122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you accidently navigate away from the resolution screen, don’t worry! When you go back to the resolution, you will see two options: Edit (continue with draft) or Edit (discard draft). </w:t>
      </w:r>
      <w:r>
        <w:rPr>
          <w:lang w:val="en-GB"/>
        </w:rPr>
      </w:r>
    </w:p>
    <w:p>
      <w:pPr>
        <w:pStyle w:val="122"/>
        <w:numPr>
          <w:ilvl w:val="0"/>
          <w:numId w:val="4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Choose one of these.</w:t>
      </w:r>
      <w:r>
        <w:rPr>
          <w:lang w:val="en-GB"/>
        </w:rPr>
      </w:r>
    </w:p>
    <w:p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</w:r>
      <w:r>
        <w:rPr>
          <w:lang w:val="en-GB"/>
        </w:rPr>
      </w:r>
    </w:p>
    <w:p>
      <w:pPr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Approving/Rejecting a Resolution</w:t>
      </w:r>
      <w:r>
        <w:rPr>
          <w:lang w:val="en-GB"/>
        </w:rPr>
      </w:r>
    </w:p>
    <w:p>
      <w:pPr>
        <w:pStyle w:val="122"/>
        <w:numPr>
          <w:ilvl w:val="0"/>
          <w:numId w:val="3"/>
        </w:numPr>
        <w:jc w:val="both"/>
        <w:tabs>
          <w:tab w:val="left" w:pos="960"/>
        </w:tabs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Approving a resolution: simply click Approve Resolution.</w:t>
      </w:r>
      <w:r>
        <w:rPr>
          <w:lang w:val="en-GB"/>
        </w:rPr>
      </w:r>
    </w:p>
    <w:p>
      <w:pPr>
        <w:pStyle w:val="122"/>
        <w:jc w:val="both"/>
        <w:tabs>
          <w:tab w:val="left" w:pos="960"/>
        </w:tabs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</w:r>
      <w:r>
        <w:rPr>
          <w:lang w:val="en-GB"/>
        </w:rPr>
      </w:r>
    </w:p>
    <w:p>
      <w:pPr>
        <w:pStyle w:val="122"/>
        <w:numPr>
          <w:ilvl w:val="0"/>
          <w:numId w:val="3"/>
        </w:numPr>
        <w:jc w:val="both"/>
        <w:tabs>
          <w:tab w:val="left" w:pos="960"/>
        </w:tabs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Reject a resolution: you must first enter a reason. </w:t>
      </w:r>
      <w:r>
        <w:rPr>
          <w:rFonts w:ascii="Arial" w:hAnsi="Arial" w:cs="Arial"/>
          <w:b/>
          <w:sz w:val="24"/>
          <w:lang w:val="en-GB"/>
        </w:rPr>
        <w:t xml:space="preserve">This reason will be public and the delegate that submitted the resolution will see this. </w:t>
      </w:r>
      <w:r>
        <w:rPr>
          <w:rFonts w:ascii="Arial" w:hAnsi="Arial" w:cs="Arial"/>
          <w:sz w:val="24"/>
          <w:lang w:val="en-GB"/>
        </w:rPr>
        <w:t xml:space="preserve">Then click the Reject Resolution button.</w:t>
      </w:r>
      <w:r>
        <w:rPr>
          <w:lang w:val="en-GB"/>
        </w:rPr>
      </w:r>
    </w:p>
    <w:p>
      <w:pPr>
        <w:pStyle w:val="122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lang w:val="en-GB" w:eastAsia="en-IE"/>
        </w:rPr>
        <w:drawing>
          <wp:anchor xmlns:wp="http://schemas.openxmlformats.org/drawingml/2006/wordprocessingDrawing"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3572169</wp:posOffset>
            </wp:positionV>
            <wp:extent cx="4372609" cy="818514"/>
            <wp:effectExtent l="0" t="0" r="8889" b="634"/>
            <wp:wrapSquare wrapText="bothSides"/>
            <wp:docPr id="7" name="Picture 9" hidden="false"/>
            <wp:cNvGraphicFramePr>
              <wp:graphicFrameLocks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43726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</w:r>
    </w:p>
    <w:p>
      <w:pPr>
        <w:jc w:val="both"/>
        <w:tabs>
          <w:tab w:val="left" w:pos="960"/>
        </w:tabs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</w:r>
      <w:r>
        <w:rPr>
          <w:lang w:val="en-GB"/>
        </w:rPr>
      </w:r>
    </w:p>
    <w:p>
      <w:pPr>
        <w:jc w:val="both"/>
        <w:tabs>
          <w:tab w:val="left" w:pos="960"/>
        </w:tabs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</w:r>
      <w:r>
        <w:rPr>
          <w:lang w:val="en-GB"/>
        </w:rPr>
      </w:r>
    </w:p>
    <w:p>
      <w:pPr>
        <w:jc w:val="center"/>
        <w:tabs>
          <w:tab w:val="left" w:pos="960"/>
        </w:tabs>
        <w:rPr>
          <w:rFonts w:ascii="Arial" w:hAnsi="Arial" w:cs="Arial"/>
          <w:b/>
          <w:color w:val="0099CC"/>
          <w:sz w:val="36"/>
          <w:u w:val="single"/>
          <w:lang w:val="en-GB"/>
        </w:rPr>
      </w:pPr>
      <w:r>
        <w:rPr>
          <w:rFonts w:ascii="Arial" w:hAnsi="Arial" w:cs="Arial"/>
          <w:b/>
          <w:color w:val="0099CC"/>
          <w:sz w:val="36"/>
          <w:u w:val="single"/>
          <w:lang w:val="en-GB"/>
        </w:rPr>
      </w:r>
      <w:r>
        <w:rPr>
          <w:lang w:val="en-GB"/>
        </w:rPr>
      </w:r>
    </w:p>
    <w:p>
      <w:pPr>
        <w:jc w:val="center"/>
        <w:tabs>
          <w:tab w:val="left" w:pos="960"/>
        </w:tabs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 xml:space="preserve">Please remember to unlock the resolution after you approve/reject it.</w:t>
      </w:r>
      <w:r>
        <w:rPr>
          <w:lang w:val="en-GB"/>
        </w:rPr>
      </w:r>
    </w:p>
    <w:p>
      <w:pPr>
        <w:jc w:val="center"/>
        <w:tabs>
          <w:tab w:val="left" w:pos="960"/>
        </w:tabs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/>
          <w:b/>
          <w:color w:val="038CFD"/>
          <w:sz w:val="36"/>
          <w:u w:val="single"/>
          <w:lang w:val="en-GB"/>
        </w:rPr>
      </w:r>
      <w:r>
        <w:rPr>
          <w:lang w:val="en-GB"/>
        </w:rPr>
      </w:r>
    </w:p>
    <w:p>
      <w:pPr>
        <w:jc w:val="center"/>
        <w:tabs>
          <w:tab w:val="left" w:pos="960"/>
        </w:tabs>
        <w:rPr>
          <w:rFonts w:ascii="Arial" w:hAnsi="Arial" w:cs="Arial"/>
          <w:b/>
          <w:color w:val="038CFD"/>
          <w:sz w:val="36"/>
          <w:u w:val="single"/>
          <w:lang w:val="en-GB"/>
        </w:rPr>
      </w:pP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If you require assistance at any time, please let a member of the IT</w:t>
      </w:r>
      <w:r>
        <w:rPr>
          <w:rFonts w:ascii="Arial" w:hAnsi="Arial" w:cs="Arial"/>
          <w:b/>
          <w:color w:val="038CFD"/>
          <w:sz w:val="36"/>
          <w:u w:val="single"/>
          <w:lang w:val="en-GB"/>
        </w:rPr>
        <w:t xml:space="preserve"> Staff know and we’ll be happy to assist you.</w:t>
      </w:r>
      <w:r>
        <w:rPr>
          <w:lang w:val="en-GB"/>
        </w:rPr>
      </w:r>
    </w:p>
    <w:sectPr>
      <w:footnotePr/>
      <w:type w:val="nextPage"/>
      <w:pgSz w:w="11906" w:h="16838"/>
      <w:pgMar w:top="720" w:right="720" w:bottom="720" w:left="720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egoe UI">
    <w:panose1 w:val="020F0502020204030203"/>
  </w:font>
  <w:font w:name="Symbol">
    <w:panose1 w:val="05010000000000000000"/>
  </w:font>
  <w:font w:name="Times New Roman">
    <w:panose1 w:val="02020603050405020304"/>
  </w:font>
  <w:font w:name="Wingdings">
    <w:panose1 w:val="05030102010509060703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I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18"/>
    <w:next w:val="11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18"/>
    <w:next w:val="11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18"/>
    <w:next w:val="11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18"/>
    <w:next w:val="11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18"/>
    <w:next w:val="11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18"/>
    <w:next w:val="11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18"/>
    <w:next w:val="11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18"/>
    <w:next w:val="11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18"/>
    <w:next w:val="11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2">
    <w:name w:val="No Spacing"/>
    <w:basedOn w:val="118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18"/>
    <w:next w:val="11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18"/>
    <w:next w:val="118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18"/>
    <w:next w:val="11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18"/>
    <w:next w:val="11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18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18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2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52">
    <w:name w:val="footnote text"/>
    <w:basedOn w:val="118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9"/>
    <w:uiPriority w:val="99"/>
    <w:semiHidden/>
    <w:rPr>
      <w:sz w:val="20"/>
    </w:rPr>
  </w:style>
  <w:style w:type="character" w:styleId="54">
    <w:name w:val="footnote reference"/>
    <w:basedOn w:val="119"/>
    <w:uiPriority w:val="99"/>
    <w:semiHidden/>
    <w:unhideWhenUsed/>
    <w:rPr>
      <w:vertAlign w:val="superscript"/>
    </w:rPr>
  </w:style>
  <w:style w:type="paragraph" w:styleId="118" w:default="1">
    <w:name w:val="Normal"/>
    <w:qFormat/>
  </w:style>
  <w:style w:type="character" w:styleId="119" w:default="1">
    <w:name w:val="Default Paragraph Font"/>
    <w:uiPriority w:val="1"/>
    <w:semiHidden/>
    <w:unhideWhenUsed/>
  </w:style>
  <w:style w:type="table" w:styleId="1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1" w:default="1">
    <w:name w:val="No List"/>
    <w:uiPriority w:val="99"/>
    <w:semiHidden/>
    <w:unhideWhenUsed/>
  </w:style>
  <w:style w:type="paragraph" w:styleId="122">
    <w:name w:val="List Paragraph"/>
    <w:basedOn w:val="118"/>
    <w:qFormat/>
    <w:uiPriority w:val="34"/>
    <w:pPr>
      <w:contextualSpacing w:val="true"/>
      <w:ind w:left="720"/>
    </w:pPr>
  </w:style>
  <w:style w:type="character" w:styleId="123">
    <w:name w:val="Hyperlink"/>
    <w:basedOn w:val="119"/>
    <w:uiPriority w:val="99"/>
    <w:unhideWhenUsed/>
    <w:rPr>
      <w:color w:val="0563C1" w:themeColor="hyperlink"/>
      <w:u w:val="single"/>
    </w:rPr>
  </w:style>
  <w:style w:type="paragraph" w:styleId="124">
    <w:name w:val="Balloon Text"/>
    <w:basedOn w:val="118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125">
    <w:name w:val="Balloon Text Char"/>
    <w:basedOn w:val="119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hyperlink" Target="http://system.saimun.ie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