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oleObject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ng" ContentType="image/png"/>
  <Default Extension="pict" ContentType="image/pi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C6" w:rsidRPr="00A655C1" w:rsidRDefault="00A032C6" w:rsidP="00A655C1">
      <w:pPr>
        <w:jc w:val="center"/>
        <w:rPr>
          <w:rFonts w:ascii="Georgia" w:hAnsi="Georgia"/>
          <w:b/>
        </w:rPr>
      </w:pPr>
      <w:r w:rsidRPr="00A655C1">
        <w:rPr>
          <w:rFonts w:ascii="Georgia" w:hAnsi="Georgia"/>
          <w:b/>
        </w:rPr>
        <w:t>Automated Airgun Processing output definitions</w:t>
      </w:r>
    </w:p>
    <w:p w:rsidR="00A032C6" w:rsidRPr="00A655C1" w:rsidRDefault="00A032C6" w:rsidP="00A655C1">
      <w:pPr>
        <w:jc w:val="center"/>
        <w:rPr>
          <w:rFonts w:ascii="Georgia" w:hAnsi="Georgia"/>
          <w:i/>
        </w:rPr>
      </w:pPr>
      <w:r w:rsidRPr="00A655C1">
        <w:rPr>
          <w:rFonts w:ascii="Georgia" w:hAnsi="Georgia"/>
          <w:i/>
        </w:rPr>
        <w:t>Aaron Thode</w:t>
      </w:r>
    </w:p>
    <w:p w:rsidR="00A032C6" w:rsidRPr="00E00F76" w:rsidRDefault="00A032C6" w:rsidP="00A655C1">
      <w:pPr>
        <w:jc w:val="center"/>
        <w:rPr>
          <w:rFonts w:ascii="Georgia" w:hAnsi="Georgia"/>
        </w:rPr>
      </w:pPr>
      <w:r w:rsidRPr="00A655C1">
        <w:rPr>
          <w:rFonts w:ascii="Georgia" w:hAnsi="Georgia"/>
          <w:i/>
        </w:rPr>
        <w:t>SIO/UCSD</w:t>
      </w:r>
    </w:p>
    <w:p w:rsidR="00A032C6" w:rsidRPr="00E00F76" w:rsidRDefault="00A032C6">
      <w:pPr>
        <w:rPr>
          <w:rFonts w:ascii="Georgia" w:hAnsi="Georgia"/>
        </w:rPr>
      </w:pPr>
    </w:p>
    <w:p w:rsidR="00A032C6" w:rsidRPr="00E00F76" w:rsidRDefault="00A032C6">
      <w:pPr>
        <w:rPr>
          <w:rFonts w:ascii="Georgia" w:hAnsi="Georgia"/>
        </w:rPr>
      </w:pPr>
    </w:p>
    <w:p w:rsidR="00A032C6" w:rsidRPr="00E00F76" w:rsidRDefault="00A032C6">
      <w:pPr>
        <w:rPr>
          <w:rFonts w:ascii="Georgia" w:hAnsi="Georgia"/>
        </w:rPr>
      </w:pPr>
      <w:r w:rsidRPr="00E00F76">
        <w:rPr>
          <w:rFonts w:ascii="Georgia" w:hAnsi="Georgia"/>
        </w:rPr>
        <w:t>The output file from autonomated airgun processing has the form</w:t>
      </w:r>
    </w:p>
    <w:p w:rsidR="00A032C6" w:rsidRPr="00E00F76" w:rsidRDefault="00A032C6">
      <w:pPr>
        <w:rPr>
          <w:rFonts w:ascii="Georgia" w:hAnsi="Georgia"/>
        </w:rPr>
      </w:pPr>
      <w:r w:rsidRPr="00E00F76">
        <w:rPr>
          <w:rFonts w:ascii="Georgia" w:hAnsi="Georgia"/>
        </w:rPr>
        <w:t>SXYYN0TYYYYMMDDT000000.txt</w:t>
      </w:r>
    </w:p>
    <w:p w:rsidR="00A032C6" w:rsidRPr="00E00F76" w:rsidRDefault="00A032C6">
      <w:pPr>
        <w:rPr>
          <w:rFonts w:ascii="Georgia" w:hAnsi="Georgia"/>
        </w:rPr>
      </w:pPr>
    </w:p>
    <w:p w:rsidR="00A032C6" w:rsidRPr="00E00F76" w:rsidRDefault="00A032C6">
      <w:pPr>
        <w:rPr>
          <w:rFonts w:ascii="Georgia" w:hAnsi="Georgia"/>
        </w:rPr>
      </w:pPr>
      <w:r w:rsidRPr="00E00F76">
        <w:rPr>
          <w:rFonts w:ascii="Georgia" w:hAnsi="Georgia"/>
        </w:rPr>
        <w:t>Where “X” is site number, “YY” is two-digit representation of the year of measurement, “N” is letter designating a DASAR at Site X, “YYYY” is the four-digit representation of the year of measurement, “MM” is the two-digit month, and “DD” is the two-digit day.</w:t>
      </w:r>
    </w:p>
    <w:p w:rsidR="00A032C6" w:rsidRPr="00E00F76" w:rsidRDefault="00A032C6">
      <w:pPr>
        <w:rPr>
          <w:rFonts w:ascii="Georgia" w:hAnsi="Georgia"/>
        </w:rPr>
      </w:pPr>
    </w:p>
    <w:p w:rsidR="00A032C6" w:rsidRPr="00E00F76" w:rsidRDefault="00A032C6">
      <w:pPr>
        <w:rPr>
          <w:rFonts w:ascii="Georgia" w:hAnsi="Georgia"/>
        </w:rPr>
      </w:pPr>
      <w:r w:rsidRPr="00E00F76">
        <w:rPr>
          <w:rFonts w:ascii="Georgia" w:hAnsi="Georgia"/>
        </w:rPr>
        <w:t xml:space="preserve">Thus “S307A0T20070919T000000.txt” </w:t>
      </w:r>
      <w:r w:rsidR="00B562C3">
        <w:rPr>
          <w:rFonts w:ascii="Georgia" w:hAnsi="Georgia"/>
        </w:rPr>
        <w:t>is a file containing</w:t>
      </w:r>
      <w:r w:rsidRPr="00E00F76">
        <w:rPr>
          <w:rFonts w:ascii="Georgia" w:hAnsi="Georgia"/>
        </w:rPr>
        <w:t xml:space="preserve"> the airgun results from 2007, Site 3, DASAR </w:t>
      </w:r>
      <w:proofErr w:type="gramStart"/>
      <w:r w:rsidRPr="00E00F76">
        <w:rPr>
          <w:rFonts w:ascii="Georgia" w:hAnsi="Georgia"/>
        </w:rPr>
        <w:t>A</w:t>
      </w:r>
      <w:proofErr w:type="gramEnd"/>
      <w:r w:rsidRPr="00E00F76">
        <w:rPr>
          <w:rFonts w:ascii="Georgia" w:hAnsi="Georgia"/>
        </w:rPr>
        <w:t xml:space="preserve"> on Sept. 19.</w:t>
      </w:r>
    </w:p>
    <w:p w:rsidR="00A032C6" w:rsidRPr="00E00F76" w:rsidRDefault="00A032C6">
      <w:pPr>
        <w:rPr>
          <w:rFonts w:ascii="Georgia" w:hAnsi="Georgia"/>
        </w:rPr>
      </w:pPr>
    </w:p>
    <w:p w:rsidR="00A032C6" w:rsidRPr="00E00F76" w:rsidRDefault="00A032C6">
      <w:pPr>
        <w:rPr>
          <w:rFonts w:ascii="Georgia" w:hAnsi="Georgia"/>
        </w:rPr>
      </w:pPr>
      <w:r w:rsidRPr="00E00F76">
        <w:rPr>
          <w:rFonts w:ascii="Georgia" w:hAnsi="Georgia"/>
        </w:rPr>
        <w:t xml:space="preserve">The output file contains </w:t>
      </w:r>
      <w:r w:rsidR="00E647BB" w:rsidRPr="00E00F76">
        <w:rPr>
          <w:rFonts w:ascii="Georgia" w:hAnsi="Georgia"/>
        </w:rPr>
        <w:t xml:space="preserve">one header text line, followed by data in </w:t>
      </w:r>
      <w:r w:rsidRPr="00E00F76">
        <w:rPr>
          <w:rFonts w:ascii="Georgia" w:hAnsi="Georgia"/>
        </w:rPr>
        <w:t xml:space="preserve">14 </w:t>
      </w:r>
      <w:r w:rsidR="00E647BB" w:rsidRPr="00E00F76">
        <w:rPr>
          <w:rFonts w:ascii="Georgia" w:hAnsi="Georgia"/>
        </w:rPr>
        <w:t>columns, each column</w:t>
      </w:r>
      <w:r w:rsidR="00F4375C" w:rsidRPr="00E00F76">
        <w:rPr>
          <w:rFonts w:ascii="Georgia" w:hAnsi="Georgia"/>
        </w:rPr>
        <w:t xml:space="preserve"> </w:t>
      </w:r>
      <w:r w:rsidR="00E647BB" w:rsidRPr="00E00F76">
        <w:rPr>
          <w:rFonts w:ascii="Georgia" w:hAnsi="Georgia"/>
        </w:rPr>
        <w:t xml:space="preserve">described in turn below.  </w:t>
      </w:r>
      <w:r w:rsidR="00823A51" w:rsidRPr="00E00F76">
        <w:rPr>
          <w:rFonts w:ascii="Georgia" w:hAnsi="Georgia"/>
        </w:rPr>
        <w:t>If the data are band</w:t>
      </w:r>
      <w:r w:rsidR="00463213" w:rsidRPr="00E00F76">
        <w:rPr>
          <w:rFonts w:ascii="Georgia" w:hAnsi="Georgia"/>
        </w:rPr>
        <w:t xml:space="preserve"> </w:t>
      </w:r>
      <w:r w:rsidR="00823A51" w:rsidRPr="00E00F76">
        <w:rPr>
          <w:rFonts w:ascii="Georgia" w:hAnsi="Georgia"/>
        </w:rPr>
        <w:t xml:space="preserve">limited then the frequency range </w:t>
      </w:r>
      <w:r w:rsidR="00463213" w:rsidRPr="00E00F76">
        <w:rPr>
          <w:rFonts w:ascii="Georgia" w:hAnsi="Georgia"/>
        </w:rPr>
        <w:t>used</w:t>
      </w:r>
      <w:r w:rsidR="00823A51" w:rsidRPr="00E00F76">
        <w:rPr>
          <w:rFonts w:ascii="Georgia" w:hAnsi="Georgia"/>
        </w:rPr>
        <w:t xml:space="preserve"> is also </w:t>
      </w:r>
      <w:r w:rsidR="00463213" w:rsidRPr="00E00F76">
        <w:rPr>
          <w:rFonts w:ascii="Georgia" w:hAnsi="Georgia"/>
        </w:rPr>
        <w:t>displayed</w:t>
      </w:r>
      <w:r w:rsidR="00823A51" w:rsidRPr="00E00F76">
        <w:rPr>
          <w:rFonts w:ascii="Georgia" w:hAnsi="Georgia"/>
        </w:rPr>
        <w:t xml:space="preserve"> in the header.</w:t>
      </w:r>
      <w:r w:rsidR="00E00F76" w:rsidRPr="00E00F76">
        <w:rPr>
          <w:rFonts w:ascii="Georgia" w:hAnsi="Georgia"/>
        </w:rPr>
        <w:t xml:space="preserve">  The description of each column provides units and, if appropriate, a mathematical symbol that will be used at the end of the document to illustrate relationships.</w:t>
      </w:r>
      <w:r w:rsidR="00805EBD">
        <w:rPr>
          <w:rFonts w:ascii="Georgia" w:hAnsi="Georgia"/>
        </w:rPr>
        <w:t xml:space="preserve">  Symbols in capital letters represent a quantity expressed in dB units; lower-case letters represent a quantity in linear units.</w:t>
      </w:r>
    </w:p>
    <w:p w:rsidR="00A032C6" w:rsidRPr="00E00F76" w:rsidRDefault="00A032C6">
      <w:pPr>
        <w:rPr>
          <w:rFonts w:ascii="Georgia" w:hAnsi="Georgia"/>
        </w:rPr>
      </w:pPr>
    </w:p>
    <w:p w:rsidR="004D4EEE" w:rsidRPr="00E00F76" w:rsidRDefault="00A032C6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 w:rsidRPr="00E00F76">
        <w:rPr>
          <w:rFonts w:ascii="Georgia" w:hAnsi="Georgia"/>
        </w:rPr>
        <w:t>(1</w:t>
      </w:r>
      <w:proofErr w:type="gramStart"/>
      <w:r w:rsidRPr="00E00F76">
        <w:rPr>
          <w:rFonts w:ascii="Georgia" w:hAnsi="Georgia"/>
        </w:rPr>
        <w:t xml:space="preserve">) </w:t>
      </w:r>
      <w:r w:rsidR="004D4EEE" w:rsidRPr="00E00F76">
        <w:rPr>
          <w:rFonts w:ascii="Georgia" w:hAnsi="Georgia"/>
        </w:rPr>
        <w:t xml:space="preserve"> </w:t>
      </w:r>
      <w:r w:rsidR="004D4EEE" w:rsidRPr="00E00F76">
        <w:rPr>
          <w:rFonts w:ascii="Georgia" w:hAnsi="Georgia"/>
          <w:u w:val="single"/>
        </w:rPr>
        <w:t>Date</w:t>
      </w:r>
      <w:proofErr w:type="gramEnd"/>
      <w:r w:rsidR="004D4EEE" w:rsidRPr="00E00F76">
        <w:rPr>
          <w:rFonts w:ascii="Georgia" w:hAnsi="Georgia"/>
          <w:u w:val="single"/>
        </w:rPr>
        <w:t xml:space="preserve"> Time</w:t>
      </w:r>
      <w:r w:rsidR="004D4EEE" w:rsidRPr="00E00F76">
        <w:rPr>
          <w:rFonts w:ascii="Georgia" w:hAnsi="Georgia"/>
        </w:rPr>
        <w:t>:  Date and local AK time of pulse detection in the form ‘</w:t>
      </w:r>
      <w:r w:rsidR="004D4EEE" w:rsidRPr="00E00F76">
        <w:rPr>
          <w:rFonts w:ascii="Georgia" w:hAnsi="Georgia" w:cs="Courier"/>
          <w:color w:val="000000"/>
          <w:sz w:val="28"/>
          <w:szCs w:val="28"/>
        </w:rPr>
        <w:t>2007-09-19 00:00:06</w:t>
      </w:r>
      <w:r w:rsidR="004D4EEE" w:rsidRPr="00E00F76">
        <w:rPr>
          <w:rFonts w:ascii="Georgia" w:hAnsi="Georgia" w:cs="Times New Roman"/>
        </w:rPr>
        <w:t>’, where the time is expressed as a 24-hr clock.</w:t>
      </w:r>
    </w:p>
    <w:p w:rsidR="004D4EEE" w:rsidRPr="00E00F76" w:rsidRDefault="004D4EEE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4D4EEE" w:rsidRPr="00E00F76" w:rsidRDefault="004D4EEE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 w:rsidRPr="00E00F76">
        <w:rPr>
          <w:rFonts w:ascii="Georgia" w:hAnsi="Georgia" w:cs="Times New Roman"/>
        </w:rPr>
        <w:t xml:space="preserve">(2) </w:t>
      </w:r>
      <w:proofErr w:type="gramStart"/>
      <w:r w:rsidRPr="00E00F76">
        <w:rPr>
          <w:rFonts w:ascii="Georgia" w:hAnsi="Georgia" w:cs="Times New Roman"/>
          <w:u w:val="single"/>
        </w:rPr>
        <w:t>airgun</w:t>
      </w:r>
      <w:proofErr w:type="gramEnd"/>
      <w:r w:rsidRPr="00E00F76">
        <w:rPr>
          <w:rFonts w:ascii="Georgia" w:hAnsi="Georgia" w:cs="Times New Roman"/>
          <w:u w:val="single"/>
        </w:rPr>
        <w:t xml:space="preserve"> interval (s):</w:t>
      </w:r>
      <w:r w:rsidRPr="00E00F76">
        <w:rPr>
          <w:rFonts w:ascii="Georgia" w:hAnsi="Georgia" w:cs="Times New Roman"/>
        </w:rPr>
        <w:t xml:space="preserve"> Interval in s</w:t>
      </w:r>
      <w:r w:rsidR="00B562C3">
        <w:rPr>
          <w:rFonts w:ascii="Georgia" w:hAnsi="Georgia" w:cs="Times New Roman"/>
        </w:rPr>
        <w:t>econds</w:t>
      </w:r>
      <w:r w:rsidRPr="00E00F76">
        <w:rPr>
          <w:rFonts w:ascii="Georgia" w:hAnsi="Georgia" w:cs="Times New Roman"/>
        </w:rPr>
        <w:t xml:space="preserve"> between the detected pulse and the next pulse from the same source.</w:t>
      </w:r>
    </w:p>
    <w:p w:rsidR="004D4EEE" w:rsidRPr="00E00F76" w:rsidRDefault="004D4EEE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463213" w:rsidRPr="00E00F76" w:rsidRDefault="004D4EEE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  <w:u w:val="single"/>
        </w:rPr>
      </w:pPr>
      <w:r w:rsidRPr="00E00F76">
        <w:rPr>
          <w:rFonts w:ascii="Georgia" w:hAnsi="Georgia" w:cs="Times New Roman"/>
        </w:rPr>
        <w:t xml:space="preserve">(3) </w:t>
      </w:r>
      <w:proofErr w:type="gramStart"/>
      <w:r w:rsidR="00E647BB" w:rsidRPr="00E00F76">
        <w:rPr>
          <w:rFonts w:ascii="Georgia" w:hAnsi="Georgia" w:cs="Times New Roman"/>
          <w:u w:val="single"/>
        </w:rPr>
        <w:t>peak</w:t>
      </w:r>
      <w:proofErr w:type="gramEnd"/>
      <w:r w:rsidR="00E647BB" w:rsidRPr="00E00F76">
        <w:rPr>
          <w:rFonts w:ascii="Georgia" w:hAnsi="Georgia" w:cs="Times New Roman"/>
          <w:u w:val="single"/>
        </w:rPr>
        <w:t xml:space="preserve"> pressure</w:t>
      </w:r>
      <w:r w:rsidR="00463213" w:rsidRPr="00E00F76">
        <w:rPr>
          <w:rFonts w:ascii="Georgia" w:hAnsi="Georgia" w:cs="Times New Roman"/>
          <w:u w:val="single"/>
        </w:rPr>
        <w:t xml:space="preserve"> (dB re 1 uPa)</w:t>
      </w:r>
      <w:r w:rsidR="00E647BB" w:rsidRPr="00E00F76">
        <w:rPr>
          <w:rFonts w:ascii="Georgia" w:hAnsi="Georgia" w:cs="Times New Roman"/>
          <w:u w:val="single"/>
        </w:rPr>
        <w:t>:</w:t>
      </w:r>
      <w:r w:rsidR="00463213" w:rsidRPr="00E00F76">
        <w:rPr>
          <w:rFonts w:ascii="Georgia" w:hAnsi="Georgia" w:cs="Times New Roman"/>
          <w:u w:val="single"/>
        </w:rPr>
        <w:t xml:space="preserve">  </w:t>
      </w:r>
      <w:r w:rsidR="00463213" w:rsidRPr="00E00F76">
        <w:rPr>
          <w:rFonts w:ascii="Georgia" w:hAnsi="Georgia" w:cs="Times New Roman"/>
        </w:rPr>
        <w:t>The peak pressure attained by the pulse in the time domain.</w:t>
      </w:r>
    </w:p>
    <w:p w:rsidR="00463213" w:rsidRPr="00E00F76" w:rsidRDefault="00463213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  <w:u w:val="single"/>
        </w:rPr>
      </w:pPr>
    </w:p>
    <w:p w:rsidR="00E00F76" w:rsidRPr="00E00F76" w:rsidRDefault="00463213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 w:rsidRPr="00E00F76">
        <w:rPr>
          <w:rFonts w:ascii="Georgia" w:hAnsi="Georgia" w:cs="Times New Roman"/>
        </w:rPr>
        <w:t>(4)</w:t>
      </w:r>
      <w:r w:rsidRPr="00E00F76">
        <w:rPr>
          <w:rFonts w:ascii="Georgia" w:hAnsi="Georgia" w:cs="Times New Roman"/>
          <w:u w:val="single"/>
        </w:rPr>
        <w:t xml:space="preserve"> </w:t>
      </w:r>
      <w:proofErr w:type="gramStart"/>
      <w:r w:rsidR="00E00F76" w:rsidRPr="00E00F76">
        <w:rPr>
          <w:rFonts w:ascii="Georgia" w:hAnsi="Georgia" w:cs="Times New Roman"/>
          <w:u w:val="single"/>
        </w:rPr>
        <w:t>signal</w:t>
      </w:r>
      <w:proofErr w:type="gramEnd"/>
      <w:r w:rsidR="00E00F76" w:rsidRPr="00E00F76">
        <w:rPr>
          <w:rFonts w:ascii="Georgia" w:hAnsi="Georgia" w:cs="Times New Roman"/>
          <w:u w:val="single"/>
        </w:rPr>
        <w:t xml:space="preserve"> rms S+N (dB re 1uPa):</w:t>
      </w:r>
      <w:r w:rsidRPr="00E00F76">
        <w:rPr>
          <w:rFonts w:ascii="Georgia" w:hAnsi="Georgia" w:cs="Times New Roman"/>
          <w:u w:val="single"/>
        </w:rPr>
        <w:t xml:space="preserve"> </w:t>
      </w:r>
      <w:r w:rsidRPr="00E00F76">
        <w:rPr>
          <w:rFonts w:ascii="Georgia" w:hAnsi="Georgia" w:cs="Times New Roman"/>
        </w:rPr>
        <w:t xml:space="preserve">The rms pressure of the signal, </w:t>
      </w:r>
      <w:r w:rsidR="003D742C" w:rsidRPr="00E00F76">
        <w:rPr>
          <w:rFonts w:ascii="Georgia" w:hAnsi="Georgia" w:cs="Times New Roman"/>
        </w:rPr>
        <w:t>computed without</w:t>
      </w:r>
      <w:r w:rsidRPr="00E00F76">
        <w:rPr>
          <w:rFonts w:ascii="Georgia" w:hAnsi="Georgia" w:cs="Times New Roman"/>
        </w:rPr>
        <w:t xml:space="preserve"> subtracting a background noise estimate.</w:t>
      </w:r>
      <w:r w:rsidR="00E00F76" w:rsidRPr="00E00F76">
        <w:rPr>
          <w:rFonts w:ascii="Georgia" w:hAnsi="Georgia" w:cs="Times New Roman"/>
        </w:rPr>
        <w:t xml:space="preserve"> Symbol: </w:t>
      </w:r>
      <w:r w:rsidR="00E00F76">
        <w:rPr>
          <w:rFonts w:ascii="Georgia" w:hAnsi="Georgia" w:cs="Times New Roman"/>
          <w:i/>
        </w:rPr>
        <w:t>P</w:t>
      </w:r>
      <w:r w:rsidR="00E00F76" w:rsidRPr="00E00F76">
        <w:rPr>
          <w:rFonts w:ascii="Georgia" w:hAnsi="Georgia" w:cs="Times New Roman"/>
          <w:i/>
          <w:vertAlign w:val="subscript"/>
        </w:rPr>
        <w:t>rms</w:t>
      </w:r>
      <w:proofErr w:type="gramStart"/>
      <w:r w:rsidR="00E00F76" w:rsidRPr="00E00F76">
        <w:rPr>
          <w:rFonts w:ascii="Georgia" w:hAnsi="Georgia" w:cs="Times New Roman"/>
          <w:i/>
          <w:vertAlign w:val="subscript"/>
        </w:rPr>
        <w:t>,S</w:t>
      </w:r>
      <w:proofErr w:type="gramEnd"/>
      <w:r w:rsidR="00E00F76" w:rsidRPr="00E00F76">
        <w:rPr>
          <w:rFonts w:ascii="Georgia" w:hAnsi="Georgia" w:cs="Times New Roman"/>
          <w:i/>
          <w:vertAlign w:val="subscript"/>
        </w:rPr>
        <w:t>+N</w:t>
      </w:r>
      <w:r w:rsidR="00E00F76">
        <w:rPr>
          <w:rFonts w:ascii="Georgia" w:hAnsi="Georgia" w:cs="Times New Roman"/>
          <w:i/>
        </w:rPr>
        <w:t xml:space="preserve"> </w:t>
      </w:r>
      <w:r w:rsidR="00E00F76">
        <w:rPr>
          <w:rFonts w:ascii="Georgia" w:hAnsi="Georgia" w:cs="Times New Roman"/>
        </w:rPr>
        <w:t xml:space="preserve">for dB units, and </w:t>
      </w:r>
      <w:r w:rsidR="00E00F76">
        <w:rPr>
          <w:rFonts w:ascii="Georgia" w:hAnsi="Georgia" w:cs="Times New Roman"/>
          <w:i/>
        </w:rPr>
        <w:t>p</w:t>
      </w:r>
      <w:r w:rsidR="00E00F76" w:rsidRPr="00E00F76">
        <w:rPr>
          <w:rFonts w:ascii="Georgia" w:hAnsi="Georgia" w:cs="Times New Roman"/>
          <w:i/>
          <w:vertAlign w:val="subscript"/>
        </w:rPr>
        <w:t>rms,S+N</w:t>
      </w:r>
      <w:r w:rsidR="00E00F76">
        <w:rPr>
          <w:rFonts w:ascii="Georgia" w:hAnsi="Georgia" w:cs="Times New Roman"/>
        </w:rPr>
        <w:t xml:space="preserve"> for linear units.</w:t>
      </w:r>
    </w:p>
    <w:p w:rsidR="00E00F76" w:rsidRPr="00E00F76" w:rsidRDefault="00E00F76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2F0467" w:rsidRDefault="00E00F76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 w:rsidRPr="00E00F76">
        <w:rPr>
          <w:rFonts w:ascii="Georgia" w:hAnsi="Georgia" w:cs="Times New Roman"/>
        </w:rPr>
        <w:t xml:space="preserve">(5) </w:t>
      </w:r>
      <w:proofErr w:type="gramStart"/>
      <w:r w:rsidRPr="00E00F76">
        <w:rPr>
          <w:rFonts w:ascii="Georgia" w:hAnsi="Georgia" w:cs="Times New Roman"/>
          <w:u w:val="single"/>
        </w:rPr>
        <w:t>signal</w:t>
      </w:r>
      <w:proofErr w:type="gramEnd"/>
      <w:r w:rsidRPr="00E00F76">
        <w:rPr>
          <w:rFonts w:ascii="Georgia" w:hAnsi="Georgia" w:cs="Times New Roman"/>
          <w:u w:val="single"/>
        </w:rPr>
        <w:t xml:space="preserve"> SEL S+N (dB re 1uPa^2-s):</w:t>
      </w:r>
      <w:r>
        <w:rPr>
          <w:rFonts w:ascii="Georgia" w:hAnsi="Georgia" w:cs="Times New Roman"/>
        </w:rPr>
        <w:t xml:space="preserve"> The sound exposure level (SEL) of the signal, computed without subtracting </w:t>
      </w:r>
      <w:r w:rsidR="002F0467" w:rsidRPr="00E00F76">
        <w:rPr>
          <w:rFonts w:ascii="Georgia" w:hAnsi="Georgia" w:cs="Times New Roman"/>
        </w:rPr>
        <w:t>a background noise estimate</w:t>
      </w:r>
      <w:r w:rsidR="002F0467">
        <w:rPr>
          <w:rFonts w:ascii="Georgia" w:hAnsi="Georgia" w:cs="Times New Roman"/>
        </w:rPr>
        <w:t xml:space="preserve">.  </w:t>
      </w:r>
    </w:p>
    <w:p w:rsidR="001520DE" w:rsidRDefault="002F0467" w:rsidP="002F0467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Symbol: </w:t>
      </w:r>
      <w:r>
        <w:rPr>
          <w:rFonts w:ascii="Georgia" w:hAnsi="Georgia" w:cs="Times New Roman"/>
          <w:i/>
        </w:rPr>
        <w:t>SEL</w:t>
      </w:r>
      <w:proofErr w:type="gramStart"/>
      <w:r w:rsidRPr="00E00F76">
        <w:rPr>
          <w:rFonts w:ascii="Georgia" w:hAnsi="Georgia" w:cs="Times New Roman"/>
          <w:i/>
          <w:vertAlign w:val="subscript"/>
        </w:rPr>
        <w:t>,S</w:t>
      </w:r>
      <w:proofErr w:type="gramEnd"/>
      <w:r w:rsidRPr="00E00F76">
        <w:rPr>
          <w:rFonts w:ascii="Georgia" w:hAnsi="Georgia" w:cs="Times New Roman"/>
          <w:i/>
          <w:vertAlign w:val="subscript"/>
        </w:rPr>
        <w:t>+N</w:t>
      </w:r>
      <w:r>
        <w:rPr>
          <w:rFonts w:ascii="Georgia" w:hAnsi="Georgia" w:cs="Times New Roman"/>
          <w:i/>
        </w:rPr>
        <w:t xml:space="preserve">, </w:t>
      </w:r>
      <w:r>
        <w:rPr>
          <w:rFonts w:ascii="Georgia" w:hAnsi="Georgia" w:cs="Times New Roman"/>
        </w:rPr>
        <w:t xml:space="preserve">for dB units, and </w:t>
      </w:r>
      <w:r>
        <w:rPr>
          <w:rFonts w:ascii="Georgia" w:hAnsi="Georgia" w:cs="Times New Roman"/>
          <w:i/>
        </w:rPr>
        <w:t>sel</w:t>
      </w:r>
      <w:r w:rsidRPr="00E00F76">
        <w:rPr>
          <w:rFonts w:ascii="Georgia" w:hAnsi="Georgia" w:cs="Times New Roman"/>
          <w:i/>
          <w:vertAlign w:val="subscript"/>
        </w:rPr>
        <w:t>,S+N</w:t>
      </w:r>
      <w:r>
        <w:rPr>
          <w:rFonts w:ascii="Georgia" w:hAnsi="Georgia" w:cs="Times New Roman"/>
        </w:rPr>
        <w:t xml:space="preserve"> for linear units.</w:t>
      </w:r>
    </w:p>
    <w:p w:rsidR="005738C5" w:rsidRDefault="005738C5" w:rsidP="002F0467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5738C5" w:rsidRPr="00122A12" w:rsidRDefault="005738C5" w:rsidP="002F0467">
      <w:pPr>
        <w:widowControl w:val="0"/>
        <w:autoSpaceDE w:val="0"/>
        <w:autoSpaceDN w:val="0"/>
        <w:adjustRightInd w:val="0"/>
        <w:rPr>
          <w:rFonts w:ascii="Georgia" w:hAnsi="Georgia" w:cs="Times New Roman"/>
          <w:vertAlign w:val="subscript"/>
        </w:rPr>
      </w:pPr>
      <w:r>
        <w:rPr>
          <w:rFonts w:ascii="Georgia" w:hAnsi="Georgia" w:cs="Times New Roman"/>
        </w:rPr>
        <w:t xml:space="preserve">For a bandlimited </w:t>
      </w:r>
      <w:r w:rsidR="00122A12">
        <w:rPr>
          <w:rFonts w:ascii="Georgia" w:hAnsi="Georgia" w:cs="Times New Roman"/>
        </w:rPr>
        <w:t>pulse</w:t>
      </w:r>
      <w:r>
        <w:rPr>
          <w:rFonts w:ascii="Georgia" w:hAnsi="Georgia" w:cs="Times New Roman"/>
        </w:rPr>
        <w:t xml:space="preserve"> </w:t>
      </w:r>
      <w:proofErr w:type="gramStart"/>
      <w:r>
        <w:rPr>
          <w:rFonts w:ascii="Georgia" w:hAnsi="Georgia" w:cs="Times New Roman"/>
          <w:i/>
        </w:rPr>
        <w:t>x(</w:t>
      </w:r>
      <w:proofErr w:type="gramEnd"/>
      <w:r>
        <w:rPr>
          <w:rFonts w:ascii="Georgia" w:hAnsi="Georgia" w:cs="Times New Roman"/>
          <w:i/>
        </w:rPr>
        <w:t>t)</w:t>
      </w:r>
      <w:r>
        <w:rPr>
          <w:rFonts w:ascii="Georgia" w:hAnsi="Georgia" w:cs="Times New Roman"/>
        </w:rPr>
        <w:t xml:space="preserve"> measured over a pulse duration </w:t>
      </w:r>
      <w:r>
        <w:rPr>
          <w:rFonts w:ascii="Georgia" w:hAnsi="Georgia" w:cs="Times New Roman"/>
          <w:i/>
        </w:rPr>
        <w:t>t</w:t>
      </w:r>
      <w:r>
        <w:rPr>
          <w:rFonts w:ascii="Georgia" w:hAnsi="Georgia" w:cs="Times New Roman"/>
          <w:i/>
          <w:vertAlign w:val="subscript"/>
        </w:rPr>
        <w:t>pulse</w:t>
      </w:r>
      <w:r w:rsidR="00122A12">
        <w:rPr>
          <w:rFonts w:ascii="Georgia" w:hAnsi="Georgia" w:cs="Times New Roman"/>
          <w:vertAlign w:val="subscript"/>
        </w:rPr>
        <w:t>:</w:t>
      </w:r>
    </w:p>
    <w:p w:rsidR="001520DE" w:rsidRDefault="00051C6A" w:rsidP="005738C5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</w:rPr>
      </w:pPr>
      <w:r w:rsidRPr="005738C5">
        <w:rPr>
          <w:rFonts w:ascii="Georgia" w:hAnsi="Georgia" w:cs="Times New Roman"/>
          <w:position w:val="-28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6pt" o:ole="">
            <v:imagedata r:id="rId4" r:pict="rId5" o:title=""/>
          </v:shape>
          <o:OLEObject Type="Embed" ProgID="Equation.3" ShapeID="_x0000_i1025" DrawAspect="Content" ObjectID="_1237018537" r:id="rId6"/>
        </w:object>
      </w:r>
    </w:p>
    <w:p w:rsidR="00051C6A" w:rsidRPr="001520DE" w:rsidRDefault="001520DE" w:rsidP="005738C5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S+N</w:t>
      </w:r>
      <w:r>
        <w:rPr>
          <w:rFonts w:ascii="Georgia" w:hAnsi="Georgia" w:cs="Times New Roman"/>
        </w:rPr>
        <w:t xml:space="preserve"> =10log</w:t>
      </w:r>
      <w:r w:rsidRPr="001520DE">
        <w:rPr>
          <w:rFonts w:ascii="Georgia" w:hAnsi="Georgia" w:cs="Times New Roman"/>
          <w:vertAlign w:val="subscript"/>
        </w:rPr>
        <w:t>10</w:t>
      </w:r>
      <w:r>
        <w:rPr>
          <w:rFonts w:ascii="Georgia" w:hAnsi="Georgia" w:cs="Times New Roman"/>
        </w:rPr>
        <w:t>(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S+N</w:t>
      </w:r>
      <w:r>
        <w:rPr>
          <w:rFonts w:ascii="Georgia" w:hAnsi="Georgia" w:cs="Times New Roman"/>
          <w:i/>
        </w:rPr>
        <w:t>)</w:t>
      </w:r>
    </w:p>
    <w:p w:rsidR="002F0467" w:rsidRPr="005738C5" w:rsidRDefault="002F0467" w:rsidP="005738C5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</w:rPr>
      </w:pPr>
    </w:p>
    <w:p w:rsidR="00051C6A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51C6A" w:rsidRPr="00E00F76" w:rsidRDefault="00051C6A" w:rsidP="00051C6A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>(6</w:t>
      </w:r>
      <w:r w:rsidRPr="00E00F76">
        <w:rPr>
          <w:rFonts w:ascii="Georgia" w:hAnsi="Georgia" w:cs="Times New Roman"/>
        </w:rPr>
        <w:t>)</w:t>
      </w:r>
      <w:r w:rsidRPr="00E00F76">
        <w:rPr>
          <w:rFonts w:ascii="Georgia" w:hAnsi="Georgia" w:cs="Times New Roman"/>
          <w:u w:val="single"/>
        </w:rPr>
        <w:t xml:space="preserve"> </w:t>
      </w:r>
      <w:proofErr w:type="gramStart"/>
      <w:r>
        <w:rPr>
          <w:rFonts w:ascii="Georgia" w:hAnsi="Georgia" w:cs="Times New Roman"/>
          <w:u w:val="single"/>
        </w:rPr>
        <w:t>signal</w:t>
      </w:r>
      <w:proofErr w:type="gramEnd"/>
      <w:r>
        <w:rPr>
          <w:rFonts w:ascii="Georgia" w:hAnsi="Georgia" w:cs="Times New Roman"/>
          <w:u w:val="single"/>
        </w:rPr>
        <w:t xml:space="preserve"> rms S only</w:t>
      </w:r>
      <w:r w:rsidRPr="00E00F76">
        <w:rPr>
          <w:rFonts w:ascii="Georgia" w:hAnsi="Georgia" w:cs="Times New Roman"/>
          <w:u w:val="single"/>
        </w:rPr>
        <w:t xml:space="preserve"> (dB re 1uPa): </w:t>
      </w:r>
      <w:r w:rsidRPr="00E00F76">
        <w:rPr>
          <w:rFonts w:ascii="Georgia" w:hAnsi="Georgia" w:cs="Times New Roman"/>
        </w:rPr>
        <w:t xml:space="preserve">The rms pressure of the signal, computed </w:t>
      </w:r>
      <w:r>
        <w:rPr>
          <w:rFonts w:ascii="Georgia" w:hAnsi="Georgia" w:cs="Times New Roman"/>
        </w:rPr>
        <w:t>after</w:t>
      </w:r>
      <w:r w:rsidRPr="00E00F76">
        <w:rPr>
          <w:rFonts w:ascii="Georgia" w:hAnsi="Georgia" w:cs="Times New Roman"/>
        </w:rPr>
        <w:t xml:space="preserve"> subtracting a background noise estimate. Symbol: </w:t>
      </w:r>
      <w:r>
        <w:rPr>
          <w:rFonts w:ascii="Georgia" w:hAnsi="Georgia" w:cs="Times New Roman"/>
          <w:i/>
        </w:rPr>
        <w:t>P</w:t>
      </w:r>
      <w:r>
        <w:rPr>
          <w:rFonts w:ascii="Georgia" w:hAnsi="Georgia" w:cs="Times New Roman"/>
          <w:i/>
          <w:vertAlign w:val="subscript"/>
        </w:rPr>
        <w:t>rms</w:t>
      </w:r>
      <w:proofErr w:type="gramStart"/>
      <w:r>
        <w:rPr>
          <w:rFonts w:ascii="Georgia" w:hAnsi="Georgia" w:cs="Times New Roman"/>
          <w:i/>
          <w:vertAlign w:val="subscript"/>
        </w:rPr>
        <w:t>,S</w:t>
      </w:r>
      <w:proofErr w:type="gramEnd"/>
      <w:r>
        <w:rPr>
          <w:rFonts w:ascii="Georgia" w:hAnsi="Georgia" w:cs="Times New Roman"/>
          <w:i/>
        </w:rPr>
        <w:t xml:space="preserve">, </w:t>
      </w:r>
      <w:r>
        <w:rPr>
          <w:rFonts w:ascii="Georgia" w:hAnsi="Georgia" w:cs="Times New Roman"/>
        </w:rPr>
        <w:t xml:space="preserve">for dB units, and </w:t>
      </w:r>
      <w:r>
        <w:rPr>
          <w:rFonts w:ascii="Georgia" w:hAnsi="Georgia" w:cs="Times New Roman"/>
          <w:i/>
        </w:rPr>
        <w:t>p</w:t>
      </w:r>
      <w:r w:rsidRPr="00E00F76">
        <w:rPr>
          <w:rFonts w:ascii="Georgia" w:hAnsi="Georgia" w:cs="Times New Roman"/>
          <w:i/>
          <w:vertAlign w:val="subscript"/>
        </w:rPr>
        <w:t>rms,S</w:t>
      </w:r>
      <w:r>
        <w:rPr>
          <w:rFonts w:ascii="Georgia" w:hAnsi="Georgia" w:cs="Times New Roman"/>
        </w:rPr>
        <w:t xml:space="preserve"> for linear units.</w:t>
      </w:r>
    </w:p>
    <w:p w:rsidR="00051C6A" w:rsidRPr="00E00F76" w:rsidRDefault="00051C6A" w:rsidP="00051C6A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51C6A" w:rsidRDefault="00051C6A" w:rsidP="00051C6A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>(7</w:t>
      </w:r>
      <w:r w:rsidRPr="00E00F76">
        <w:rPr>
          <w:rFonts w:ascii="Georgia" w:hAnsi="Georgia" w:cs="Times New Roman"/>
        </w:rPr>
        <w:t xml:space="preserve">) </w:t>
      </w:r>
      <w:proofErr w:type="gramStart"/>
      <w:r>
        <w:rPr>
          <w:rFonts w:ascii="Georgia" w:hAnsi="Georgia" w:cs="Times New Roman"/>
          <w:u w:val="single"/>
        </w:rPr>
        <w:t>signal</w:t>
      </w:r>
      <w:proofErr w:type="gramEnd"/>
      <w:r>
        <w:rPr>
          <w:rFonts w:ascii="Georgia" w:hAnsi="Georgia" w:cs="Times New Roman"/>
          <w:u w:val="single"/>
        </w:rPr>
        <w:t xml:space="preserve"> SEL S only</w:t>
      </w:r>
      <w:r w:rsidRPr="00E00F76">
        <w:rPr>
          <w:rFonts w:ascii="Georgia" w:hAnsi="Georgia" w:cs="Times New Roman"/>
          <w:u w:val="single"/>
        </w:rPr>
        <w:t xml:space="preserve"> (dB re 1uPa^2-s):</w:t>
      </w:r>
      <w:r>
        <w:rPr>
          <w:rFonts w:ascii="Georgia" w:hAnsi="Georgia" w:cs="Times New Roman"/>
        </w:rPr>
        <w:t xml:space="preserve"> The sound exposure level (SEL) of the signal, computed after subtracting </w:t>
      </w:r>
      <w:r w:rsidRPr="00E00F76">
        <w:rPr>
          <w:rFonts w:ascii="Georgia" w:hAnsi="Georgia" w:cs="Times New Roman"/>
        </w:rPr>
        <w:t>a background noise estimate</w:t>
      </w:r>
      <w:r>
        <w:rPr>
          <w:rFonts w:ascii="Georgia" w:hAnsi="Georgia" w:cs="Times New Roman"/>
        </w:rPr>
        <w:t xml:space="preserve">.  </w:t>
      </w:r>
    </w:p>
    <w:p w:rsidR="00051C6A" w:rsidRDefault="00051C6A" w:rsidP="00051C6A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Symbol: </w:t>
      </w:r>
      <w:r>
        <w:rPr>
          <w:rFonts w:ascii="Georgia" w:hAnsi="Georgia" w:cs="Times New Roman"/>
          <w:i/>
        </w:rPr>
        <w:t>SEL</w:t>
      </w:r>
      <w:proofErr w:type="gramStart"/>
      <w:r>
        <w:rPr>
          <w:rFonts w:ascii="Georgia" w:hAnsi="Georgia" w:cs="Times New Roman"/>
          <w:i/>
          <w:vertAlign w:val="subscript"/>
        </w:rPr>
        <w:t>,S</w:t>
      </w:r>
      <w:proofErr w:type="gramEnd"/>
      <w:r>
        <w:rPr>
          <w:rFonts w:ascii="Georgia" w:hAnsi="Georgia" w:cs="Times New Roman"/>
          <w:i/>
        </w:rPr>
        <w:t xml:space="preserve">, </w:t>
      </w:r>
      <w:r>
        <w:rPr>
          <w:rFonts w:ascii="Georgia" w:hAnsi="Georgia" w:cs="Times New Roman"/>
        </w:rPr>
        <w:t xml:space="preserve">for dB units, and </w:t>
      </w:r>
      <w:r>
        <w:rPr>
          <w:rFonts w:ascii="Georgia" w:hAnsi="Georgia" w:cs="Times New Roman"/>
          <w:i/>
        </w:rPr>
        <w:t>sel</w:t>
      </w:r>
      <w:r w:rsidRPr="00E00F76">
        <w:rPr>
          <w:rFonts w:ascii="Georgia" w:hAnsi="Georgia" w:cs="Times New Roman"/>
          <w:i/>
          <w:vertAlign w:val="subscript"/>
        </w:rPr>
        <w:t>,S</w:t>
      </w:r>
      <w:r>
        <w:rPr>
          <w:rFonts w:ascii="Georgia" w:hAnsi="Georgia" w:cs="Times New Roman"/>
        </w:rPr>
        <w:t xml:space="preserve"> for linear units.</w:t>
      </w:r>
    </w:p>
    <w:p w:rsidR="00051C6A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51C6A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51C6A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(8) </w:t>
      </w:r>
      <w:proofErr w:type="gramStart"/>
      <w:r w:rsidRPr="00051C6A">
        <w:rPr>
          <w:rFonts w:ascii="Georgia" w:hAnsi="Georgia" w:cs="Times New Roman"/>
          <w:u w:val="single"/>
        </w:rPr>
        <w:t>signal</w:t>
      </w:r>
      <w:proofErr w:type="gramEnd"/>
      <w:r w:rsidRPr="00051C6A">
        <w:rPr>
          <w:rFonts w:ascii="Georgia" w:hAnsi="Georgia" w:cs="Times New Roman"/>
          <w:u w:val="single"/>
        </w:rPr>
        <w:t xml:space="preserve"> duration (s):</w:t>
      </w:r>
      <w:r>
        <w:rPr>
          <w:rFonts w:ascii="Georgia" w:hAnsi="Georgia" w:cs="Times New Roman"/>
        </w:rPr>
        <w:t xml:space="preserve"> The duration of a pulse estimated by taking the 5% and 95% levels of the “normalized cumulative energy flux function” </w:t>
      </w:r>
      <w:r w:rsidR="000F7DBE">
        <w:rPr>
          <w:rFonts w:ascii="Georgia" w:hAnsi="Georgia" w:cs="Times New Roman"/>
        </w:rPr>
        <w:t xml:space="preserve">(see Appendix) </w:t>
      </w:r>
      <w:r>
        <w:rPr>
          <w:rFonts w:ascii="Georgia" w:hAnsi="Georgia" w:cs="Times New Roman"/>
        </w:rPr>
        <w:t>derived from the bandlimited signal.</w:t>
      </w:r>
      <w:r w:rsidR="001520DE">
        <w:rPr>
          <w:rFonts w:ascii="Georgia" w:hAnsi="Georgia" w:cs="Times New Roman"/>
        </w:rPr>
        <w:t xml:space="preserve">  Symbol</w:t>
      </w:r>
      <w:r w:rsidR="001520DE" w:rsidRPr="001520DE">
        <w:rPr>
          <w:rFonts w:ascii="Georgia" w:hAnsi="Georgia" w:cs="Times New Roman"/>
        </w:rPr>
        <w:t xml:space="preserve">: </w:t>
      </w:r>
      <w:r w:rsidR="001520DE" w:rsidRPr="001520DE">
        <w:rPr>
          <w:rFonts w:ascii="Georgia" w:hAnsi="Georgia" w:cs="Times New Roman"/>
          <w:i/>
        </w:rPr>
        <w:t>t</w:t>
      </w:r>
      <w:r w:rsidR="001520DE" w:rsidRPr="001520DE">
        <w:rPr>
          <w:rFonts w:ascii="Georgia" w:hAnsi="Georgia" w:cs="Times New Roman"/>
          <w:i/>
          <w:vertAlign w:val="subscript"/>
        </w:rPr>
        <w:t>pulse</w:t>
      </w:r>
      <w:r w:rsidR="001520DE">
        <w:rPr>
          <w:rFonts w:ascii="Georgia" w:hAnsi="Georgia" w:cs="Times New Roman"/>
          <w:i/>
          <w:vertAlign w:val="subscript"/>
        </w:rPr>
        <w:t>.</w:t>
      </w:r>
    </w:p>
    <w:p w:rsidR="00051C6A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67EFD" w:rsidRPr="00E00F76" w:rsidRDefault="001520DE" w:rsidP="00067EFD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(9) </w:t>
      </w:r>
      <w:proofErr w:type="gramStart"/>
      <w:r>
        <w:rPr>
          <w:rFonts w:ascii="Georgia" w:hAnsi="Georgia" w:cs="Times New Roman"/>
          <w:u w:val="single"/>
        </w:rPr>
        <w:t>noise</w:t>
      </w:r>
      <w:proofErr w:type="gramEnd"/>
      <w:r>
        <w:rPr>
          <w:rFonts w:ascii="Georgia" w:hAnsi="Georgia" w:cs="Times New Roman"/>
          <w:u w:val="single"/>
        </w:rPr>
        <w:t xml:space="preserve"> rms (dB re 1uPa):</w:t>
      </w:r>
      <w:r>
        <w:rPr>
          <w:rFonts w:ascii="Georgia" w:hAnsi="Georgia" w:cs="Times New Roman"/>
        </w:rPr>
        <w:t xml:space="preserve"> The rms level of a bandlimited noise sample made just before the onset of a pulse.  Symbol:</w:t>
      </w:r>
      <w:r w:rsidR="00067EFD">
        <w:rPr>
          <w:rFonts w:ascii="Georgia" w:hAnsi="Georgia" w:cs="Times New Roman"/>
        </w:rPr>
        <w:t xml:space="preserve"> </w:t>
      </w:r>
      <w:r w:rsidR="00067EFD">
        <w:rPr>
          <w:rFonts w:ascii="Georgia" w:hAnsi="Georgia" w:cs="Times New Roman"/>
          <w:i/>
        </w:rPr>
        <w:t>P</w:t>
      </w:r>
      <w:r w:rsidR="00067EFD">
        <w:rPr>
          <w:rFonts w:ascii="Georgia" w:hAnsi="Georgia" w:cs="Times New Roman"/>
          <w:i/>
          <w:vertAlign w:val="subscript"/>
        </w:rPr>
        <w:t>rms</w:t>
      </w:r>
      <w:proofErr w:type="gramStart"/>
      <w:r w:rsidR="00067EFD">
        <w:rPr>
          <w:rFonts w:ascii="Georgia" w:hAnsi="Georgia" w:cs="Times New Roman"/>
          <w:i/>
          <w:vertAlign w:val="subscript"/>
        </w:rPr>
        <w:t>,</w:t>
      </w:r>
      <w:r w:rsidR="00067EFD" w:rsidRPr="00E00F76">
        <w:rPr>
          <w:rFonts w:ascii="Georgia" w:hAnsi="Georgia" w:cs="Times New Roman"/>
          <w:i/>
          <w:vertAlign w:val="subscript"/>
        </w:rPr>
        <w:t>N</w:t>
      </w:r>
      <w:proofErr w:type="gramEnd"/>
      <w:r w:rsidR="00067EFD">
        <w:rPr>
          <w:rFonts w:ascii="Georgia" w:hAnsi="Georgia" w:cs="Times New Roman"/>
          <w:i/>
        </w:rPr>
        <w:t xml:space="preserve">, </w:t>
      </w:r>
      <w:r w:rsidR="00067EFD">
        <w:rPr>
          <w:rFonts w:ascii="Georgia" w:hAnsi="Georgia" w:cs="Times New Roman"/>
        </w:rPr>
        <w:t xml:space="preserve">for dB units, and </w:t>
      </w:r>
      <w:r w:rsidR="00067EFD">
        <w:rPr>
          <w:rFonts w:ascii="Georgia" w:hAnsi="Georgia" w:cs="Times New Roman"/>
          <w:i/>
        </w:rPr>
        <w:t>p</w:t>
      </w:r>
      <w:r w:rsidR="00067EFD">
        <w:rPr>
          <w:rFonts w:ascii="Georgia" w:hAnsi="Georgia" w:cs="Times New Roman"/>
          <w:i/>
          <w:vertAlign w:val="subscript"/>
        </w:rPr>
        <w:t>rms,</w:t>
      </w:r>
      <w:r w:rsidR="00067EFD" w:rsidRPr="00E00F76">
        <w:rPr>
          <w:rFonts w:ascii="Georgia" w:hAnsi="Georgia" w:cs="Times New Roman"/>
          <w:i/>
          <w:vertAlign w:val="subscript"/>
        </w:rPr>
        <w:t>N</w:t>
      </w:r>
      <w:r w:rsidR="00067EFD">
        <w:rPr>
          <w:rFonts w:ascii="Georgia" w:hAnsi="Georgia" w:cs="Times New Roman"/>
        </w:rPr>
        <w:t xml:space="preserve"> for linear units.</w:t>
      </w:r>
    </w:p>
    <w:p w:rsidR="00EE167A" w:rsidRDefault="00EE167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983B15" w:rsidRDefault="00EE167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(10) </w:t>
      </w:r>
      <w:proofErr w:type="gramStart"/>
      <w:r w:rsidR="00983B15">
        <w:rPr>
          <w:rFonts w:ascii="Georgia" w:hAnsi="Georgia" w:cs="Times New Roman"/>
          <w:u w:val="single"/>
        </w:rPr>
        <w:t>noise</w:t>
      </w:r>
      <w:proofErr w:type="gramEnd"/>
      <w:r w:rsidR="00983B15">
        <w:rPr>
          <w:rFonts w:ascii="Georgia" w:hAnsi="Georgia" w:cs="Times New Roman"/>
          <w:u w:val="single"/>
        </w:rPr>
        <w:t xml:space="preserve"> duration (s):</w:t>
      </w:r>
      <w:r w:rsidR="00983B15">
        <w:rPr>
          <w:rFonts w:ascii="Georgia" w:hAnsi="Georgia" w:cs="Times New Roman"/>
        </w:rPr>
        <w:t xml:space="preserve">  The length of the time sample used to estimate </w:t>
      </w:r>
      <w:r w:rsidR="00983B15">
        <w:rPr>
          <w:rFonts w:ascii="Georgia" w:hAnsi="Georgia" w:cs="Times New Roman"/>
          <w:i/>
        </w:rPr>
        <w:t>p</w:t>
      </w:r>
      <w:r w:rsidR="00983B15">
        <w:rPr>
          <w:rFonts w:ascii="Georgia" w:hAnsi="Georgia" w:cs="Times New Roman"/>
          <w:i/>
          <w:vertAlign w:val="subscript"/>
        </w:rPr>
        <w:t>rms,</w:t>
      </w:r>
      <w:r w:rsidR="00983B15" w:rsidRPr="00E00F76">
        <w:rPr>
          <w:rFonts w:ascii="Georgia" w:hAnsi="Georgia" w:cs="Times New Roman"/>
          <w:i/>
          <w:vertAlign w:val="subscript"/>
        </w:rPr>
        <w:t>N</w:t>
      </w:r>
      <w:r w:rsidR="00983B15">
        <w:rPr>
          <w:rFonts w:ascii="Georgia" w:hAnsi="Georgia" w:cs="Times New Roman"/>
          <w:vertAlign w:val="subscript"/>
        </w:rPr>
        <w:t xml:space="preserve">. </w:t>
      </w:r>
      <w:r w:rsidR="00983B15">
        <w:rPr>
          <w:rFonts w:ascii="Georgia" w:hAnsi="Georgia" w:cs="Times New Roman"/>
        </w:rPr>
        <w:t xml:space="preserve"> Smaller values of “noise duration” indicate non-stationary (less stable with time) background noise.  This column is </w:t>
      </w:r>
      <w:r w:rsidR="00983B15">
        <w:rPr>
          <w:rFonts w:ascii="Georgia" w:hAnsi="Georgia" w:cs="Times New Roman"/>
          <w:i/>
        </w:rPr>
        <w:t>NOT</w:t>
      </w:r>
      <w:r w:rsidR="00983B15">
        <w:rPr>
          <w:rFonts w:ascii="Georgia" w:hAnsi="Georgia" w:cs="Times New Roman"/>
        </w:rPr>
        <w:t xml:space="preserve"> used to derive the next column….</w:t>
      </w:r>
    </w:p>
    <w:p w:rsidR="00983B15" w:rsidRDefault="00983B15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983B15" w:rsidRPr="00983B15" w:rsidRDefault="00983B15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(11) </w:t>
      </w:r>
      <w:proofErr w:type="gramStart"/>
      <w:r>
        <w:rPr>
          <w:rFonts w:ascii="Georgia" w:hAnsi="Georgia" w:cs="Times New Roman"/>
          <w:u w:val="single"/>
        </w:rPr>
        <w:t>noise</w:t>
      </w:r>
      <w:proofErr w:type="gramEnd"/>
      <w:r>
        <w:rPr>
          <w:rFonts w:ascii="Georgia" w:hAnsi="Georgia" w:cs="Times New Roman"/>
          <w:u w:val="single"/>
        </w:rPr>
        <w:t xml:space="preserve"> SEL (dB re 1uPa^2-Hz):</w:t>
      </w:r>
      <w:r>
        <w:rPr>
          <w:rFonts w:ascii="Georgia" w:hAnsi="Georgia" w:cs="Times New Roman"/>
        </w:rPr>
        <w:t xml:space="preserve"> The SEL of a sample of background noise measured over a duration equal to the pulse duration.  Symbol: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N</w:t>
      </w:r>
      <w:r>
        <w:rPr>
          <w:rFonts w:ascii="Georgia" w:hAnsi="Georgia" w:cs="Times New Roman"/>
        </w:rPr>
        <w:t xml:space="preserve"> for dB units,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N</w:t>
      </w:r>
      <w:r>
        <w:rPr>
          <w:rFonts w:ascii="Georgia" w:hAnsi="Georgia" w:cs="Times New Roman"/>
        </w:rPr>
        <w:t xml:space="preserve"> for linear units.  This </w:t>
      </w:r>
      <w:r w:rsidR="008B4E0E">
        <w:rPr>
          <w:rFonts w:ascii="Georgia" w:hAnsi="Georgia" w:cs="Times New Roman"/>
        </w:rPr>
        <w:t xml:space="preserve">quantity is important because it </w:t>
      </w:r>
      <w:r>
        <w:rPr>
          <w:rFonts w:ascii="Georgia" w:hAnsi="Georgia" w:cs="Times New Roman"/>
        </w:rPr>
        <w:t xml:space="preserve">relates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S+N</w:t>
      </w:r>
      <w:r>
        <w:rPr>
          <w:rFonts w:ascii="Georgia" w:hAnsi="Georgia" w:cs="Times New Roman"/>
        </w:rPr>
        <w:t xml:space="preserve"> to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S</w:t>
      </w:r>
      <w:r>
        <w:rPr>
          <w:rFonts w:ascii="Georgia" w:hAnsi="Georgia" w:cs="Times New Roman"/>
        </w:rPr>
        <w:t>:</w:t>
      </w:r>
    </w:p>
    <w:p w:rsidR="00983B15" w:rsidRDefault="00983B15" w:rsidP="00983B15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</w:rPr>
      </w:pPr>
      <w:r w:rsidRPr="00983B15">
        <w:rPr>
          <w:rFonts w:ascii="Georgia" w:hAnsi="Georgia" w:cs="Times New Roman"/>
          <w:position w:val="-32"/>
        </w:rPr>
        <w:object w:dxaOrig="1860" w:dyaOrig="760">
          <v:shape id="_x0000_i1026" type="#_x0000_t75" style="width:93.35pt;height:38pt" o:ole="">
            <v:imagedata r:id="rId7" r:pict="rId8" o:title=""/>
          </v:shape>
          <o:OLEObject Type="Embed" ProgID="Equation.3" ShapeID="_x0000_i1026" DrawAspect="Content" ObjectID="_1237018538" r:id="rId9"/>
        </w:object>
      </w:r>
    </w:p>
    <w:p w:rsid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Note that these equations are only valid in </w:t>
      </w:r>
      <w:r>
        <w:rPr>
          <w:rFonts w:ascii="Georgia" w:hAnsi="Georgia" w:cs="Times New Roman"/>
          <w:i/>
        </w:rPr>
        <w:t>linear</w:t>
      </w:r>
      <w:r>
        <w:rPr>
          <w:rFonts w:ascii="Georgia" w:hAnsi="Georgia" w:cs="Times New Roman"/>
        </w:rPr>
        <w:t xml:space="preserve"> units.  </w:t>
      </w:r>
      <w:r w:rsidR="00122A12">
        <w:rPr>
          <w:rFonts w:ascii="Georgia" w:hAnsi="Georgia" w:cs="Times New Roman"/>
        </w:rPr>
        <w:t>Also note</w:t>
      </w:r>
      <w:r>
        <w:rPr>
          <w:rFonts w:ascii="Georgia" w:hAnsi="Georgia" w:cs="Times New Roman"/>
        </w:rPr>
        <w:t xml:space="preserve"> that it is physically possible for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S</w:t>
      </w:r>
      <w:r>
        <w:rPr>
          <w:rFonts w:ascii="Georgia" w:hAnsi="Georgia" w:cs="Times New Roman"/>
        </w:rPr>
        <w:t xml:space="preserve"> to be smaller than </w:t>
      </w:r>
      <w:r>
        <w:rPr>
          <w:rFonts w:ascii="Georgia" w:hAnsi="Georgia" w:cs="Times New Roman"/>
          <w:i/>
        </w:rPr>
        <w:t>sel</w:t>
      </w:r>
      <w:r>
        <w:rPr>
          <w:rFonts w:ascii="Georgia" w:hAnsi="Georgia" w:cs="Times New Roman"/>
          <w:i/>
          <w:vertAlign w:val="subscript"/>
        </w:rPr>
        <w:t>N</w:t>
      </w:r>
      <w:r>
        <w:rPr>
          <w:rFonts w:ascii="Georgia" w:hAnsi="Georgia" w:cs="Times New Roman"/>
        </w:rPr>
        <w:t xml:space="preserve"> for weak pulses.</w:t>
      </w:r>
    </w:p>
    <w:p w:rsid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(12) </w:t>
      </w:r>
      <w:proofErr w:type="gramStart"/>
      <w:r>
        <w:rPr>
          <w:rFonts w:ascii="Georgia" w:hAnsi="Georgia" w:cs="Times New Roman"/>
          <w:u w:val="single"/>
        </w:rPr>
        <w:t>peak</w:t>
      </w:r>
      <w:proofErr w:type="gramEnd"/>
      <w:r>
        <w:rPr>
          <w:rFonts w:ascii="Georgia" w:hAnsi="Georgia" w:cs="Times New Roman"/>
          <w:u w:val="single"/>
        </w:rPr>
        <w:t xml:space="preserve"> frequency (Hz):</w:t>
      </w:r>
      <w:r>
        <w:rPr>
          <w:rFonts w:ascii="Georgia" w:hAnsi="Georgia" w:cs="Times New Roman"/>
        </w:rPr>
        <w:t xml:space="preserve">  Frequency at which the power spectral density of the bandlimited pulse attains its maximum.</w:t>
      </w:r>
    </w:p>
    <w:p w:rsid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983B15" w:rsidRP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Courier"/>
          <w:szCs w:val="28"/>
        </w:rPr>
      </w:pPr>
      <w:r w:rsidRPr="00983B15">
        <w:rPr>
          <w:rFonts w:ascii="Georgia" w:hAnsi="Georgia" w:cs="Times New Roman"/>
        </w:rPr>
        <w:t xml:space="preserve">(13) </w:t>
      </w:r>
      <w:proofErr w:type="gramStart"/>
      <w:r w:rsidRPr="00983B15">
        <w:rPr>
          <w:rFonts w:ascii="Georgia" w:hAnsi="Georgia" w:cs="Times New Roman"/>
          <w:u w:val="single"/>
        </w:rPr>
        <w:t>number</w:t>
      </w:r>
      <w:proofErr w:type="gramEnd"/>
      <w:r w:rsidRPr="00983B15">
        <w:rPr>
          <w:rFonts w:ascii="Georgia" w:hAnsi="Georgia" w:cs="Times New Roman"/>
          <w:u w:val="single"/>
        </w:rPr>
        <w:t xml:space="preserve"> of clips:</w:t>
      </w:r>
      <w:r w:rsidRPr="00983B15">
        <w:rPr>
          <w:rFonts w:ascii="Georgia" w:hAnsi="Georgia" w:cs="Times New Roman"/>
        </w:rPr>
        <w:t xml:space="preserve"> An integer stating how many samples of the </w:t>
      </w:r>
      <w:r w:rsidRPr="00983B15">
        <w:rPr>
          <w:rFonts w:ascii="Georgia" w:hAnsi="Georgia" w:cs="Times New Roman"/>
          <w:i/>
        </w:rPr>
        <w:t>raw,</w:t>
      </w:r>
      <w:r w:rsidRPr="00983B15">
        <w:rPr>
          <w:rFonts w:ascii="Georgia" w:hAnsi="Georgia" w:cs="Times New Roman"/>
        </w:rPr>
        <w:t xml:space="preserve"> data were within three samples of 65536 or within three samples of zero. </w:t>
      </w:r>
      <w:r w:rsidRPr="00983B15">
        <w:rPr>
          <w:rFonts w:ascii="Georgia" w:hAnsi="Georgia" w:cs="Courier"/>
          <w:szCs w:val="28"/>
        </w:rPr>
        <w:t>The raw samples are data samples before equalization, filtering, and scaling.  I'd recommend removing associated values from consideration if values are greater than 5.</w:t>
      </w:r>
    </w:p>
    <w:p w:rsidR="00983B15" w:rsidRP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983B15" w:rsidRPr="00983B15" w:rsidRDefault="00983B15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 w:rsidRPr="00983B15">
        <w:rPr>
          <w:rFonts w:ascii="Georgia" w:hAnsi="Georgia" w:cs="Courier"/>
          <w:szCs w:val="28"/>
        </w:rPr>
        <w:t xml:space="preserve">(14) </w:t>
      </w:r>
      <w:proofErr w:type="gramStart"/>
      <w:r w:rsidRPr="00983B15">
        <w:rPr>
          <w:rFonts w:ascii="Georgia" w:hAnsi="Georgia" w:cs="Courier"/>
          <w:szCs w:val="28"/>
          <w:u w:val="single"/>
        </w:rPr>
        <w:t>bearing</w:t>
      </w:r>
      <w:proofErr w:type="gramEnd"/>
      <w:r w:rsidRPr="00983B15">
        <w:rPr>
          <w:rFonts w:ascii="Georgia" w:hAnsi="Georgia" w:cs="Courier"/>
          <w:szCs w:val="28"/>
        </w:rPr>
        <w:t xml:space="preserve"> (degrees) : The azimuth of the pulse in degrees from true north.</w:t>
      </w:r>
    </w:p>
    <w:p w:rsidR="00B323C9" w:rsidRDefault="00B323C9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B323C9" w:rsidRDefault="00B323C9" w:rsidP="00983B15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  <w:r>
        <w:rPr>
          <w:rFonts w:ascii="Georgia" w:hAnsi="Georgia" w:cs="Times New Roman"/>
        </w:rPr>
        <w:t>Some relationships</w:t>
      </w:r>
      <w:r w:rsidR="00122A12">
        <w:rPr>
          <w:rFonts w:ascii="Georgia" w:hAnsi="Georgia" w:cs="Times New Roman"/>
        </w:rPr>
        <w:t xml:space="preserve"> between the columns are blow.  The quantity ‘X’ can represent ‘S+N’, ‘S’, or ‘N’</w:t>
      </w:r>
      <w:r>
        <w:rPr>
          <w:rFonts w:ascii="Georgia" w:hAnsi="Georgia" w:cs="Times New Roman"/>
        </w:rPr>
        <w:t>:</w:t>
      </w:r>
    </w:p>
    <w:p w:rsidR="006B389F" w:rsidRDefault="00B323C9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  <w:r>
        <w:rPr>
          <w:rFonts w:ascii="Georgia" w:hAnsi="Georgia" w:cs="Times New Roman"/>
        </w:rPr>
        <w:tab/>
      </w:r>
      <w:r w:rsidR="00A655C1">
        <w:rPr>
          <w:rFonts w:ascii="Georgia" w:hAnsi="Georgia" w:cs="Times New Roman"/>
          <w:i/>
        </w:rPr>
        <w:t>SEL</w:t>
      </w:r>
      <w:r w:rsidR="00A655C1">
        <w:rPr>
          <w:rFonts w:ascii="Georgia" w:hAnsi="Georgia" w:cs="Times New Roman"/>
          <w:i/>
          <w:vertAlign w:val="subscript"/>
        </w:rPr>
        <w:t>X</w:t>
      </w:r>
      <w:r w:rsidR="00A655C1">
        <w:rPr>
          <w:rFonts w:ascii="Georgia" w:hAnsi="Georgia" w:cs="Times New Roman"/>
        </w:rPr>
        <w:t xml:space="preserve"> =10log</w:t>
      </w:r>
      <w:r w:rsidR="00A655C1" w:rsidRPr="001520DE">
        <w:rPr>
          <w:rFonts w:ascii="Georgia" w:hAnsi="Georgia" w:cs="Times New Roman"/>
          <w:vertAlign w:val="subscript"/>
        </w:rPr>
        <w:t>10</w:t>
      </w:r>
      <w:r w:rsidR="00A655C1">
        <w:rPr>
          <w:rFonts w:ascii="Georgia" w:hAnsi="Georgia" w:cs="Times New Roman"/>
        </w:rPr>
        <w:t>(</w:t>
      </w:r>
      <w:r w:rsidR="00A655C1">
        <w:rPr>
          <w:rFonts w:ascii="Georgia" w:hAnsi="Georgia" w:cs="Times New Roman"/>
          <w:i/>
        </w:rPr>
        <w:t>sel</w:t>
      </w:r>
      <w:r w:rsidR="00A655C1">
        <w:rPr>
          <w:rFonts w:ascii="Georgia" w:hAnsi="Georgia" w:cs="Times New Roman"/>
          <w:i/>
          <w:vertAlign w:val="subscript"/>
        </w:rPr>
        <w:t>X</w:t>
      </w:r>
      <w:r w:rsidR="00A655C1">
        <w:rPr>
          <w:rFonts w:ascii="Georgia" w:hAnsi="Georgia" w:cs="Times New Roman"/>
          <w:i/>
        </w:rPr>
        <w:t>)</w:t>
      </w:r>
      <w:r w:rsidR="00122A12">
        <w:rPr>
          <w:rFonts w:ascii="Georgia" w:hAnsi="Georgia" w:cs="Times New Roman"/>
          <w:i/>
        </w:rPr>
        <w:t>;</w:t>
      </w:r>
    </w:p>
    <w:p w:rsidR="00A655C1" w:rsidRPr="001520DE" w:rsidRDefault="00A655C1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</w:p>
    <w:p w:rsidR="00460660" w:rsidRDefault="006B389F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  <w:r>
        <w:rPr>
          <w:rFonts w:ascii="Georgia" w:hAnsi="Georgia" w:cs="Times New Roman"/>
        </w:rPr>
        <w:tab/>
      </w:r>
      <w:r>
        <w:rPr>
          <w:rFonts w:ascii="Georgia" w:hAnsi="Georgia" w:cs="Times New Roman"/>
          <w:i/>
        </w:rPr>
        <w:t>P</w:t>
      </w:r>
      <w:r w:rsidR="00A655C1">
        <w:rPr>
          <w:rFonts w:ascii="Georgia" w:hAnsi="Georgia" w:cs="Times New Roman"/>
          <w:i/>
          <w:vertAlign w:val="subscript"/>
        </w:rPr>
        <w:t>rms</w:t>
      </w:r>
      <w:proofErr w:type="gramStart"/>
      <w:r w:rsidR="00A655C1">
        <w:rPr>
          <w:rFonts w:ascii="Georgia" w:hAnsi="Georgia" w:cs="Times New Roman"/>
          <w:i/>
          <w:vertAlign w:val="subscript"/>
        </w:rPr>
        <w:t>,</w:t>
      </w:r>
      <w:r w:rsidR="00A655C1" w:rsidRPr="00A655C1">
        <w:rPr>
          <w:rFonts w:ascii="Georgia" w:hAnsi="Georgia" w:cs="Times New Roman"/>
          <w:i/>
          <w:vertAlign w:val="subscript"/>
        </w:rPr>
        <w:t>X</w:t>
      </w:r>
      <w:proofErr w:type="gramEnd"/>
      <w:r>
        <w:rPr>
          <w:rFonts w:ascii="Georgia" w:hAnsi="Georgia" w:cs="Times New Roman"/>
        </w:rPr>
        <w:t xml:space="preserve"> =2</w:t>
      </w:r>
      <w:r w:rsidR="00A655C1">
        <w:rPr>
          <w:rFonts w:ascii="Georgia" w:hAnsi="Georgia" w:cs="Times New Roman"/>
        </w:rPr>
        <w:t>0log</w:t>
      </w:r>
      <w:r w:rsidR="00A655C1" w:rsidRPr="001520DE">
        <w:rPr>
          <w:rFonts w:ascii="Georgia" w:hAnsi="Georgia" w:cs="Times New Roman"/>
          <w:vertAlign w:val="subscript"/>
        </w:rPr>
        <w:t>10</w:t>
      </w:r>
      <w:r w:rsidR="00A655C1">
        <w:rPr>
          <w:rFonts w:ascii="Georgia" w:hAnsi="Georgia" w:cs="Times New Roman"/>
        </w:rPr>
        <w:t>(</w:t>
      </w:r>
      <w:r>
        <w:rPr>
          <w:rFonts w:ascii="Georgia" w:hAnsi="Georgia" w:cs="Times New Roman"/>
          <w:i/>
        </w:rPr>
        <w:t>p</w:t>
      </w:r>
      <w:r>
        <w:rPr>
          <w:rFonts w:ascii="Georgia" w:hAnsi="Georgia" w:cs="Times New Roman"/>
          <w:i/>
          <w:vertAlign w:val="subscript"/>
        </w:rPr>
        <w:t>rms,</w:t>
      </w:r>
      <w:r w:rsidRPr="00A655C1">
        <w:rPr>
          <w:rFonts w:ascii="Georgia" w:hAnsi="Georgia" w:cs="Times New Roman"/>
          <w:i/>
          <w:vertAlign w:val="subscript"/>
        </w:rPr>
        <w:t>X</w:t>
      </w:r>
      <w:r w:rsidR="00A655C1">
        <w:rPr>
          <w:rFonts w:ascii="Georgia" w:hAnsi="Georgia" w:cs="Times New Roman"/>
          <w:i/>
        </w:rPr>
        <w:t xml:space="preserve">); </w:t>
      </w:r>
    </w:p>
    <w:p w:rsidR="00460660" w:rsidRDefault="00460660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</w:p>
    <w:p w:rsidR="00460660" w:rsidRDefault="00460660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</w:rPr>
      </w:pPr>
      <w:r w:rsidRPr="00460660">
        <w:rPr>
          <w:rFonts w:ascii="Georgia" w:hAnsi="Georgia" w:cs="Times New Roman"/>
          <w:position w:val="-14"/>
        </w:rPr>
        <w:object w:dxaOrig="1920" w:dyaOrig="400">
          <v:shape id="_x0000_i1027" type="#_x0000_t75" style="width:96pt;height:20pt" o:ole="">
            <v:imagedata r:id="rId10" r:pict="rId11" o:title=""/>
          </v:shape>
          <o:OLEObject Type="Embed" ProgID="Equation.3" ShapeID="_x0000_i1027" DrawAspect="Content" ObjectID="_1237018539" r:id="rId12"/>
        </w:object>
      </w:r>
    </w:p>
    <w:p w:rsidR="00460660" w:rsidRDefault="00460660" w:rsidP="00A655C1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  <w:i/>
        </w:rPr>
      </w:pPr>
      <w:r w:rsidRPr="00460660">
        <w:rPr>
          <w:rFonts w:ascii="Georgia" w:hAnsi="Georgia" w:cs="Times New Roman"/>
          <w:position w:val="-14"/>
        </w:rPr>
        <w:object w:dxaOrig="2820" w:dyaOrig="400">
          <v:shape id="_x0000_i1028" type="#_x0000_t75" style="width:141.35pt;height:20pt" o:ole="">
            <v:imagedata r:id="rId13" r:pict="rId14" o:title=""/>
          </v:shape>
          <o:OLEObject Type="Embed" ProgID="Equation.3" ShapeID="_x0000_i1028" DrawAspect="Content" ObjectID="_1237018540" r:id="rId15"/>
        </w:object>
      </w:r>
    </w:p>
    <w:p w:rsidR="00051C6A" w:rsidRPr="00983B15" w:rsidRDefault="000F7DBE" w:rsidP="000F7DBE">
      <w:pPr>
        <w:widowControl w:val="0"/>
        <w:autoSpaceDE w:val="0"/>
        <w:autoSpaceDN w:val="0"/>
        <w:adjustRightInd w:val="0"/>
        <w:jc w:val="center"/>
        <w:rPr>
          <w:rFonts w:ascii="Georgia" w:hAnsi="Georgia" w:cs="Times New Roman"/>
        </w:rPr>
      </w:pPr>
      <w:r w:rsidRPr="00983B15">
        <w:rPr>
          <w:rFonts w:ascii="Georgia" w:hAnsi="Georgia" w:cs="Times New Roman"/>
          <w:position w:val="-32"/>
        </w:rPr>
        <w:object w:dxaOrig="1860" w:dyaOrig="760">
          <v:shape id="_x0000_i1029" type="#_x0000_t75" style="width:93.35pt;height:38pt" o:ole="">
            <v:imagedata r:id="rId16" r:pict="rId17" o:title=""/>
          </v:shape>
          <o:OLEObject Type="Embed" ProgID="Equation.3" ShapeID="_x0000_i1029" DrawAspect="Content" ObjectID="_1237018541" r:id="rId18"/>
        </w:object>
      </w:r>
    </w:p>
    <w:p w:rsidR="00051C6A" w:rsidRPr="00983B15" w:rsidRDefault="00051C6A" w:rsidP="004D4EEE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p w:rsidR="000F7DBE" w:rsidRDefault="000F7DBE" w:rsidP="00051C6A">
      <w:pPr>
        <w:pStyle w:val="BodyText"/>
      </w:pPr>
    </w:p>
    <w:p w:rsidR="000F7DBE" w:rsidRDefault="000F7DBE" w:rsidP="00051C6A">
      <w:pPr>
        <w:pStyle w:val="BodyText"/>
      </w:pPr>
      <w:r>
        <w:rPr>
          <w:rFonts w:ascii="Georgia" w:hAnsi="Georgia"/>
        </w:rPr>
        <w:t>Appendix: Normalized cumulative energy flux function</w:t>
      </w:r>
    </w:p>
    <w:p w:rsidR="00051C6A" w:rsidRPr="00225399" w:rsidRDefault="00051C6A" w:rsidP="00122A12">
      <w:pPr>
        <w:pStyle w:val="BodyText"/>
        <w:ind w:firstLine="0"/>
      </w:pPr>
      <w:r w:rsidRPr="00225399">
        <w:t xml:space="preserve">A “cumulative energy flux function” </w:t>
      </w:r>
      <w:r w:rsidR="000F7DBE">
        <w:t>is</w:t>
      </w:r>
      <w:r w:rsidRPr="00225399">
        <w:t xml:space="preserve"> defined as</w:t>
      </w:r>
    </w:p>
    <w:p w:rsidR="00051C6A" w:rsidRPr="00225399" w:rsidRDefault="00122A12" w:rsidP="00051C6A">
      <w:pPr>
        <w:pStyle w:val="Equation"/>
      </w:pPr>
      <w:r w:rsidRPr="000F7DBE">
        <w:rPr>
          <w:position w:val="-28"/>
        </w:rPr>
        <w:object w:dxaOrig="2680" w:dyaOrig="700">
          <v:shape id="_x0000_i1030" type="#_x0000_t75" style="width:134pt;height:35.35pt" o:ole="">
            <v:imagedata r:id="rId19" r:pict="rId20" o:title=""/>
          </v:shape>
          <o:OLEObject Type="Embed" ProgID="Equation.3" ShapeID="_x0000_i1030" DrawAspect="Content" ObjectID="_1237018542" r:id="rId21"/>
        </w:object>
      </w:r>
      <w:r w:rsidR="00051C6A" w:rsidRPr="00225399">
        <w:tab/>
      </w:r>
      <w:r w:rsidR="00051C6A" w:rsidRPr="00225399">
        <w:tab/>
      </w:r>
      <w:r w:rsidR="00051C6A" w:rsidRPr="00225399">
        <w:tab/>
      </w:r>
      <w:r w:rsidR="00051C6A" w:rsidRPr="00225399">
        <w:tab/>
      </w:r>
      <w:r w:rsidR="00051C6A" w:rsidRPr="00225399">
        <w:tab/>
      </w:r>
      <w:r w:rsidR="00051C6A" w:rsidRPr="00225399">
        <w:tab/>
      </w:r>
      <w:r w:rsidR="00051C6A" w:rsidRPr="00225399">
        <w:tab/>
        <w:t xml:space="preserve"> (3)</w:t>
      </w:r>
    </w:p>
    <w:p w:rsidR="00051C6A" w:rsidRPr="00225399" w:rsidRDefault="00051C6A" w:rsidP="00051C6A">
      <w:pPr>
        <w:pStyle w:val="BodyText"/>
        <w:ind w:firstLine="0"/>
      </w:pPr>
      <w:r w:rsidRPr="00225399">
        <w:t>The “normalized cumulative</w:t>
      </w:r>
      <w:r w:rsidR="000F7DBE">
        <w:t xml:space="preserve"> energy flux function” is </w:t>
      </w:r>
    </w:p>
    <w:p w:rsidR="00051C6A" w:rsidRPr="00225399" w:rsidRDefault="00051C6A" w:rsidP="00051C6A">
      <w:pPr>
        <w:pStyle w:val="Equation"/>
      </w:pPr>
      <w:r w:rsidRPr="00223E41">
        <w:rPr>
          <w:position w:val="-8"/>
        </w:rPr>
        <w:object w:dxaOrig="2500" w:dyaOrig="280">
          <v:shape id="_x0000_i1031" type="#_x0000_t75" style="width:125.35pt;height:14pt" o:ole="">
            <v:imagedata r:id="rId22" r:pict="rId23" o:title=""/>
          </v:shape>
          <o:OLEObject Type="Embed" ProgID="Equation.3" ShapeID="_x0000_i1031" DrawAspect="Content" ObjectID="_1237018543" r:id="rId24"/>
        </w:object>
      </w:r>
      <w:r w:rsidRPr="00225399">
        <w:tab/>
      </w:r>
      <w:r w:rsidRPr="00225399">
        <w:tab/>
      </w:r>
      <w:r w:rsidRPr="00225399">
        <w:tab/>
      </w:r>
      <w:r w:rsidRPr="00225399">
        <w:tab/>
      </w:r>
      <w:r w:rsidRPr="00225399">
        <w:tab/>
      </w:r>
      <w:r w:rsidRPr="00225399">
        <w:tab/>
      </w:r>
      <w:r w:rsidRPr="00225399">
        <w:tab/>
        <w:t>(4)</w:t>
      </w:r>
    </w:p>
    <w:p w:rsidR="000F7DBE" w:rsidRPr="00051C6A" w:rsidRDefault="00051C6A" w:rsidP="000F7DBE">
      <w:pPr>
        <w:pStyle w:val="BodyText"/>
        <w:rPr>
          <w:rFonts w:ascii="Georgia" w:hAnsi="Georgia"/>
        </w:rPr>
      </w:pPr>
      <w:r w:rsidRPr="00225399">
        <w:t xml:space="preserve">If </w:t>
      </w:r>
      <w:proofErr w:type="gramStart"/>
      <w:r w:rsidRPr="00225399">
        <w:rPr>
          <w:i/>
        </w:rPr>
        <w:t>C</w:t>
      </w:r>
      <w:r w:rsidRPr="00225399">
        <w:rPr>
          <w:i/>
          <w:vertAlign w:val="subscript"/>
        </w:rPr>
        <w:t>norm</w:t>
      </w:r>
      <w:r w:rsidRPr="00225399">
        <w:rPr>
          <w:i/>
        </w:rPr>
        <w:t>(</w:t>
      </w:r>
      <w:proofErr w:type="gramEnd"/>
      <w:r w:rsidRPr="00225399">
        <w:rPr>
          <w:i/>
        </w:rPr>
        <w:t>t</w:t>
      </w:r>
      <w:r w:rsidRPr="00225399">
        <w:rPr>
          <w:i/>
          <w:vertAlign w:val="subscript"/>
        </w:rPr>
        <w:t>0.05</w:t>
      </w:r>
      <w:r w:rsidRPr="00225399">
        <w:rPr>
          <w:i/>
        </w:rPr>
        <w:t>)</w:t>
      </w:r>
      <w:r w:rsidRPr="00225399">
        <w:t xml:space="preserve">=0.05 and </w:t>
      </w:r>
      <w:r w:rsidRPr="00225399">
        <w:rPr>
          <w:i/>
        </w:rPr>
        <w:t>C</w:t>
      </w:r>
      <w:r w:rsidRPr="00225399">
        <w:rPr>
          <w:i/>
          <w:vertAlign w:val="subscript"/>
        </w:rPr>
        <w:t>norm</w:t>
      </w:r>
      <w:r w:rsidRPr="00225399">
        <w:rPr>
          <w:i/>
        </w:rPr>
        <w:t>(t</w:t>
      </w:r>
      <w:r w:rsidRPr="00225399">
        <w:rPr>
          <w:i/>
          <w:vertAlign w:val="subscript"/>
        </w:rPr>
        <w:t>0.95</w:t>
      </w:r>
      <w:r w:rsidRPr="00225399">
        <w:rPr>
          <w:i/>
        </w:rPr>
        <w:t>)</w:t>
      </w:r>
      <w:r w:rsidRPr="00225399">
        <w:t xml:space="preserve">=0.95, then the airgun pulse duration </w:t>
      </w:r>
      <w:r w:rsidR="000F7DBE">
        <w:rPr>
          <w:i/>
        </w:rPr>
        <w:t>t</w:t>
      </w:r>
      <w:r w:rsidRPr="00225399">
        <w:rPr>
          <w:i/>
          <w:vertAlign w:val="subscript"/>
        </w:rPr>
        <w:t>p</w:t>
      </w:r>
      <w:r w:rsidR="000F7DBE">
        <w:rPr>
          <w:i/>
          <w:vertAlign w:val="subscript"/>
        </w:rPr>
        <w:t>ulse</w:t>
      </w:r>
      <w:r w:rsidRPr="00225399">
        <w:t xml:space="preserve"> is defined as </w:t>
      </w:r>
      <w:r w:rsidRPr="00225399">
        <w:rPr>
          <w:i/>
        </w:rPr>
        <w:t>t</w:t>
      </w:r>
      <w:r w:rsidRPr="00225399">
        <w:rPr>
          <w:i/>
          <w:vertAlign w:val="subscript"/>
        </w:rPr>
        <w:t>0.95</w:t>
      </w:r>
      <w:r w:rsidRPr="00225399">
        <w:t>-</w:t>
      </w:r>
      <w:r w:rsidRPr="00225399">
        <w:rPr>
          <w:i/>
        </w:rPr>
        <w:t xml:space="preserve"> t</w:t>
      </w:r>
      <w:r w:rsidRPr="00225399">
        <w:rPr>
          <w:i/>
          <w:vertAlign w:val="subscript"/>
        </w:rPr>
        <w:t>0.05</w:t>
      </w:r>
      <w:r w:rsidRPr="00AF5414">
        <w:rPr>
          <w:vertAlign w:val="subscript"/>
        </w:rPr>
        <w:t xml:space="preserve">, </w:t>
      </w:r>
      <w:r w:rsidRPr="00AF5414">
        <w:t>that is, the time interval in s between the arrival of 5% and 95% of the total pulse sound exposure.</w:t>
      </w:r>
      <w:r w:rsidRPr="00225399">
        <w:t xml:space="preserve">  </w:t>
      </w:r>
    </w:p>
    <w:p w:rsidR="004D4EEE" w:rsidRPr="00051C6A" w:rsidRDefault="004D4EEE" w:rsidP="00051C6A">
      <w:pPr>
        <w:widowControl w:val="0"/>
        <w:autoSpaceDE w:val="0"/>
        <w:autoSpaceDN w:val="0"/>
        <w:adjustRightInd w:val="0"/>
        <w:rPr>
          <w:rFonts w:ascii="Georgia" w:hAnsi="Georgia" w:cs="Times New Roman"/>
        </w:rPr>
      </w:pPr>
    </w:p>
    <w:sectPr w:rsidR="004D4EEE" w:rsidRPr="00051C6A" w:rsidSect="004D4E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32C6"/>
    <w:rsid w:val="00051C6A"/>
    <w:rsid w:val="00067EFD"/>
    <w:rsid w:val="000F7DBE"/>
    <w:rsid w:val="00122A12"/>
    <w:rsid w:val="001520DE"/>
    <w:rsid w:val="002F0467"/>
    <w:rsid w:val="003D742C"/>
    <w:rsid w:val="00460660"/>
    <w:rsid w:val="00463213"/>
    <w:rsid w:val="004D4EEE"/>
    <w:rsid w:val="005738C5"/>
    <w:rsid w:val="006B389F"/>
    <w:rsid w:val="00805EBD"/>
    <w:rsid w:val="00823A51"/>
    <w:rsid w:val="00827B4F"/>
    <w:rsid w:val="008B4E0E"/>
    <w:rsid w:val="009309AB"/>
    <w:rsid w:val="00983B15"/>
    <w:rsid w:val="00A032C6"/>
    <w:rsid w:val="00A655C1"/>
    <w:rsid w:val="00B323C9"/>
    <w:rsid w:val="00B562C3"/>
    <w:rsid w:val="00E00F76"/>
    <w:rsid w:val="00E647BB"/>
    <w:rsid w:val="00EE167A"/>
    <w:rsid w:val="00F4375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1"/>
    <w:uiPriority w:val="99"/>
    <w:rsid w:val="00051C6A"/>
    <w:pPr>
      <w:spacing w:after="240"/>
      <w:ind w:firstLine="432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C6A"/>
  </w:style>
  <w:style w:type="character" w:customStyle="1" w:styleId="BodyTextChar1">
    <w:name w:val="Body Text Char1"/>
    <w:basedOn w:val="DefaultParagraphFont"/>
    <w:link w:val="BodyText"/>
    <w:uiPriority w:val="99"/>
    <w:locked/>
    <w:rsid w:val="00051C6A"/>
    <w:rPr>
      <w:rFonts w:ascii="Times New Roman" w:eastAsia="Times New Roman" w:hAnsi="Times New Roman" w:cs="Times New Roman"/>
      <w:szCs w:val="20"/>
    </w:rPr>
  </w:style>
  <w:style w:type="paragraph" w:customStyle="1" w:styleId="Equation">
    <w:name w:val="Equation"/>
    <w:basedOn w:val="Normal"/>
    <w:autoRedefine/>
    <w:uiPriority w:val="99"/>
    <w:rsid w:val="00051C6A"/>
    <w:pPr>
      <w:spacing w:before="120" w:after="120"/>
      <w:jc w:val="right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image" Target="media/image3.png"/><Relationship Id="rId1" Type="http://schemas.openxmlformats.org/officeDocument/2006/relationships/styles" Target="styles.xml"/><Relationship Id="rId24" Type="http://schemas.openxmlformats.org/officeDocument/2006/relationships/oleObject" Target="embeddings/Microsoft_Equation7.bin"/><Relationship Id="rId25" Type="http://schemas.openxmlformats.org/officeDocument/2006/relationships/fontTable" Target="fontTable.xml"/><Relationship Id="rId8" Type="http://schemas.openxmlformats.org/officeDocument/2006/relationships/image" Target="media/image4.pict"/><Relationship Id="rId13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oleObject" Target="embeddings/Microsoft_Equation3.bin"/><Relationship Id="rId17" Type="http://schemas.openxmlformats.org/officeDocument/2006/relationships/image" Target="media/image10.pict"/><Relationship Id="rId9" Type="http://schemas.openxmlformats.org/officeDocument/2006/relationships/oleObject" Target="embeddings/Microsoft_Equation2.bin"/><Relationship Id="rId18" Type="http://schemas.openxmlformats.org/officeDocument/2006/relationships/oleObject" Target="embeddings/Microsoft_Equation5.bin"/><Relationship Id="rId3" Type="http://schemas.openxmlformats.org/officeDocument/2006/relationships/webSettings" Target="webSettings.xml"/><Relationship Id="rId14" Type="http://schemas.openxmlformats.org/officeDocument/2006/relationships/image" Target="media/image8.pict"/><Relationship Id="rId23" Type="http://schemas.openxmlformats.org/officeDocument/2006/relationships/image" Target="media/image14.pict"/><Relationship Id="rId4" Type="http://schemas.openxmlformats.org/officeDocument/2006/relationships/image" Target="media/image1.png"/><Relationship Id="rId26" Type="http://schemas.openxmlformats.org/officeDocument/2006/relationships/theme" Target="theme/theme1.xml"/><Relationship Id="rId11" Type="http://schemas.openxmlformats.org/officeDocument/2006/relationships/image" Target="media/image6.pict"/><Relationship Id="rId6" Type="http://schemas.openxmlformats.org/officeDocument/2006/relationships/oleObject" Target="embeddings/Microsoft_Equation1.bin"/><Relationship Id="rId16" Type="http://schemas.openxmlformats.org/officeDocument/2006/relationships/image" Target="media/image9.png"/><Relationship Id="rId5" Type="http://schemas.openxmlformats.org/officeDocument/2006/relationships/image" Target="media/image2.pict"/><Relationship Id="rId15" Type="http://schemas.openxmlformats.org/officeDocument/2006/relationships/oleObject" Target="embeddings/Microsoft_Equation4.bin"/><Relationship Id="rId19" Type="http://schemas.openxmlformats.org/officeDocument/2006/relationships/image" Target="media/image11.png"/><Relationship Id="rId20" Type="http://schemas.openxmlformats.org/officeDocument/2006/relationships/image" Target="media/image12.pict"/><Relationship Id="rId22" Type="http://schemas.openxmlformats.org/officeDocument/2006/relationships/image" Target="media/image13.png"/><Relationship Id="rId21" Type="http://schemas.openxmlformats.org/officeDocument/2006/relationships/oleObject" Target="embeddings/Microsoft_Equation6.bin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650</Words>
  <Characters>3707</Characters>
  <Application>Microsoft Macintosh Word</Application>
  <DocSecurity>0</DocSecurity>
  <Lines>30</Lines>
  <Paragraphs>7</Paragraphs>
  <ScaleCrop>false</ScaleCrop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</dc:creator>
  <cp:keywords/>
  <cp:lastModifiedBy>SIO</cp:lastModifiedBy>
  <cp:revision>22</cp:revision>
  <dcterms:created xsi:type="dcterms:W3CDTF">2011-04-01T16:43:00Z</dcterms:created>
  <dcterms:modified xsi:type="dcterms:W3CDTF">2011-04-01T18:27:00Z</dcterms:modified>
</cp:coreProperties>
</file>