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0FA" w:rsidRPr="006C4FA6" w:rsidRDefault="006C4FA6">
      <w:pPr>
        <w:rPr>
          <w:rFonts w:ascii="Times New Roman" w:hAnsi="Times New Roman" w:cs="Times New Roman"/>
          <w:b/>
          <w:sz w:val="28"/>
          <w:szCs w:val="28"/>
        </w:rPr>
      </w:pPr>
      <w:r w:rsidRPr="006C4FA6">
        <w:rPr>
          <w:rFonts w:ascii="Times New Roman" w:hAnsi="Times New Roman" w:cs="Times New Roman"/>
          <w:b/>
          <w:sz w:val="28"/>
          <w:szCs w:val="28"/>
        </w:rPr>
        <w:t>EXPERIMENT 13 — Case Study on Low-Code Limitations</w:t>
      </w:r>
    </w:p>
    <w:p w:rsidR="006C4FA6" w:rsidRDefault="006C4FA6" w:rsidP="006C4FA6">
      <w:pPr>
        <w:spacing w:before="100" w:beforeAutospacing="1" w:after="100" w:afterAutospacing="1" w:line="240" w:lineRule="auto"/>
        <w:outlineLvl w:val="1"/>
        <w:rPr>
          <w:rFonts w:ascii="Times New Roman" w:eastAsia="Times New Roman" w:hAnsi="Times New Roman" w:cs="Times New Roman"/>
          <w:sz w:val="28"/>
          <w:szCs w:val="28"/>
        </w:rPr>
      </w:pPr>
      <w:r w:rsidRPr="006C4FA6">
        <w:rPr>
          <w:rFonts w:ascii="Times New Roman" w:eastAsia="Times New Roman" w:hAnsi="Times New Roman" w:cs="Times New Roman"/>
          <w:b/>
          <w:bCs/>
          <w:sz w:val="36"/>
          <w:szCs w:val="36"/>
        </w:rPr>
        <w:t>Aim</w:t>
      </w:r>
      <w:r>
        <w:rPr>
          <w:rFonts w:ascii="Times New Roman" w:eastAsia="Times New Roman" w:hAnsi="Times New Roman" w:cs="Times New Roman"/>
          <w:b/>
          <w:bCs/>
          <w:sz w:val="36"/>
          <w:szCs w:val="36"/>
        </w:rPr>
        <w:t xml:space="preserve">: </w:t>
      </w:r>
      <w:r w:rsidRPr="006C4FA6">
        <w:rPr>
          <w:rFonts w:ascii="Times New Roman" w:eastAsia="Times New Roman" w:hAnsi="Times New Roman" w:cs="Times New Roman"/>
          <w:sz w:val="28"/>
          <w:szCs w:val="28"/>
        </w:rPr>
        <w:t xml:space="preserve">To study the limitations of low-code application development platforms using the </w:t>
      </w:r>
      <w:proofErr w:type="spellStart"/>
      <w:r w:rsidRPr="006C4FA6">
        <w:rPr>
          <w:rFonts w:ascii="Times New Roman" w:eastAsia="Times New Roman" w:hAnsi="Times New Roman" w:cs="Times New Roman"/>
          <w:sz w:val="28"/>
          <w:szCs w:val="28"/>
        </w:rPr>
        <w:t>EnergyWise</w:t>
      </w:r>
      <w:proofErr w:type="spellEnd"/>
      <w:r w:rsidRPr="006C4FA6">
        <w:rPr>
          <w:rFonts w:ascii="Times New Roman" w:eastAsia="Times New Roman" w:hAnsi="Times New Roman" w:cs="Times New Roman"/>
          <w:sz w:val="28"/>
          <w:szCs w:val="28"/>
        </w:rPr>
        <w:t xml:space="preserve"> – AI Building Energy Optimization project as a case study and identify suitable solutions to overcome these limitations.</w:t>
      </w:r>
    </w:p>
    <w:p w:rsidR="006C4FA6" w:rsidRDefault="006C4FA6" w:rsidP="006C4FA6">
      <w:pPr>
        <w:pStyle w:val="Heading2"/>
      </w:pPr>
      <w:r>
        <w:t>Theory</w:t>
      </w:r>
    </w:p>
    <w:p w:rsidR="006C4FA6" w:rsidRPr="006C4FA6" w:rsidRDefault="006C4FA6" w:rsidP="006C4FA6">
      <w:pPr>
        <w:pStyle w:val="NormalWeb"/>
        <w:rPr>
          <w:sz w:val="28"/>
          <w:szCs w:val="28"/>
        </w:rPr>
      </w:pPr>
      <w:r w:rsidRPr="006C4FA6">
        <w:rPr>
          <w:sz w:val="28"/>
          <w:szCs w:val="28"/>
        </w:rPr>
        <w:t>Low-code development platforms allow applications to be developed using visual tools, predefined components and minimal programming. They simplify application development, but certain complex requirements may need additional programming, external integrations or specialized services.</w:t>
      </w:r>
    </w:p>
    <w:p w:rsidR="006C4FA6" w:rsidRPr="006C4FA6" w:rsidRDefault="006C4FA6" w:rsidP="006C4FA6">
      <w:pPr>
        <w:pStyle w:val="NormalWeb"/>
        <w:rPr>
          <w:sz w:val="28"/>
          <w:szCs w:val="28"/>
        </w:rPr>
      </w:pPr>
      <w:r w:rsidRPr="006C4FA6">
        <w:rPr>
          <w:sz w:val="28"/>
          <w:szCs w:val="28"/>
        </w:rPr>
        <w:t xml:space="preserve">In the </w:t>
      </w:r>
      <w:proofErr w:type="spellStart"/>
      <w:r w:rsidRPr="006C4FA6">
        <w:rPr>
          <w:sz w:val="28"/>
          <w:szCs w:val="28"/>
        </w:rPr>
        <w:t>EnergyWise</w:t>
      </w:r>
      <w:proofErr w:type="spellEnd"/>
      <w:r w:rsidRPr="006C4FA6">
        <w:rPr>
          <w:sz w:val="28"/>
          <w:szCs w:val="28"/>
        </w:rPr>
        <w:t xml:space="preserve"> project, </w:t>
      </w:r>
      <w:proofErr w:type="spellStart"/>
      <w:r w:rsidRPr="006C4FA6">
        <w:rPr>
          <w:sz w:val="28"/>
          <w:szCs w:val="28"/>
        </w:rPr>
        <w:t>Zoho</w:t>
      </w:r>
      <w:proofErr w:type="spellEnd"/>
      <w:r w:rsidRPr="006C4FA6">
        <w:rPr>
          <w:sz w:val="28"/>
          <w:szCs w:val="28"/>
        </w:rPr>
        <w:t xml:space="preserve"> Creator is used to manage building information, record energy consumption, generate reports and automate energy-related tasks.</w:t>
      </w:r>
    </w:p>
    <w:p w:rsidR="006C4FA6" w:rsidRPr="006C4FA6" w:rsidRDefault="006C4FA6" w:rsidP="006C4FA6">
      <w:pPr>
        <w:pStyle w:val="NormalWeb"/>
        <w:rPr>
          <w:sz w:val="28"/>
          <w:szCs w:val="28"/>
        </w:rPr>
      </w:pPr>
      <w:r w:rsidRPr="006C4FA6">
        <w:rPr>
          <w:sz w:val="28"/>
          <w:szCs w:val="28"/>
        </w:rPr>
        <w:t>The major limitations of low-code platforms include:</w:t>
      </w:r>
    </w:p>
    <w:p w:rsidR="006C4FA6" w:rsidRPr="006C4FA6" w:rsidRDefault="006C4FA6" w:rsidP="006C4FA6">
      <w:pPr>
        <w:pStyle w:val="NormalWeb"/>
        <w:numPr>
          <w:ilvl w:val="0"/>
          <w:numId w:val="1"/>
        </w:numPr>
        <w:rPr>
          <w:sz w:val="28"/>
          <w:szCs w:val="28"/>
        </w:rPr>
      </w:pPr>
      <w:r w:rsidRPr="006C4FA6">
        <w:rPr>
          <w:sz w:val="28"/>
          <w:szCs w:val="28"/>
        </w:rPr>
        <w:t>Limited customization: Complex application logic may require custom scripting.</w:t>
      </w:r>
    </w:p>
    <w:p w:rsidR="006C4FA6" w:rsidRPr="006C4FA6" w:rsidRDefault="006C4FA6" w:rsidP="006C4FA6">
      <w:pPr>
        <w:pStyle w:val="NormalWeb"/>
        <w:numPr>
          <w:ilvl w:val="0"/>
          <w:numId w:val="1"/>
        </w:numPr>
        <w:rPr>
          <w:sz w:val="28"/>
          <w:szCs w:val="28"/>
        </w:rPr>
      </w:pPr>
      <w:r w:rsidRPr="006C4FA6">
        <w:rPr>
          <w:sz w:val="28"/>
          <w:szCs w:val="28"/>
        </w:rPr>
        <w:t>Integration limitations: Connecting external sensors, APIs and third-party services may require additional configuration.</w:t>
      </w:r>
    </w:p>
    <w:p w:rsidR="006C4FA6" w:rsidRPr="006C4FA6" w:rsidRDefault="006C4FA6" w:rsidP="006C4FA6">
      <w:pPr>
        <w:pStyle w:val="NormalWeb"/>
        <w:numPr>
          <w:ilvl w:val="0"/>
          <w:numId w:val="1"/>
        </w:numPr>
        <w:rPr>
          <w:sz w:val="28"/>
          <w:szCs w:val="28"/>
        </w:rPr>
      </w:pPr>
      <w:r w:rsidRPr="006C4FA6">
        <w:rPr>
          <w:sz w:val="28"/>
          <w:szCs w:val="28"/>
        </w:rPr>
        <w:t>Advanced AI implementation: Energy forecasting and predictive analytics may require external machine-learning models.</w:t>
      </w:r>
    </w:p>
    <w:p w:rsidR="006C4FA6" w:rsidRPr="006C4FA6" w:rsidRDefault="006C4FA6" w:rsidP="006C4FA6">
      <w:pPr>
        <w:pStyle w:val="NormalWeb"/>
        <w:numPr>
          <w:ilvl w:val="0"/>
          <w:numId w:val="1"/>
        </w:numPr>
        <w:rPr>
          <w:sz w:val="28"/>
          <w:szCs w:val="28"/>
        </w:rPr>
      </w:pPr>
      <w:r w:rsidRPr="006C4FA6">
        <w:rPr>
          <w:sz w:val="28"/>
          <w:szCs w:val="28"/>
        </w:rPr>
        <w:t>Performance constraints: Applications with large volumes of energy readings may require optimized data handling and report design.</w:t>
      </w:r>
    </w:p>
    <w:p w:rsidR="006C4FA6" w:rsidRPr="006C4FA6" w:rsidRDefault="006C4FA6" w:rsidP="006C4FA6">
      <w:pPr>
        <w:pStyle w:val="NormalWeb"/>
        <w:numPr>
          <w:ilvl w:val="0"/>
          <w:numId w:val="1"/>
        </w:numPr>
        <w:rPr>
          <w:sz w:val="28"/>
          <w:szCs w:val="28"/>
        </w:rPr>
      </w:pPr>
      <w:r w:rsidRPr="006C4FA6">
        <w:rPr>
          <w:sz w:val="28"/>
          <w:szCs w:val="28"/>
        </w:rPr>
        <w:t>Platform dependency: Applications may depend on the features, pricing and restrictions of the selected platform.</w:t>
      </w:r>
    </w:p>
    <w:p w:rsidR="006C4FA6" w:rsidRDefault="006C4FA6" w:rsidP="006C4FA6">
      <w:pPr>
        <w:pStyle w:val="NormalWeb"/>
        <w:numPr>
          <w:ilvl w:val="0"/>
          <w:numId w:val="1"/>
        </w:numPr>
        <w:rPr>
          <w:sz w:val="28"/>
          <w:szCs w:val="28"/>
        </w:rPr>
      </w:pPr>
      <w:r w:rsidRPr="006C4FA6">
        <w:rPr>
          <w:sz w:val="28"/>
          <w:szCs w:val="28"/>
        </w:rPr>
        <w:t>Security and access management: Appropriate permissions and secure integration methods must be configured.</w:t>
      </w:r>
    </w:p>
    <w:p w:rsidR="006C4FA6" w:rsidRDefault="006C4FA6" w:rsidP="006C4FA6">
      <w:pPr>
        <w:pStyle w:val="Heading2"/>
      </w:pPr>
      <w:r>
        <w:rPr>
          <w:sz w:val="28"/>
          <w:szCs w:val="28"/>
        </w:rPr>
        <w:t xml:space="preserve"> </w:t>
      </w:r>
      <w:r>
        <w:t>Procedure</w:t>
      </w:r>
    </w:p>
    <w:p w:rsidR="006C4FA6" w:rsidRPr="006C4FA6" w:rsidRDefault="006C4FA6" w:rsidP="006C4FA6">
      <w:pPr>
        <w:pStyle w:val="NormalWeb"/>
        <w:numPr>
          <w:ilvl w:val="0"/>
          <w:numId w:val="2"/>
        </w:numPr>
        <w:rPr>
          <w:sz w:val="28"/>
          <w:szCs w:val="28"/>
        </w:rPr>
      </w:pPr>
      <w:r w:rsidRPr="006C4FA6">
        <w:rPr>
          <w:sz w:val="28"/>
          <w:szCs w:val="28"/>
        </w:rPr>
        <w:t xml:space="preserve">Identify the main requirements of the </w:t>
      </w:r>
      <w:proofErr w:type="spellStart"/>
      <w:r w:rsidRPr="006C4FA6">
        <w:rPr>
          <w:sz w:val="28"/>
          <w:szCs w:val="28"/>
        </w:rPr>
        <w:t>EnergyWise</w:t>
      </w:r>
      <w:proofErr w:type="spellEnd"/>
      <w:r w:rsidRPr="006C4FA6">
        <w:rPr>
          <w:sz w:val="28"/>
          <w:szCs w:val="28"/>
        </w:rPr>
        <w:t xml:space="preserve"> application.</w:t>
      </w:r>
    </w:p>
    <w:p w:rsidR="006C4FA6" w:rsidRPr="006C4FA6" w:rsidRDefault="006C4FA6" w:rsidP="006C4FA6">
      <w:pPr>
        <w:pStyle w:val="NormalWeb"/>
        <w:numPr>
          <w:ilvl w:val="0"/>
          <w:numId w:val="2"/>
        </w:numPr>
        <w:rPr>
          <w:sz w:val="28"/>
          <w:szCs w:val="28"/>
        </w:rPr>
      </w:pPr>
      <w:r w:rsidRPr="006C4FA6">
        <w:rPr>
          <w:sz w:val="28"/>
          <w:szCs w:val="28"/>
        </w:rPr>
        <w:t xml:space="preserve">Study the features provided by </w:t>
      </w:r>
      <w:proofErr w:type="spellStart"/>
      <w:r w:rsidRPr="006C4FA6">
        <w:rPr>
          <w:sz w:val="28"/>
          <w:szCs w:val="28"/>
        </w:rPr>
        <w:t>Zoho</w:t>
      </w:r>
      <w:proofErr w:type="spellEnd"/>
      <w:r w:rsidRPr="006C4FA6">
        <w:rPr>
          <w:sz w:val="28"/>
          <w:szCs w:val="28"/>
        </w:rPr>
        <w:t xml:space="preserve"> Creator, including forms, reports, dashboards and workflows.</w:t>
      </w:r>
    </w:p>
    <w:p w:rsidR="006C4FA6" w:rsidRPr="006C4FA6" w:rsidRDefault="006C4FA6" w:rsidP="006C4FA6">
      <w:pPr>
        <w:pStyle w:val="NormalWeb"/>
        <w:numPr>
          <w:ilvl w:val="0"/>
          <w:numId w:val="2"/>
        </w:numPr>
        <w:rPr>
          <w:sz w:val="28"/>
          <w:szCs w:val="28"/>
        </w:rPr>
      </w:pPr>
      <w:r w:rsidRPr="006C4FA6">
        <w:rPr>
          <w:sz w:val="28"/>
          <w:szCs w:val="28"/>
        </w:rPr>
        <w:t>Compare the project requirements with the capabilities of the platform.</w:t>
      </w:r>
    </w:p>
    <w:p w:rsidR="006C4FA6" w:rsidRPr="006C4FA6" w:rsidRDefault="006C4FA6" w:rsidP="006C4FA6">
      <w:pPr>
        <w:pStyle w:val="NormalWeb"/>
        <w:numPr>
          <w:ilvl w:val="0"/>
          <w:numId w:val="2"/>
        </w:numPr>
        <w:rPr>
          <w:sz w:val="28"/>
          <w:szCs w:val="28"/>
        </w:rPr>
      </w:pPr>
      <w:r w:rsidRPr="006C4FA6">
        <w:rPr>
          <w:sz w:val="28"/>
          <w:szCs w:val="28"/>
        </w:rPr>
        <w:t>Identify requirements that may need external services or additional programming.</w:t>
      </w:r>
    </w:p>
    <w:p w:rsidR="006C4FA6" w:rsidRPr="006C4FA6" w:rsidRDefault="006C4FA6" w:rsidP="006C4FA6">
      <w:pPr>
        <w:pStyle w:val="NormalWeb"/>
        <w:numPr>
          <w:ilvl w:val="0"/>
          <w:numId w:val="2"/>
        </w:numPr>
        <w:rPr>
          <w:sz w:val="28"/>
          <w:szCs w:val="28"/>
        </w:rPr>
      </w:pPr>
      <w:r w:rsidRPr="006C4FA6">
        <w:rPr>
          <w:sz w:val="28"/>
          <w:szCs w:val="28"/>
        </w:rPr>
        <w:t>Suggest suitable solutions for the identified limitations.</w:t>
      </w:r>
    </w:p>
    <w:p w:rsidR="006C4FA6" w:rsidRDefault="006C4FA6" w:rsidP="006C4FA6">
      <w:pPr>
        <w:pStyle w:val="Heading2"/>
      </w:pPr>
      <w:r>
        <w:lastRenderedPageBreak/>
        <w:t>Observation</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137"/>
        <w:gridCol w:w="6218"/>
      </w:tblGrid>
      <w:tr w:rsidR="006C4FA6" w:rsidTr="006C4FA6">
        <w:trPr>
          <w:tblCellSpacing w:w="15" w:type="dxa"/>
        </w:trPr>
        <w:tc>
          <w:tcPr>
            <w:tcW w:w="0" w:type="auto"/>
            <w:tcBorders>
              <w:top w:val="single" w:sz="4" w:space="0" w:color="auto"/>
              <w:left w:val="single" w:sz="4" w:space="0" w:color="auto"/>
            </w:tcBorders>
            <w:vAlign w:val="center"/>
            <w:hideMark/>
          </w:tcPr>
          <w:p w:rsidR="006C4FA6" w:rsidRPr="006C4FA6" w:rsidRDefault="006C4FA6">
            <w:pPr>
              <w:pStyle w:val="NormalWeb"/>
              <w:jc w:val="center"/>
              <w:rPr>
                <w:b/>
                <w:bCs/>
                <w:sz w:val="28"/>
                <w:szCs w:val="28"/>
              </w:rPr>
            </w:pPr>
            <w:r w:rsidRPr="006C4FA6">
              <w:rPr>
                <w:b/>
                <w:bCs/>
                <w:sz w:val="28"/>
                <w:szCs w:val="28"/>
              </w:rPr>
              <w:t>Limitation</w:t>
            </w:r>
          </w:p>
        </w:tc>
        <w:tc>
          <w:tcPr>
            <w:tcW w:w="0" w:type="auto"/>
            <w:tcBorders>
              <w:top w:val="single" w:sz="4" w:space="0" w:color="auto"/>
              <w:left w:val="single" w:sz="4" w:space="0" w:color="auto"/>
            </w:tcBorders>
            <w:vAlign w:val="center"/>
            <w:hideMark/>
          </w:tcPr>
          <w:p w:rsidR="006C4FA6" w:rsidRPr="006C4FA6" w:rsidRDefault="006C4FA6">
            <w:pPr>
              <w:pStyle w:val="NormalWeb"/>
              <w:jc w:val="center"/>
              <w:rPr>
                <w:b/>
                <w:bCs/>
                <w:sz w:val="28"/>
                <w:szCs w:val="28"/>
              </w:rPr>
            </w:pPr>
            <w:r w:rsidRPr="006C4FA6">
              <w:rPr>
                <w:b/>
                <w:bCs/>
                <w:sz w:val="28"/>
                <w:szCs w:val="28"/>
              </w:rPr>
              <w:t>Proposed solution</w:t>
            </w:r>
          </w:p>
        </w:tc>
      </w:tr>
      <w:tr w:rsidR="006C4FA6" w:rsidTr="006C4FA6">
        <w:trPr>
          <w:tblCellSpacing w:w="15" w:type="dxa"/>
        </w:trPr>
        <w:tc>
          <w:tcPr>
            <w:tcW w:w="0" w:type="auto"/>
            <w:tcBorders>
              <w:left w:val="single" w:sz="4" w:space="0" w:color="auto"/>
            </w:tcBorders>
            <w:vAlign w:val="center"/>
            <w:hideMark/>
          </w:tcPr>
          <w:p w:rsidR="006C4FA6" w:rsidRPr="006C4FA6" w:rsidRDefault="006C4FA6">
            <w:pPr>
              <w:pStyle w:val="NormalWeb"/>
              <w:rPr>
                <w:sz w:val="28"/>
                <w:szCs w:val="28"/>
              </w:rPr>
            </w:pPr>
            <w:r w:rsidRPr="006C4FA6">
              <w:rPr>
                <w:sz w:val="28"/>
                <w:szCs w:val="28"/>
              </w:rPr>
              <w:t>Complex custom logic</w:t>
            </w:r>
          </w:p>
        </w:tc>
        <w:tc>
          <w:tcPr>
            <w:tcW w:w="0" w:type="auto"/>
            <w:tcBorders>
              <w:left w:val="single" w:sz="4" w:space="0" w:color="auto"/>
            </w:tcBorders>
            <w:vAlign w:val="center"/>
            <w:hideMark/>
          </w:tcPr>
          <w:p w:rsidR="006C4FA6" w:rsidRPr="006C4FA6" w:rsidRDefault="006C4FA6">
            <w:pPr>
              <w:pStyle w:val="NormalWeb"/>
              <w:rPr>
                <w:sz w:val="28"/>
                <w:szCs w:val="28"/>
              </w:rPr>
            </w:pPr>
            <w:r w:rsidRPr="006C4FA6">
              <w:rPr>
                <w:sz w:val="28"/>
                <w:szCs w:val="28"/>
              </w:rPr>
              <w:t>Use Deluge scripting or external code.</w:t>
            </w:r>
          </w:p>
        </w:tc>
      </w:tr>
      <w:tr w:rsidR="006C4FA6" w:rsidTr="006C4FA6">
        <w:trPr>
          <w:tblCellSpacing w:w="15" w:type="dxa"/>
        </w:trPr>
        <w:tc>
          <w:tcPr>
            <w:tcW w:w="0" w:type="auto"/>
            <w:tcBorders>
              <w:top w:val="single" w:sz="4" w:space="0" w:color="auto"/>
              <w:left w:val="single" w:sz="4" w:space="0" w:color="auto"/>
            </w:tcBorders>
            <w:vAlign w:val="center"/>
            <w:hideMark/>
          </w:tcPr>
          <w:p w:rsidR="006C4FA6" w:rsidRPr="006C4FA6" w:rsidRDefault="006C4FA6">
            <w:pPr>
              <w:pStyle w:val="NormalWeb"/>
              <w:rPr>
                <w:sz w:val="28"/>
                <w:szCs w:val="28"/>
              </w:rPr>
            </w:pPr>
            <w:r w:rsidRPr="006C4FA6">
              <w:rPr>
                <w:sz w:val="28"/>
                <w:szCs w:val="28"/>
              </w:rPr>
              <w:t>External sensor integration</w:t>
            </w:r>
          </w:p>
        </w:tc>
        <w:tc>
          <w:tcPr>
            <w:tcW w:w="0" w:type="auto"/>
            <w:tcBorders>
              <w:top w:val="single" w:sz="4" w:space="0" w:color="auto"/>
              <w:left w:val="single" w:sz="4" w:space="0" w:color="auto"/>
            </w:tcBorders>
            <w:vAlign w:val="center"/>
            <w:hideMark/>
          </w:tcPr>
          <w:p w:rsidR="006C4FA6" w:rsidRPr="006C4FA6" w:rsidRDefault="006C4FA6">
            <w:pPr>
              <w:pStyle w:val="NormalWeb"/>
              <w:rPr>
                <w:sz w:val="28"/>
                <w:szCs w:val="28"/>
              </w:rPr>
            </w:pPr>
            <w:r w:rsidRPr="006C4FA6">
              <w:rPr>
                <w:sz w:val="28"/>
                <w:szCs w:val="28"/>
              </w:rPr>
              <w:t>Connect through suitable APIs or middleware.</w:t>
            </w:r>
          </w:p>
        </w:tc>
      </w:tr>
      <w:tr w:rsidR="006C4FA6" w:rsidTr="006C4FA6">
        <w:trPr>
          <w:tblCellSpacing w:w="15" w:type="dxa"/>
        </w:trPr>
        <w:tc>
          <w:tcPr>
            <w:tcW w:w="0" w:type="auto"/>
            <w:tcBorders>
              <w:top w:val="single" w:sz="4" w:space="0" w:color="auto"/>
              <w:left w:val="single" w:sz="4" w:space="0" w:color="auto"/>
              <w:bottom w:val="single" w:sz="4" w:space="0" w:color="auto"/>
            </w:tcBorders>
            <w:vAlign w:val="center"/>
            <w:hideMark/>
          </w:tcPr>
          <w:p w:rsidR="006C4FA6" w:rsidRPr="006C4FA6" w:rsidRDefault="006C4FA6">
            <w:pPr>
              <w:pStyle w:val="NormalWeb"/>
              <w:rPr>
                <w:sz w:val="28"/>
                <w:szCs w:val="28"/>
              </w:rPr>
            </w:pPr>
            <w:r w:rsidRPr="006C4FA6">
              <w:rPr>
                <w:sz w:val="28"/>
                <w:szCs w:val="28"/>
              </w:rPr>
              <w:t>Advanced energy prediction</w:t>
            </w:r>
          </w:p>
        </w:tc>
        <w:tc>
          <w:tcPr>
            <w:tcW w:w="0" w:type="auto"/>
            <w:tcBorders>
              <w:top w:val="single" w:sz="4" w:space="0" w:color="auto"/>
              <w:left w:val="single" w:sz="4" w:space="0" w:color="auto"/>
              <w:bottom w:val="single" w:sz="4" w:space="0" w:color="auto"/>
            </w:tcBorders>
            <w:vAlign w:val="center"/>
            <w:hideMark/>
          </w:tcPr>
          <w:p w:rsidR="006C4FA6" w:rsidRPr="006C4FA6" w:rsidRDefault="006C4FA6">
            <w:pPr>
              <w:pStyle w:val="NormalWeb"/>
              <w:rPr>
                <w:sz w:val="28"/>
                <w:szCs w:val="28"/>
              </w:rPr>
            </w:pPr>
            <w:r w:rsidRPr="006C4FA6">
              <w:rPr>
                <w:sz w:val="28"/>
                <w:szCs w:val="28"/>
              </w:rPr>
              <w:t>Integrate a suitable machine-learning model.</w:t>
            </w:r>
          </w:p>
        </w:tc>
      </w:tr>
      <w:tr w:rsidR="006C4FA6" w:rsidTr="006C4FA6">
        <w:trPr>
          <w:tblCellSpacing w:w="15" w:type="dxa"/>
        </w:trPr>
        <w:tc>
          <w:tcPr>
            <w:tcW w:w="0" w:type="auto"/>
            <w:tcBorders>
              <w:left w:val="single" w:sz="4" w:space="0" w:color="auto"/>
            </w:tcBorders>
            <w:vAlign w:val="center"/>
            <w:hideMark/>
          </w:tcPr>
          <w:p w:rsidR="006C4FA6" w:rsidRPr="006C4FA6" w:rsidRDefault="006C4FA6">
            <w:pPr>
              <w:pStyle w:val="NormalWeb"/>
              <w:rPr>
                <w:sz w:val="28"/>
                <w:szCs w:val="28"/>
              </w:rPr>
            </w:pPr>
            <w:r w:rsidRPr="006C4FA6">
              <w:rPr>
                <w:sz w:val="28"/>
                <w:szCs w:val="28"/>
              </w:rPr>
              <w:t>Large data volumes</w:t>
            </w:r>
          </w:p>
        </w:tc>
        <w:tc>
          <w:tcPr>
            <w:tcW w:w="0" w:type="auto"/>
            <w:tcBorders>
              <w:left w:val="single" w:sz="4" w:space="0" w:color="auto"/>
            </w:tcBorders>
            <w:vAlign w:val="center"/>
            <w:hideMark/>
          </w:tcPr>
          <w:p w:rsidR="006C4FA6" w:rsidRPr="006C4FA6" w:rsidRDefault="006C4FA6">
            <w:pPr>
              <w:pStyle w:val="NormalWeb"/>
              <w:rPr>
                <w:sz w:val="28"/>
                <w:szCs w:val="28"/>
              </w:rPr>
            </w:pPr>
            <w:r w:rsidRPr="006C4FA6">
              <w:rPr>
                <w:sz w:val="28"/>
                <w:szCs w:val="28"/>
              </w:rPr>
              <w:t>Optimize reports, queries and data handling.</w:t>
            </w:r>
          </w:p>
        </w:tc>
      </w:tr>
      <w:tr w:rsidR="006C4FA6" w:rsidTr="006C4FA6">
        <w:trPr>
          <w:tblCellSpacing w:w="15" w:type="dxa"/>
        </w:trPr>
        <w:tc>
          <w:tcPr>
            <w:tcW w:w="0" w:type="auto"/>
            <w:tcBorders>
              <w:top w:val="single" w:sz="4" w:space="0" w:color="auto"/>
              <w:left w:val="single" w:sz="4" w:space="0" w:color="auto"/>
              <w:bottom w:val="single" w:sz="4" w:space="0" w:color="auto"/>
            </w:tcBorders>
            <w:vAlign w:val="center"/>
            <w:hideMark/>
          </w:tcPr>
          <w:p w:rsidR="006C4FA6" w:rsidRPr="006C4FA6" w:rsidRDefault="006C4FA6">
            <w:pPr>
              <w:pStyle w:val="NormalWeb"/>
              <w:rPr>
                <w:sz w:val="28"/>
                <w:szCs w:val="28"/>
              </w:rPr>
            </w:pPr>
            <w:r w:rsidRPr="006C4FA6">
              <w:rPr>
                <w:sz w:val="28"/>
                <w:szCs w:val="28"/>
              </w:rPr>
              <w:t>Platform dependency</w:t>
            </w:r>
          </w:p>
        </w:tc>
        <w:tc>
          <w:tcPr>
            <w:tcW w:w="0" w:type="auto"/>
            <w:tcBorders>
              <w:top w:val="single" w:sz="4" w:space="0" w:color="auto"/>
              <w:left w:val="single" w:sz="4" w:space="0" w:color="auto"/>
              <w:bottom w:val="single" w:sz="4" w:space="0" w:color="auto"/>
            </w:tcBorders>
            <w:vAlign w:val="center"/>
            <w:hideMark/>
          </w:tcPr>
          <w:p w:rsidR="006C4FA6" w:rsidRPr="006C4FA6" w:rsidRDefault="006C4FA6">
            <w:pPr>
              <w:pStyle w:val="NormalWeb"/>
              <w:rPr>
                <w:sz w:val="28"/>
                <w:szCs w:val="28"/>
              </w:rPr>
            </w:pPr>
            <w:r w:rsidRPr="006C4FA6">
              <w:rPr>
                <w:sz w:val="28"/>
                <w:szCs w:val="28"/>
              </w:rPr>
              <w:t>Evaluate portability and supported export options.</w:t>
            </w:r>
          </w:p>
        </w:tc>
      </w:tr>
      <w:tr w:rsidR="006C4FA6" w:rsidTr="006C4FA6">
        <w:trPr>
          <w:tblCellSpacing w:w="15" w:type="dxa"/>
        </w:trPr>
        <w:tc>
          <w:tcPr>
            <w:tcW w:w="0" w:type="auto"/>
            <w:tcBorders>
              <w:left w:val="single" w:sz="4" w:space="0" w:color="auto"/>
            </w:tcBorders>
            <w:vAlign w:val="center"/>
            <w:hideMark/>
          </w:tcPr>
          <w:p w:rsidR="006C4FA6" w:rsidRPr="006C4FA6" w:rsidRDefault="006C4FA6">
            <w:pPr>
              <w:pStyle w:val="NormalWeb"/>
              <w:rPr>
                <w:sz w:val="28"/>
                <w:szCs w:val="28"/>
              </w:rPr>
            </w:pPr>
            <w:r w:rsidRPr="006C4FA6">
              <w:rPr>
                <w:sz w:val="28"/>
                <w:szCs w:val="28"/>
              </w:rPr>
              <w:t>Security risks</w:t>
            </w:r>
          </w:p>
        </w:tc>
        <w:tc>
          <w:tcPr>
            <w:tcW w:w="0" w:type="auto"/>
            <w:tcBorders>
              <w:left w:val="single" w:sz="4" w:space="0" w:color="auto"/>
            </w:tcBorders>
            <w:vAlign w:val="center"/>
            <w:hideMark/>
          </w:tcPr>
          <w:p w:rsidR="006C4FA6" w:rsidRPr="006C4FA6" w:rsidRDefault="006C4FA6">
            <w:pPr>
              <w:pStyle w:val="NormalWeb"/>
              <w:rPr>
                <w:sz w:val="28"/>
                <w:szCs w:val="28"/>
              </w:rPr>
            </w:pPr>
            <w:r w:rsidRPr="006C4FA6">
              <w:rPr>
                <w:sz w:val="28"/>
                <w:szCs w:val="28"/>
              </w:rPr>
              <w:t>Apply access controls and secure credential management.</w:t>
            </w:r>
          </w:p>
        </w:tc>
      </w:tr>
    </w:tbl>
    <w:p w:rsidR="006C4FA6" w:rsidRDefault="006C4FA6" w:rsidP="006C4FA6">
      <w:pPr>
        <w:pStyle w:val="Heading2"/>
      </w:pPr>
      <w:r>
        <w:t>Result</w:t>
      </w:r>
    </w:p>
    <w:p w:rsidR="006C4FA6" w:rsidRPr="006C4FA6" w:rsidRDefault="006C4FA6" w:rsidP="006C4FA6">
      <w:pPr>
        <w:pStyle w:val="NormalWeb"/>
        <w:rPr>
          <w:sz w:val="28"/>
          <w:szCs w:val="28"/>
        </w:rPr>
      </w:pPr>
      <w:bookmarkStart w:id="0" w:name="_GoBack"/>
      <w:r w:rsidRPr="006C4FA6">
        <w:rPr>
          <w:sz w:val="28"/>
          <w:szCs w:val="28"/>
        </w:rPr>
        <w:t xml:space="preserve">The limitations of low-code application development were studied using the </w:t>
      </w:r>
      <w:proofErr w:type="spellStart"/>
      <w:r w:rsidRPr="006C4FA6">
        <w:rPr>
          <w:sz w:val="28"/>
          <w:szCs w:val="28"/>
        </w:rPr>
        <w:t>EnergyWise</w:t>
      </w:r>
      <w:proofErr w:type="spellEnd"/>
      <w:r w:rsidRPr="006C4FA6">
        <w:rPr>
          <w:sz w:val="28"/>
          <w:szCs w:val="28"/>
        </w:rPr>
        <w:t xml:space="preserve"> project as a case study. Suitable solutions, including custom scripting, API integration, machine-learning services, performance optimization and security controls, were identified.</w:t>
      </w:r>
    </w:p>
    <w:p w:rsidR="006C4FA6" w:rsidRPr="006C4FA6" w:rsidRDefault="006C4FA6" w:rsidP="006C4FA6">
      <w:pPr>
        <w:pStyle w:val="NormalWeb"/>
        <w:rPr>
          <w:sz w:val="28"/>
          <w:szCs w:val="28"/>
        </w:rPr>
      </w:pPr>
    </w:p>
    <w:bookmarkEnd w:id="0"/>
    <w:p w:rsidR="006C4FA6" w:rsidRPr="006C4FA6" w:rsidRDefault="006C4FA6" w:rsidP="006C4FA6">
      <w:pPr>
        <w:spacing w:before="100" w:beforeAutospacing="1" w:after="100" w:afterAutospacing="1" w:line="240" w:lineRule="auto"/>
        <w:outlineLvl w:val="1"/>
        <w:rPr>
          <w:rFonts w:ascii="Times New Roman" w:eastAsia="Times New Roman" w:hAnsi="Times New Roman" w:cs="Times New Roman"/>
          <w:b/>
          <w:bCs/>
          <w:sz w:val="36"/>
          <w:szCs w:val="36"/>
        </w:rPr>
      </w:pPr>
    </w:p>
    <w:p w:rsidR="006C4FA6" w:rsidRDefault="006C4FA6"/>
    <w:sectPr w:rsidR="006C4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22509"/>
    <w:multiLevelType w:val="multilevel"/>
    <w:tmpl w:val="F18A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63C93"/>
    <w:multiLevelType w:val="multilevel"/>
    <w:tmpl w:val="028C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FA6"/>
    <w:rsid w:val="00135CE0"/>
    <w:rsid w:val="004C47EF"/>
    <w:rsid w:val="006C4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3B44"/>
  <w15:chartTrackingRefBased/>
  <w15:docId w15:val="{A1B7A5BA-309E-4962-9560-E1D34538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C4F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4FA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C4FA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911974">
      <w:bodyDiv w:val="1"/>
      <w:marLeft w:val="0"/>
      <w:marRight w:val="0"/>
      <w:marTop w:val="0"/>
      <w:marBottom w:val="0"/>
      <w:divBdr>
        <w:top w:val="none" w:sz="0" w:space="0" w:color="auto"/>
        <w:left w:val="none" w:sz="0" w:space="0" w:color="auto"/>
        <w:bottom w:val="none" w:sz="0" w:space="0" w:color="auto"/>
        <w:right w:val="none" w:sz="0" w:space="0" w:color="auto"/>
      </w:divBdr>
      <w:divsChild>
        <w:div w:id="1567833989">
          <w:marLeft w:val="0"/>
          <w:marRight w:val="0"/>
          <w:marTop w:val="0"/>
          <w:marBottom w:val="0"/>
          <w:divBdr>
            <w:top w:val="none" w:sz="0" w:space="0" w:color="auto"/>
            <w:left w:val="none" w:sz="0" w:space="0" w:color="auto"/>
            <w:bottom w:val="none" w:sz="0" w:space="0" w:color="auto"/>
            <w:right w:val="none" w:sz="0" w:space="0" w:color="auto"/>
          </w:divBdr>
        </w:div>
      </w:divsChild>
    </w:div>
    <w:div w:id="1794710572">
      <w:bodyDiv w:val="1"/>
      <w:marLeft w:val="0"/>
      <w:marRight w:val="0"/>
      <w:marTop w:val="0"/>
      <w:marBottom w:val="0"/>
      <w:divBdr>
        <w:top w:val="none" w:sz="0" w:space="0" w:color="auto"/>
        <w:left w:val="none" w:sz="0" w:space="0" w:color="auto"/>
        <w:bottom w:val="none" w:sz="0" w:space="0" w:color="auto"/>
        <w:right w:val="none" w:sz="0" w:space="0" w:color="auto"/>
      </w:divBdr>
      <w:divsChild>
        <w:div w:id="51738077">
          <w:marLeft w:val="0"/>
          <w:marRight w:val="0"/>
          <w:marTop w:val="0"/>
          <w:marBottom w:val="0"/>
          <w:divBdr>
            <w:top w:val="none" w:sz="0" w:space="0" w:color="auto"/>
            <w:left w:val="none" w:sz="0" w:space="0" w:color="auto"/>
            <w:bottom w:val="none" w:sz="0" w:space="0" w:color="auto"/>
            <w:right w:val="none" w:sz="0" w:space="0" w:color="auto"/>
          </w:divBdr>
          <w:divsChild>
            <w:div w:id="140999498">
              <w:marLeft w:val="0"/>
              <w:marRight w:val="0"/>
              <w:marTop w:val="0"/>
              <w:marBottom w:val="0"/>
              <w:divBdr>
                <w:top w:val="none" w:sz="0" w:space="0" w:color="auto"/>
                <w:left w:val="none" w:sz="0" w:space="0" w:color="auto"/>
                <w:bottom w:val="none" w:sz="0" w:space="0" w:color="auto"/>
                <w:right w:val="none" w:sz="0" w:space="0" w:color="auto"/>
              </w:divBdr>
            </w:div>
          </w:divsChild>
        </w:div>
        <w:div w:id="1598563125">
          <w:marLeft w:val="0"/>
          <w:marRight w:val="0"/>
          <w:marTop w:val="0"/>
          <w:marBottom w:val="0"/>
          <w:divBdr>
            <w:top w:val="none" w:sz="0" w:space="0" w:color="auto"/>
            <w:left w:val="none" w:sz="0" w:space="0" w:color="auto"/>
            <w:bottom w:val="none" w:sz="0" w:space="0" w:color="auto"/>
            <w:right w:val="none" w:sz="0" w:space="0" w:color="auto"/>
          </w:divBdr>
          <w:divsChild>
            <w:div w:id="1065646675">
              <w:marLeft w:val="0"/>
              <w:marRight w:val="0"/>
              <w:marTop w:val="0"/>
              <w:marBottom w:val="0"/>
              <w:divBdr>
                <w:top w:val="none" w:sz="0" w:space="0" w:color="auto"/>
                <w:left w:val="none" w:sz="0" w:space="0" w:color="auto"/>
                <w:bottom w:val="none" w:sz="0" w:space="0" w:color="auto"/>
                <w:right w:val="none" w:sz="0" w:space="0" w:color="auto"/>
              </w:divBdr>
            </w:div>
          </w:divsChild>
        </w:div>
        <w:div w:id="1230076210">
          <w:marLeft w:val="0"/>
          <w:marRight w:val="0"/>
          <w:marTop w:val="0"/>
          <w:marBottom w:val="0"/>
          <w:divBdr>
            <w:top w:val="none" w:sz="0" w:space="0" w:color="auto"/>
            <w:left w:val="none" w:sz="0" w:space="0" w:color="auto"/>
            <w:bottom w:val="none" w:sz="0" w:space="0" w:color="auto"/>
            <w:right w:val="none" w:sz="0" w:space="0" w:color="auto"/>
          </w:divBdr>
          <w:divsChild>
            <w:div w:id="713773053">
              <w:marLeft w:val="0"/>
              <w:marRight w:val="0"/>
              <w:marTop w:val="0"/>
              <w:marBottom w:val="0"/>
              <w:divBdr>
                <w:top w:val="none" w:sz="0" w:space="0" w:color="auto"/>
                <w:left w:val="none" w:sz="0" w:space="0" w:color="auto"/>
                <w:bottom w:val="none" w:sz="0" w:space="0" w:color="auto"/>
                <w:right w:val="none" w:sz="0" w:space="0" w:color="auto"/>
              </w:divBdr>
            </w:div>
          </w:divsChild>
        </w:div>
        <w:div w:id="445273872">
          <w:marLeft w:val="0"/>
          <w:marRight w:val="0"/>
          <w:marTop w:val="0"/>
          <w:marBottom w:val="0"/>
          <w:divBdr>
            <w:top w:val="none" w:sz="0" w:space="0" w:color="auto"/>
            <w:left w:val="none" w:sz="0" w:space="0" w:color="auto"/>
            <w:bottom w:val="none" w:sz="0" w:space="0" w:color="auto"/>
            <w:right w:val="none" w:sz="0" w:space="0" w:color="auto"/>
          </w:divBdr>
          <w:divsChild>
            <w:div w:id="543372245">
              <w:marLeft w:val="0"/>
              <w:marRight w:val="0"/>
              <w:marTop w:val="0"/>
              <w:marBottom w:val="0"/>
              <w:divBdr>
                <w:top w:val="none" w:sz="0" w:space="0" w:color="auto"/>
                <w:left w:val="none" w:sz="0" w:space="0" w:color="auto"/>
                <w:bottom w:val="none" w:sz="0" w:space="0" w:color="auto"/>
                <w:right w:val="none" w:sz="0" w:space="0" w:color="auto"/>
              </w:divBdr>
            </w:div>
          </w:divsChild>
        </w:div>
        <w:div w:id="704253141">
          <w:marLeft w:val="0"/>
          <w:marRight w:val="0"/>
          <w:marTop w:val="0"/>
          <w:marBottom w:val="0"/>
          <w:divBdr>
            <w:top w:val="none" w:sz="0" w:space="0" w:color="auto"/>
            <w:left w:val="none" w:sz="0" w:space="0" w:color="auto"/>
            <w:bottom w:val="none" w:sz="0" w:space="0" w:color="auto"/>
            <w:right w:val="none" w:sz="0" w:space="0" w:color="auto"/>
          </w:divBdr>
          <w:divsChild>
            <w:div w:id="495339142">
              <w:marLeft w:val="0"/>
              <w:marRight w:val="0"/>
              <w:marTop w:val="0"/>
              <w:marBottom w:val="0"/>
              <w:divBdr>
                <w:top w:val="none" w:sz="0" w:space="0" w:color="auto"/>
                <w:left w:val="none" w:sz="0" w:space="0" w:color="auto"/>
                <w:bottom w:val="none" w:sz="0" w:space="0" w:color="auto"/>
                <w:right w:val="none" w:sz="0" w:space="0" w:color="auto"/>
              </w:divBdr>
            </w:div>
          </w:divsChild>
        </w:div>
        <w:div w:id="1094666992">
          <w:marLeft w:val="0"/>
          <w:marRight w:val="0"/>
          <w:marTop w:val="0"/>
          <w:marBottom w:val="0"/>
          <w:divBdr>
            <w:top w:val="none" w:sz="0" w:space="0" w:color="auto"/>
            <w:left w:val="none" w:sz="0" w:space="0" w:color="auto"/>
            <w:bottom w:val="none" w:sz="0" w:space="0" w:color="auto"/>
            <w:right w:val="none" w:sz="0" w:space="0" w:color="auto"/>
          </w:divBdr>
          <w:divsChild>
            <w:div w:id="11716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666">
      <w:bodyDiv w:val="1"/>
      <w:marLeft w:val="0"/>
      <w:marRight w:val="0"/>
      <w:marTop w:val="0"/>
      <w:marBottom w:val="0"/>
      <w:divBdr>
        <w:top w:val="none" w:sz="0" w:space="0" w:color="auto"/>
        <w:left w:val="none" w:sz="0" w:space="0" w:color="auto"/>
        <w:bottom w:val="none" w:sz="0" w:space="0" w:color="auto"/>
        <w:right w:val="none" w:sz="0" w:space="0" w:color="auto"/>
      </w:divBdr>
    </w:div>
    <w:div w:id="2146921250">
      <w:bodyDiv w:val="1"/>
      <w:marLeft w:val="0"/>
      <w:marRight w:val="0"/>
      <w:marTop w:val="0"/>
      <w:marBottom w:val="0"/>
      <w:divBdr>
        <w:top w:val="none" w:sz="0" w:space="0" w:color="auto"/>
        <w:left w:val="none" w:sz="0" w:space="0" w:color="auto"/>
        <w:bottom w:val="none" w:sz="0" w:space="0" w:color="auto"/>
        <w:right w:val="none" w:sz="0" w:space="0" w:color="auto"/>
      </w:divBdr>
      <w:divsChild>
        <w:div w:id="251743577">
          <w:marLeft w:val="0"/>
          <w:marRight w:val="0"/>
          <w:marTop w:val="0"/>
          <w:marBottom w:val="0"/>
          <w:divBdr>
            <w:top w:val="none" w:sz="0" w:space="0" w:color="auto"/>
            <w:left w:val="none" w:sz="0" w:space="0" w:color="auto"/>
            <w:bottom w:val="none" w:sz="0" w:space="0" w:color="auto"/>
            <w:right w:val="none" w:sz="0" w:space="0" w:color="auto"/>
          </w:divBdr>
          <w:divsChild>
            <w:div w:id="1319991525">
              <w:marLeft w:val="0"/>
              <w:marRight w:val="0"/>
              <w:marTop w:val="0"/>
              <w:marBottom w:val="0"/>
              <w:divBdr>
                <w:top w:val="none" w:sz="0" w:space="0" w:color="auto"/>
                <w:left w:val="none" w:sz="0" w:space="0" w:color="auto"/>
                <w:bottom w:val="none" w:sz="0" w:space="0" w:color="auto"/>
                <w:right w:val="none" w:sz="0" w:space="0" w:color="auto"/>
              </w:divBdr>
            </w:div>
          </w:divsChild>
        </w:div>
        <w:div w:id="300311208">
          <w:marLeft w:val="0"/>
          <w:marRight w:val="0"/>
          <w:marTop w:val="0"/>
          <w:marBottom w:val="0"/>
          <w:divBdr>
            <w:top w:val="none" w:sz="0" w:space="0" w:color="auto"/>
            <w:left w:val="none" w:sz="0" w:space="0" w:color="auto"/>
            <w:bottom w:val="none" w:sz="0" w:space="0" w:color="auto"/>
            <w:right w:val="none" w:sz="0" w:space="0" w:color="auto"/>
          </w:divBdr>
          <w:divsChild>
            <w:div w:id="2025592460">
              <w:marLeft w:val="0"/>
              <w:marRight w:val="0"/>
              <w:marTop w:val="0"/>
              <w:marBottom w:val="0"/>
              <w:divBdr>
                <w:top w:val="none" w:sz="0" w:space="0" w:color="auto"/>
                <w:left w:val="none" w:sz="0" w:space="0" w:color="auto"/>
                <w:bottom w:val="none" w:sz="0" w:space="0" w:color="auto"/>
                <w:right w:val="none" w:sz="0" w:space="0" w:color="auto"/>
              </w:divBdr>
            </w:div>
          </w:divsChild>
        </w:div>
        <w:div w:id="407313113">
          <w:marLeft w:val="0"/>
          <w:marRight w:val="0"/>
          <w:marTop w:val="0"/>
          <w:marBottom w:val="0"/>
          <w:divBdr>
            <w:top w:val="none" w:sz="0" w:space="0" w:color="auto"/>
            <w:left w:val="none" w:sz="0" w:space="0" w:color="auto"/>
            <w:bottom w:val="none" w:sz="0" w:space="0" w:color="auto"/>
            <w:right w:val="none" w:sz="0" w:space="0" w:color="auto"/>
          </w:divBdr>
          <w:divsChild>
            <w:div w:id="2078895379">
              <w:marLeft w:val="0"/>
              <w:marRight w:val="0"/>
              <w:marTop w:val="0"/>
              <w:marBottom w:val="0"/>
              <w:divBdr>
                <w:top w:val="none" w:sz="0" w:space="0" w:color="auto"/>
                <w:left w:val="none" w:sz="0" w:space="0" w:color="auto"/>
                <w:bottom w:val="none" w:sz="0" w:space="0" w:color="auto"/>
                <w:right w:val="none" w:sz="0" w:space="0" w:color="auto"/>
              </w:divBdr>
            </w:div>
          </w:divsChild>
        </w:div>
        <w:div w:id="1787385487">
          <w:marLeft w:val="0"/>
          <w:marRight w:val="0"/>
          <w:marTop w:val="0"/>
          <w:marBottom w:val="0"/>
          <w:divBdr>
            <w:top w:val="none" w:sz="0" w:space="0" w:color="auto"/>
            <w:left w:val="none" w:sz="0" w:space="0" w:color="auto"/>
            <w:bottom w:val="none" w:sz="0" w:space="0" w:color="auto"/>
            <w:right w:val="none" w:sz="0" w:space="0" w:color="auto"/>
          </w:divBdr>
          <w:divsChild>
            <w:div w:id="2018119080">
              <w:marLeft w:val="0"/>
              <w:marRight w:val="0"/>
              <w:marTop w:val="0"/>
              <w:marBottom w:val="0"/>
              <w:divBdr>
                <w:top w:val="none" w:sz="0" w:space="0" w:color="auto"/>
                <w:left w:val="none" w:sz="0" w:space="0" w:color="auto"/>
                <w:bottom w:val="none" w:sz="0" w:space="0" w:color="auto"/>
                <w:right w:val="none" w:sz="0" w:space="0" w:color="auto"/>
              </w:divBdr>
            </w:div>
          </w:divsChild>
        </w:div>
        <w:div w:id="1855150940">
          <w:marLeft w:val="0"/>
          <w:marRight w:val="0"/>
          <w:marTop w:val="0"/>
          <w:marBottom w:val="0"/>
          <w:divBdr>
            <w:top w:val="none" w:sz="0" w:space="0" w:color="auto"/>
            <w:left w:val="none" w:sz="0" w:space="0" w:color="auto"/>
            <w:bottom w:val="none" w:sz="0" w:space="0" w:color="auto"/>
            <w:right w:val="none" w:sz="0" w:space="0" w:color="auto"/>
          </w:divBdr>
          <w:divsChild>
            <w:div w:id="15580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Hai</cp:lastModifiedBy>
  <cp:revision>1</cp:revision>
  <dcterms:created xsi:type="dcterms:W3CDTF">2026-10-18T20:21:00Z</dcterms:created>
  <dcterms:modified xsi:type="dcterms:W3CDTF">2026-10-18T20:26:00Z</dcterms:modified>
</cp:coreProperties>
</file>