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Name: </w:t>
        <w:tab/>
        <w:tab/>
        <w:tab/>
        <w:tab/>
        <w:tab/>
        <w:tab/>
        <w:tab/>
        <w:tab/>
        <w:tab/>
        <w:tab/>
        <w:t xml:space="preserve">  Date: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0" w:line="409.4112" w:lineRule="auto"/>
        <w:rPr/>
      </w:pPr>
      <w:r w:rsidDel="00000000" w:rsidR="00000000" w:rsidRPr="00000000">
        <w:rPr>
          <w:rtl w:val="0"/>
        </w:rPr>
        <w:t xml:space="preserve">APWH9, Rerick</w:t>
        <w:tab/>
        <w:tab/>
        <w:tab/>
        <w:tab/>
        <w:tab/>
        <w:tab/>
        <w:tab/>
        <w:tab/>
        <w:t xml:space="preserve">  Period: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Do Now: </w:t>
      </w:r>
      <w:r w:rsidDel="00000000" w:rsidR="00000000" w:rsidRPr="00000000">
        <w:rPr>
          <w:rtl w:val="0"/>
        </w:rPr>
        <w:t xml:space="preserve">Please draw your attention to Mr. Rerick’s stunning artwork on the board.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Based on yesterday’s conversation define: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Bias: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Shared Ideas: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line="409.4112" w:lineRule="auto"/>
        <w:rPr/>
      </w:pPr>
      <w:r w:rsidDel="00000000" w:rsidR="00000000" w:rsidRPr="00000000">
        <w:rPr>
          <w:rFonts w:ascii="Georgia" w:cs="Georgia" w:eastAsia="Georgia" w:hAnsi="Georgia"/>
          <w:color w:val="333333"/>
        </w:rPr>
        <w:drawing>
          <wp:inline distB="114300" distT="114300" distL="114300" distR="114300">
            <wp:extent cx="4621966" cy="26469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1966" cy="2646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0"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TWO MINUTE REVIEW</w:t>
      </w:r>
      <w:r w:rsidDel="00000000" w:rsidR="00000000" w:rsidRPr="00000000">
        <w:rPr>
          <w:rtl w:val="0"/>
        </w:rPr>
        <w:t xml:space="preserve">- Open your document from yesterday to review your notes about your story and prepare to present to your groupmates.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Three Minute Presentations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As your peers share their (hi)stories, label your group map with locations that are relevant to your stories, and take notes on their “why”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Peer Name: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Peer Name: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Peer Name: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Work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Despite each of your unique, individual stories, what commonalities did you find between your 5-6 stories? Record a list with your group (think thematically). 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22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Excerpt from podcast</w:t>
      </w:r>
      <w:r w:rsidDel="00000000" w:rsidR="00000000" w:rsidRPr="00000000">
        <w:rPr>
          <w:b w:val="1"/>
          <w:i w:val="1"/>
          <w:rtl w:val="0"/>
        </w:rPr>
        <w:t xml:space="preserve"> Throughline: </w:t>
      </w:r>
      <w:r w:rsidDel="00000000" w:rsidR="00000000" w:rsidRPr="00000000">
        <w:rPr>
          <w:b w:val="1"/>
          <w:rtl w:val="0"/>
        </w:rPr>
        <w:t xml:space="preserve">“A Story of Us?”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By Ramtin Arablouei &amp; Rund Abdelfatah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“One of the things Tamim Ansary argues is that human beings need to agree on a common story, a feeling of being part of a </w:t>
      </w:r>
      <w:r w:rsidDel="00000000" w:rsidR="00000000" w:rsidRPr="00000000">
        <w:rPr>
          <w:i w:val="1"/>
          <w:rtl w:val="0"/>
        </w:rPr>
        <w:t xml:space="preserve">“we”</w:t>
      </w:r>
      <w:r w:rsidDel="00000000" w:rsidR="00000000" w:rsidRPr="00000000">
        <w:rPr>
          <w:rtl w:val="0"/>
        </w:rPr>
        <w:t xml:space="preserve">, or in his words, an intertangled spaghetti of human lives, in order to function. But who decides who the </w:t>
      </w:r>
      <w:r w:rsidDel="00000000" w:rsidR="00000000" w:rsidRPr="00000000">
        <w:rPr>
          <w:i w:val="1"/>
          <w:rtl w:val="0"/>
        </w:rPr>
        <w:t xml:space="preserve">“we”</w:t>
      </w:r>
      <w:r w:rsidDel="00000000" w:rsidR="00000000" w:rsidRPr="00000000">
        <w:rPr>
          <w:rtl w:val="0"/>
        </w:rPr>
        <w:t xml:space="preserve"> is, and what </w:t>
      </w:r>
      <w:r w:rsidDel="00000000" w:rsidR="00000000" w:rsidRPr="00000000">
        <w:rPr>
          <w:i w:val="1"/>
          <w:rtl w:val="0"/>
        </w:rPr>
        <w:t xml:space="preserve">“we”</w:t>
      </w:r>
      <w:r w:rsidDel="00000000" w:rsidR="00000000" w:rsidRPr="00000000">
        <w:rPr>
          <w:rtl w:val="0"/>
        </w:rPr>
        <w:t xml:space="preserve"> can all agree on? If the old narratives have lost their power, who determines a new one? …. </w:t>
      </w:r>
      <w:r w:rsidDel="00000000" w:rsidR="00000000" w:rsidRPr="00000000">
        <w:rPr>
          <w:rtl w:val="0"/>
        </w:rPr>
        <w:t xml:space="preserve">Who's being included in the narrative of human history? Who feels included in that story? And how we connect through a mutual understanding of what </w:t>
      </w:r>
      <w:r w:rsidDel="00000000" w:rsidR="00000000" w:rsidRPr="00000000">
        <w:rPr>
          <w:i w:val="1"/>
          <w:rtl w:val="0"/>
        </w:rPr>
        <w:t xml:space="preserve">was</w:t>
      </w:r>
      <w:r w:rsidDel="00000000" w:rsidR="00000000" w:rsidRPr="00000000">
        <w:rPr>
          <w:rtl w:val="0"/>
        </w:rPr>
        <w:t xml:space="preserve"> and what </w:t>
      </w:r>
      <w:r w:rsidDel="00000000" w:rsidR="00000000" w:rsidRPr="00000000">
        <w:rPr>
          <w:i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.” 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to consider and discuss: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your past study of history, who has typically decided who the “we” is in the study of history? Who has typically been included in the narrative? 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completing today’s activity, do you think it is possible for humans to have a mutual understanding of the “(hi)story of </w:t>
      </w:r>
      <w:r w:rsidDel="00000000" w:rsidR="00000000" w:rsidRPr="00000000">
        <w:rPr>
          <w:i w:val="1"/>
          <w:rtl w:val="0"/>
        </w:rPr>
        <w:t xml:space="preserve">us”</w:t>
      </w:r>
      <w:r w:rsidDel="00000000" w:rsidR="00000000" w:rsidRPr="00000000">
        <w:rPr>
          <w:rtl w:val="0"/>
        </w:rPr>
        <w:t xml:space="preserve">? As in, a story that the collective can all agree on or, at least, accept?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>
        <w:b w:val="1"/>
        <w:i w:val="1"/>
      </w:rPr>
    </w:pPr>
    <w:r w:rsidDel="00000000" w:rsidR="00000000" w:rsidRPr="00000000">
      <w:rPr>
        <w:b w:val="1"/>
        <w:rtl w:val="0"/>
      </w:rPr>
      <w:t xml:space="preserve">AIM: To what degree is it possible for humans to have a mutual understanding of the (hi)story of “us”?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