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DBC847" w14:textId="714AE714" w:rsidR="00AC0729" w:rsidRDefault="001C79DF" w:rsidP="00B330A3">
      <w:pPr>
        <w:pStyle w:val="Title1"/>
        <w:spacing w:before="0"/>
      </w:pPr>
      <w:r>
        <w:t xml:space="preserve">COMP 530 </w:t>
      </w:r>
      <w:r w:rsidR="00AB57BF">
        <w:t xml:space="preserve">Introduction to </w:t>
      </w:r>
      <w:r w:rsidR="00AC0729">
        <w:t>Operating Systems</w:t>
      </w:r>
    </w:p>
    <w:p w14:paraId="7C9F0DCD" w14:textId="41323797" w:rsidR="00AC0729" w:rsidRDefault="004B5EF9" w:rsidP="00AC0729">
      <w:pPr>
        <w:pStyle w:val="Title1"/>
        <w:spacing w:before="200"/>
      </w:pPr>
      <w:r>
        <w:rPr>
          <w:b w:val="0"/>
          <w:sz w:val="28"/>
        </w:rPr>
        <w:t>Fall 2017</w:t>
      </w:r>
      <w:r w:rsidR="00AC0729">
        <w:rPr>
          <w:b w:val="0"/>
          <w:sz w:val="28"/>
        </w:rPr>
        <w:br/>
        <w:t xml:space="preserve">Kevin </w:t>
      </w:r>
      <w:proofErr w:type="spellStart"/>
      <w:r w:rsidR="00AC0729">
        <w:rPr>
          <w:b w:val="0"/>
          <w:sz w:val="28"/>
        </w:rPr>
        <w:t>Jeffay</w:t>
      </w:r>
      <w:proofErr w:type="spellEnd"/>
    </w:p>
    <w:p w14:paraId="7CE172A5" w14:textId="2A4B7477" w:rsidR="00AC0729" w:rsidRDefault="00ED7A76" w:rsidP="00AC0729">
      <w:pPr>
        <w:pStyle w:val="author"/>
        <w:spacing w:after="240"/>
      </w:pPr>
      <w:r>
        <w:t>Worksheet</w:t>
      </w:r>
      <w:r w:rsidR="00535434">
        <w:t xml:space="preserve"> </w:t>
      </w:r>
      <w:r w:rsidR="004B5EF9">
        <w:t>11</w:t>
      </w:r>
      <w:r w:rsidR="00535434">
        <w:t xml:space="preserve">, </w:t>
      </w:r>
      <w:r w:rsidR="00A446FB">
        <w:t>October</w:t>
      </w:r>
      <w:r>
        <w:t xml:space="preserve"> </w:t>
      </w:r>
      <w:r w:rsidR="004B5EF9">
        <w:t>9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"/>
        <w:gridCol w:w="3240"/>
        <w:gridCol w:w="329"/>
        <w:gridCol w:w="3361"/>
        <w:gridCol w:w="315"/>
        <w:gridCol w:w="1395"/>
        <w:gridCol w:w="337"/>
      </w:tblGrid>
      <w:tr w:rsidR="0015458F" w:rsidRPr="0015458F" w14:paraId="4EC27B83" w14:textId="2305FD38" w:rsidTr="0015458F"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14:paraId="42221CA0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3E80CD69" w14:textId="57CBD7C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Your Name:</w:t>
            </w:r>
          </w:p>
        </w:tc>
        <w:tc>
          <w:tcPr>
            <w:tcW w:w="329" w:type="dxa"/>
            <w:tcBorders>
              <w:top w:val="single" w:sz="4" w:space="0" w:color="auto"/>
            </w:tcBorders>
          </w:tcPr>
          <w:p w14:paraId="31CA051B" w14:textId="77777777" w:rsidR="0015458F" w:rsidRPr="0015458F" w:rsidRDefault="0015458F" w:rsidP="0015458F">
            <w:pPr>
              <w:pStyle w:val="author"/>
              <w:spacing w:after="0"/>
              <w:ind w:left="-34" w:firstLine="34"/>
              <w:jc w:val="left"/>
              <w:rPr>
                <w:sz w:val="24"/>
                <w:szCs w:val="24"/>
              </w:rPr>
            </w:pPr>
          </w:p>
        </w:tc>
        <w:tc>
          <w:tcPr>
            <w:tcW w:w="3361" w:type="dxa"/>
            <w:tcBorders>
              <w:top w:val="single" w:sz="4" w:space="0" w:color="auto"/>
            </w:tcBorders>
          </w:tcPr>
          <w:p w14:paraId="6E55058A" w14:textId="38230029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You worked with:</w:t>
            </w:r>
          </w:p>
        </w:tc>
        <w:tc>
          <w:tcPr>
            <w:tcW w:w="315" w:type="dxa"/>
            <w:tcBorders>
              <w:top w:val="single" w:sz="4" w:space="0" w:color="auto"/>
            </w:tcBorders>
          </w:tcPr>
          <w:p w14:paraId="41A261B4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  <w:tc>
          <w:tcPr>
            <w:tcW w:w="1395" w:type="dxa"/>
            <w:tcBorders>
              <w:top w:val="single" w:sz="4" w:space="0" w:color="auto"/>
            </w:tcBorders>
          </w:tcPr>
          <w:p w14:paraId="37FB8D02" w14:textId="6BF2187D" w:rsidR="0015458F" w:rsidRPr="0015458F" w:rsidRDefault="0015458F" w:rsidP="0015458F">
            <w:pPr>
              <w:pStyle w:val="author"/>
              <w:spacing w:after="0"/>
              <w:ind w:right="-198"/>
              <w:jc w:val="left"/>
              <w:rPr>
                <w:sz w:val="24"/>
                <w:szCs w:val="24"/>
              </w:rPr>
            </w:pPr>
            <w:r w:rsidRPr="0015458F">
              <w:rPr>
                <w:sz w:val="24"/>
                <w:szCs w:val="24"/>
              </w:rPr>
              <w:t>+1/blank/-1:</w:t>
            </w:r>
          </w:p>
        </w:tc>
        <w:tc>
          <w:tcPr>
            <w:tcW w:w="337" w:type="dxa"/>
            <w:tcBorders>
              <w:top w:val="single" w:sz="4" w:space="0" w:color="auto"/>
              <w:right w:val="single" w:sz="4" w:space="0" w:color="auto"/>
            </w:tcBorders>
          </w:tcPr>
          <w:p w14:paraId="37D00E02" w14:textId="77777777" w:rsidR="0015458F" w:rsidRPr="0015458F" w:rsidRDefault="0015458F" w:rsidP="0015458F">
            <w:pPr>
              <w:pStyle w:val="author"/>
              <w:spacing w:after="0"/>
              <w:jc w:val="left"/>
              <w:rPr>
                <w:sz w:val="24"/>
                <w:szCs w:val="24"/>
              </w:rPr>
            </w:pPr>
          </w:p>
        </w:tc>
      </w:tr>
      <w:tr w:rsidR="0015458F" w14:paraId="2722EDF1" w14:textId="43B63333" w:rsidTr="0015458F">
        <w:tc>
          <w:tcPr>
            <w:tcW w:w="360" w:type="dxa"/>
            <w:tcBorders>
              <w:left w:val="single" w:sz="4" w:space="0" w:color="auto"/>
            </w:tcBorders>
          </w:tcPr>
          <w:p w14:paraId="6E91F5D0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16093E83" w14:textId="06B5A2C3" w:rsidR="0015458F" w:rsidRDefault="005D1B67" w:rsidP="0015458F">
            <w:pPr>
              <w:pStyle w:val="author"/>
              <w:spacing w:after="0"/>
              <w:jc w:val="left"/>
            </w:pPr>
            <w:r>
              <w:t>Aaron Zhang</w:t>
            </w:r>
          </w:p>
        </w:tc>
        <w:tc>
          <w:tcPr>
            <w:tcW w:w="329" w:type="dxa"/>
          </w:tcPr>
          <w:p w14:paraId="66238330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bottom w:val="single" w:sz="4" w:space="0" w:color="auto"/>
            </w:tcBorders>
          </w:tcPr>
          <w:p w14:paraId="7BAFECF8" w14:textId="0131C951" w:rsidR="0015458F" w:rsidRDefault="005D1B67" w:rsidP="0015458F">
            <w:pPr>
              <w:pStyle w:val="author"/>
              <w:spacing w:after="0"/>
              <w:jc w:val="left"/>
            </w:pPr>
            <w:r>
              <w:t xml:space="preserve">John </w:t>
            </w:r>
            <w:proofErr w:type="spellStart"/>
            <w:r>
              <w:t>Espenhahn</w:t>
            </w:r>
            <w:proofErr w:type="spellEnd"/>
          </w:p>
        </w:tc>
        <w:tc>
          <w:tcPr>
            <w:tcW w:w="315" w:type="dxa"/>
          </w:tcPr>
          <w:p w14:paraId="2D226047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bottom w:val="single" w:sz="4" w:space="0" w:color="auto"/>
            </w:tcBorders>
          </w:tcPr>
          <w:p w14:paraId="404D992D" w14:textId="03C4F6E9" w:rsidR="0015458F" w:rsidRDefault="005D1B67" w:rsidP="0015458F">
            <w:pPr>
              <w:pStyle w:val="author"/>
              <w:spacing w:after="0"/>
              <w:ind w:right="-198"/>
              <w:jc w:val="left"/>
            </w:pPr>
            <w:r>
              <w:t>+1</w:t>
            </w: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3FD70884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602E6258" w14:textId="376E7364" w:rsidTr="0015458F">
        <w:tc>
          <w:tcPr>
            <w:tcW w:w="360" w:type="dxa"/>
            <w:tcBorders>
              <w:left w:val="single" w:sz="4" w:space="0" w:color="auto"/>
            </w:tcBorders>
          </w:tcPr>
          <w:p w14:paraId="6526778D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  <w:tcBorders>
              <w:top w:val="single" w:sz="4" w:space="0" w:color="auto"/>
            </w:tcBorders>
          </w:tcPr>
          <w:p w14:paraId="42C321AB" w14:textId="7090269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14A26C8D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52EF6D25" w14:textId="6E04DDEC" w:rsidR="0015458F" w:rsidRDefault="005D1B67" w:rsidP="0015458F">
            <w:pPr>
              <w:pStyle w:val="author"/>
              <w:spacing w:after="0"/>
              <w:jc w:val="left"/>
            </w:pPr>
            <w:r>
              <w:t>Brennan Proudfoot</w:t>
            </w:r>
          </w:p>
        </w:tc>
        <w:tc>
          <w:tcPr>
            <w:tcW w:w="315" w:type="dxa"/>
          </w:tcPr>
          <w:p w14:paraId="5C6FCBAF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463AFDFB" w14:textId="4BC29B19" w:rsidR="0015458F" w:rsidRDefault="005D1B67" w:rsidP="0015458F">
            <w:pPr>
              <w:pStyle w:val="author"/>
              <w:spacing w:after="0"/>
              <w:ind w:right="-198"/>
              <w:jc w:val="left"/>
            </w:pPr>
            <w:r>
              <w:t>+1</w:t>
            </w: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234D8917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1D45D884" w14:textId="7090EEF3" w:rsidTr="0015458F">
        <w:tc>
          <w:tcPr>
            <w:tcW w:w="360" w:type="dxa"/>
            <w:tcBorders>
              <w:left w:val="single" w:sz="4" w:space="0" w:color="auto"/>
            </w:tcBorders>
          </w:tcPr>
          <w:p w14:paraId="215AD49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40" w:type="dxa"/>
          </w:tcPr>
          <w:p w14:paraId="300D3209" w14:textId="0FC55BAE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29" w:type="dxa"/>
          </w:tcPr>
          <w:p w14:paraId="2D1575BC" w14:textId="77777777" w:rsidR="0015458F" w:rsidRDefault="0015458F" w:rsidP="0015458F">
            <w:pPr>
              <w:pStyle w:val="author"/>
              <w:spacing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5455CAA" w14:textId="362B101A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315" w:type="dxa"/>
          </w:tcPr>
          <w:p w14:paraId="56D17DA9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51008D9E" w14:textId="47E5D2B6" w:rsidR="0015458F" w:rsidRDefault="0015458F" w:rsidP="0015458F">
            <w:pPr>
              <w:pStyle w:val="author"/>
              <w:spacing w:after="0"/>
              <w:ind w:right="-198"/>
              <w:jc w:val="left"/>
            </w:pPr>
          </w:p>
        </w:tc>
        <w:tc>
          <w:tcPr>
            <w:tcW w:w="337" w:type="dxa"/>
            <w:tcBorders>
              <w:right w:val="single" w:sz="4" w:space="0" w:color="auto"/>
            </w:tcBorders>
          </w:tcPr>
          <w:p w14:paraId="032BD7F1" w14:textId="77777777" w:rsidR="0015458F" w:rsidRDefault="0015458F" w:rsidP="0015458F">
            <w:pPr>
              <w:pStyle w:val="author"/>
              <w:spacing w:after="0"/>
              <w:jc w:val="left"/>
            </w:pPr>
          </w:p>
        </w:tc>
      </w:tr>
      <w:tr w:rsidR="0015458F" w14:paraId="2221AD8C" w14:textId="77777777" w:rsidTr="0015458F">
        <w:tc>
          <w:tcPr>
            <w:tcW w:w="360" w:type="dxa"/>
            <w:tcBorders>
              <w:left w:val="single" w:sz="4" w:space="0" w:color="auto"/>
              <w:bottom w:val="single" w:sz="4" w:space="0" w:color="auto"/>
            </w:tcBorders>
          </w:tcPr>
          <w:p w14:paraId="2569490D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40" w:type="dxa"/>
            <w:tcBorders>
              <w:bottom w:val="single" w:sz="4" w:space="0" w:color="auto"/>
            </w:tcBorders>
          </w:tcPr>
          <w:p w14:paraId="532448F2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29" w:type="dxa"/>
            <w:tcBorders>
              <w:bottom w:val="single" w:sz="4" w:space="0" w:color="auto"/>
            </w:tcBorders>
          </w:tcPr>
          <w:p w14:paraId="320F41DC" w14:textId="77777777" w:rsidR="0015458F" w:rsidRDefault="0015458F" w:rsidP="0015458F">
            <w:pPr>
              <w:pStyle w:val="author"/>
              <w:spacing w:before="0" w:after="0"/>
              <w:ind w:left="-34" w:firstLine="34"/>
              <w:jc w:val="left"/>
            </w:pP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E5E558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315" w:type="dxa"/>
            <w:tcBorders>
              <w:bottom w:val="single" w:sz="4" w:space="0" w:color="auto"/>
            </w:tcBorders>
          </w:tcPr>
          <w:p w14:paraId="54034C18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  <w:tc>
          <w:tcPr>
            <w:tcW w:w="1395" w:type="dxa"/>
            <w:tcBorders>
              <w:top w:val="single" w:sz="4" w:space="0" w:color="auto"/>
              <w:bottom w:val="single" w:sz="4" w:space="0" w:color="auto"/>
            </w:tcBorders>
          </w:tcPr>
          <w:p w14:paraId="1D8B15D4" w14:textId="77777777" w:rsidR="0015458F" w:rsidRDefault="0015458F" w:rsidP="0015458F">
            <w:pPr>
              <w:pStyle w:val="author"/>
              <w:spacing w:before="0" w:after="0"/>
              <w:ind w:right="-198"/>
              <w:jc w:val="left"/>
            </w:pPr>
          </w:p>
        </w:tc>
        <w:tc>
          <w:tcPr>
            <w:tcW w:w="337" w:type="dxa"/>
            <w:tcBorders>
              <w:bottom w:val="single" w:sz="4" w:space="0" w:color="auto"/>
              <w:right w:val="single" w:sz="4" w:space="0" w:color="auto"/>
            </w:tcBorders>
          </w:tcPr>
          <w:p w14:paraId="7BD12913" w14:textId="77777777" w:rsidR="0015458F" w:rsidRDefault="0015458F" w:rsidP="0015458F">
            <w:pPr>
              <w:pStyle w:val="author"/>
              <w:spacing w:before="0" w:after="0"/>
              <w:jc w:val="left"/>
            </w:pPr>
          </w:p>
        </w:tc>
      </w:tr>
    </w:tbl>
    <w:p w14:paraId="6FF829D6" w14:textId="77777777" w:rsidR="00AC0729" w:rsidRDefault="00AC0729" w:rsidP="00AC0729">
      <w:pPr>
        <w:pStyle w:val="author"/>
        <w:tabs>
          <w:tab w:val="right" w:leader="underscore" w:pos="10080"/>
        </w:tabs>
        <w:spacing w:before="120" w:after="360"/>
        <w:jc w:val="both"/>
      </w:pPr>
      <w:r>
        <w:tab/>
      </w:r>
    </w:p>
    <w:p w14:paraId="1C93657A" w14:textId="7F767D5F" w:rsidR="00644B18" w:rsidRDefault="00AB57BF" w:rsidP="00644B18">
      <w:pPr>
        <w:ind w:left="270" w:hanging="270"/>
      </w:pPr>
      <w:r>
        <w:t>1</w:t>
      </w:r>
      <w:r w:rsidR="00644B18">
        <w:t xml:space="preserve">) </w:t>
      </w:r>
      <w:r w:rsidR="002E1262">
        <w:t>Show that a general semaphore can be implemented using remote procedure calls (</w:t>
      </w:r>
      <w:r w:rsidR="002E1262">
        <w:rPr>
          <w:i/>
        </w:rPr>
        <w:t>i.e.</w:t>
      </w:r>
      <w:r w:rsidR="00644B18">
        <w:t>, message passing).</w:t>
      </w:r>
      <w:r w:rsidR="002E1262">
        <w:t xml:space="preserve"> Use the blocking</w:t>
      </w:r>
      <w:r w:rsidR="00923F00">
        <w:t xml:space="preserve"> (synchron</w:t>
      </w:r>
      <w:r w:rsidR="00644B18">
        <w:t>ous)</w:t>
      </w:r>
      <w:r w:rsidR="002E1262">
        <w:t xml:space="preserve"> primitives defined in </w:t>
      </w:r>
      <w:r w:rsidR="00322300">
        <w:t>the</w:t>
      </w:r>
      <w:r w:rsidR="002E1262">
        <w:t xml:space="preserve"> message passing</w:t>
      </w:r>
      <w:r w:rsidR="00322300">
        <w:t xml:space="preserve"> lecture (</w:t>
      </w:r>
      <w:r w:rsidR="00322300">
        <w:rPr>
          <w:i/>
        </w:rPr>
        <w:t>i.e.</w:t>
      </w:r>
      <w:r w:rsidR="00322300">
        <w:t xml:space="preserve">, </w:t>
      </w:r>
      <w:r w:rsidR="002E1262">
        <w:rPr>
          <w:rFonts w:ascii="Courier" w:hAnsi="Courier"/>
          <w:sz w:val="20"/>
        </w:rPr>
        <w:t>select</w:t>
      </w:r>
      <w:r w:rsidR="002E1262">
        <w:t xml:space="preserve">, </w:t>
      </w:r>
      <w:r w:rsidR="002E1262">
        <w:rPr>
          <w:rFonts w:ascii="Courier" w:hAnsi="Courier"/>
          <w:sz w:val="20"/>
        </w:rPr>
        <w:t>send</w:t>
      </w:r>
      <w:r w:rsidR="002E1262">
        <w:t xml:space="preserve">, </w:t>
      </w:r>
      <w:r w:rsidR="002E1262">
        <w:rPr>
          <w:rFonts w:ascii="Courier" w:hAnsi="Courier"/>
          <w:sz w:val="20"/>
        </w:rPr>
        <w:t>receive</w:t>
      </w:r>
      <w:r w:rsidR="002E1262">
        <w:t xml:space="preserve">, </w:t>
      </w:r>
      <w:r w:rsidR="002E1262">
        <w:rPr>
          <w:i/>
        </w:rPr>
        <w:t>etc</w:t>
      </w:r>
      <w:r w:rsidR="002E1262">
        <w:t xml:space="preserve">.).  </w:t>
      </w:r>
    </w:p>
    <w:p w14:paraId="7747FF15" w14:textId="62904918" w:rsidR="002E1262" w:rsidRDefault="00AA5044" w:rsidP="00644B18">
      <w:pPr>
        <w:ind w:left="270"/>
      </w:pPr>
      <w:r>
        <w:t>In</w:t>
      </w:r>
      <w:r w:rsidR="00322300">
        <w:t xml:space="preserve"> more detail</w:t>
      </w:r>
      <w:r w:rsidR="00644B18">
        <w:t>, assume shared memory is not supported on some platform and processes synchronize using a distributed semaphore that is implemented by a separate process. User process</w:t>
      </w:r>
      <w:r w:rsidR="00322300">
        <w:t>es</w:t>
      </w:r>
      <w:r w:rsidR="00644B18">
        <w:t xml:space="preserve"> that wish to synchronize</w:t>
      </w:r>
      <w:r w:rsidR="00322300">
        <w:t xml:space="preserve"> with each other</w:t>
      </w:r>
      <w:r w:rsidR="00644B18">
        <w:t xml:space="preserve"> call functions </w:t>
      </w:r>
      <w:r w:rsidR="00644B18">
        <w:rPr>
          <w:rFonts w:ascii="Courier" w:hAnsi="Courier"/>
          <w:sz w:val="20"/>
        </w:rPr>
        <w:t>up</w:t>
      </w:r>
      <w:r w:rsidR="00644B18">
        <w:t xml:space="preserve"> and </w:t>
      </w:r>
      <w:r w:rsidR="00644B18">
        <w:rPr>
          <w:rFonts w:ascii="Courier" w:hAnsi="Courier"/>
          <w:sz w:val="20"/>
        </w:rPr>
        <w:t>down</w:t>
      </w:r>
      <w:r w:rsidR="00644B18">
        <w:t xml:space="preserve"> as before, however these function are </w:t>
      </w:r>
      <w:r w:rsidR="00322300">
        <w:t xml:space="preserve">now </w:t>
      </w:r>
      <w:r w:rsidR="00644B18">
        <w:t xml:space="preserve">stub functions that send messages to the semaphore process. The semaphore process emulates the behavior of a semaphore in that it blocks the sender of a “down” message if the semaphore’s value is zero, and increments the value of the semaphore on receipt of an “up” message. </w:t>
      </w:r>
    </w:p>
    <w:p w14:paraId="2898AD06" w14:textId="55D28E0A" w:rsidR="00923F00" w:rsidRDefault="00644B18" w:rsidP="00923F00">
      <w:pPr>
        <w:ind w:left="270"/>
      </w:pPr>
      <w:r>
        <w:t xml:space="preserve">Assume the stub functions used </w:t>
      </w:r>
      <w:r w:rsidR="00923F00">
        <w:t xml:space="preserve">by a user process are as </w:t>
      </w:r>
      <w:r w:rsidR="00322300">
        <w:t>shown below</w:t>
      </w:r>
      <w:r w:rsidR="00923F00">
        <w:t>. Assume the user processes pass the name of the semaphore (</w:t>
      </w:r>
      <w:r w:rsidR="00923F00">
        <w:rPr>
          <w:i/>
        </w:rPr>
        <w:t>i.e.</w:t>
      </w:r>
      <w:r w:rsidR="00923F00">
        <w:t>, the name of the semaphore “server” process) to the stub procedure. Lastly, assume that the message</w:t>
      </w:r>
      <w:r w:rsidR="00322300">
        <w:t>s sent and received</w:t>
      </w:r>
      <w:r w:rsidR="00923F00">
        <w:t xml:space="preserve"> </w:t>
      </w:r>
      <w:r w:rsidR="00322300">
        <w:t xml:space="preserve">in the up/down stub functions </w:t>
      </w:r>
      <w:r w:rsidR="00923F00">
        <w:t>are not used</w:t>
      </w:r>
      <w:r w:rsidR="00322300">
        <w:t xml:space="preserve"> by the sending or receiving process</w:t>
      </w:r>
      <w:r w:rsidR="00923F00">
        <w:t xml:space="preserve"> (</w:t>
      </w:r>
      <w:r w:rsidR="00C50A8A">
        <w:rPr>
          <w:i/>
        </w:rPr>
        <w:t>i.e.</w:t>
      </w:r>
      <w:r w:rsidR="00C50A8A">
        <w:t xml:space="preserve">, </w:t>
      </w:r>
      <w:r w:rsidR="00923F00">
        <w:t xml:space="preserve">they are </w:t>
      </w:r>
      <w:r w:rsidR="00C50A8A">
        <w:t>effectively null parameters</w:t>
      </w:r>
      <w:r w:rsidR="00923F00">
        <w:t xml:space="preserve">).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418"/>
        <w:gridCol w:w="5256"/>
      </w:tblGrid>
      <w:tr w:rsidR="002E1262" w14:paraId="41F9D65E" w14:textId="77777777" w:rsidTr="002E1262">
        <w:tc>
          <w:tcPr>
            <w:tcW w:w="5418" w:type="dxa"/>
          </w:tcPr>
          <w:p w14:paraId="0C5760CE" w14:textId="77777777" w:rsidR="002E1262" w:rsidRDefault="002E1262" w:rsidP="002E1262">
            <w:pPr>
              <w:pStyle w:val="code"/>
              <w:ind w:left="900" w:right="-84"/>
            </w:pPr>
            <w:r>
              <w:t xml:space="preserve">procedure </w:t>
            </w:r>
            <w:proofErr w:type="gramStart"/>
            <w:r>
              <w:t>up(</w:t>
            </w:r>
            <w:proofErr w:type="spellStart"/>
            <w:proofErr w:type="gramEnd"/>
            <w:r>
              <w:t>sem</w:t>
            </w:r>
            <w:proofErr w:type="spellEnd"/>
            <w:r>
              <w:t xml:space="preserve"> : semaphore)</w:t>
            </w:r>
          </w:p>
          <w:p w14:paraId="0F297D54" w14:textId="77777777" w:rsidR="002E1262" w:rsidRDefault="002E1262" w:rsidP="002E1262">
            <w:pPr>
              <w:pStyle w:val="code"/>
              <w:ind w:left="900" w:right="-84"/>
            </w:pPr>
            <w:r>
              <w:t>begin</w:t>
            </w:r>
          </w:p>
          <w:p w14:paraId="45B9C5B9" w14:textId="29131612" w:rsidR="002E1262" w:rsidRDefault="002E1262" w:rsidP="002E1262">
            <w:pPr>
              <w:pStyle w:val="code"/>
              <w:ind w:left="900" w:right="-84"/>
            </w:pPr>
            <w:r>
              <w:t xml:space="preserve">  </w:t>
            </w:r>
            <w:proofErr w:type="gramStart"/>
            <w:r>
              <w:t>send(</w:t>
            </w:r>
            <w:proofErr w:type="spellStart"/>
            <w:proofErr w:type="gramEnd"/>
            <w:r w:rsidR="00C50A8A">
              <w:t>sem</w:t>
            </w:r>
            <w:proofErr w:type="spellEnd"/>
            <w:r>
              <w:t xml:space="preserve">, </w:t>
            </w:r>
            <w:proofErr w:type="spellStart"/>
            <w:r>
              <w:t>up_mesg</w:t>
            </w:r>
            <w:proofErr w:type="spellEnd"/>
            <w:r>
              <w:t>)</w:t>
            </w:r>
          </w:p>
          <w:p w14:paraId="600D04F8" w14:textId="7C14A753" w:rsidR="002E1262" w:rsidRDefault="002E1262" w:rsidP="00923F00">
            <w:pPr>
              <w:pStyle w:val="code"/>
              <w:ind w:left="900" w:right="-84"/>
            </w:pPr>
            <w:r>
              <w:t xml:space="preserve">  </w:t>
            </w:r>
            <w:proofErr w:type="gramStart"/>
            <w:r>
              <w:t>receive(</w:t>
            </w:r>
            <w:proofErr w:type="spellStart"/>
            <w:proofErr w:type="gramEnd"/>
            <w:r w:rsidR="00C50A8A">
              <w:t>sem</w:t>
            </w:r>
            <w:proofErr w:type="spellEnd"/>
            <w:r>
              <w:t>, results)</w:t>
            </w:r>
          </w:p>
          <w:p w14:paraId="6E847D41" w14:textId="77777777" w:rsidR="002E1262" w:rsidRDefault="002E1262" w:rsidP="002E1262">
            <w:pPr>
              <w:pStyle w:val="code"/>
              <w:ind w:left="900" w:right="-84"/>
            </w:pPr>
            <w:r>
              <w:t>end up</w:t>
            </w:r>
          </w:p>
          <w:p w14:paraId="6BC60B51" w14:textId="77777777" w:rsidR="002E1262" w:rsidRDefault="002E1262" w:rsidP="002E1262">
            <w:pPr>
              <w:pStyle w:val="code"/>
              <w:ind w:left="0" w:right="-84"/>
            </w:pPr>
          </w:p>
        </w:tc>
        <w:tc>
          <w:tcPr>
            <w:tcW w:w="5256" w:type="dxa"/>
          </w:tcPr>
          <w:p w14:paraId="27AD0110" w14:textId="77777777" w:rsidR="002E1262" w:rsidRDefault="002E1262" w:rsidP="002E1262">
            <w:pPr>
              <w:pStyle w:val="code"/>
              <w:ind w:left="702" w:right="-84"/>
            </w:pPr>
            <w:r>
              <w:t xml:space="preserve">procedure </w:t>
            </w:r>
            <w:proofErr w:type="gramStart"/>
            <w:r>
              <w:t>down(</w:t>
            </w:r>
            <w:proofErr w:type="spellStart"/>
            <w:proofErr w:type="gramEnd"/>
            <w:r>
              <w:t>sem</w:t>
            </w:r>
            <w:proofErr w:type="spellEnd"/>
            <w:r>
              <w:t xml:space="preserve"> : semaphore)</w:t>
            </w:r>
          </w:p>
          <w:p w14:paraId="330E862D" w14:textId="77777777" w:rsidR="002E1262" w:rsidRDefault="002E1262" w:rsidP="002E1262">
            <w:pPr>
              <w:pStyle w:val="code"/>
              <w:ind w:left="702" w:right="-84"/>
            </w:pPr>
            <w:r>
              <w:t>begin</w:t>
            </w:r>
          </w:p>
          <w:p w14:paraId="4F3E2B23" w14:textId="7FC1F50F" w:rsidR="002E1262" w:rsidRDefault="002E1262" w:rsidP="002E1262">
            <w:pPr>
              <w:pStyle w:val="code"/>
              <w:ind w:left="702" w:right="-84"/>
            </w:pPr>
            <w:r>
              <w:t xml:space="preserve">  </w:t>
            </w:r>
            <w:proofErr w:type="gramStart"/>
            <w:r>
              <w:t>send(</w:t>
            </w:r>
            <w:proofErr w:type="spellStart"/>
            <w:proofErr w:type="gramEnd"/>
            <w:r w:rsidR="00C50A8A">
              <w:t>sem</w:t>
            </w:r>
            <w:proofErr w:type="spellEnd"/>
            <w:r>
              <w:t xml:space="preserve">, </w:t>
            </w:r>
            <w:proofErr w:type="spellStart"/>
            <w:r>
              <w:t>down_mesg</w:t>
            </w:r>
            <w:proofErr w:type="spellEnd"/>
            <w:r>
              <w:t>)</w:t>
            </w:r>
          </w:p>
          <w:p w14:paraId="540FC608" w14:textId="7EC3FD61" w:rsidR="002E1262" w:rsidRDefault="002E1262" w:rsidP="00923F00">
            <w:pPr>
              <w:pStyle w:val="code"/>
              <w:ind w:left="702" w:right="-84"/>
            </w:pPr>
            <w:r>
              <w:t xml:space="preserve">  </w:t>
            </w:r>
            <w:proofErr w:type="gramStart"/>
            <w:r>
              <w:t>receive(</w:t>
            </w:r>
            <w:proofErr w:type="spellStart"/>
            <w:proofErr w:type="gramEnd"/>
            <w:r w:rsidR="00C50A8A">
              <w:t>sem</w:t>
            </w:r>
            <w:proofErr w:type="spellEnd"/>
            <w:r>
              <w:t>, results)</w:t>
            </w:r>
          </w:p>
          <w:p w14:paraId="7C2D0156" w14:textId="77777777" w:rsidR="002E1262" w:rsidRDefault="002E1262" w:rsidP="002E1262">
            <w:pPr>
              <w:pStyle w:val="code"/>
              <w:ind w:left="702" w:right="-84"/>
            </w:pPr>
            <w:r>
              <w:t>end down</w:t>
            </w:r>
          </w:p>
          <w:p w14:paraId="659937AD" w14:textId="77777777" w:rsidR="002E1262" w:rsidRDefault="002E1262" w:rsidP="002E1262">
            <w:pPr>
              <w:pStyle w:val="code"/>
              <w:ind w:left="702" w:right="-84"/>
            </w:pPr>
          </w:p>
        </w:tc>
      </w:tr>
    </w:tbl>
    <w:p w14:paraId="28A1AAEB" w14:textId="77777777" w:rsidR="002E1262" w:rsidRDefault="002E1262" w:rsidP="002E1262">
      <w:pPr>
        <w:pStyle w:val="code"/>
        <w:ind w:left="900" w:right="-84"/>
      </w:pPr>
    </w:p>
    <w:p w14:paraId="2E3B5680" w14:textId="3A783E22" w:rsidR="00923F00" w:rsidRDefault="00923F00" w:rsidP="00923F00">
      <w:pPr>
        <w:ind w:left="270"/>
      </w:pPr>
      <w:r>
        <w:t xml:space="preserve">Given these stub functions, give the pseudo-code implementation of the semaphore server process. </w:t>
      </w:r>
    </w:p>
    <w:p w14:paraId="5EEC3FCE" w14:textId="77777777" w:rsidR="00CE6E9E" w:rsidRDefault="00CE6E9E" w:rsidP="00FE6D4C"/>
    <w:p w14:paraId="31F47964" w14:textId="0AE1BF68" w:rsidR="00923F00" w:rsidRDefault="00923F00">
      <w:pPr>
        <w:spacing w:after="0"/>
        <w:jc w:val="left"/>
      </w:pPr>
      <w:r>
        <w:br w:type="page"/>
      </w:r>
    </w:p>
    <w:p w14:paraId="1178B69A" w14:textId="722B6543" w:rsidR="00923F00" w:rsidRDefault="00923F00" w:rsidP="00FE6D4C">
      <w:r>
        <w:lastRenderedPageBreak/>
        <w:t>Use this space as additiona</w:t>
      </w:r>
      <w:r w:rsidR="00AB57BF">
        <w:t>l space for answering question 1</w:t>
      </w:r>
      <w:r>
        <w:t>.</w:t>
      </w:r>
    </w:p>
    <w:p w14:paraId="6D1B3B9F" w14:textId="77777777" w:rsidR="003A4B96" w:rsidRDefault="003A4B96" w:rsidP="007B3306">
      <w:pPr>
        <w:pStyle w:val="code"/>
        <w:ind w:left="900" w:right="-84"/>
        <w:rPr>
          <w:sz w:val="18"/>
        </w:rPr>
      </w:pPr>
    </w:p>
    <w:p w14:paraId="20D919B2" w14:textId="77777777" w:rsidR="005554B7" w:rsidRDefault="005554B7" w:rsidP="005554B7">
      <w:pPr>
        <w:spacing w:after="0"/>
        <w:jc w:val="left"/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</w:pPr>
      <w:proofErr w:type="gramStart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Sender :</w:t>
      </w:r>
      <w:proofErr w:type="gramEnd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= select()</w:t>
      </w:r>
    </w:p>
    <w:p w14:paraId="0B21E564" w14:textId="77777777" w:rsidR="005554B7" w:rsidRDefault="005554B7" w:rsidP="005554B7">
      <w:pPr>
        <w:spacing w:after="0"/>
        <w:ind w:firstLine="720"/>
        <w:jc w:val="left"/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</w:pPr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 receive(</w:t>
      </w:r>
      <w:proofErr w:type="spellStart"/>
      <w:proofErr w:type="gramStart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sender,mesg</w:t>
      </w:r>
      <w:proofErr w:type="spellEnd"/>
      <w:proofErr w:type="gramEnd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) </w:t>
      </w:r>
    </w:p>
    <w:p w14:paraId="2D5B2219" w14:textId="77777777" w:rsidR="005554B7" w:rsidRDefault="005554B7" w:rsidP="005554B7">
      <w:pPr>
        <w:spacing w:after="0"/>
        <w:jc w:val="left"/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</w:pPr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if </w:t>
      </w:r>
      <w:proofErr w:type="spellStart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mesg</w:t>
      </w:r>
      <w:proofErr w:type="spellEnd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 == </w:t>
      </w:r>
      <w:proofErr w:type="spellStart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up_mesg</w:t>
      </w:r>
      <w:proofErr w:type="spellEnd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:</w:t>
      </w:r>
    </w:p>
    <w:p w14:paraId="271EF40D" w14:textId="77777777" w:rsidR="005554B7" w:rsidRDefault="005554B7" w:rsidP="005554B7">
      <w:pPr>
        <w:spacing w:after="0"/>
        <w:ind w:firstLine="720"/>
        <w:jc w:val="left"/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</w:pPr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 </w:t>
      </w:r>
      <w:proofErr w:type="gramStart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if !</w:t>
      </w:r>
      <w:proofErr w:type="spellStart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waiting</w:t>
      </w:r>
      <w:proofErr w:type="gramEnd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.empty</w:t>
      </w:r>
      <w:proofErr w:type="spellEnd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():</w:t>
      </w:r>
    </w:p>
    <w:p w14:paraId="3A28D071" w14:textId="77777777" w:rsidR="005554B7" w:rsidRDefault="005554B7" w:rsidP="005554B7">
      <w:pPr>
        <w:spacing w:after="0"/>
        <w:ind w:firstLine="720"/>
        <w:jc w:val="left"/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</w:pPr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 send(</w:t>
      </w:r>
      <w:proofErr w:type="spellStart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waiting.pop</w:t>
      </w:r>
      <w:proofErr w:type="spellEnd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(</w:t>
      </w:r>
      <w:proofErr w:type="gramStart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),null</w:t>
      </w:r>
      <w:proofErr w:type="gramEnd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)</w:t>
      </w:r>
    </w:p>
    <w:p w14:paraId="59AB52C3" w14:textId="77777777" w:rsidR="005554B7" w:rsidRDefault="005554B7" w:rsidP="005554B7">
      <w:pPr>
        <w:spacing w:after="0"/>
        <w:ind w:left="720" w:firstLine="720"/>
        <w:jc w:val="left"/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</w:pPr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 else: </w:t>
      </w:r>
      <w:proofErr w:type="spellStart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sem</w:t>
      </w:r>
      <w:proofErr w:type="spellEnd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 += 1 send(</w:t>
      </w:r>
      <w:proofErr w:type="spellStart"/>
      <w:proofErr w:type="gramStart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sender,null</w:t>
      </w:r>
      <w:proofErr w:type="spellEnd"/>
      <w:proofErr w:type="gramEnd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)</w:t>
      </w:r>
    </w:p>
    <w:p w14:paraId="49E0C89B" w14:textId="77777777" w:rsidR="005554B7" w:rsidRDefault="005554B7" w:rsidP="005554B7">
      <w:pPr>
        <w:spacing w:after="0"/>
        <w:jc w:val="left"/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</w:pPr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 else if </w:t>
      </w:r>
      <w:proofErr w:type="spellStart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mesg</w:t>
      </w:r>
      <w:proofErr w:type="spellEnd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 == </w:t>
      </w:r>
      <w:proofErr w:type="spellStart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down_mesg</w:t>
      </w:r>
      <w:proofErr w:type="spellEnd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: </w:t>
      </w:r>
    </w:p>
    <w:p w14:paraId="7FF187F9" w14:textId="77777777" w:rsidR="005554B7" w:rsidRDefault="005554B7" w:rsidP="005554B7">
      <w:pPr>
        <w:spacing w:after="0"/>
        <w:ind w:firstLine="720"/>
        <w:jc w:val="left"/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</w:pPr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if </w:t>
      </w:r>
      <w:proofErr w:type="spellStart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sem</w:t>
      </w:r>
      <w:proofErr w:type="spellEnd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 &gt; 0:</w:t>
      </w:r>
    </w:p>
    <w:p w14:paraId="7136C42D" w14:textId="77777777" w:rsidR="005554B7" w:rsidRDefault="005554B7" w:rsidP="005554B7">
      <w:pPr>
        <w:spacing w:after="0"/>
        <w:ind w:left="720" w:firstLine="720"/>
        <w:jc w:val="left"/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</w:pPr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 </w:t>
      </w:r>
      <w:proofErr w:type="spellStart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sem</w:t>
      </w:r>
      <w:proofErr w:type="spellEnd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 -= 1 </w:t>
      </w:r>
    </w:p>
    <w:p w14:paraId="23E76AE2" w14:textId="77777777" w:rsidR="005554B7" w:rsidRDefault="005554B7" w:rsidP="005554B7">
      <w:pPr>
        <w:spacing w:after="0"/>
        <w:ind w:left="720" w:firstLine="720"/>
        <w:jc w:val="left"/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</w:pPr>
      <w:r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 </w:t>
      </w:r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send(</w:t>
      </w:r>
      <w:proofErr w:type="spellStart"/>
      <w:proofErr w:type="gramStart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sender,null</w:t>
      </w:r>
      <w:proofErr w:type="spellEnd"/>
      <w:proofErr w:type="gramEnd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) </w:t>
      </w:r>
    </w:p>
    <w:p w14:paraId="04D862D2" w14:textId="77777777" w:rsidR="005554B7" w:rsidRDefault="005554B7" w:rsidP="005554B7">
      <w:pPr>
        <w:spacing w:after="0"/>
        <w:ind w:firstLine="720"/>
        <w:jc w:val="left"/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</w:pPr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 xml:space="preserve">else: </w:t>
      </w:r>
    </w:p>
    <w:p w14:paraId="265187F2" w14:textId="7C53C529" w:rsidR="005554B7" w:rsidRPr="005554B7" w:rsidRDefault="005554B7" w:rsidP="005554B7">
      <w:pPr>
        <w:spacing w:after="0"/>
        <w:jc w:val="left"/>
        <w:rPr>
          <w:rFonts w:ascii="Times New Roman" w:hAnsi="Times New Roman"/>
          <w:sz w:val="24"/>
          <w:szCs w:val="24"/>
          <w:lang w:eastAsia="zh-CN"/>
        </w:rPr>
      </w:pPr>
      <w:bookmarkStart w:id="0" w:name="_GoBack"/>
      <w:bookmarkEnd w:id="0"/>
      <w:proofErr w:type="spellStart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waiting.push</w:t>
      </w:r>
      <w:proofErr w:type="spellEnd"/>
      <w:r w:rsidRPr="005554B7">
        <w:rPr>
          <w:rFonts w:ascii="Helvetica" w:hAnsi="Helvetica"/>
          <w:color w:val="4B4F56"/>
          <w:spacing w:val="-2"/>
          <w:sz w:val="18"/>
          <w:szCs w:val="18"/>
          <w:shd w:val="clear" w:color="auto" w:fill="F1F0F0"/>
          <w:lang w:eastAsia="zh-CN"/>
        </w:rPr>
        <w:t>(sender)</w:t>
      </w:r>
    </w:p>
    <w:p w14:paraId="48CB2704" w14:textId="77777777" w:rsidR="003A4B96" w:rsidRDefault="003A4B96" w:rsidP="007B3306">
      <w:pPr>
        <w:pStyle w:val="code"/>
        <w:ind w:left="900" w:right="-84"/>
        <w:rPr>
          <w:sz w:val="18"/>
        </w:rPr>
      </w:pPr>
    </w:p>
    <w:sectPr w:rsidR="003A4B96" w:rsidSect="005261F5">
      <w:headerReference w:type="default" r:id="rId7"/>
      <w:pgSz w:w="12240" w:h="15840"/>
      <w:pgMar w:top="1008" w:right="720" w:bottom="1008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9E7A67" w14:textId="77777777" w:rsidR="00C30420" w:rsidRDefault="00C30420">
      <w:pPr>
        <w:spacing w:after="0"/>
      </w:pPr>
      <w:r>
        <w:separator/>
      </w:r>
    </w:p>
  </w:endnote>
  <w:endnote w:type="continuationSeparator" w:id="0">
    <w:p w14:paraId="4330A568" w14:textId="77777777" w:rsidR="00C30420" w:rsidRDefault="00C304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2600FC" w14:textId="77777777" w:rsidR="00C30420" w:rsidRDefault="00C30420">
      <w:pPr>
        <w:spacing w:after="0"/>
      </w:pPr>
      <w:r>
        <w:separator/>
      </w:r>
    </w:p>
  </w:footnote>
  <w:footnote w:type="continuationSeparator" w:id="0">
    <w:p w14:paraId="7C65A54F" w14:textId="77777777" w:rsidR="00C30420" w:rsidRDefault="00C3042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3636DA" w14:textId="77777777" w:rsidR="00644B18" w:rsidRDefault="00644B18">
    <w:pPr>
      <w:pStyle w:val="Header"/>
      <w:jc w:val="center"/>
    </w:pPr>
    <w:r>
      <w:fldChar w:fldCharType="begin"/>
    </w:r>
    <w:r>
      <w:instrText xml:space="preserve"> PAGE  </w:instrText>
    </w:r>
    <w:r>
      <w:fldChar w:fldCharType="separate"/>
    </w:r>
    <w:r w:rsidR="005554B7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B586C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46C82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71E49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E7E7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31247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1F8A5F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1F65C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6A04B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D46A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B51ED7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36C2C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365067E"/>
    <w:multiLevelType w:val="hybridMultilevel"/>
    <w:tmpl w:val="C9844138"/>
    <w:lvl w:ilvl="0" w:tplc="6B6E680E">
      <w:start w:val="1"/>
      <w:numFmt w:val="decimal"/>
      <w:lvlText w:val="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4">
    <w:nsid w:val="4D964756"/>
    <w:multiLevelType w:val="hybridMultilevel"/>
    <w:tmpl w:val="C5B89A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9A2"/>
    <w:rsid w:val="000B45FA"/>
    <w:rsid w:val="000B58BB"/>
    <w:rsid w:val="000F2568"/>
    <w:rsid w:val="0015458F"/>
    <w:rsid w:val="001C3E1A"/>
    <w:rsid w:val="001C79DF"/>
    <w:rsid w:val="002074E2"/>
    <w:rsid w:val="0022487C"/>
    <w:rsid w:val="00242ABC"/>
    <w:rsid w:val="0029666B"/>
    <w:rsid w:val="002B398C"/>
    <w:rsid w:val="002B4B4E"/>
    <w:rsid w:val="002B4BA8"/>
    <w:rsid w:val="002C505C"/>
    <w:rsid w:val="002E1262"/>
    <w:rsid w:val="00322300"/>
    <w:rsid w:val="00336876"/>
    <w:rsid w:val="00365A64"/>
    <w:rsid w:val="003A4B96"/>
    <w:rsid w:val="003E3E73"/>
    <w:rsid w:val="00400F6C"/>
    <w:rsid w:val="00410897"/>
    <w:rsid w:val="004B5EF9"/>
    <w:rsid w:val="004C79A2"/>
    <w:rsid w:val="004F6F88"/>
    <w:rsid w:val="004F77A6"/>
    <w:rsid w:val="005261F5"/>
    <w:rsid w:val="00534BD3"/>
    <w:rsid w:val="00535434"/>
    <w:rsid w:val="005554B7"/>
    <w:rsid w:val="00585975"/>
    <w:rsid w:val="005D1B67"/>
    <w:rsid w:val="00644B18"/>
    <w:rsid w:val="007852ED"/>
    <w:rsid w:val="00785784"/>
    <w:rsid w:val="007B3306"/>
    <w:rsid w:val="007E41E9"/>
    <w:rsid w:val="008E62CF"/>
    <w:rsid w:val="00923F00"/>
    <w:rsid w:val="00A446FB"/>
    <w:rsid w:val="00AA5044"/>
    <w:rsid w:val="00AB57BF"/>
    <w:rsid w:val="00AC0729"/>
    <w:rsid w:val="00AD5ECB"/>
    <w:rsid w:val="00AF1E38"/>
    <w:rsid w:val="00B318E3"/>
    <w:rsid w:val="00B330A3"/>
    <w:rsid w:val="00B82F18"/>
    <w:rsid w:val="00B83259"/>
    <w:rsid w:val="00BF12BC"/>
    <w:rsid w:val="00C30420"/>
    <w:rsid w:val="00C42C84"/>
    <w:rsid w:val="00C50A8A"/>
    <w:rsid w:val="00C55C94"/>
    <w:rsid w:val="00CA0CC4"/>
    <w:rsid w:val="00CE6E9E"/>
    <w:rsid w:val="00D31DFF"/>
    <w:rsid w:val="00D44966"/>
    <w:rsid w:val="00DC79D0"/>
    <w:rsid w:val="00EA3EAB"/>
    <w:rsid w:val="00ED7A76"/>
    <w:rsid w:val="00EE779F"/>
    <w:rsid w:val="00F37195"/>
    <w:rsid w:val="00F9673B"/>
    <w:rsid w:val="00FE6D4C"/>
    <w:rsid w:val="00F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ABC582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/>
      <w:jc w:val="both"/>
    </w:pPr>
    <w:rPr>
      <w:rFonts w:ascii="Times" w:hAnsi="Times"/>
      <w:sz w:val="22"/>
    </w:rPr>
  </w:style>
  <w:style w:type="paragraph" w:styleId="Heading1">
    <w:name w:val="heading 1"/>
    <w:basedOn w:val="Normal"/>
    <w:next w:val="Normal"/>
    <w:qFormat/>
    <w:pPr>
      <w:keepNext/>
      <w:spacing w:before="240" w:after="120"/>
      <w:ind w:left="446" w:hanging="446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spacing w:before="12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80" w:after="8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rPr>
      <w:vertAlign w:val="superscript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rPr>
      <w:position w:val="6"/>
      <w:sz w:val="16"/>
    </w:rPr>
  </w:style>
  <w:style w:type="paragraph" w:styleId="FootnoteText">
    <w:name w:val="footnote text"/>
    <w:basedOn w:val="Normal"/>
    <w:rPr>
      <w:sz w:val="20"/>
    </w:rPr>
  </w:style>
  <w:style w:type="paragraph" w:customStyle="1" w:styleId="Title1">
    <w:name w:val="Title1"/>
    <w:basedOn w:val="Normal"/>
    <w:pPr>
      <w:keepNext/>
      <w:spacing w:before="240"/>
      <w:jc w:val="center"/>
    </w:pPr>
    <w:rPr>
      <w:b/>
      <w:sz w:val="36"/>
    </w:rPr>
  </w:style>
  <w:style w:type="paragraph" w:customStyle="1" w:styleId="ref">
    <w:name w:val="ref"/>
    <w:basedOn w:val="Normal"/>
    <w:pPr>
      <w:spacing w:after="0"/>
      <w:ind w:left="1440" w:hanging="1440"/>
    </w:pPr>
  </w:style>
  <w:style w:type="paragraph" w:customStyle="1" w:styleId="proof">
    <w:name w:val="proof"/>
    <w:basedOn w:val="Normal"/>
    <w:pPr>
      <w:tabs>
        <w:tab w:val="right" w:pos="8640"/>
      </w:tabs>
    </w:pPr>
  </w:style>
  <w:style w:type="paragraph" w:customStyle="1" w:styleId="nospace">
    <w:name w:val="nospace"/>
    <w:basedOn w:val="Normal"/>
    <w:pPr>
      <w:spacing w:after="0"/>
    </w:pPr>
  </w:style>
  <w:style w:type="paragraph" w:customStyle="1" w:styleId="math">
    <w:name w:val="math"/>
    <w:basedOn w:val="Normal"/>
    <w:pPr>
      <w:spacing w:after="0"/>
      <w:jc w:val="center"/>
    </w:pPr>
  </w:style>
  <w:style w:type="paragraph" w:customStyle="1" w:styleId="item">
    <w:name w:val="item"/>
    <w:basedOn w:val="Normal"/>
    <w:pPr>
      <w:ind w:left="810" w:right="720" w:hanging="270"/>
    </w:pPr>
  </w:style>
  <w:style w:type="paragraph" w:customStyle="1" w:styleId="figure">
    <w:name w:val="figure"/>
    <w:basedOn w:val="Normal"/>
    <w:next w:val="Normal"/>
    <w:pPr>
      <w:keepNext/>
      <w:jc w:val="center"/>
    </w:pPr>
  </w:style>
  <w:style w:type="paragraph" w:customStyle="1" w:styleId="fig-nospace">
    <w:name w:val="fig-nospace"/>
    <w:basedOn w:val="figure"/>
    <w:pPr>
      <w:spacing w:after="0"/>
    </w:pPr>
  </w:style>
  <w:style w:type="paragraph" w:customStyle="1" w:styleId="code">
    <w:name w:val="code"/>
    <w:basedOn w:val="Normal"/>
    <w:pPr>
      <w:spacing w:after="0"/>
      <w:ind w:left="360"/>
      <w:jc w:val="left"/>
    </w:pPr>
    <w:rPr>
      <w:rFonts w:ascii="Courier" w:hAnsi="Courier"/>
      <w:sz w:val="20"/>
    </w:rPr>
  </w:style>
  <w:style w:type="paragraph" w:customStyle="1" w:styleId="Caption1">
    <w:name w:val="Caption1"/>
    <w:basedOn w:val="figure"/>
    <w:pPr>
      <w:keepNext w:val="0"/>
    </w:pPr>
  </w:style>
  <w:style w:type="paragraph" w:customStyle="1" w:styleId="cap-numbers">
    <w:name w:val="cap-numbers"/>
    <w:basedOn w:val="Caption1"/>
    <w:next w:val="Caption1"/>
    <w:pPr>
      <w:keepNext/>
      <w:jc w:val="left"/>
    </w:pPr>
  </w:style>
  <w:style w:type="paragraph" w:customStyle="1" w:styleId="author">
    <w:name w:val="author"/>
    <w:basedOn w:val="Title1"/>
    <w:rPr>
      <w:b w:val="0"/>
      <w:sz w:val="28"/>
    </w:rPr>
  </w:style>
  <w:style w:type="paragraph" w:customStyle="1" w:styleId="abstract">
    <w:name w:val="abstract"/>
    <w:basedOn w:val="author"/>
    <w:pPr>
      <w:ind w:left="720" w:right="720"/>
      <w:jc w:val="both"/>
    </w:pPr>
    <w:rPr>
      <w:sz w:val="24"/>
    </w:rPr>
  </w:style>
  <w:style w:type="paragraph" w:customStyle="1" w:styleId="Letter">
    <w:name w:val="Letter"/>
    <w:basedOn w:val="Normal"/>
    <w:pPr>
      <w:tabs>
        <w:tab w:val="left" w:pos="5760"/>
        <w:tab w:val="right" w:pos="9360"/>
      </w:tabs>
      <w:spacing w:after="0"/>
      <w:ind w:left="900" w:right="72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spacing w:after="120"/>
      <w:ind w:left="360"/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1545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nswer">
    <w:name w:val="answer"/>
    <w:basedOn w:val="Normal"/>
    <w:rsid w:val="000B58BB"/>
    <w:pPr>
      <w:ind w:left="720" w:right="720"/>
    </w:pPr>
    <w:rPr>
      <w:rFonts w:ascii="Helvetica" w:hAnsi="Helvetica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3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38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296</Words>
  <Characters>1688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142 — INTRODUCTION TO OPERATING SYSTEMS </vt:lpstr>
    </vt:vector>
  </TitlesOfParts>
  <Company>UNC-CH</Company>
  <LinksUpToDate>false</LinksUpToDate>
  <CharactersWithSpaces>1981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142 — INTRODUCTION TO OPERATING SYSTEMS </dc:title>
  <dc:subject/>
  <dc:creator>Computer Science</dc:creator>
  <cp:keywords/>
  <cp:lastModifiedBy>Zhang, Aaron</cp:lastModifiedBy>
  <cp:revision>3</cp:revision>
  <cp:lastPrinted>2012-09-17T15:07:00Z</cp:lastPrinted>
  <dcterms:created xsi:type="dcterms:W3CDTF">2017-10-09T15:21:00Z</dcterms:created>
  <dcterms:modified xsi:type="dcterms:W3CDTF">2017-10-09T16:26:00Z</dcterms:modified>
</cp:coreProperties>
</file>