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648FB0CA" w:rsidR="00AC0729" w:rsidRDefault="004E774B" w:rsidP="00B330A3">
      <w:pPr>
        <w:pStyle w:val="Title1"/>
        <w:spacing w:before="0"/>
      </w:pPr>
      <w:r>
        <w:t xml:space="preserve">COMP 530 </w:t>
      </w:r>
      <w:r w:rsidR="00BE2DB0">
        <w:t xml:space="preserve">Introduction to </w:t>
      </w:r>
      <w:r w:rsidR="00AC0729">
        <w:t>Operating Systems</w:t>
      </w:r>
    </w:p>
    <w:p w14:paraId="7C9F0DCD" w14:textId="62E50677" w:rsidR="00AC0729" w:rsidRDefault="001C3F58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134127D5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E73139">
        <w:t>4</w:t>
      </w:r>
      <w:r w:rsidR="00535434">
        <w:t xml:space="preserve">, </w:t>
      </w:r>
      <w:r>
        <w:t xml:space="preserve">September </w:t>
      </w:r>
      <w:r w:rsidR="00E73139">
        <w:t>13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15458F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521A3E40" w:rsidR="0015458F" w:rsidRDefault="00A439BA" w:rsidP="0015458F">
            <w:pPr>
              <w:pStyle w:val="author"/>
              <w:spacing w:after="0"/>
              <w:jc w:val="left"/>
            </w:pPr>
            <w:r>
              <w:t>Aaron Zhang</w:t>
            </w:r>
          </w:p>
        </w:tc>
        <w:tc>
          <w:tcPr>
            <w:tcW w:w="329" w:type="dxa"/>
          </w:tcPr>
          <w:p w14:paraId="66238330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53D2F511" w:rsidR="0015458F" w:rsidRDefault="00A439BA" w:rsidP="0015458F">
            <w:pPr>
              <w:pStyle w:val="author"/>
              <w:spacing w:after="0"/>
              <w:jc w:val="left"/>
            </w:pPr>
            <w:proofErr w:type="spellStart"/>
            <w:r>
              <w:t>Nillas</w:t>
            </w:r>
            <w:proofErr w:type="spellEnd"/>
            <w:r>
              <w:t xml:space="preserve"> Erik </w:t>
            </w:r>
            <w:proofErr w:type="spellStart"/>
            <w:r>
              <w:t>Peissan</w:t>
            </w:r>
            <w:proofErr w:type="spellEnd"/>
          </w:p>
        </w:tc>
        <w:tc>
          <w:tcPr>
            <w:tcW w:w="315" w:type="dxa"/>
          </w:tcPr>
          <w:p w14:paraId="2D22604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0D8B1E9F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5F106284" w:rsidR="0015458F" w:rsidRDefault="00A439BA" w:rsidP="0015458F">
            <w:pPr>
              <w:pStyle w:val="author"/>
              <w:spacing w:after="0"/>
              <w:jc w:val="left"/>
            </w:pPr>
            <w:r>
              <w:t xml:space="preserve">Harrison </w:t>
            </w:r>
            <w:proofErr w:type="spellStart"/>
            <w:r>
              <w:t>Krome</w:t>
            </w:r>
            <w:proofErr w:type="spellEnd"/>
          </w:p>
        </w:tc>
        <w:tc>
          <w:tcPr>
            <w:tcW w:w="315" w:type="dxa"/>
          </w:tcPr>
          <w:p w14:paraId="5C6FCBAF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1AD44535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228C63D6" w14:textId="3B9E5304" w:rsidR="0034175C" w:rsidRDefault="0034175C" w:rsidP="0034175C">
      <w:pPr>
        <w:pStyle w:val="item"/>
        <w:spacing w:after="100"/>
        <w:ind w:left="540" w:hanging="450"/>
        <w:rPr>
          <w:szCs w:val="22"/>
        </w:rPr>
      </w:pPr>
      <w:r>
        <w:rPr>
          <w:szCs w:val="22"/>
        </w:rPr>
        <w:t>1.</w:t>
      </w:r>
      <w:r w:rsidRPr="00DB293B">
        <w:rPr>
          <w:szCs w:val="22"/>
        </w:rPr>
        <w:tab/>
      </w:r>
      <w:r w:rsidR="005A5123">
        <w:rPr>
          <w:szCs w:val="22"/>
        </w:rPr>
        <w:t>In t</w:t>
      </w:r>
      <w:r>
        <w:rPr>
          <w:szCs w:val="22"/>
        </w:rPr>
        <w:t xml:space="preserve">he implementation of a context switch, the actual “switch” takes place in the </w:t>
      </w:r>
      <w:r w:rsidRPr="00D82671">
        <w:rPr>
          <w:i/>
          <w:szCs w:val="22"/>
        </w:rPr>
        <w:t>dispatch</w:t>
      </w:r>
      <w:r>
        <w:rPr>
          <w:szCs w:val="22"/>
        </w:rPr>
        <w:t xml:space="preserve"> function. In this function, the value of the variable </w:t>
      </w:r>
      <w:proofErr w:type="spellStart"/>
      <w:r>
        <w:rPr>
          <w:i/>
          <w:szCs w:val="22"/>
        </w:rPr>
        <w:t>runningProcess</w:t>
      </w:r>
      <w:proofErr w:type="spellEnd"/>
      <w:r>
        <w:rPr>
          <w:szCs w:val="22"/>
        </w:rPr>
        <w:t xml:space="preserve"> is saved and then restored in the assignment statements:</w:t>
      </w:r>
    </w:p>
    <w:p w14:paraId="7EDED577" w14:textId="77777777" w:rsidR="0034175C" w:rsidRDefault="0034175C" w:rsidP="0034175C">
      <w:pPr>
        <w:pStyle w:val="item"/>
        <w:spacing w:after="100"/>
        <w:ind w:left="540" w:hanging="450"/>
        <w:jc w:val="center"/>
        <w:rPr>
          <w:i/>
          <w:szCs w:val="22"/>
        </w:rPr>
      </w:pPr>
      <w:proofErr w:type="gramStart"/>
      <w:r>
        <w:rPr>
          <w:i/>
          <w:szCs w:val="22"/>
        </w:rPr>
        <w:t>me :</w:t>
      </w:r>
      <w:proofErr w:type="gramEnd"/>
      <w:r>
        <w:rPr>
          <w:i/>
          <w:szCs w:val="22"/>
        </w:rPr>
        <w:t xml:space="preserve">= </w:t>
      </w:r>
      <w:proofErr w:type="spellStart"/>
      <w:r>
        <w:rPr>
          <w:i/>
          <w:szCs w:val="22"/>
        </w:rPr>
        <w:t>runningProcess</w:t>
      </w:r>
      <w:proofErr w:type="spellEnd"/>
    </w:p>
    <w:p w14:paraId="45B0366F" w14:textId="77777777" w:rsidR="0034175C" w:rsidRPr="0078474E" w:rsidRDefault="0034175C" w:rsidP="0034175C">
      <w:pPr>
        <w:pStyle w:val="item"/>
        <w:spacing w:after="100"/>
        <w:ind w:left="540" w:hanging="450"/>
        <w:jc w:val="center"/>
        <w:rPr>
          <w:i/>
          <w:szCs w:val="22"/>
        </w:rPr>
      </w:pPr>
      <w:r>
        <w:rPr>
          <w:i/>
          <w:szCs w:val="22"/>
        </w:rPr>
        <w:t>…</w:t>
      </w:r>
    </w:p>
    <w:p w14:paraId="14251213" w14:textId="77777777" w:rsidR="0034175C" w:rsidRPr="0078474E" w:rsidRDefault="0034175C" w:rsidP="0034175C">
      <w:pPr>
        <w:pStyle w:val="item"/>
        <w:spacing w:after="100"/>
        <w:ind w:left="540" w:hanging="450"/>
        <w:jc w:val="center"/>
        <w:rPr>
          <w:i/>
          <w:szCs w:val="22"/>
        </w:rPr>
      </w:pPr>
      <w:proofErr w:type="spellStart"/>
      <w:proofErr w:type="gramStart"/>
      <w:r w:rsidRPr="0078474E">
        <w:rPr>
          <w:i/>
          <w:szCs w:val="22"/>
        </w:rPr>
        <w:t>runningProcess</w:t>
      </w:r>
      <w:proofErr w:type="spellEnd"/>
      <w:r w:rsidRPr="0078474E">
        <w:rPr>
          <w:i/>
          <w:szCs w:val="22"/>
        </w:rPr>
        <w:t xml:space="preserve"> :</w:t>
      </w:r>
      <w:proofErr w:type="gramEnd"/>
      <w:r w:rsidRPr="0078474E">
        <w:rPr>
          <w:i/>
          <w:szCs w:val="22"/>
        </w:rPr>
        <w:t>= me</w:t>
      </w:r>
    </w:p>
    <w:p w14:paraId="5BC3B898" w14:textId="2C5682C3" w:rsidR="0034175C" w:rsidRPr="00D82671" w:rsidRDefault="0034175C" w:rsidP="00B46948">
      <w:pPr>
        <w:pStyle w:val="item"/>
        <w:spacing w:after="100"/>
        <w:ind w:left="540"/>
        <w:rPr>
          <w:szCs w:val="22"/>
        </w:rPr>
      </w:pPr>
      <w:r w:rsidRPr="00D82671">
        <w:rPr>
          <w:i/>
          <w:szCs w:val="22"/>
        </w:rPr>
        <w:t>a</w:t>
      </w:r>
      <w:r>
        <w:rPr>
          <w:szCs w:val="22"/>
        </w:rPr>
        <w:t>)</w:t>
      </w:r>
      <w:r>
        <w:rPr>
          <w:szCs w:val="22"/>
        </w:rPr>
        <w:tab/>
      </w:r>
      <w:r w:rsidRPr="00D82671">
        <w:rPr>
          <w:szCs w:val="22"/>
        </w:rPr>
        <w:t>Given</w:t>
      </w:r>
      <w:r>
        <w:rPr>
          <w:szCs w:val="22"/>
        </w:rPr>
        <w:t xml:space="preserve"> that there are no other statements involving the variables </w:t>
      </w:r>
      <w:proofErr w:type="spellStart"/>
      <w:r w:rsidRPr="0078474E">
        <w:rPr>
          <w:i/>
          <w:szCs w:val="22"/>
        </w:rPr>
        <w:t>runningProcess</w:t>
      </w:r>
      <w:proofErr w:type="spellEnd"/>
      <w:r w:rsidRPr="0078474E">
        <w:rPr>
          <w:i/>
          <w:szCs w:val="22"/>
        </w:rPr>
        <w:t xml:space="preserve"> </w:t>
      </w:r>
      <w:r>
        <w:rPr>
          <w:szCs w:val="22"/>
        </w:rPr>
        <w:t>and</w:t>
      </w:r>
      <w:r w:rsidRPr="0078474E">
        <w:rPr>
          <w:i/>
          <w:szCs w:val="22"/>
        </w:rPr>
        <w:t xml:space="preserve"> me</w:t>
      </w:r>
      <w:r>
        <w:rPr>
          <w:szCs w:val="22"/>
        </w:rPr>
        <w:t xml:space="preserve"> in </w:t>
      </w:r>
      <w:r>
        <w:rPr>
          <w:i/>
          <w:szCs w:val="22"/>
        </w:rPr>
        <w:t>dispatch</w:t>
      </w:r>
      <w:r>
        <w:rPr>
          <w:szCs w:val="22"/>
        </w:rPr>
        <w:t xml:space="preserve"> other than these two statements, one could claim that these statements have no effect and could be deleted. Explain why this is not the case (</w:t>
      </w:r>
      <w:r>
        <w:rPr>
          <w:i/>
          <w:szCs w:val="22"/>
        </w:rPr>
        <w:t>i.e.</w:t>
      </w:r>
      <w:r>
        <w:rPr>
          <w:szCs w:val="22"/>
        </w:rPr>
        <w:t xml:space="preserve">, explain why these statements are needed). </w:t>
      </w:r>
      <w:r w:rsidR="00B46948">
        <w:rPr>
          <w:szCs w:val="22"/>
        </w:rPr>
        <w:t>In particular, j</w:t>
      </w:r>
      <w:r>
        <w:rPr>
          <w:szCs w:val="22"/>
        </w:rPr>
        <w:t>ust before the execution of the statement</w:t>
      </w:r>
    </w:p>
    <w:p w14:paraId="7E8D9501" w14:textId="77777777" w:rsidR="0034175C" w:rsidRPr="0078474E" w:rsidRDefault="0034175C" w:rsidP="0034175C">
      <w:pPr>
        <w:pStyle w:val="item"/>
        <w:spacing w:after="100"/>
        <w:ind w:left="540" w:firstLine="0"/>
        <w:jc w:val="center"/>
        <w:rPr>
          <w:i/>
          <w:szCs w:val="22"/>
        </w:rPr>
      </w:pPr>
      <w:proofErr w:type="spellStart"/>
      <w:proofErr w:type="gramStart"/>
      <w:r w:rsidRPr="0078474E">
        <w:rPr>
          <w:i/>
          <w:szCs w:val="22"/>
        </w:rPr>
        <w:t>runningProcess</w:t>
      </w:r>
      <w:proofErr w:type="spellEnd"/>
      <w:r w:rsidRPr="0078474E">
        <w:rPr>
          <w:i/>
          <w:szCs w:val="22"/>
        </w:rPr>
        <w:t xml:space="preserve"> :</w:t>
      </w:r>
      <w:proofErr w:type="gramEnd"/>
      <w:r w:rsidRPr="0078474E">
        <w:rPr>
          <w:i/>
          <w:szCs w:val="22"/>
        </w:rPr>
        <w:t>= me</w:t>
      </w:r>
    </w:p>
    <w:p w14:paraId="189A35E3" w14:textId="6426DF33" w:rsidR="0034175C" w:rsidRDefault="0034175C" w:rsidP="00634584">
      <w:pPr>
        <w:pStyle w:val="item"/>
        <w:ind w:left="532" w:hanging="446"/>
        <w:rPr>
          <w:szCs w:val="22"/>
        </w:rPr>
      </w:pPr>
      <w:r>
        <w:rPr>
          <w:szCs w:val="22"/>
        </w:rPr>
        <w:tab/>
        <w:t xml:space="preserve">in the procedure </w:t>
      </w:r>
      <w:r w:rsidRPr="0078474E">
        <w:rPr>
          <w:i/>
          <w:szCs w:val="22"/>
        </w:rPr>
        <w:t>dispatch</w:t>
      </w:r>
      <w:r>
        <w:rPr>
          <w:szCs w:val="22"/>
        </w:rPr>
        <w:t>, w</w:t>
      </w:r>
      <w:r w:rsidRPr="0078474E">
        <w:rPr>
          <w:szCs w:val="22"/>
        </w:rPr>
        <w:t>hat</w:t>
      </w:r>
      <w:r>
        <w:rPr>
          <w:szCs w:val="22"/>
        </w:rPr>
        <w:t xml:space="preserve"> is the value of the variable </w:t>
      </w:r>
      <w:proofErr w:type="spellStart"/>
      <w:r>
        <w:rPr>
          <w:i/>
          <w:szCs w:val="22"/>
        </w:rPr>
        <w:t>running</w:t>
      </w:r>
      <w:r w:rsidRPr="0078474E">
        <w:rPr>
          <w:i/>
          <w:szCs w:val="22"/>
        </w:rPr>
        <w:t>Process</w:t>
      </w:r>
      <w:proofErr w:type="spellEnd"/>
      <w:r>
        <w:rPr>
          <w:szCs w:val="22"/>
        </w:rPr>
        <w:t>?</w:t>
      </w:r>
    </w:p>
    <w:p w14:paraId="0DE6C909" w14:textId="081F3F8C" w:rsidR="00A15D61" w:rsidRPr="0078474E" w:rsidRDefault="00DC12EB" w:rsidP="00634584">
      <w:pPr>
        <w:pStyle w:val="item"/>
        <w:ind w:left="532" w:hanging="446"/>
        <w:rPr>
          <w:szCs w:val="22"/>
        </w:rPr>
      </w:pPr>
      <w:r>
        <w:rPr>
          <w:szCs w:val="22"/>
        </w:rPr>
        <w:t xml:space="preserve">These statements are needed to save the current running process onto memory </w:t>
      </w:r>
      <w:r w:rsidR="00825E44">
        <w:rPr>
          <w:szCs w:val="22"/>
        </w:rPr>
        <w:t xml:space="preserve">before loading the next process, the running process needs to be assigned </w:t>
      </w:r>
      <w:r w:rsidR="000B6737">
        <w:rPr>
          <w:szCs w:val="22"/>
        </w:rPr>
        <w:t>to the new me which is received from the next process.</w:t>
      </w:r>
    </w:p>
    <w:p w14:paraId="1F150C66" w14:textId="35CFBDA3" w:rsidR="0034175C" w:rsidRPr="00D82671" w:rsidRDefault="00B46948" w:rsidP="0034175C">
      <w:pPr>
        <w:pStyle w:val="item"/>
        <w:spacing w:after="100"/>
        <w:ind w:left="540"/>
        <w:rPr>
          <w:szCs w:val="22"/>
        </w:rPr>
      </w:pPr>
      <w:r>
        <w:rPr>
          <w:i/>
          <w:szCs w:val="22"/>
        </w:rPr>
        <w:t>b</w:t>
      </w:r>
      <w:r w:rsidR="0034175C">
        <w:rPr>
          <w:szCs w:val="22"/>
        </w:rPr>
        <w:t>)</w:t>
      </w:r>
      <w:r w:rsidR="0034175C">
        <w:rPr>
          <w:szCs w:val="22"/>
        </w:rPr>
        <w:tab/>
        <w:t xml:space="preserve">The implementation of a context switch relies on the fact that the variable “me” in the procedure </w:t>
      </w:r>
      <w:r w:rsidR="0034175C">
        <w:rPr>
          <w:i/>
          <w:szCs w:val="22"/>
        </w:rPr>
        <w:t>dispatch</w:t>
      </w:r>
      <w:r w:rsidR="0034175C">
        <w:rPr>
          <w:szCs w:val="22"/>
        </w:rPr>
        <w:t xml:space="preserve"> that stores the process ID of the running process is a local variable. Why is it essential that </w:t>
      </w:r>
      <w:r w:rsidR="0034175C">
        <w:rPr>
          <w:i/>
          <w:szCs w:val="22"/>
        </w:rPr>
        <w:t>me</w:t>
      </w:r>
      <w:r w:rsidR="0034175C">
        <w:rPr>
          <w:szCs w:val="22"/>
        </w:rPr>
        <w:t xml:space="preserve"> be a local variable and not a global variable?</w:t>
      </w:r>
      <w:r w:rsidR="0034175C" w:rsidRPr="00D82671">
        <w:rPr>
          <w:szCs w:val="22"/>
        </w:rPr>
        <w:t xml:space="preserve"> </w:t>
      </w:r>
    </w:p>
    <w:p w14:paraId="058963A0" w14:textId="0F0E49CD" w:rsidR="0034175C" w:rsidRDefault="00173BF8" w:rsidP="0034175C">
      <w:pPr>
        <w:spacing w:after="100"/>
        <w:ind w:left="360" w:right="720" w:hanging="274"/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If me was a global variable the running process will never change and there would only be one process in the loop</w:t>
      </w:r>
    </w:p>
    <w:p w14:paraId="09403EE1" w14:textId="00B8F8A3" w:rsidR="00B82F18" w:rsidRDefault="00B82F18">
      <w:pPr>
        <w:spacing w:after="0"/>
        <w:jc w:val="left"/>
      </w:pPr>
      <w:r>
        <w:br w:type="page"/>
      </w:r>
    </w:p>
    <w:p w14:paraId="53272FD9" w14:textId="77777777" w:rsidR="00B82F18" w:rsidRDefault="00B82F18" w:rsidP="00B82F18">
      <w:pPr>
        <w:pStyle w:val="item"/>
        <w:spacing w:after="100"/>
        <w:ind w:left="360" w:hanging="274"/>
      </w:pPr>
    </w:p>
    <w:p w14:paraId="4B1AEBD5" w14:textId="294A300B" w:rsidR="00B45966" w:rsidRDefault="00B46948" w:rsidP="00B45966">
      <w:pPr>
        <w:pStyle w:val="item"/>
        <w:spacing w:after="100"/>
        <w:ind w:left="540" w:hanging="450"/>
        <w:rPr>
          <w:szCs w:val="22"/>
        </w:rPr>
      </w:pPr>
      <w:r>
        <w:rPr>
          <w:szCs w:val="22"/>
        </w:rPr>
        <w:t>2</w:t>
      </w:r>
      <w:r w:rsidR="00B45966">
        <w:rPr>
          <w:szCs w:val="22"/>
        </w:rPr>
        <w:t>.</w:t>
      </w:r>
      <w:r w:rsidR="00B45966" w:rsidRPr="00DB293B">
        <w:rPr>
          <w:szCs w:val="22"/>
        </w:rPr>
        <w:tab/>
      </w:r>
      <w:r w:rsidR="00274FB1">
        <w:rPr>
          <w:szCs w:val="22"/>
        </w:rPr>
        <w:t xml:space="preserve">Consider the run-time stacks </w:t>
      </w:r>
      <w:r w:rsidR="00D617AB">
        <w:rPr>
          <w:szCs w:val="22"/>
        </w:rPr>
        <w:t>used by</w:t>
      </w:r>
      <w:r w:rsidR="00027F60">
        <w:rPr>
          <w:szCs w:val="22"/>
        </w:rPr>
        <w:t xml:space="preserve"> </w:t>
      </w:r>
      <w:r w:rsidR="00841ECF">
        <w:rPr>
          <w:szCs w:val="22"/>
        </w:rPr>
        <w:t>user</w:t>
      </w:r>
      <w:r w:rsidR="00027F60">
        <w:rPr>
          <w:szCs w:val="22"/>
        </w:rPr>
        <w:t xml:space="preserve"> process</w:t>
      </w:r>
      <w:r w:rsidR="00841ECF">
        <w:rPr>
          <w:szCs w:val="22"/>
        </w:rPr>
        <w:t>es to support procedural programming</w:t>
      </w:r>
      <w:r w:rsidR="00274FB1">
        <w:rPr>
          <w:szCs w:val="22"/>
        </w:rPr>
        <w:t>. Specifically, consider both the user-</w:t>
      </w:r>
      <w:r w:rsidR="00337D47">
        <w:rPr>
          <w:szCs w:val="22"/>
        </w:rPr>
        <w:t>level</w:t>
      </w:r>
      <w:r w:rsidR="00274FB1">
        <w:rPr>
          <w:szCs w:val="22"/>
        </w:rPr>
        <w:t xml:space="preserve"> stack</w:t>
      </w:r>
      <w:r w:rsidR="00027F60">
        <w:rPr>
          <w:szCs w:val="22"/>
        </w:rPr>
        <w:t xml:space="preserve"> </w:t>
      </w:r>
      <w:r w:rsidR="00274FB1">
        <w:rPr>
          <w:szCs w:val="22"/>
        </w:rPr>
        <w:t xml:space="preserve">(the stack of activation records for user-level functions called by the process), and the system stack associated with the </w:t>
      </w:r>
      <w:r w:rsidR="00634584">
        <w:rPr>
          <w:szCs w:val="22"/>
        </w:rPr>
        <w:t xml:space="preserve">user </w:t>
      </w:r>
      <w:r w:rsidR="00274FB1">
        <w:rPr>
          <w:szCs w:val="22"/>
        </w:rPr>
        <w:t>process (the stack of activation records for system level functions called [directly or indirectly] by the process</w:t>
      </w:r>
      <w:r w:rsidR="00337D47">
        <w:rPr>
          <w:szCs w:val="22"/>
        </w:rPr>
        <w:t>)</w:t>
      </w:r>
      <w:r w:rsidR="00274FB1">
        <w:rPr>
          <w:szCs w:val="22"/>
        </w:rPr>
        <w:t xml:space="preserve">. </w:t>
      </w:r>
    </w:p>
    <w:p w14:paraId="3ACB32C3" w14:textId="71B5A1E0" w:rsidR="00D617AB" w:rsidRDefault="00D617AB" w:rsidP="00B45966">
      <w:pPr>
        <w:pStyle w:val="item"/>
        <w:spacing w:after="100"/>
        <w:ind w:left="540" w:hanging="450"/>
        <w:rPr>
          <w:szCs w:val="22"/>
        </w:rPr>
      </w:pPr>
      <w:r>
        <w:rPr>
          <w:szCs w:val="22"/>
        </w:rPr>
        <w:tab/>
      </w:r>
      <w:r w:rsidR="007E73CD">
        <w:rPr>
          <w:szCs w:val="22"/>
        </w:rPr>
        <w:t>For both the user stack and the system stack, c</w:t>
      </w:r>
      <w:r>
        <w:rPr>
          <w:szCs w:val="22"/>
        </w:rPr>
        <w:t xml:space="preserve">haracterize the top of the stack </w:t>
      </w:r>
      <w:r w:rsidR="007E73CD">
        <w:rPr>
          <w:szCs w:val="22"/>
        </w:rPr>
        <w:t xml:space="preserve">(the activation record on the top of each stack) </w:t>
      </w:r>
      <w:r>
        <w:rPr>
          <w:szCs w:val="22"/>
        </w:rPr>
        <w:t xml:space="preserve">for each process in the </w:t>
      </w:r>
      <w:r>
        <w:rPr>
          <w:i/>
          <w:szCs w:val="22"/>
        </w:rPr>
        <w:t>ready</w:t>
      </w:r>
      <w:r>
        <w:rPr>
          <w:szCs w:val="22"/>
        </w:rPr>
        <w:t xml:space="preserve"> and </w:t>
      </w:r>
      <w:r>
        <w:rPr>
          <w:i/>
          <w:szCs w:val="22"/>
        </w:rPr>
        <w:t xml:space="preserve">waiting </w:t>
      </w:r>
      <w:r w:rsidR="00C5263A">
        <w:rPr>
          <w:szCs w:val="22"/>
        </w:rPr>
        <w:t xml:space="preserve">states (in the </w:t>
      </w:r>
      <w:proofErr w:type="gramStart"/>
      <w:r w:rsidR="00C5263A">
        <w:rPr>
          <w:szCs w:val="22"/>
        </w:rPr>
        <w:t>three state</w:t>
      </w:r>
      <w:proofErr w:type="gramEnd"/>
      <w:r w:rsidR="00C5263A">
        <w:rPr>
          <w:szCs w:val="22"/>
        </w:rPr>
        <w:t xml:space="preserve"> process state transition diagram described in lecture). </w:t>
      </w:r>
    </w:p>
    <w:p w14:paraId="77899899" w14:textId="05292546" w:rsidR="00D41F21" w:rsidRPr="00027F60" w:rsidRDefault="00B76DF5" w:rsidP="00B45966">
      <w:pPr>
        <w:pStyle w:val="item"/>
        <w:spacing w:after="100"/>
        <w:ind w:left="540" w:hanging="450"/>
        <w:rPr>
          <w:szCs w:val="22"/>
        </w:rPr>
      </w:pPr>
      <w:r>
        <w:rPr>
          <w:szCs w:val="22"/>
        </w:rPr>
        <w:t xml:space="preserve">By in large, everyone will have dispatch at the top of the stack. </w:t>
      </w:r>
    </w:p>
    <w:p w14:paraId="4D1787C3" w14:textId="77777777" w:rsidR="00B46948" w:rsidRDefault="00B46948" w:rsidP="00B46948">
      <w:pPr>
        <w:pStyle w:val="item"/>
        <w:spacing w:after="100"/>
        <w:ind w:left="540" w:hanging="450"/>
        <w:rPr>
          <w:szCs w:val="22"/>
        </w:rPr>
      </w:pPr>
    </w:p>
    <w:p w14:paraId="1AC01870" w14:textId="77777777" w:rsidR="00B46948" w:rsidRDefault="00B46948" w:rsidP="00B46948">
      <w:pPr>
        <w:spacing w:after="0"/>
        <w:jc w:val="left"/>
        <w:rPr>
          <w:szCs w:val="22"/>
        </w:rPr>
      </w:pPr>
      <w:r>
        <w:rPr>
          <w:szCs w:val="22"/>
        </w:rPr>
        <w:br w:type="page"/>
      </w:r>
    </w:p>
    <w:p w14:paraId="567636EF" w14:textId="77777777" w:rsidR="00B46948" w:rsidRDefault="00B46948" w:rsidP="00B46948">
      <w:pPr>
        <w:pStyle w:val="item"/>
        <w:spacing w:after="100"/>
        <w:ind w:left="540" w:hanging="450"/>
        <w:rPr>
          <w:szCs w:val="22"/>
        </w:rPr>
      </w:pPr>
    </w:p>
    <w:p w14:paraId="10265C26" w14:textId="1E21E8F2" w:rsidR="00B46948" w:rsidRDefault="00B46948" w:rsidP="00B46948">
      <w:pPr>
        <w:pStyle w:val="item"/>
        <w:spacing w:after="100"/>
        <w:ind w:left="540" w:hanging="450"/>
        <w:rPr>
          <w:szCs w:val="22"/>
        </w:rPr>
      </w:pPr>
      <w:r>
        <w:rPr>
          <w:szCs w:val="22"/>
        </w:rPr>
        <w:t>3.</w:t>
      </w:r>
      <w:r w:rsidRPr="00DB293B">
        <w:rPr>
          <w:szCs w:val="22"/>
        </w:rPr>
        <w:tab/>
      </w:r>
      <w:r>
        <w:rPr>
          <w:szCs w:val="22"/>
        </w:rPr>
        <w:t xml:space="preserve">Explain the concept of a “forced system call” in the context of implementing a context switch in a timesharing system?  What is the “forced system call”? Speculate on why we’re “forcing” a system </w:t>
      </w:r>
      <w:proofErr w:type="gramStart"/>
      <w:r>
        <w:rPr>
          <w:szCs w:val="22"/>
        </w:rPr>
        <w:t>call</w:t>
      </w:r>
      <w:proofErr w:type="gramEnd"/>
      <w:r>
        <w:rPr>
          <w:szCs w:val="22"/>
        </w:rPr>
        <w:t xml:space="preserve"> on a user process</w:t>
      </w:r>
      <w:r w:rsidR="00634584">
        <w:rPr>
          <w:szCs w:val="22"/>
        </w:rPr>
        <w:t xml:space="preserve"> (as opposed to some other means of causing a context switch)</w:t>
      </w:r>
      <w:r>
        <w:rPr>
          <w:szCs w:val="22"/>
        </w:rPr>
        <w:t xml:space="preserve">. </w:t>
      </w:r>
    </w:p>
    <w:p w14:paraId="2AA9D1CE" w14:textId="4E00F6F1" w:rsidR="00B46948" w:rsidRDefault="00382028" w:rsidP="00B46948">
      <w:pPr>
        <w:pStyle w:val="item"/>
        <w:spacing w:after="100"/>
        <w:ind w:left="540" w:hanging="450"/>
        <w:rPr>
          <w:szCs w:val="22"/>
        </w:rPr>
      </w:pPr>
      <w:r>
        <w:rPr>
          <w:szCs w:val="22"/>
        </w:rPr>
        <w:t xml:space="preserve"> </w:t>
      </w:r>
      <w:bookmarkStart w:id="0" w:name="_GoBack"/>
      <w:bookmarkEnd w:id="0"/>
    </w:p>
    <w:p w14:paraId="4AF2FFCA" w14:textId="77777777" w:rsidR="001C3F58" w:rsidRDefault="001C3F58" w:rsidP="00154282">
      <w:pPr>
        <w:spacing w:after="100"/>
        <w:ind w:left="360" w:right="720" w:hanging="274"/>
        <w:rPr>
          <w:rFonts w:ascii="New York" w:hAnsi="New York"/>
          <w:sz w:val="20"/>
        </w:rPr>
      </w:pPr>
    </w:p>
    <w:sectPr w:rsidR="001C3F58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B5A42" w14:textId="77777777" w:rsidR="0035795F" w:rsidRDefault="0035795F">
      <w:pPr>
        <w:spacing w:after="0"/>
      </w:pPr>
      <w:r>
        <w:separator/>
      </w:r>
    </w:p>
  </w:endnote>
  <w:endnote w:type="continuationSeparator" w:id="0">
    <w:p w14:paraId="580A0CD7" w14:textId="77777777" w:rsidR="0035795F" w:rsidRDefault="003579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50AF0" w14:textId="77777777" w:rsidR="0035795F" w:rsidRDefault="0035795F">
      <w:pPr>
        <w:spacing w:after="0"/>
      </w:pPr>
      <w:r>
        <w:separator/>
      </w:r>
    </w:p>
  </w:footnote>
  <w:footnote w:type="continuationSeparator" w:id="0">
    <w:p w14:paraId="51B50678" w14:textId="77777777" w:rsidR="0035795F" w:rsidRDefault="003579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A71848" w:rsidRDefault="00A71848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382028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27F60"/>
    <w:rsid w:val="000B45FA"/>
    <w:rsid w:val="000B6737"/>
    <w:rsid w:val="00154282"/>
    <w:rsid w:val="0015458F"/>
    <w:rsid w:val="00173BF8"/>
    <w:rsid w:val="001C3E1A"/>
    <w:rsid w:val="001C3F58"/>
    <w:rsid w:val="002074E2"/>
    <w:rsid w:val="0022487C"/>
    <w:rsid w:val="00274FB1"/>
    <w:rsid w:val="0029666B"/>
    <w:rsid w:val="002B398C"/>
    <w:rsid w:val="002C505C"/>
    <w:rsid w:val="00337D47"/>
    <w:rsid w:val="0034175C"/>
    <w:rsid w:val="0035795F"/>
    <w:rsid w:val="00382028"/>
    <w:rsid w:val="003B052A"/>
    <w:rsid w:val="003E3E73"/>
    <w:rsid w:val="004C4B8F"/>
    <w:rsid w:val="004C79A2"/>
    <w:rsid w:val="004E774B"/>
    <w:rsid w:val="004F6F88"/>
    <w:rsid w:val="004F77A6"/>
    <w:rsid w:val="005261F5"/>
    <w:rsid w:val="00534BD3"/>
    <w:rsid w:val="00535434"/>
    <w:rsid w:val="005A5123"/>
    <w:rsid w:val="00634584"/>
    <w:rsid w:val="0078474E"/>
    <w:rsid w:val="007852ED"/>
    <w:rsid w:val="007E41E9"/>
    <w:rsid w:val="007E73CD"/>
    <w:rsid w:val="008220C1"/>
    <w:rsid w:val="00825E44"/>
    <w:rsid w:val="00841ECF"/>
    <w:rsid w:val="008749B2"/>
    <w:rsid w:val="0089405E"/>
    <w:rsid w:val="008E106B"/>
    <w:rsid w:val="00982F74"/>
    <w:rsid w:val="009A7731"/>
    <w:rsid w:val="00A15D61"/>
    <w:rsid w:val="00A439BA"/>
    <w:rsid w:val="00A71848"/>
    <w:rsid w:val="00AC0729"/>
    <w:rsid w:val="00AD5ECB"/>
    <w:rsid w:val="00AF4BE7"/>
    <w:rsid w:val="00B318E3"/>
    <w:rsid w:val="00B330A3"/>
    <w:rsid w:val="00B45966"/>
    <w:rsid w:val="00B46948"/>
    <w:rsid w:val="00B76DF5"/>
    <w:rsid w:val="00B82F18"/>
    <w:rsid w:val="00B83259"/>
    <w:rsid w:val="00BE2DB0"/>
    <w:rsid w:val="00C5263A"/>
    <w:rsid w:val="00CA0CC4"/>
    <w:rsid w:val="00CE5B44"/>
    <w:rsid w:val="00D31DFF"/>
    <w:rsid w:val="00D41F21"/>
    <w:rsid w:val="00D44966"/>
    <w:rsid w:val="00D45108"/>
    <w:rsid w:val="00D617AB"/>
    <w:rsid w:val="00DC12EB"/>
    <w:rsid w:val="00E73139"/>
    <w:rsid w:val="00EA3EAB"/>
    <w:rsid w:val="00EC0364"/>
    <w:rsid w:val="00ED7A76"/>
    <w:rsid w:val="00F9673B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6</cp:revision>
  <cp:lastPrinted>2012-09-05T12:42:00Z</cp:lastPrinted>
  <dcterms:created xsi:type="dcterms:W3CDTF">2017-09-13T15:19:00Z</dcterms:created>
  <dcterms:modified xsi:type="dcterms:W3CDTF">2017-09-13T16:30:00Z</dcterms:modified>
</cp:coreProperties>
</file>