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276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4.078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la </w:t>
      </w:r>
      <w:r>
        <w:rPr>
          <w:b w:val="0"/>
          <w:i/>
        </w:rPr>
        <w:t>British Broadcasting Corporation</w:t>
      </w:r>
      <w:r>
        <w:rPr>
          <w:b w:val="0"/>
          <w:i w:val="0"/>
        </w:rPr>
        <w:t xml:space="preserve"> (</w:t>
      </w:r>
      <w:r>
        <w:rPr>
          <w:b/>
          <w:i w:val="0"/>
        </w:rPr>
        <w:t>BBC</w:t>
      </w:r>
      <w:r>
        <w:rPr>
          <w:b w:val="0"/>
          <w:i w:val="0"/>
        </w:rPr>
        <w:t>) y las cadenas</w:t>
      </w:r>
      <w:r>
        <w:t xml:space="preserve"> </w:t>
      </w:r>
      <w:r>
        <w:rPr>
          <w:b w:val="0"/>
          <w:i w:val="0"/>
        </w:rPr>
        <w:t xml:space="preserve">estadounidenses </w:t>
      </w:r>
      <w:r>
        <w:rPr>
          <w:b/>
          <w:i w:val="0"/>
        </w:rPr>
        <w:t>CBS</w:t>
      </w:r>
      <w:r>
        <w:rPr>
          <w:b w:val="0"/>
          <w:i w:val="0"/>
        </w:rPr>
        <w:t xml:space="preserve"> y </w:t>
      </w:r>
      <w:r>
        <w:rPr>
          <w:b/>
          <w:i w:val="0"/>
        </w:rPr>
        <w:t>NBC</w:t>
      </w:r>
      <w:r>
        <w:rPr>
          <w:b w:val="0"/>
          <w:i w:val="0"/>
        </w:rPr>
        <w:t>.</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segundo banco de la ocupación</w:t>
      </w:r>
      <w:r>
        <w:rPr>
          <w:b w:val="0"/>
          <w:i w:val="0"/>
        </w:rPr>
        <w:t>, sólo por detrás de las veintitrés del</w:t>
      </w:r>
      <w:r>
        <w:t xml:space="preserve"> </w:t>
      </w:r>
      <w:r>
        <w:rPr>
          <w:b w:val="0"/>
          <w:i w:val="0"/>
        </w:rPr>
        <w:t xml:space="preserve">punto 4.6,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segundo banco de la ocupación, tras 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Siglas</w:t>
      </w:r>
      <w:r>
        <w:rPr>
          <w:b w:val="0"/>
          <w:i w:val="0"/>
        </w:rPr>
        <w:t>: la unidad de control de cámara (</w:t>
      </w:r>
      <w:r>
        <w:rPr>
          <w:b/>
          <w:i w:val="0"/>
        </w:rPr>
        <w:t>CCU</w:t>
      </w:r>
      <w:r>
        <w:rPr>
          <w:b w:val="0"/>
          <w:i w:val="0"/>
        </w:rPr>
        <w:t>).</w:t>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cuarto banco de esta ocupación, empatado con el del sonido.</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tres contenedores de fichero y un formato de audio (</w:t>
      </w:r>
      <w:r>
        <w:rPr>
          <w:b/>
          <w:i w:val="0"/>
        </w:rPr>
        <w:t>AVI</w:t>
      </w:r>
      <w:r>
        <w:rPr>
          <w:b w:val="0"/>
          <w:i w:val="0"/>
        </w:rPr>
        <w:t xml:space="preserve">, </w:t>
      </w:r>
      <w:r>
        <w:rPr>
          <w:b/>
          <w:i w:val="0"/>
        </w:rPr>
        <w:t>MOV</w:t>
      </w:r>
      <w:r>
        <w:rPr>
          <w:b w:val="0"/>
          <w:i w:val="0"/>
        </w:rPr>
        <w:t xml:space="preserve">, </w:t>
      </w:r>
      <w:r>
        <w:rPr>
          <w:b/>
          <w:i w:val="0"/>
        </w:rPr>
        <w:t>MKV</w:t>
      </w:r>
      <w:r>
        <w:rPr>
          <w:b w:val="0"/>
          <w:i w:val="0"/>
        </w:rPr>
        <w:t xml:space="preserve"> y</w:t>
      </w:r>
      <w:r>
        <w:t xml:space="preserve"> </w:t>
      </w:r>
      <w:r>
        <w:rPr>
          <w:b w:val="0"/>
          <w:i w:val="0"/>
        </w:rPr>
      </w:r>
      <w:r>
        <w:rPr>
          <w:b/>
          <w:i w:val="0"/>
        </w:rPr>
        <w:t>WAV</w:t>
      </w:r>
      <w:r>
        <w:rPr>
          <w:b w:val="0"/>
          <w:i w:val="0"/>
        </w:rPr>
        <w:t xml:space="preserve">), </w:t>
      </w:r>
      <w:r>
        <w:rPr>
          <w:b/>
          <w:i w:val="0"/>
        </w:rPr>
        <w:t>que el tema nombra por su extensión y no desarrolla</w:t>
      </w:r>
      <w:r>
        <w:rPr>
          <w:b w:val="0"/>
          <w:i w:val="0"/>
        </w:rPr>
        <w:t>; y la difusión de vídeo digital</w:t>
      </w:r>
      <w:r>
        <w:t xml:space="preserve"> </w:t>
      </w:r>
      <w:r>
        <w:rPr>
          <w:b w:val="0"/>
          <w:i w:val="0"/>
        </w:rPr>
        <w:t>terrestre de segunda generación (</w:t>
      </w:r>
      <w:r>
        <w:rPr>
          <w:b/>
          <w:i w:val="0"/>
        </w:rPr>
        <w:t>DVB-T2</w:t>
      </w:r>
      <w:r>
        <w:rPr>
          <w:b w:val="0"/>
          <w:i w:val="0"/>
        </w:rPr>
        <w:t xml:space="preserve">), </w:t>
      </w:r>
      <w:r>
        <w:rPr>
          <w:b/>
          <w:i w:val="0"/>
        </w:rPr>
        <w:t>cuyas cifras de ancho de banda el temario no ha</w:t>
      </w:r>
      <w:r>
        <w:t xml:space="preserve"> </w:t>
      </w:r>
      <w:r>
        <w:rPr>
          <w:b/>
          <w:i w:val="0"/>
        </w:rPr>
        <w:t>podido contrastar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 formato de</w:t>
      </w:r>
      <w:r>
        <w:t xml:space="preserve"> </w:t>
      </w:r>
      <w:r>
        <w:rPr>
          <w:b w:val="0"/>
          <w:i w:val="0"/>
        </w:rPr>
        <w:t xml:space="preserve">audio </w:t>
      </w:r>
      <w:r>
        <w:rPr>
          <w:b/>
          <w:i w:val="0"/>
        </w:rPr>
        <w:t>WAV</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la transformada discreta</w:t>
      </w:r>
      <w:r>
        <w:t xml:space="preserve"> </w:t>
      </w:r>
      <w:r>
        <w:rPr>
          <w:b w:val="0"/>
          <w:i w:val="0"/>
        </w:rPr>
        <w:t>del coseno (</w:t>
      </w:r>
      <w:r>
        <w:rPr>
          <w:b/>
          <w:i w:val="0"/>
        </w:rPr>
        <w:t>DCT</w:t>
      </w:r>
      <w:r>
        <w:rPr>
          <w:b w:val="0"/>
          <w:i w:val="0"/>
        </w:rPr>
        <w:t xml:space="preserve">, </w:t>
      </w:r>
      <w:r>
        <w:rPr>
          <w:b w:val="0"/>
          <w:i/>
        </w:rPr>
        <w:t>discrete cosine transform</w:t>
      </w:r>
      <w:r>
        <w:rPr>
          <w:b w:val="0"/>
          <w:i w:val="0"/>
        </w:rPr>
        <w:t>); la ultra alta definición (</w:t>
      </w:r>
      <w:r>
        <w:rPr>
          <w:b/>
          <w:i w:val="0"/>
        </w:rPr>
        <w:t>UHD</w:t>
      </w:r>
      <w:r>
        <w:rPr>
          <w:b w:val="0"/>
          <w:i w:val="0"/>
        </w:rPr>
        <w:t xml:space="preserve"> o </w:t>
      </w:r>
      <w:r>
        <w:rPr>
          <w:b/>
          <w:i w:val="0"/>
        </w:rPr>
        <w:t>UHDV</w:t>
      </w:r>
      <w:r>
        <w:rPr>
          <w:b w:val="0"/>
          <w:i w:val="0"/>
        </w:rPr>
        <w:t>,</w:t>
      </w:r>
      <w:r>
        <w:t xml:space="preserve"> </w:t>
      </w:r>
      <w:r>
        <w:rPr>
          <w:b w:val="0"/>
          <w:i w:val="0"/>
        </w:rPr>
        <w:t>como la escribe un enunciado) y la alta definición (</w:t>
      </w:r>
      <w:r>
        <w:rPr>
          <w:b/>
          <w:i w:val="0"/>
        </w:rPr>
        <w:t>HD</w:t>
      </w:r>
      <w:r>
        <w:rPr>
          <w:b w:val="0"/>
          <w:i w:val="0"/>
        </w:rPr>
        <w:t xml:space="preserve">, y </w:t>
      </w:r>
      <w:r>
        <w:rPr>
          <w:b/>
          <w:i w:val="0"/>
        </w:rPr>
        <w:t>HDTV</w:t>
      </w:r>
      <w:r>
        <w:rPr>
          <w:b w:val="0"/>
          <w:i w:val="0"/>
        </w:rPr>
        <w:t xml:space="preserve"> referida a la televisión); el</w:t>
      </w:r>
      <w:r>
        <w:t xml:space="preserve"> </w:t>
      </w:r>
      <w:r>
        <w:rPr>
          <w:b w:val="0"/>
          <w:i w:val="0"/>
        </w:rPr>
        <w:t>código de 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w:t>
      </w:r>
      <w:r>
        <w:t xml:space="preserve"> </w:t>
      </w:r>
      <w:r>
        <w:rPr>
          <w:b w:val="0"/>
          <w:i w:val="0"/>
        </w:rPr>
        <w:t>forma vertical (</w:t>
      </w:r>
      <w:r>
        <w:rPr>
          <w:b/>
          <w:i w:val="0"/>
        </w:rPr>
        <w:t>VITC</w:t>
      </w:r>
      <w:r>
        <w:rPr>
          <w:b w:val="0"/>
          <w:i w:val="0"/>
        </w:rPr>
        <w:t>); el formato de intercambio de material (</w:t>
      </w:r>
      <w:r>
        <w:rPr>
          <w:b/>
          <w:i w:val="0"/>
        </w:rPr>
        <w:t>MXF</w:t>
      </w:r>
      <w:r>
        <w:rPr>
          <w:b w:val="0"/>
          <w:i w:val="0"/>
        </w:rPr>
        <w:t>); la línea nacional</w:t>
      </w:r>
      <w:r>
        <w:t xml:space="preserve"> </w:t>
      </w:r>
      <w:r>
        <w:rPr>
          <w:b w:val="0"/>
          <w:i w:val="0"/>
        </w:rPr>
        <w:t>norteamericana (</w:t>
      </w:r>
      <w:r>
        <w:rPr>
          <w:b/>
          <w:i w:val="0"/>
        </w:rPr>
        <w:t>NTSC</w:t>
      </w:r>
      <w:r>
        <w:rPr>
          <w:b w:val="0"/>
          <w:i w:val="0"/>
        </w:rPr>
        <w:t>) y la línea alternada en fase (</w:t>
      </w:r>
      <w:r>
        <w:rPr>
          <w:b/>
          <w:i w:val="0"/>
        </w:rPr>
        <w:t>PAL</w:t>
      </w:r>
      <w:r>
        <w:rPr>
          <w:b w:val="0"/>
          <w:i w:val="0"/>
        </w:rPr>
        <w:t>); el conjunto redundante de discos</w:t>
      </w:r>
      <w:r>
        <w:t xml:space="preserve"> </w:t>
      </w:r>
      <w:r>
        <w:rPr>
          <w:b w:val="0"/>
          <w:i w:val="0"/>
        </w:rPr>
        <w:t>independientes (</w:t>
      </w:r>
      <w:r>
        <w:rPr>
          <w:b/>
          <w:i w:val="0"/>
        </w:rPr>
        <w:t>RAID</w:t>
      </w:r>
      <w:r>
        <w:rPr>
          <w:b w:val="0"/>
          <w:i w:val="0"/>
        </w:rPr>
        <w:t xml:space="preserve">); el programa de plan de cámaras </w:t>
      </w:r>
      <w:r>
        <w:rPr>
          <w:b/>
          <w:i w:val="0"/>
        </w:rPr>
        <w:t>CuePilot</w:t>
      </w:r>
      <w:r>
        <w:rPr>
          <w:b w:val="0"/>
          <w:i w:val="0"/>
        </w:rPr>
        <w:t>, que es una marca. Y unas</w:t>
      </w:r>
      <w:r>
        <w:t xml:space="preserve"> </w:t>
      </w:r>
      <w:r>
        <w:rPr>
          <w:b w:val="0"/>
          <w:i w:val="0"/>
        </w:rPr>
        <w:t>cuantas siglas más que sólo salen como opción falsa o como término suelto: el formato de audio de</w:t>
      </w:r>
      <w:r>
        <w:t xml:space="preserve"> </w:t>
      </w:r>
      <w:r>
        <w:rPr>
          <w:b w:val="0"/>
          <w:i w:val="0"/>
        </w:rPr>
        <w:t>intercambio (</w:t>
      </w:r>
      <w:r>
        <w:rPr>
          <w:b/>
          <w:i w:val="0"/>
        </w:rPr>
        <w:t>AIFF</w:t>
      </w:r>
      <w:r>
        <w:rPr>
          <w:b w:val="0"/>
          <w:i w:val="0"/>
        </w:rPr>
        <w:t>), la Unión Internacional de Telecomunicaciones (</w:t>
      </w:r>
      <w:r>
        <w:rPr>
          <w:b/>
          <w:i w:val="0"/>
        </w:rPr>
        <w:t>UIT</w:t>
      </w:r>
      <w:r>
        <w:rPr>
          <w:b w:val="0"/>
          <w:i w:val="0"/>
        </w:rPr>
        <w:t>), las dos modalidades</w:t>
      </w:r>
      <w:r>
        <w:t xml:space="preserve"> </w:t>
      </w:r>
      <w:r>
        <w:rPr>
          <w:b w:val="0"/>
          <w:i w:val="0"/>
        </w:rPr>
        <w:t>de código de tiempo inventadas por otro cuadernillo de este mismo proceso (</w:t>
      </w:r>
      <w:r>
        <w:rPr>
          <w:b/>
          <w:i w:val="0"/>
        </w:rPr>
        <w:t>FD</w:t>
      </w:r>
      <w:r>
        <w:rPr>
          <w:b w:val="0"/>
          <w:i w:val="0"/>
        </w:rPr>
        <w:t xml:space="preserve"> y </w:t>
      </w:r>
      <w:r>
        <w:rPr>
          <w:b/>
          <w:i w:val="0"/>
        </w:rPr>
        <w:t>FF</w:t>
      </w:r>
      <w:r>
        <w:rPr>
          <w:b w:val="0"/>
          <w:i w:val="0"/>
        </w:rPr>
        <w:t>) y la</w:t>
      </w:r>
      <w:r>
        <w:t xml:space="preserve"> </w:t>
      </w:r>
      <w:r>
        <w:rPr>
          <w:b w:val="0"/>
          <w:i w:val="0"/>
        </w:rPr>
        <w:t>tarjeta que este examen inventa (</w:t>
      </w:r>
      <w:r>
        <w:rPr>
          <w:b/>
          <w:i w:val="0"/>
        </w:rPr>
        <w:t>SWS</w:t>
      </w:r>
      <w:r>
        <w:rPr>
          <w:b w:val="0"/>
          <w:i w:val="0"/>
        </w:rPr>
        <w:t xml:space="preserve">), que tampoco existe; las tarjetas </w:t>
      </w:r>
      <w:r>
        <w:rPr>
          <w:b/>
          <w:i w:val="0"/>
        </w:rPr>
        <w:t>SxS</w:t>
      </w:r>
      <w:r>
        <w:rPr>
          <w:b w:val="0"/>
          <w:i w:val="0"/>
        </w:rPr>
        <w:t xml:space="preserve"> y </w:t>
      </w:r>
      <w:r>
        <w:rPr>
          <w:b/>
          <w:i w:val="0"/>
        </w:rPr>
        <w:t>P2</w:t>
      </w:r>
      <w:r>
        <w:rPr>
          <w:b w:val="0"/>
          <w:i w:val="0"/>
        </w:rPr>
        <w:t xml:space="preserve"> y el</w:t>
      </w:r>
      <w:r>
        <w:t xml:space="preserve"> </w:t>
      </w:r>
      <w:r>
        <w:rPr>
          <w:b w:val="0"/>
          <w:i w:val="0"/>
        </w:rPr>
        <w:t xml:space="preserve">disco </w:t>
      </w:r>
      <w:r>
        <w:rPr>
          <w:b/>
          <w:i w:val="0"/>
        </w:rPr>
        <w:t>XDCAM</w:t>
      </w:r>
      <w:r>
        <w:rPr>
          <w:b w:val="0"/>
          <w:i w:val="0"/>
        </w:rPr>
        <w:t>.</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 cuarto banco de la ocupación, empatado con el sonido</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Siglas</w:t>
      </w:r>
      <w:r>
        <w:rPr>
          <w:b w:val="0"/>
          <w:i w:val="0"/>
        </w:rPr>
        <w:t>: plano general (</w:t>
      </w:r>
      <w:r>
        <w:rPr>
          <w:b/>
          <w:i w:val="0"/>
        </w:rPr>
        <w:t>PG</w:t>
      </w:r>
      <w:r>
        <w:rPr>
          <w:b w:val="0"/>
          <w:i w:val="0"/>
        </w:rPr>
        <w:t>); plano medio (</w:t>
      </w:r>
      <w:r>
        <w:rPr>
          <w:b/>
          <w:i w:val="0"/>
        </w:rPr>
        <w:t>PM</w:t>
      </w:r>
      <w:r>
        <w:rPr>
          <w:b w:val="0"/>
          <w:i w:val="0"/>
        </w:rPr>
        <w:t>); la tensión sexual no</w:t>
      </w:r>
      <w:r>
        <w:t xml:space="preserve"> </w:t>
      </w:r>
      <w:r>
        <w:rPr>
          <w:b w:val="0"/>
          <w:i w:val="0"/>
        </w:rPr>
        <w:t>resuelta (</w:t>
      </w:r>
      <w:r>
        <w:rPr>
          <w:b/>
          <w:i w:val="0"/>
        </w:rPr>
        <w:t>TSNR</w:t>
      </w:r>
      <w:r>
        <w:rPr>
          <w:b w:val="0"/>
          <w:i w:val="0"/>
        </w:rPr>
        <w:t>).</w:t>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 tercer banco de la ocupación</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**nadir y cenital son angulación extrema. </w:t>
      </w:r>
      <w:r>
        <w:rPr>
          <w:b/>
          <w:i w:val="0"/>
        </w:rPr>
        <w:t>La palabra que</w:t>
      </w:r>
      <w:r>
        <w:t xml:space="preserve"> </w:t>
      </w:r>
      <w:r>
        <w:rPr>
          <w:b/>
          <w:i w:val="0"/>
        </w:rPr>
        <w:t>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séptimo banco de esta ocupación</w:t>
      </w:r>
      <w:r>
        <w:rPr>
          <w:b w:val="0"/>
          <w:i w:val="0"/>
        </w:rPr>
        <w:t xml:space="preserve">, y </w:t>
      </w:r>
      <w:r>
        <w:rPr>
          <w:b/>
          <w:i w:val="0"/>
        </w:rPr>
        <w:t>el primero de los que hablan de</w:t>
      </w:r>
      <w:r>
        <w:t xml:space="preserve"> </w:t>
      </w:r>
      <w:r>
        <w:rPr>
          <w:b/>
          <w:i w:val="0"/>
        </w:rPr>
        <w:t>máquinas y no de relato.</w:t>
      </w:r>
      <w:r>
        <w:rPr>
          <w:b w:val="0"/>
          <w:i w:val="0"/>
        </w:rPr>
        <w:t xml:space="preserve">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dispositivo de carga acoplada de los sensores clásicos de televisión</w:t>
      </w:r>
      <w:r>
        <w:t xml:space="preserve"> </w:t>
      </w:r>
      <w:r>
        <w:rPr>
          <w:b w:val="0"/>
          <w:i w:val="0"/>
        </w:rPr>
        <w:t>(</w:t>
      </w:r>
      <w:r>
        <w:rPr>
          <w:b/>
          <w:i w:val="0"/>
        </w:rPr>
        <w:t>CCD</w:t>
      </w:r>
      <w:r>
        <w:rPr>
          <w:b w:val="0"/>
          <w:i w:val="0"/>
        </w:rPr>
        <w:t xml:space="preserve">, </w:t>
      </w:r>
      <w:r>
        <w:rPr>
          <w:b w:val="0"/>
          <w:i/>
        </w:rPr>
        <w:t>charge-coupled device</w:t>
      </w:r>
      <w:r>
        <w:rPr>
          <w:b w:val="0"/>
          <w:i w:val="0"/>
        </w:rPr>
        <w:t>); la unidad de control de cámara (</w:t>
      </w:r>
      <w:r>
        <w:rPr>
          <w:b/>
          <w:i w:val="0"/>
        </w:rPr>
        <w:t>CCU</w:t>
      </w:r>
      <w:r>
        <w:rPr>
          <w:b w:val="0"/>
          <w:i w:val="0"/>
        </w:rPr>
        <w:t xml:space="preserve">, </w:t>
      </w:r>
      <w:r>
        <w:rPr>
          <w:b w:val="0"/>
          <w:i/>
        </w:rPr>
        <w:t>camera control unit</w:t>
      </w:r>
      <w:r>
        <w:rPr>
          <w:b w:val="0"/>
          <w:i w:val="0"/>
        </w:rPr>
        <w:t>);</w:t>
      </w:r>
      <w:r>
        <w:t xml:space="preserve"> </w:t>
      </w:r>
      <w:r>
        <w:rPr>
          <w:b w:val="0"/>
          <w:i w:val="0"/>
        </w:rPr>
        <w:t>cámara robotizada de panorámica, inclinación y zoom (</w:t>
      </w:r>
      <w:r>
        <w:rPr>
          <w:b/>
          <w:i w:val="0"/>
        </w:rPr>
        <w:t>PTZ</w:t>
      </w:r>
      <w:r>
        <w:rPr>
          <w:b w:val="0"/>
          <w:i w:val="0"/>
        </w:rPr>
        <w:t xml:space="preserve">, </w:t>
      </w:r>
      <w:r>
        <w:rPr>
          <w:b w:val="0"/>
          <w:i/>
        </w:rPr>
        <w:t>pan-tilt-zoom</w:t>
      </w:r>
      <w:r>
        <w:rPr>
          <w:b w:val="0"/>
          <w:i w:val="0"/>
        </w:rPr>
        <w:t>); panel de control</w:t>
      </w:r>
      <w:r>
        <w:t xml:space="preserve"> </w:t>
      </w:r>
      <w:r>
        <w:rPr>
          <w:b w:val="0"/>
          <w:i w:val="0"/>
        </w:rPr>
        <w:t>remoto desde el que se gobierna (</w:t>
      </w:r>
      <w:r>
        <w:rPr>
          <w:b/>
          <w:i w:val="0"/>
        </w:rPr>
        <w:t>RCP</w:t>
      </w:r>
      <w:r>
        <w:rPr>
          <w:b w:val="0"/>
          <w:i w:val="0"/>
        </w:rPr>
        <w:t xml:space="preserve">, </w:t>
      </w:r>
      <w:r>
        <w:rPr>
          <w:b w:val="0"/>
          <w:i/>
        </w:rPr>
        <w:t>remote control panel</w:t>
      </w:r>
      <w:r>
        <w:rPr>
          <w:b w:val="0"/>
          <w:i w:val="0"/>
        </w:rPr>
        <w:t xml:space="preserve">, llamado </w:t>
      </w:r>
      <w:r>
        <w:rPr>
          <w:b/>
          <w:i w:val="0"/>
        </w:rPr>
        <w:t>OCP</w:t>
      </w:r>
      <w:r>
        <w:rPr>
          <w:b w:val="0"/>
          <w:i w:val="0"/>
        </w:rPr>
        <w:t xml:space="preserve"> —</w:t>
      </w:r>
      <w:r>
        <w:rPr>
          <w:b w:val="0"/>
          <w:i/>
        </w:rPr>
        <w:t>operational</w:t>
      </w:r>
      <w:r>
        <w:t xml:space="preserve"> </w:t>
      </w:r>
      <w:r>
        <w:rPr>
          <w:b w:val="0"/>
          <w:i/>
        </w:rPr>
        <w:t>control panel</w:t>
      </w:r>
      <w:r>
        <w:rPr>
          <w:b w:val="0"/>
          <w:i w:val="0"/>
        </w:rPr>
        <w:t>— por algunos fabricantes).</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séptimo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r>
      <w:r>
        <w:rPr>
          <w:b/>
          <w:i w:val="0"/>
        </w:rPr>
        <w:t>Siglas y marcas</w:t>
      </w:r>
      <w:r>
        <w:rPr>
          <w:b w:val="0"/>
          <w:i w:val="0"/>
        </w:rPr>
        <w:t>: el nombre de una plataforma de grafismo (</w:t>
      </w:r>
      <w:r>
        <w:rPr>
          <w:b/>
          <w:i w:val="0"/>
        </w:rPr>
        <w:t>Brainstorm IPF</w:t>
      </w:r>
      <w:r>
        <w:rPr>
          <w:b w:val="0"/>
          <w:i w:val="0"/>
        </w:rPr>
        <w:t xml:space="preserve">), al que </w:t>
      </w:r>
      <w:r>
        <w:rPr>
          <w:b/>
          <w:i w:val="0"/>
        </w:rPr>
        <w:t>este</w:t>
      </w:r>
      <w:r>
        <w:t xml:space="preserve"> </w:t>
      </w:r>
      <w:r>
        <w:rPr>
          <w:b/>
          <w:i w:val="0"/>
        </w:rPr>
        <w:t>esquema no atribuye forma larga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Siglas</w:t>
      </w:r>
      <w:r>
        <w:rPr>
          <w:b w:val="0"/>
          <w:i w:val="0"/>
        </w:rPr>
        <w:t>: el efecto digital de vídeo con que se reduce y coloca una imagen</w:t>
      </w:r>
      <w:r>
        <w:t xml:space="preserve"> </w:t>
      </w:r>
      <w:r>
        <w:rPr>
          <w:b w:val="0"/>
          <w:i w:val="0"/>
        </w:rPr>
        <w:t>dentro de otra (</w:t>
      </w:r>
      <w:r>
        <w:rPr>
          <w:b/>
          <w:i w:val="0"/>
        </w:rPr>
        <w:t>DVE</w:t>
      </w:r>
      <w:r>
        <w:rPr>
          <w:b w:val="0"/>
          <w:i w:val="0"/>
        </w:rPr>
        <w:t xml:space="preserve">, </w:t>
      </w:r>
      <w:r>
        <w:rPr>
          <w:b w:val="0"/>
          <w:i/>
        </w:rPr>
        <w:t>digital video effect</w:t>
      </w:r>
      <w:r>
        <w:rPr>
          <w:b w:val="0"/>
          <w:i w:val="0"/>
        </w:rPr>
        <w:t>).</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**se elige azul</w:t>
      </w:r>
      <w:r>
        <w:t xml:space="preserve"> </w:t>
      </w:r>
      <w:r>
        <w:rPr>
          <w:b w:val="0"/>
          <w:i w:val="0"/>
        </w:rPr>
        <w:t xml:space="preserve">si el vestuario lleva verde y al revés.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r>
      <w:r>
        <w:rPr>
          <w:b/>
          <w:i w:val="0"/>
        </w:rPr>
        <w:t>Abreviaturas</w:t>
      </w:r>
      <w:r>
        <w:rPr>
          <w:b w:val="0"/>
          <w:i w:val="0"/>
        </w:rPr>
        <w:t>: Estados Unidos (</w:t>
      </w:r>
      <w:r>
        <w:rPr>
          <w:b/>
          <w:i w:val="0"/>
        </w:rPr>
        <w:t>EE. UU.</w:t>
      </w:r>
      <w:r>
        <w:rPr>
          <w:b w:val="0"/>
          <w:i w:val="0"/>
        </w:rPr>
        <w:t>) y los efectos (</w:t>
      </w:r>
      <w:r>
        <w:rPr>
          <w:b/>
          <w:i w:val="0"/>
        </w:rPr>
        <w:t>FX</w:t>
      </w:r>
      <w:r>
        <w:rPr>
          <w:b w:val="0"/>
          <w:i w:val="0"/>
        </w:rPr>
        <w:t>), como lo escribe el propio</w:t>
      </w:r>
      <w:r>
        <w:t xml:space="preserve"> </w:t>
      </w:r>
      <w:r>
        <w:rPr>
          <w:b w:val="0"/>
          <w:i w:val="0"/>
        </w:rPr>
        <w:t>enunciado del anexo.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Siglas</w:t>
      </w:r>
      <w:r>
        <w:rPr>
          <w:b w:val="0"/>
          <w:i w:val="0"/>
        </w:rPr>
        <w:t>: el protocolo digital con que se gobierna un parque de focos (</w:t>
      </w:r>
      <w:r>
        <w:rPr>
          <w:b/>
          <w:i w:val="0"/>
        </w:rPr>
        <w:t>DMX</w:t>
      </w:r>
      <w:r>
        <w:rPr>
          <w:b w:val="0"/>
          <w:i w:val="0"/>
        </w:rPr>
        <w:t>).</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 empatado con el de formatos como cuarto banco de la ocupación</w:t>
      </w:r>
      <w:r>
        <w:rPr>
          <w:b w:val="0"/>
          <w:i w:val="0"/>
        </w:rPr>
        <w:t xml:space="preserve">, y </w:t>
      </w:r>
      <w:r>
        <w:rPr>
          <w:b/>
          <w:i w:val="0"/>
        </w:rPr>
        <w:t>la</w:t>
      </w:r>
      <w:r>
        <w:t xml:space="preserve"> </w:t>
      </w:r>
      <w:r>
        <w:rPr>
          <w:b/>
          <w:i w:val="0"/>
        </w:rPr>
        <w:t>sorpresa de este temario</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segunda generación de la difusión de vídeo digital terrestre (</w:t>
      </w:r>
      <w:r>
        <w:rPr>
          <w:b/>
          <w:i w:val="0"/>
        </w:rPr>
        <w:t>DVB-T2</w:t>
      </w:r>
      <w:r>
        <w:rPr>
          <w:b w:val="0"/>
          <w:i w:val="0"/>
        </w:rPr>
        <w:t xml:space="preserve">, </w:t>
      </w:r>
      <w:r>
        <w:rPr>
          <w:b w:val="0"/>
          <w:i/>
        </w:rPr>
        <w:t>digital</w:t>
      </w:r>
      <w:r>
        <w:t xml:space="preserve"> </w:t>
      </w:r>
      <w:r>
        <w:rPr>
          <w:b w:val="0"/>
          <w:i/>
        </w:rPr>
        <w:t>video broadcasting – terrestrial</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Siglas</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puesto de control</w:t>
      </w:r>
      <w:r>
        <w:t xml:space="preserve"> </w:t>
      </w:r>
      <w:r>
        <w:rPr>
          <w:b w:val="0"/>
          <w:i w:val="0"/>
        </w:rPr>
        <w:t>situado frente al escenario (</w:t>
      </w:r>
      <w:r>
        <w:rPr>
          <w:b/>
          <w:i w:val="0"/>
        </w:rPr>
        <w:t>FOH</w:t>
      </w:r>
      <w:r>
        <w:rPr>
          <w:b w:val="0"/>
          <w:i w:val="0"/>
        </w:rPr>
        <w:t xml:space="preserve">, </w:t>
      </w:r>
      <w:r>
        <w:rPr>
          <w:b w:val="0"/>
          <w:i/>
        </w:rPr>
        <w:t>front of house</w:t>
      </w:r>
      <w:r>
        <w:rPr>
          <w:b w:val="0"/>
          <w:i w:val="0"/>
        </w:rPr>
        <w:t>); la escucha previa al fader de una consola</w:t>
      </w:r>
      <w:r>
        <w:t xml:space="preserve"> </w:t>
      </w:r>
      <w:r>
        <w:rPr>
          <w:b w:val="0"/>
          <w:i w:val="0"/>
        </w:rPr>
        <w:t>(</w:t>
      </w:r>
      <w:r>
        <w:rPr>
          <w:b/>
          <w:i w:val="0"/>
        </w:rPr>
        <w:t>PFL</w:t>
      </w:r>
      <w:r>
        <w:rPr>
          <w:b w:val="0"/>
          <w:i w:val="0"/>
        </w:rPr>
        <w:t xml:space="preserve">, </w:t>
      </w:r>
      <w:r>
        <w:rPr>
          <w:b w:val="0"/>
          <w:i/>
        </w:rPr>
        <w:t>pre-fade listen</w:t>
      </w:r>
      <w:r>
        <w:rPr>
          <w:b w:val="0"/>
          <w:i w:val="0"/>
        </w:rPr>
        <w:t>).</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 cuarto banco de la ocupación, empatado con el de formatos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Siglas</w:t>
      </w:r>
      <w:r>
        <w:rPr>
          <w:b w:val="0"/>
          <w:i w:val="0"/>
        </w:rPr>
        <w:t>: la corporación británica de radiodifusión (</w:t>
      </w:r>
      <w:r>
        <w:rPr>
          <w:b/>
          <w:i w:val="0"/>
        </w:rPr>
        <w:t>BBC</w:t>
      </w:r>
      <w:r>
        <w:rPr>
          <w:b w:val="0"/>
          <w:i w:val="0"/>
        </w:rPr>
        <w:t>); el enlace vía</w:t>
      </w:r>
      <w:r>
        <w:t xml:space="preserve"> </w:t>
      </w:r>
      <w:r>
        <w:rPr>
          <w:b w:val="0"/>
          <w:i w:val="0"/>
        </w:rPr>
        <w:t>satélite en unidad ligera (</w:t>
      </w:r>
      <w:r>
        <w:rPr>
          <w:b/>
          <w:i w:val="0"/>
        </w:rPr>
        <w:t>DSNG</w:t>
      </w:r>
      <w:r>
        <w:rPr>
          <w:b w:val="0"/>
          <w:i w:val="0"/>
        </w:rPr>
        <w:t xml:space="preserve">, </w:t>
      </w:r>
      <w:r>
        <w:rPr>
          <w:b w:val="0"/>
          <w:i/>
        </w:rPr>
        <w:t>digital satellite news gathering</w:t>
      </w:r>
      <w:r>
        <w:rPr>
          <w:b w:val="0"/>
          <w:i w:val="0"/>
        </w:rPr>
        <w:t>); el equipo ligero de</w:t>
      </w:r>
      <w:r>
        <w:t xml:space="preserve"> </w:t>
      </w:r>
      <w:r>
        <w:rPr>
          <w:b w:val="0"/>
          <w:i w:val="0"/>
        </w:rPr>
        <w:t>reportaje electrónico (</w:t>
      </w:r>
      <w:r>
        <w:rPr>
          <w:b/>
          <w:i w:val="0"/>
        </w:rPr>
        <w:t>ENG</w:t>
      </w:r>
      <w:r>
        <w:rPr>
          <w:b w:val="0"/>
          <w:i w:val="0"/>
        </w:rPr>
        <w:t xml:space="preserve">, </w:t>
      </w:r>
      <w:r>
        <w:rPr>
          <w:b w:val="0"/>
          <w:i/>
        </w:rPr>
        <w:t>electronic news gathering</w:t>
      </w:r>
      <w:r>
        <w:rPr>
          <w:b w:val="0"/>
          <w:i w:val="0"/>
        </w:rPr>
        <w:t>); la casa de servidores de repetición</w:t>
      </w:r>
      <w:r>
        <w:t xml:space="preserve"> </w:t>
      </w:r>
      <w:r>
        <w:rPr>
          <w:b w:val="0"/>
          <w:i w:val="0"/>
        </w:rPr>
        <w:t>cuyo nombre se usa como nombre común (</w:t>
      </w:r>
      <w:r>
        <w:rPr>
          <w:b/>
          <w:i w:val="0"/>
        </w:rPr>
        <w:t>EVS</w:t>
      </w:r>
      <w:r>
        <w:rPr>
          <w:b w:val="0"/>
          <w:i w:val="0"/>
        </w:rPr>
        <w:t>); la Federación de Organismos o Entidades de Radio y</w:t>
      </w:r>
      <w:r>
        <w:t xml:space="preserve"> </w:t>
      </w:r>
      <w:r>
        <w:rPr>
          <w:b w:val="0"/>
          <w:i w:val="0"/>
        </w:rPr>
        <w:t>Televisión Autonómicos (</w:t>
      </w:r>
      <w:r>
        <w:rPr>
          <w:b/>
          <w:i w:val="0"/>
        </w:rPr>
        <w:t>FORTA</w:t>
      </w:r>
      <w:r>
        <w:rPr>
          <w:b w:val="0"/>
          <w:i w:val="0"/>
        </w:rPr>
        <w:t>); el centro internacional de radiodifusión de un gran evento</w:t>
      </w:r>
      <w:r>
        <w:t xml:space="preserve"> </w:t>
      </w:r>
      <w:r>
        <w:rPr>
          <w:b w:val="0"/>
          <w:i w:val="0"/>
        </w:rPr>
        <w:t>(</w:t>
      </w:r>
      <w:r>
        <w:rPr>
          <w:b/>
          <w:i w:val="0"/>
        </w:rPr>
        <w:t>IBC</w:t>
      </w:r>
      <w:r>
        <w:rPr>
          <w:b w:val="0"/>
          <w:i w:val="0"/>
        </w:rPr>
        <w:t xml:space="preserve">, </w:t>
      </w:r>
      <w:r>
        <w:rPr>
          <w:b w:val="0"/>
          <w:i/>
        </w:rPr>
        <w:t>international broadcast centre</w:t>
      </w:r>
      <w:r>
        <w:rPr>
          <w:b w:val="0"/>
          <w:i w:val="0"/>
        </w:rPr>
        <w:t>); el retorno de audio interrumpible que lleva un</w:t>
      </w:r>
      <w:r>
        <w:t xml:space="preserve"> </w:t>
      </w:r>
      <w:r>
        <w:rPr>
          <w:b w:val="0"/>
          <w:i w:val="0"/>
        </w:rPr>
        <w:t>presentador en el oído (</w:t>
      </w:r>
      <w:r>
        <w:rPr>
          <w:b/>
          <w:i w:val="0"/>
        </w:rPr>
        <w:t>IFB</w:t>
      </w:r>
      <w:r>
        <w:rPr>
          <w:b w:val="0"/>
          <w:i w:val="0"/>
        </w:rPr>
        <w:t xml:space="preserve">, </w:t>
      </w:r>
      <w:r>
        <w:rPr>
          <w:b w:val="0"/>
          <w:i/>
        </w:rPr>
        <w:t>interruptible foldback</w:t>
      </w:r>
      <w:r>
        <w:rPr>
          <w:b w:val="0"/>
          <w:i w:val="0"/>
        </w:rPr>
        <w:t>); el protocolo de red sobre el que hoy</w:t>
      </w:r>
      <w:r>
        <w:t xml:space="preserve"> </w:t>
      </w:r>
      <w:r>
        <w:rPr>
          <w:b w:val="0"/>
          <w:i w:val="0"/>
        </w:rPr>
        <w:t>viaja casi todo (</w:t>
      </w:r>
      <w:r>
        <w:rPr>
          <w:b/>
          <w:i w:val="0"/>
        </w:rPr>
        <w:t>IP</w:t>
      </w:r>
      <w:r>
        <w:rPr>
          <w:b w:val="0"/>
          <w:i w:val="0"/>
        </w:rPr>
        <w:t xml:space="preserve">, </w:t>
      </w:r>
      <w:r>
        <w:rPr>
          <w:b w:val="0"/>
          <w:i/>
        </w:rPr>
        <w:t>internet protocol</w:t>
      </w:r>
      <w:r>
        <w:rPr>
          <w:b w:val="0"/>
          <w:i w:val="0"/>
        </w:rPr>
        <w:t>); la red de área local por cable (</w:t>
      </w:r>
      <w:r>
        <w:rPr>
          <w:b/>
          <w:i w:val="0"/>
        </w:rPr>
        <w:t>LAN</w:t>
      </w:r>
      <w:r>
        <w:rPr>
          <w:b w:val="0"/>
          <w:i w:val="0"/>
        </w:rPr>
        <w:t xml:space="preserve">, </w:t>
      </w:r>
      <w:r>
        <w:rPr>
          <w:b w:val="0"/>
          <w:i/>
        </w:rPr>
        <w:t>local area</w:t>
      </w:r>
      <w:r>
        <w:t xml:space="preserve"> </w:t>
      </w:r>
      <w:r>
        <w:rPr>
          <w:b w:val="0"/>
          <w:i/>
        </w:rPr>
        <w:t>network</w:t>
      </w:r>
      <w:r>
        <w:rPr>
          <w:b w:val="0"/>
          <w:i w:val="0"/>
        </w:rPr>
        <w:t>); los servicios de radiodifusión olímpicos (</w:t>
      </w:r>
      <w:r>
        <w:rPr>
          <w:b/>
          <w:i w:val="0"/>
        </w:rPr>
        <w:t>OBS</w:t>
      </w:r>
      <w:r>
        <w:rPr>
          <w:b w:val="0"/>
          <w:i w:val="0"/>
        </w:rPr>
        <w:t xml:space="preserve">, </w:t>
      </w:r>
      <w:r>
        <w:rPr>
          <w:b w:val="0"/>
          <w:i/>
        </w:rPr>
        <w:t>Olympic Broadcasting Services</w:t>
      </w:r>
      <w:r>
        <w:rPr>
          <w:b w:val="0"/>
          <w:i w:val="0"/>
        </w:rPr>
        <w:t>); el</w:t>
      </w:r>
      <w:r>
        <w:t xml:space="preserve"> </w:t>
      </w:r>
      <w:r>
        <w:rPr>
          <w:b w:val="0"/>
          <w:i w:val="0"/>
        </w:rPr>
        <w:t>módulo de identificación del abonado de un móvil (</w:t>
      </w:r>
      <w:r>
        <w:rPr>
          <w:b/>
          <w:i w:val="0"/>
        </w:rPr>
        <w:t>SIM</w:t>
      </w:r>
      <w:r>
        <w:rPr>
          <w:b w:val="0"/>
          <w:i w:val="0"/>
        </w:rPr>
        <w:t>).</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sexto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Siglas</w:t>
      </w:r>
      <w:r>
        <w:rPr>
          <w:b w:val="0"/>
          <w:i w:val="0"/>
        </w:rPr>
        <w:t>: la lista de decisiones de edición (</w:t>
      </w:r>
      <w:r>
        <w:rPr>
          <w:b/>
          <w:i w:val="0"/>
        </w:rPr>
        <w:t>EDL</w:t>
      </w:r>
      <w:r>
        <w:rPr>
          <w:b w:val="0"/>
          <w:i w:val="0"/>
        </w:rPr>
        <w:t xml:space="preserve">, </w:t>
      </w:r>
      <w:r>
        <w:rPr>
          <w:b w:val="0"/>
          <w:i/>
        </w:rPr>
        <w:t>edit decision list</w:t>
      </w:r>
      <w:r>
        <w:rPr>
          <w:b w:val="0"/>
          <w:i w:val="0"/>
        </w:rPr>
        <w:t>); el</w:t>
      </w:r>
      <w:r>
        <w:t xml:space="preserve"> </w:t>
      </w:r>
      <w:r>
        <w:rPr>
          <w:b w:val="0"/>
          <w:i w:val="0"/>
        </w:rPr>
        <w:t>sistema de repetición y servidores de directo cuyo nombre de casa se usa como nombre común</w:t>
      </w:r>
      <w:r>
        <w:t xml:space="preserve"> </w:t>
      </w:r>
      <w:r>
        <w:rPr>
          <w:b w:val="0"/>
          <w:i w:val="0"/>
        </w:rPr>
        <w:t>(</w:t>
      </w:r>
      <w:r>
        <w:rPr>
          <w:b/>
          <w:i w:val="0"/>
        </w:rPr>
        <w:t>EVS</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sexto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Siglas</w:t>
      </w:r>
      <w:r>
        <w:rPr>
          <w:b w:val="0"/>
          <w:i w:val="0"/>
        </w:rPr>
        <w:t>: las imágenes generadas por ordenador (</w:t>
      </w:r>
      <w:r>
        <w:rPr>
          <w:b/>
          <w:i w:val="0"/>
        </w:rPr>
        <w:t>CGI</w:t>
      </w:r>
      <w:r>
        <w:rPr>
          <w:b w:val="0"/>
          <w:i w:val="0"/>
        </w:rPr>
        <w:t xml:space="preserve">, </w:t>
      </w:r>
      <w:r>
        <w:rPr>
          <w:b w:val="0"/>
          <w:i/>
        </w:rPr>
        <w:t>computer-generated</w:t>
      </w:r>
      <w:r>
        <w:t xml:space="preserve"> </w:t>
      </w:r>
      <w:r>
        <w:rPr>
          <w:b w:val="0"/>
          <w:i/>
        </w:rPr>
        <w:t>imagery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23</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