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xmsonormal"/>
        <w:jc w:val="center"/>
        <w:rPr>
          <w:rFonts w:ascii="Arial" w:hAnsi="Arial" w:cs="Arial"/>
          <w:b/>
          <w:bCs/>
          <w:color w:val="70AD47"/>
          <w:sz w:val="56"/>
          <w:szCs w:val="56"/>
        </w:rPr>
      </w:pPr>
      <w:r>
        <w:rPr>
          <w:rFonts w:ascii="Arial" w:hAnsi="Arial" w:cs="Arial"/>
          <w:b/>
          <w:bCs/>
          <w:color w:val="70AD47"/>
          <w:sz w:val="56"/>
          <w:szCs w:val="56"/>
        </w:rPr>
        <w:t xml:space="preserve">Resumen de convocatorias</w:t>
      </w:r>
    </w:p>
    <w:p>
      <w:pPr>
        <w:jc w:val="center"/>
        <w:rPr>
          <w:b/>
          <w:bCs/>
          <w:color w:val="2F5597"/>
          <w:sz w:val="24"/>
          <w:szCs w:val="24"/>
          <w:lang w:eastAsia="es-ES"/>
        </w:rPr>
      </w:pPr>
      <w:r>
        <w:rPr>
          <w:rFonts w:ascii="Arial" w:hAnsi="Arial" w:cs="Arial"/>
          <w:b/>
          <w:bCs/>
          <w:color w:val="2F5597"/>
          <w:sz w:val="24"/>
          <w:szCs w:val="24"/>
        </w:rPr>
        <w:t xml:space="preserve">(Requisitos básicos de cada convocatoria · fuentes: BOE, BOA, BOPA, DOG y DOGC · septiembre 2026)</w:t>
      </w:r>
    </w:p>
    <w:p>
      <w:pPr>
        <w:spacing w:before="100" w:beforeAutospacing="1" w:after="100" w:afterAutospacing="1"/>
        <w:rPr>
          <w:lang w:eastAsia="es-ES"/>
        </w:rPr>
      </w:pPr>
    </w:p>
    <w:p>
      <w:pPr>
        <w:spacing w:before="100" w:beforeAutospacing="1" w:after="100" w:afterAutospacing="1"/>
        <w:rPr>
          <w:sz w:val="24"/>
          <w:szCs w:val="24"/>
        </w:rPr>
      </w:pPr>
      <w:r>
        <w:rPr>
          <w:sz w:val="24"/>
          <w:szCs w:val="24"/>
        </w:rPr>
        <w:t xml:space="preserve">En casi todas las convocatorias el alumno debe </w:t>
      </w:r>
      <w:r>
        <w:rPr>
          <w:b/>
          <w:bCs/>
          <w:sz w:val="24"/>
          <w:szCs w:val="24"/>
        </w:rPr>
        <w:t xml:space="preserve">realizar el 75% de los controles</w:t>
      </w:r>
      <w:r>
        <w:rPr>
          <w:sz w:val="24"/>
          <w:szCs w:val="24"/>
        </w:rPr>
        <w:t xml:space="preserve"> y </w:t>
      </w:r>
      <w:r>
        <w:rPr>
          <w:b/>
          <w:bCs/>
          <w:sz w:val="24"/>
          <w:szCs w:val="24"/>
        </w:rPr>
        <w:t xml:space="preserve">no se exige un mínimo de horas de conexión</w:t>
      </w:r>
      <w:r>
        <w:rPr>
          <w:sz w:val="24"/>
          <w:szCs w:val="24"/>
        </w:rPr>
        <w:t xml:space="preserve">. Lo que más cambia es la documentación que se pide, la prueba final y si hay sesiones presenciales.</w:t>
      </w:r>
    </w:p>
    <w:p>
      <w:pPr>
        <w:spacing w:before="100" w:beforeAutospacing="1" w:after="100" w:afterAutospacing="1"/>
        <w:rPr>
          <w:lang w:eastAsia="es-ES"/>
        </w:rPr>
      </w:pPr>
    </w:p>
    <w:p>
      <w:pPr>
        <w:pStyle w:val="xmsonormal"/>
        <w:spacing w:line="360" w:lineRule="auto"/>
        <w:jc w:val="both"/>
        <w:rPr>
          <w:rFonts w:ascii="Arial" w:hAnsi="Arial" w:cs="Arial"/>
          <w:b/>
          <w:bCs/>
          <w:color w:val="2E75B6"/>
          <w:sz w:val="28"/>
          <w:szCs w:val="28"/>
        </w:rPr>
      </w:pPr>
      <w:r>
        <w:rPr>
          <w:rFonts w:ascii="Arial" w:hAnsi="Arial" w:cs="Arial"/>
          <w:b/>
          <w:bCs/>
          <w:color w:val="2E75B6"/>
          <w:sz w:val="28"/>
          <w:szCs w:val="28"/>
        </w:rPr>
        <w:t xml:space="preserve">NORMAS COMUNES A TODAS (normativa estatal)</w:t>
      </w:r>
    </w:p>
    <w:p>
      <w:pPr>
        <w:spacing w:before="100" w:beforeAutospacing="1" w:after="100" w:afterAutospacing="1"/>
        <w:rPr>
          <w:sz w:val="24"/>
          <w:szCs w:val="24"/>
        </w:rPr>
      </w:pPr>
      <w:r>
        <w:rPr>
          <w:sz w:val="24"/>
          <w:szCs w:val="24"/>
        </w:rPr>
        <w:t xml:space="preserve">Se aplican salvo que la convocatoria diga otra cosa: RD 694/2017, Orden TMS/368/2019 y Orden TMS/369/2019 (BOE).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Teleformación</w:t>
      </w:r>
      <w:r>
        <w:rPr>
          <w:rFonts w:eastAsia="Times New Roman"/>
          <w:sz w:val="24"/>
          <w:szCs w:val="24"/>
          <w:lang w:eastAsia="es-ES"/>
        </w:rPr>
        <w:t xml:space="preserve">: la parte presencial no puede superar el 20% del curso.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Tutor</w:t>
      </w:r>
      <w:r>
        <w:rPr>
          <w:rFonts w:eastAsia="Times New Roman"/>
          <w:sz w:val="24"/>
          <w:szCs w:val="24"/>
          <w:lang w:eastAsia="es-ES"/>
        </w:rPr>
        <w:t xml:space="preserve">: como mínimo 1 por cada 80 alumnos, con formación o experiencia en teleformación. Debe acoger, orientar, hacer seguimiento, resolver dudas y evaluar, y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toda su actividad debe quedar registrada en la plataforma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 plataforma debe tener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mensajería, foro y chat</w:t>
      </w:r>
      <w:r>
        <w:rPr>
          <w:rFonts w:eastAsia="Times New Roman"/>
          <w:sz w:val="24"/>
          <w:szCs w:val="24"/>
          <w:lang w:eastAsia="es-ES"/>
        </w:rPr>
        <w:t xml:space="preserve">. Las 48 h de respuesta de la norma estatal son para el soporte técnico; para el tutor solo son obligatorias en los certificados de profesionalidad.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Situación laboral</w:t>
      </w:r>
      <w:r>
        <w:rPr>
          <w:rFonts w:eastAsia="Times New Roman"/>
          <w:sz w:val="24"/>
          <w:szCs w:val="24"/>
          <w:lang w:eastAsia="es-ES"/>
        </w:rPr>
        <w:t xml:space="preserve"> (ocupado o desempleado): la que tiene el alumno al inicio del curso.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Finalizado</w:t>
      </w:r>
      <w:r>
        <w:rPr>
          <w:rFonts w:eastAsia="Times New Roman"/>
          <w:sz w:val="24"/>
          <w:szCs w:val="24"/>
          <w:lang w:eastAsia="es-ES"/>
        </w:rPr>
        <w:t xml:space="preserve">: haber realizado al menos el 75% de los controles periódicos, con independencia de las horas de conexión.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Diploma</w:t>
      </w:r>
      <w:r>
        <w:rPr>
          <w:rFonts w:eastAsia="Times New Roman"/>
          <w:sz w:val="24"/>
          <w:szCs w:val="24"/>
          <w:lang w:eastAsia="es-ES"/>
        </w:rPr>
        <w:t xml:space="preserve"> para quien supera el curso con evaluación positiva;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certificado de asistencia</w:t>
      </w:r>
      <w:r>
        <w:rPr>
          <w:rFonts w:eastAsia="Times New Roman"/>
          <w:sz w:val="24"/>
          <w:szCs w:val="24"/>
          <w:lang w:eastAsia="es-ES"/>
        </w:rPr>
        <w:t xml:space="preserve"> para quien lo termina sin ella. Se entregan en un máximo de 2 meses.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Cuestionario de evaluación de la calidad</w:t>
      </w:r>
      <w:r>
        <w:rPr>
          <w:rFonts w:eastAsia="Times New Roman"/>
          <w:sz w:val="24"/>
          <w:szCs w:val="24"/>
          <w:lang w:eastAsia="es-ES"/>
        </w:rPr>
        <w:t xml:space="preserve"> al terminar el curso (modelo del SEPE de 27/04/2009, salvo modelo propio de la comunidad).</w:t>
      </w:r>
    </w:p>
    <w:p>
      <w:pPr>
        <w:spacing w:before="100" w:beforeAutospacing="1" w:after="100" w:afterAutospacing="1"/>
        <w:rPr>
          <w:lang w:eastAsia="es-ES"/>
        </w:rPr>
      </w:pPr>
    </w:p>
    <w:p>
      <w:pPr>
        <w:pStyle w:val="xmsonormal"/>
        <w:spacing w:line="360" w:lineRule="auto"/>
        <w:jc w:val="both"/>
        <w:rPr>
          <w:rFonts w:ascii="Arial" w:hAnsi="Arial" w:cs="Arial"/>
          <w:b/>
          <w:bCs/>
          <w:color w:val="2E75B6"/>
          <w:sz w:val="28"/>
          <w:szCs w:val="28"/>
        </w:rPr>
      </w:pPr>
      <w:r>
        <w:rPr>
          <w:rFonts w:ascii="Arial" w:hAnsi="Arial" w:cs="Arial"/>
          <w:b/>
          <w:bCs/>
          <w:color w:val="2E75B6"/>
          <w:sz w:val="28"/>
          <w:szCs w:val="28"/>
        </w:rPr>
        <w:t xml:space="preserve">1. GALICIA OCUPADOS TR302A – SUMA TALENTO 2026</w:t>
      </w:r>
    </w:p>
    <w:p>
      <w:pPr>
        <w:spacing w:before="100" w:beforeAutospacing="1" w:after="100" w:afterAutospacing="1"/>
        <w:rPr>
          <w:sz w:val="24"/>
          <w:szCs w:val="24"/>
        </w:rPr>
      </w:pPr>
      <w:r>
        <w:rPr>
          <w:sz w:val="24"/>
          <w:szCs w:val="24"/>
        </w:rPr>
        <w:t xml:space="preserve">Orden de 29/12/2025 (DOG nº 15, de 23/01/2026). Los cursos deben terminar antes del 31/03/2027.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¿A quién va dirigida?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Personas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ocupadas</w:t>
      </w:r>
      <w:r>
        <w:rPr>
          <w:rFonts w:eastAsia="Times New Roman"/>
          <w:sz w:val="24"/>
          <w:szCs w:val="24"/>
          <w:lang w:eastAsia="es-ES"/>
        </w:rPr>
        <w:t xml:space="preserve"> con centro de trabajo en Galicia.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Desempleados: como máximo el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30%</w:t>
      </w:r>
      <w:r>
        <w:rPr>
          <w:rFonts w:eastAsia="Times New Roman"/>
          <w:sz w:val="24"/>
          <w:szCs w:val="24"/>
          <w:lang w:eastAsia="es-ES"/>
        </w:rPr>
        <w:t xml:space="preserve"> de las plazas.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Máximo 30 alumnos por grupo en teleformación.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Documentación del alumno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Ficha de inscripción, protección de datos (RGPD) y documento de derechos y obligaciones, firmados.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No hay que pedir la vida laboral</w:t>
      </w:r>
      <w:r>
        <w:rPr>
          <w:rFonts w:eastAsia="Times New Roman"/>
          <w:sz w:val="24"/>
          <w:szCs w:val="24"/>
          <w:lang w:eastAsia="es-ES"/>
        </w:rPr>
        <w:t xml:space="preserve">: la consulta la Xunta de oficio.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Requisitos para superar el curso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Realizar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dentro de plazo al menos el 75% de los controles</w:t>
      </w:r>
      <w:r>
        <w:rPr>
          <w:rFonts w:eastAsia="Times New Roman"/>
          <w:sz w:val="24"/>
          <w:szCs w:val="24"/>
          <w:lang w:eastAsia="es-ES"/>
        </w:rPr>
        <w:t xml:space="preserve"> de aprendizaje: hay un control cada 20 horas y el alumno tiene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5 días hábiles</w:t>
      </w:r>
      <w:r>
        <w:rPr>
          <w:rFonts w:eastAsia="Times New Roman"/>
          <w:sz w:val="24"/>
          <w:szCs w:val="24"/>
          <w:lang w:eastAsia="es-ES"/>
        </w:rPr>
        <w:t xml:space="preserve"> para hacerlo.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Superar la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prueba final de aptitud</w:t>
      </w:r>
      <w:r>
        <w:rPr>
          <w:rFonts w:eastAsia="Times New Roman"/>
          <w:sz w:val="24"/>
          <w:szCs w:val="24"/>
          <w:lang w:eastAsia="es-ES"/>
        </w:rPr>
        <w:t xml:space="preserve"> (apto).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Superar el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módulo de igualdad</w:t>
      </w:r>
      <w:r>
        <w:rPr>
          <w:rFonts w:eastAsia="Times New Roman"/>
          <w:sz w:val="24"/>
          <w:szCs w:val="24"/>
          <w:lang w:eastAsia="es-ES"/>
        </w:rPr>
        <w:t xml:space="preserve"> (5 h en cursos de hasta 50 h; 10 h en los más largos).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Las horas de conexión no cuentan.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Otros aspectos importantes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El curso solo empieza si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al menos el 50% del alumnado se conecta en los 5 primeros días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Baja obligatoria</w:t>
      </w:r>
      <w:r>
        <w:rPr>
          <w:rFonts w:eastAsia="Times New Roman"/>
          <w:sz w:val="24"/>
          <w:szCs w:val="24"/>
          <w:lang w:eastAsia="es-ES"/>
        </w:rPr>
        <w:t xml:space="preserve"> si el alumno deja sin hacer, o hace fuera de plazo, más del 25% de los controles.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Incorporaciones: hasta el 25% del curso y tras una prueba de nivel.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Dos cuestionarios</w:t>
      </w:r>
      <w:r>
        <w:rPr>
          <w:rFonts w:eastAsia="Times New Roman"/>
          <w:sz w:val="24"/>
          <w:szCs w:val="24"/>
          <w:lang w:eastAsia="es-ES"/>
        </w:rPr>
        <w:t xml:space="preserve">: uno en el primer cuarto del curso y otro al final.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Materiales e información del curso en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gallego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Diploma para los aptos; certificado de horas para el resto.</w:t>
      </w:r>
    </w:p>
    <w:p>
      <w:pPr>
        <w:spacing w:before="100" w:beforeAutospacing="1" w:after="100" w:afterAutospacing="1"/>
        <w:rPr>
          <w:lang w:eastAsia="es-ES"/>
        </w:rPr>
      </w:pPr>
    </w:p>
    <w:p>
      <w:pPr>
        <w:pStyle w:val="xmsonormal"/>
        <w:spacing w:line="360" w:lineRule="auto"/>
        <w:jc w:val="both"/>
        <w:rPr>
          <w:rFonts w:ascii="Arial" w:hAnsi="Arial" w:cs="Arial"/>
          <w:b/>
          <w:bCs/>
          <w:color w:val="2E75B6"/>
          <w:sz w:val="28"/>
          <w:szCs w:val="28"/>
        </w:rPr>
      </w:pPr>
      <w:r>
        <w:rPr>
          <w:rFonts w:ascii="Arial" w:hAnsi="Arial" w:cs="Arial"/>
          <w:b/>
          <w:bCs/>
          <w:color w:val="2E75B6"/>
          <w:sz w:val="28"/>
          <w:szCs w:val="28"/>
        </w:rPr>
        <w:t xml:space="preserve">2. CATALUÑA NO FORMAL 2025</w:t>
      </w:r>
    </w:p>
    <w:p>
      <w:pPr>
        <w:spacing w:before="100" w:beforeAutospacing="1" w:after="100" w:afterAutospacing="1"/>
        <w:rPr>
          <w:sz w:val="24"/>
          <w:szCs w:val="24"/>
        </w:rPr>
      </w:pPr>
      <w:r>
        <w:rPr>
          <w:sz w:val="24"/>
          <w:szCs w:val="24"/>
        </w:rPr>
        <w:t xml:space="preserve">Resolució de 10/06/2025 del Consorci per a la Formació Contínua de Catalunya (DOGC nº 9435, de 17/06/2025). Ejecución hasta el 04/12/2026.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¿A quién va dirigida?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Personas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ocupadas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Desempleados: como máximo el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30%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Documentación del alumno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Solicitud de participación (annex 1)</w:t>
      </w:r>
      <w:r>
        <w:rPr>
          <w:rFonts w:eastAsia="Times New Roman"/>
          <w:sz w:val="24"/>
          <w:szCs w:val="24"/>
          <w:lang w:eastAsia="es-ES"/>
        </w:rPr>
        <w:t xml:space="preserve"> firmada como muy tarde el primer día del curso.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No valen firmas pegadas como imagen.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 convocatoria no exige vida laboral.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Requisitos para superar el curso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Completar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al menos el 75% de la duración</w:t>
      </w:r>
      <w:r>
        <w:rPr>
          <w:rFonts w:eastAsia="Times New Roman"/>
          <w:sz w:val="24"/>
          <w:szCs w:val="24"/>
          <w:lang w:eastAsia="es-ES"/>
        </w:rPr>
        <w:t xml:space="preserve"> del curso, que en teleformación se mide por los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controles de aprendizaje</w:t>
      </w:r>
      <w:r>
        <w:rPr>
          <w:rFonts w:eastAsia="Times New Roman"/>
          <w:sz w:val="24"/>
          <w:szCs w:val="24"/>
          <w:lang w:eastAsia="es-ES"/>
        </w:rPr>
        <w:t xml:space="preserve"> realizados.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 evaluación es obligatoria; el tipo de prueba lo marca la programación didáctica.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Otros aspectos importantes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Las bajas se pueden sustituir durante el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primer 25%</w:t>
      </w:r>
      <w:r>
        <w:rPr>
          <w:rFonts w:eastAsia="Times New Roman"/>
          <w:sz w:val="24"/>
          <w:szCs w:val="24"/>
          <w:lang w:eastAsia="es-ES"/>
        </w:rPr>
        <w:t xml:space="preserve"> del curso.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Se admite hasta un 15% de abandonos.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Tutor: máximo 80 alumnos, atención en catalán o castellano y toda la actividad registrada en la plataforma.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Cuestionario de calidad</w:t>
      </w:r>
      <w:r>
        <w:rPr>
          <w:rFonts w:eastAsia="Times New Roman"/>
          <w:sz w:val="24"/>
          <w:szCs w:val="24"/>
          <w:lang w:eastAsia="es-ES"/>
        </w:rPr>
        <w:t xml:space="preserve"> obligatorio.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Diploma en un máximo de 2 meses.</w:t>
      </w:r>
    </w:p>
    <w:p>
      <w:pPr>
        <w:spacing w:before="100" w:beforeAutospacing="1" w:after="100" w:afterAutospacing="1"/>
        <w:rPr>
          <w:lang w:eastAsia="es-ES"/>
        </w:rPr>
      </w:pPr>
    </w:p>
    <w:p>
      <w:pPr>
        <w:pStyle w:val="xmsonormal"/>
        <w:spacing w:line="360" w:lineRule="auto"/>
        <w:jc w:val="both"/>
        <w:rPr>
          <w:rFonts w:ascii="Arial" w:hAnsi="Arial" w:cs="Arial"/>
          <w:b/>
          <w:bCs/>
          <w:color w:val="2E75B6"/>
          <w:sz w:val="28"/>
          <w:szCs w:val="28"/>
        </w:rPr>
      </w:pPr>
      <w:r>
        <w:rPr>
          <w:rFonts w:ascii="Arial" w:hAnsi="Arial" w:cs="Arial"/>
          <w:b/>
          <w:bCs/>
          <w:color w:val="2E75B6"/>
          <w:sz w:val="28"/>
          <w:szCs w:val="28"/>
        </w:rPr>
        <w:t xml:space="preserve">3. ASTURIAS PRIVADA PIOME 2024</w:t>
      </w:r>
    </w:p>
    <w:p>
      <w:pPr>
        <w:spacing w:before="100" w:beforeAutospacing="1" w:after="100" w:afterAutospacing="1"/>
        <w:rPr>
          <w:sz w:val="24"/>
          <w:szCs w:val="24"/>
        </w:rPr>
      </w:pPr>
      <w:r>
        <w:rPr>
          <w:sz w:val="24"/>
          <w:szCs w:val="24"/>
        </w:rPr>
        <w:t xml:space="preserve">Bases: Resolución de 13/09/2024 (BOPA de 20/09/2024). Convocatoria: Resolución del SEPEPA de 06/11/2024 (BOPA de 12/11/2024). Ejecución hasta el 31/10/2026.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¿Qué es?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Un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programa de orientación para el empleo</w:t>
      </w:r>
      <w:r>
        <w:rPr>
          <w:rFonts w:eastAsia="Times New Roman"/>
          <w:sz w:val="24"/>
          <w:szCs w:val="24"/>
          <w:lang w:eastAsia="es-ES"/>
        </w:rPr>
        <w:t xml:space="preserve"> (Programa Integral de Orientación y Mejora de la Empleabilidad) que incluye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píldoras formativas</w:t>
      </w:r>
      <w:r>
        <w:rPr>
          <w:rFonts w:eastAsia="Times New Roman"/>
          <w:sz w:val="24"/>
          <w:szCs w:val="24"/>
          <w:lang w:eastAsia="es-ES"/>
        </w:rPr>
        <w:t xml:space="preserve">. No es una convocatoria de formación al uso.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 beneficiaria es una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entidad sin ánimo de lucro</w:t>
      </w:r>
      <w:r>
        <w:rPr>
          <w:rFonts w:eastAsia="Times New Roman"/>
          <w:sz w:val="24"/>
          <w:szCs w:val="24"/>
          <w:lang w:eastAsia="es-ES"/>
        </w:rPr>
        <w:t xml:space="preserve">; la píldora puede impartirla un centro de formación privado que le factura.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¿A quién va dirigida?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Personas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desempleadas</w:t>
      </w:r>
      <w:r>
        <w:rPr>
          <w:rFonts w:eastAsia="Times New Roman"/>
          <w:sz w:val="24"/>
          <w:szCs w:val="24"/>
          <w:lang w:eastAsia="es-ES"/>
        </w:rPr>
        <w:t xml:space="preserve"> inscritas en el SEPEPA y seleccionadas por él, con prioridad para parados de larga duración.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Ocupados en situación vulnerable: como máximo el 30%.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Documentación del alumno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El alumno llega derivado por su orientador.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No se pide vida laboral.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Los participantes firman las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fichas de control</w:t>
      </w:r>
      <w:r>
        <w:rPr>
          <w:rFonts w:eastAsia="Times New Roman"/>
          <w:sz w:val="24"/>
          <w:szCs w:val="24"/>
          <w:lang w:eastAsia="es-ES"/>
        </w:rPr>
        <w:t xml:space="preserve"> del SEPEPA, que la entidad presenta cada dos meses.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Requisitos para superar el curso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Las bases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no fijan un porcentaje</w:t>
      </w:r>
      <w:r>
        <w:rPr>
          <w:rFonts w:eastAsia="Times New Roman"/>
          <w:sz w:val="24"/>
          <w:szCs w:val="24"/>
          <w:lang w:eastAsia="es-ES"/>
        </w:rPr>
        <w:t xml:space="preserve"> mínimo ni una evaluación formal.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El certificado final indica si el alumno ha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participado</w:t>
      </w:r>
      <w:r>
        <w:rPr>
          <w:rFonts w:eastAsia="Times New Roman"/>
          <w:sz w:val="24"/>
          <w:szCs w:val="24"/>
          <w:lang w:eastAsia="es-ES"/>
        </w:rPr>
        <w:t xml:space="preserve"> o ha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superado los objetivos de aprendizaje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Otros aspectos importantes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Máximo 2 píldoras por persona (o más si no se superan 150 h en total).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Certificado con nombre y DNI, acción, horas totales, programa con horas por contenido, centro y fechas.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Se puede hacer en teleformación. La formación es gratuita para el alumno.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En toda la publicidad debe constar que la subvenciona el SEPEPA.</w:t>
      </w:r>
    </w:p>
    <w:p>
      <w:pPr>
        <w:spacing w:before="100" w:beforeAutospacing="1" w:after="100" w:afterAutospacing="1"/>
        <w:rPr>
          <w:lang w:eastAsia="es-ES"/>
        </w:rPr>
      </w:pPr>
    </w:p>
    <w:p>
      <w:pPr>
        <w:pStyle w:val="xmsonormal"/>
        <w:spacing w:line="360" w:lineRule="auto"/>
        <w:jc w:val="both"/>
        <w:rPr>
          <w:rFonts w:ascii="Arial" w:hAnsi="Arial" w:cs="Arial"/>
          <w:b/>
          <w:bCs/>
          <w:color w:val="2E75B6"/>
          <w:sz w:val="28"/>
          <w:szCs w:val="28"/>
        </w:rPr>
      </w:pPr>
      <w:r>
        <w:rPr>
          <w:rFonts w:ascii="Arial" w:hAnsi="Arial" w:cs="Arial"/>
          <w:b/>
          <w:bCs/>
          <w:color w:val="2E75B6"/>
          <w:sz w:val="28"/>
          <w:szCs w:val="28"/>
        </w:rPr>
        <w:t xml:space="preserve">4. ASTURIAS OCUPADOS NO CP 2025</w:t>
      </w:r>
    </w:p>
    <w:p>
      <w:pPr>
        <w:spacing w:before="100" w:beforeAutospacing="1" w:after="100" w:afterAutospacing="1"/>
        <w:rPr>
          <w:sz w:val="24"/>
          <w:szCs w:val="24"/>
        </w:rPr>
      </w:pPr>
      <w:r>
        <w:rPr>
          <w:sz w:val="24"/>
          <w:szCs w:val="24"/>
        </w:rPr>
        <w:t xml:space="preserve">Convocatoria del SEPEPA 2025-2026 de acciones no conducentes a certificado, Línea 2 (BDNS 859880; extracto en el BOPA de 08/10/2025). La formación debe terminar antes del 04/12/2026.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¿A quién va dirigida?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Personas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ocupadas</w:t>
      </w:r>
      <w:r>
        <w:rPr>
          <w:rFonts w:eastAsia="Times New Roman"/>
          <w:sz w:val="24"/>
          <w:szCs w:val="24"/>
          <w:lang w:eastAsia="es-ES"/>
        </w:rPr>
        <w:t xml:space="preserve"> que trabajan o residen en Asturias.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Desempleados: como máximo el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30%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10% de plazas reservadas a personas con discapacidad. Máximo 35 alumnos por grupo.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Documentación del alumno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Ficha de solicitud de participación firmada</w:t>
      </w:r>
      <w:r>
        <w:rPr>
          <w:rFonts w:eastAsia="Times New Roman"/>
          <w:sz w:val="24"/>
          <w:szCs w:val="24"/>
          <w:lang w:eastAsia="es-ES"/>
        </w:rPr>
        <w:t xml:space="preserve">: sin ella el alumno no cuenta, aunque termine.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 convocatoria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no exige vida laboral ni IPI</w:t>
      </w:r>
      <w:r>
        <w:rPr>
          <w:rFonts w:eastAsia="Times New Roman"/>
          <w:sz w:val="24"/>
          <w:szCs w:val="24"/>
          <w:lang w:eastAsia="es-ES"/>
        </w:rPr>
        <w:t xml:space="preserve">: la situación laboral al inicio del curso la consulta el SEPEPA en la Seguridad Social.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Requisitos para superar el curso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Realizar</w:t>
      </w:r>
      <w:r>
        <w:rPr>
          <w:rFonts w:eastAsia="Times New Roman"/>
          <w:sz w:val="24"/>
          <w:szCs w:val="24"/>
          <w:lang w:eastAsia="es-ES"/>
        </w:rPr>
        <w:t xml:space="preserve"> (no hace falta aprobar)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al menos el 75% de los controles</w:t>
      </w:r>
      <w:r>
        <w:rPr>
          <w:rFonts w:eastAsia="Times New Roman"/>
          <w:sz w:val="24"/>
          <w:szCs w:val="24"/>
          <w:lang w:eastAsia="es-ES"/>
        </w:rPr>
        <w:t xml:space="preserve"> periódicos, sin mínimo de horas de conexión.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Diploma solo con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evaluación positiva</w:t>
      </w:r>
      <w:r>
        <w:rPr>
          <w:rFonts w:eastAsia="Times New Roman"/>
          <w:sz w:val="24"/>
          <w:szCs w:val="24"/>
          <w:lang w:eastAsia="es-ES"/>
        </w:rPr>
        <w:t xml:space="preserve">; si no, certificado de asistencia.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Otros aspectos importantes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Solo cuenta como iniciado quien entra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antes del 25%</w:t>
      </w:r>
      <w:r>
        <w:rPr>
          <w:rFonts w:eastAsia="Times New Roman"/>
          <w:sz w:val="24"/>
          <w:szCs w:val="24"/>
          <w:lang w:eastAsia="es-ES"/>
        </w:rPr>
        <w:t xml:space="preserve"> del curso.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Las bajas solo se pueden sustituir antes del 25%. Se admite hasta un 15% de abandonos; la fecha de abandono es la del último acceso.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Quien abandona no puede hacer otro curso del SEPEPA durante 1 mes.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Cuestionario de calidad</w:t>
      </w:r>
      <w:r>
        <w:rPr>
          <w:rFonts w:eastAsia="Times New Roman"/>
          <w:sz w:val="24"/>
          <w:szCs w:val="24"/>
          <w:lang w:eastAsia="es-ES"/>
        </w:rPr>
        <w:t xml:space="preserve"> obligatorio: si no se hace, se pierde el 5% de la subvención (y otro 5% si falta la imagen institucional).</w:t>
      </w:r>
    </w:p>
    <w:p>
      <w:pPr>
        <w:spacing w:before="100" w:beforeAutospacing="1" w:after="100" w:afterAutospacing="1"/>
        <w:rPr>
          <w:lang w:eastAsia="es-ES"/>
        </w:rPr>
      </w:pPr>
    </w:p>
    <w:p>
      <w:pPr>
        <w:pStyle w:val="xmsonormal"/>
        <w:spacing w:line="360" w:lineRule="auto"/>
        <w:jc w:val="both"/>
        <w:rPr>
          <w:rFonts w:ascii="Arial" w:hAnsi="Arial" w:cs="Arial"/>
          <w:b/>
          <w:bCs/>
          <w:color w:val="2E75B6"/>
          <w:sz w:val="28"/>
          <w:szCs w:val="28"/>
        </w:rPr>
      </w:pPr>
      <w:r>
        <w:rPr>
          <w:rFonts w:ascii="Arial" w:hAnsi="Arial" w:cs="Arial"/>
          <w:b/>
          <w:bCs/>
          <w:color w:val="2E75B6"/>
          <w:sz w:val="28"/>
          <w:szCs w:val="28"/>
        </w:rPr>
        <w:t xml:space="preserve">5. ASTURIAS DSP NO CP 2025</w:t>
      </w:r>
    </w:p>
    <w:p>
      <w:pPr>
        <w:spacing w:before="100" w:beforeAutospacing="1" w:after="100" w:afterAutospacing="1"/>
        <w:rPr>
          <w:sz w:val="24"/>
          <w:szCs w:val="24"/>
        </w:rPr>
      </w:pPr>
      <w:r>
        <w:rPr>
          <w:sz w:val="24"/>
          <w:szCs w:val="24"/>
        </w:rPr>
        <w:t xml:space="preserve">La misma convocatoria que Asturias Ocupados, Línea 1 (BDNS 859880).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¿A quién va dirigida?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Personas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desempleadas</w:t>
      </w:r>
      <w:r>
        <w:rPr>
          <w:rFonts w:eastAsia="Times New Roman"/>
          <w:sz w:val="24"/>
          <w:szCs w:val="24"/>
          <w:lang w:eastAsia="es-ES"/>
        </w:rPr>
        <w:t xml:space="preserve"> inscritas en el SEPEPA.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Ocupados: como máximo el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30%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Hay preinscripción y prueba de selección.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Documentación del alumno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Ficha de solicitud de participación firmada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No se pide vida laboral.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Requisitos para superar el curso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Realizar al menos el 75% de los controles</w:t>
      </w:r>
      <w:r>
        <w:rPr>
          <w:rFonts w:eastAsia="Times New Roman"/>
          <w:sz w:val="24"/>
          <w:szCs w:val="24"/>
          <w:lang w:eastAsia="es-ES"/>
        </w:rPr>
        <w:t xml:space="preserve"> periódicos, sin mínimo de horas de conexión.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Diploma solo con evaluación positiva; si no, certificado de asistencia.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Cuenta como finalizado quien lo deja por un empleo o por enfermedad con al menos el 25% hecho.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Otros aspectos importantes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Módulo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FCOO03</w:t>
      </w:r>
      <w:r>
        <w:rPr>
          <w:rFonts w:eastAsia="Times New Roman"/>
          <w:sz w:val="24"/>
          <w:szCs w:val="24"/>
          <w:lang w:eastAsia="es-ES"/>
        </w:rPr>
        <w:t xml:space="preserve"> (inserción laboral, sensibilización medioambiental e igualdad de género)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obligatorio</w:t>
      </w:r>
      <w:r>
        <w:rPr>
          <w:rFonts w:eastAsia="Times New Roman"/>
          <w:sz w:val="24"/>
          <w:szCs w:val="24"/>
          <w:lang w:eastAsia="es-ES"/>
        </w:rPr>
        <w:t xml:space="preserve">, al inicio o al final del curso, salvo para quien ya lo haya superado.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El resto, igual que Asturias Ocupados (25%, abandonos, cuestionario de calidad).</w:t>
      </w:r>
    </w:p>
    <w:p>
      <w:pPr>
        <w:spacing w:before="100" w:beforeAutospacing="1" w:after="100" w:afterAutospacing="1"/>
        <w:rPr>
          <w:lang w:eastAsia="es-ES"/>
        </w:rPr>
      </w:pPr>
    </w:p>
    <w:p>
      <w:pPr>
        <w:pStyle w:val="xmsonormal"/>
        <w:spacing w:line="360" w:lineRule="auto"/>
        <w:jc w:val="both"/>
        <w:rPr>
          <w:rFonts w:ascii="Arial" w:hAnsi="Arial" w:cs="Arial"/>
          <w:b/>
          <w:bCs/>
          <w:color w:val="2E75B6"/>
          <w:sz w:val="28"/>
          <w:szCs w:val="28"/>
        </w:rPr>
      </w:pPr>
      <w:r>
        <w:rPr>
          <w:rFonts w:ascii="Arial" w:hAnsi="Arial" w:cs="Arial"/>
          <w:b/>
          <w:bCs/>
          <w:color w:val="2E75B6"/>
          <w:sz w:val="28"/>
          <w:szCs w:val="28"/>
        </w:rPr>
        <w:t xml:space="preserve">6. ARAGÓN OCUPADOS NO CP SECTORIAL 2025</w:t>
      </w:r>
    </w:p>
    <w:p>
      <w:pPr>
        <w:spacing w:before="100" w:beforeAutospacing="1" w:after="100" w:afterAutospacing="1"/>
        <w:rPr>
          <w:sz w:val="24"/>
          <w:szCs w:val="24"/>
        </w:rPr>
      </w:pPr>
      <w:r>
        <w:rPr>
          <w:sz w:val="24"/>
          <w:szCs w:val="24"/>
        </w:rPr>
        <w:t xml:space="preserve">Línea de programas sectoriales de la Orden EMC/1217/2025, Plan Wave Plus Ocupados (BOA nº 184, de 23/09/2025), modificada por la Orden EMC/1402/2025 (solo en requisitos del centro). Ejecución hasta el 19/10/2026.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¿A quién va dirigida?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Personas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ocupadas</w:t>
      </w:r>
      <w:r>
        <w:rPr>
          <w:rFonts w:eastAsia="Times New Roman"/>
          <w:sz w:val="24"/>
          <w:szCs w:val="24"/>
          <w:lang w:eastAsia="es-ES"/>
        </w:rPr>
        <w:t xml:space="preserve"> (al menos el 70%).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Desempleados: como máximo el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30%</w:t>
      </w:r>
      <w:r>
        <w:rPr>
          <w:rFonts w:eastAsia="Times New Roman"/>
          <w:sz w:val="24"/>
          <w:szCs w:val="24"/>
          <w:lang w:eastAsia="es-ES"/>
        </w:rPr>
        <w:t xml:space="preserve">, inscritos como demandantes.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 situación laboral es la del día en que el alumno se incorpora al curso.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Como máximo el 70% de alumnos de una misma empresa y 350 horas por persona. Grupos de 8 a 80 alumnos.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Documentación del alumno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 orden no enumera documentos: remite a la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Guía de gestión y justificación Ocupados 2025</w:t>
      </w:r>
      <w:r>
        <w:rPr>
          <w:rFonts w:eastAsia="Times New Roman"/>
          <w:sz w:val="24"/>
          <w:szCs w:val="24"/>
          <w:lang w:eastAsia="es-ES"/>
        </w:rPr>
        <w:t xml:space="preserve"> (en Gestifor, acceso solo para la entidad).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Sí exige certificado para colectivos prioritarios (discapacidad, servicios sociales) y el grupo de cotización para los de baja cualificación.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Requisitos para superar el curso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Realizar al menos el 75% de los controles</w:t>
      </w:r>
      <w:r>
        <w:rPr>
          <w:rFonts w:eastAsia="Times New Roman"/>
          <w:sz w:val="24"/>
          <w:szCs w:val="24"/>
          <w:lang w:eastAsia="es-ES"/>
        </w:rPr>
        <w:t xml:space="preserve"> periódicos, sin mínimo de horas de conexión.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Asistir a todas las sesiones presenciales</w:t>
      </w:r>
      <w:r>
        <w:rPr>
          <w:rFonts w:eastAsia="Times New Roman"/>
          <w:sz w:val="24"/>
          <w:szCs w:val="24"/>
          <w:lang w:eastAsia="es-ES"/>
        </w:rPr>
        <w:t xml:space="preserve"> obligatorias.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Evaluación final presencial</w:t>
      </w:r>
      <w:r>
        <w:rPr>
          <w:rFonts w:eastAsia="Times New Roman"/>
          <w:sz w:val="24"/>
          <w:szCs w:val="24"/>
          <w:lang w:eastAsia="es-ES"/>
        </w:rPr>
        <w:t xml:space="preserve">: no puede ser solo tipo test; debe tener al menos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2 preguntas de redacción libre escritas a mano</w:t>
      </w:r>
      <w:r>
        <w:rPr>
          <w:rFonts w:eastAsia="Times New Roman"/>
          <w:sz w:val="24"/>
          <w:szCs w:val="24"/>
          <w:lang w:eastAsia="es-ES"/>
        </w:rPr>
        <w:t xml:space="preserve"> y firmadas.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Otros aspectos importantes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Parte presencial: máximo el 20% (sesión inicial y final; solo final en cursos de 30 h o menos).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Ritmo máximo: 4 horas al día y 20 a la semana.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Las bajas se pueden sustituir antes del 25%; después se admite hasta un 15% de abandonos.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Cuestionario de calidad en la última sesión presencial</w:t>
      </w:r>
      <w:r>
        <w:rPr>
          <w:rFonts w:eastAsia="Times New Roman"/>
          <w:sz w:val="24"/>
          <w:szCs w:val="24"/>
          <w:lang w:eastAsia="es-ES"/>
        </w:rPr>
        <w:t xml:space="preserve"> (lo entrega el INAEM o una entidad externa).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Hoja de firmas de cada sesión presencial para el INAEM.</w:t>
      </w:r>
    </w:p>
    <w:p>
      <w:pPr>
        <w:spacing w:before="100" w:beforeAutospacing="1" w:after="100" w:afterAutospacing="1"/>
        <w:rPr>
          <w:lang w:eastAsia="es-ES"/>
        </w:rPr>
      </w:pPr>
    </w:p>
    <w:p>
      <w:pPr>
        <w:pStyle w:val="xmsonormal"/>
        <w:spacing w:line="360" w:lineRule="auto"/>
        <w:jc w:val="both"/>
        <w:rPr>
          <w:rFonts w:ascii="Arial" w:hAnsi="Arial" w:cs="Arial"/>
          <w:b/>
          <w:bCs/>
          <w:color w:val="2E75B6"/>
          <w:sz w:val="28"/>
          <w:szCs w:val="28"/>
        </w:rPr>
      </w:pPr>
      <w:r>
        <w:rPr>
          <w:rFonts w:ascii="Arial" w:hAnsi="Arial" w:cs="Arial"/>
          <w:b/>
          <w:bCs/>
          <w:color w:val="2E75B6"/>
          <w:sz w:val="28"/>
          <w:szCs w:val="28"/>
        </w:rPr>
        <w:t xml:space="preserve">7. ARAGÓN OCUPADOS CP SECTORIAL 2025</w:t>
      </w:r>
    </w:p>
    <w:p>
      <w:pPr>
        <w:spacing w:before="100" w:beforeAutospacing="1" w:after="100" w:afterAutospacing="1"/>
        <w:rPr>
          <w:sz w:val="24"/>
          <w:szCs w:val="24"/>
        </w:rPr>
      </w:pPr>
      <w:r>
        <w:rPr>
          <w:sz w:val="24"/>
          <w:szCs w:val="24"/>
        </w:rPr>
        <w:t xml:space="preserve">Línea de programas sectoriales de la Orden EMC/1279/2025, Plan Wave Plus de certificados profesionales (BOA nº 192, de 03/10/2025). Solo teleformación.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¿A quién va dirigida?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Personas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ocupadas</w:t>
      </w:r>
      <w:r>
        <w:rPr>
          <w:rFonts w:eastAsia="Times New Roman"/>
          <w:sz w:val="24"/>
          <w:szCs w:val="24"/>
          <w:lang w:eastAsia="es-ES"/>
        </w:rPr>
        <w:t xml:space="preserve"> (al menos el 70%).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Desempleados: como máximo el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30%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De 8 a 30 alumnos subvencionados por grupo.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Documentación del alumno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Igual que la no CP (remite a la Guía de gestión Ocupados CP 2025).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Además,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requisitos de acceso según el nivel</w:t>
      </w:r>
      <w:r>
        <w:rPr>
          <w:rFonts w:eastAsia="Times New Roman"/>
          <w:sz w:val="24"/>
          <w:szCs w:val="24"/>
          <w:lang w:eastAsia="es-ES"/>
        </w:rPr>
        <w:t xml:space="preserve">: nivel 1, ninguno; nivel 2, ESO o equivalente; nivel 3, Bachiller, título de Técnico o equivalente.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Requisitos para superar el curso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Para contar como finalizado: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realizar al menos el 75% de los controles</w:t>
      </w:r>
      <w:r>
        <w:rPr>
          <w:rFonts w:eastAsia="Times New Roman"/>
          <w:sz w:val="24"/>
          <w:szCs w:val="24"/>
          <w:lang w:eastAsia="es-ES"/>
        </w:rPr>
        <w:t xml:space="preserve"> y asistir a las sesiones presenciales.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Para presentarse a la prueba final de cada módulo: haber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realizado el 75% de las actividades y superado al menos el 70%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b/>
          <w:bCs/>
          <w:sz w:val="24"/>
          <w:szCs w:val="24"/>
          <w:lang w:eastAsia="es-ES"/>
        </w:rPr>
        <w:t xml:space="preserve">Evaluación final presencial por módulo</w:t>
      </w:r>
      <w:r>
        <w:rPr>
          <w:rFonts w:eastAsia="Times New Roman"/>
          <w:sz w:val="24"/>
          <w:szCs w:val="24"/>
          <w:lang w:eastAsia="es-ES"/>
        </w:rPr>
        <w:t xml:space="preserve">; nota de 1 a 10, aprobado con 5.</w:t>
      </w:r>
    </w:p>
    <w:p>
      <w:pPr>
        <w:spacing w:before="100" w:beforeAutospacing="1" w:after="100" w:afterAutospacing="1"/>
        <w:rPr>
          <w:b/>
          <w:bCs/>
          <w:sz w:val="24"/>
          <w:szCs w:val="24"/>
          <w:lang w:eastAsia="es-ES"/>
        </w:rPr>
      </w:pPr>
      <w:r>
        <w:rPr>
          <w:b/>
          <w:bCs/>
          <w:sz w:val="24"/>
          <w:szCs w:val="24"/>
          <w:lang w:eastAsia="es-ES"/>
        </w:rPr>
        <w:t xml:space="preserve">Otros aspectos importantes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Se considera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abandono no entrar en la plataforma durante el primer 25%</w:t>
      </w:r>
      <w:r>
        <w:rPr>
          <w:rFonts w:eastAsia="Times New Roman"/>
          <w:sz w:val="24"/>
          <w:szCs w:val="24"/>
          <w:lang w:eastAsia="es-ES"/>
        </w:rPr>
        <w:t xml:space="preserve"> del curso. Se admite hasta un 20% de abandonos.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Incorporaciones: mientras no se haya superado el 25% de los controles.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Ritmo máximo: 4 horas al día y 25 a la semana.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Al menos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una sesión de orientación profesional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Tutor: 30 h de formación en teleformación y respuesta a los alumnos en un máximo de </w:t>
      </w:r>
      <w:r>
        <w:rPr>
          <w:rFonts w:eastAsia="Times New Roman"/>
          <w:b/>
          <w:bCs/>
          <w:sz w:val="24"/>
          <w:szCs w:val="24"/>
          <w:lang w:eastAsia="es-ES"/>
        </w:rPr>
        <w:t xml:space="preserve">48 horas laborables</w:t>
      </w:r>
      <w:r>
        <w:rPr>
          <w:rFonts w:eastAsia="Times New Roman"/>
          <w:sz w:val="24"/>
          <w:szCs w:val="24"/>
          <w:lang w:eastAsia="es-ES"/>
        </w:rPr>
        <w:t xml:space="preserve">.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Cuestionario de calidad en la última sesión presencial.</w:t>
      </w:r>
    </w:p>
    <w:p>
      <w:pPr>
        <w:spacing w:before="100" w:beforeAutospacing="1" w:after="100" w:afterAutospacing="1"/>
        <w:rPr>
          <w:lang w:eastAsia="es-ES"/>
        </w:rPr>
      </w:pPr>
    </w:p>
    <w:p>
      <w:pPr>
        <w:pStyle w:val="xmsonormal"/>
        <w:spacing w:line="360" w:lineRule="auto"/>
        <w:jc w:val="both"/>
        <w:rPr>
          <w:rFonts w:ascii="Arial" w:hAnsi="Arial" w:cs="Arial"/>
          <w:b/>
          <w:bCs/>
          <w:color w:val="2E75B6"/>
          <w:sz w:val="28"/>
          <w:szCs w:val="28"/>
        </w:rPr>
      </w:pPr>
      <w:r>
        <w:rPr>
          <w:rFonts w:ascii="Arial" w:hAnsi="Arial" w:cs="Arial"/>
          <w:b/>
          <w:bCs/>
          <w:color w:val="2E75B6"/>
          <w:sz w:val="28"/>
          <w:szCs w:val="28"/>
        </w:rPr>
        <w:t xml:space="preserve">PENDIENTE DE CONFIRMAR</w:t>
      </w:r>
    </w:p>
    <w:p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4"/>
          <w:szCs w:val="24"/>
          <w:lang w:eastAsia="es-ES"/>
        </w:rPr>
      </w:pPr>
      <w:r>
        <w:rPr>
          <w:rFonts w:eastAsia="Times New Roman"/>
          <w:sz w:val="24"/>
          <w:szCs w:val="24"/>
          <w:lang w:eastAsia="es-ES"/>
        </w:rPr>
        <w:t xml:space="preserve">Las guías de gestión de Aragón (Gestifor) solo son accesibles para la entidad, y las instrucciones de Trabajastur (Asturias) no estaban disponibles. Pueden concretar qué documentación hay que pedir al alumno.</w:t>
      </w:r>
    </w:p>
    <w:sectPr w:rsidR="00AC4C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0261C"/>
    <w:multiLevelType w:val="multilevel"/>
    <w:tmpl w:val="815E8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23138B"/>
    <w:multiLevelType w:val="hybridMultilevel"/>
    <w:tmpl w:val="0AE8E32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9C7497"/>
    <w:multiLevelType w:val="multilevel"/>
    <w:tmpl w:val="8826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A12C09"/>
    <w:multiLevelType w:val="multilevel"/>
    <w:tmpl w:val="FC563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F16141"/>
    <w:multiLevelType w:val="hybridMultilevel"/>
    <w:tmpl w:val="8A5C8FD0"/>
    <w:lvl w:ilvl="0" w:tplc="8DB84C38">
      <w:start w:val="3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9A4A24"/>
    <w:multiLevelType w:val="multilevel"/>
    <w:tmpl w:val="23E2E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CC79AA"/>
    <w:multiLevelType w:val="multilevel"/>
    <w:tmpl w:val="9484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149179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83742879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47732287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6042052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927883522">
    <w:abstractNumId w:val="2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 w16cid:durableId="19923649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61894739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5CD3"/>
    <w:rsid w:val="00495CD3"/>
    <w:rsid w:val="00AC4CE1"/>
    <w:rsid w:val="00DA7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B1BD5"/>
  <w15:chartTrackingRefBased/>
  <w15:docId w15:val="{FFD2A241-3BF5-422A-B051-D154D2D67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CD3"/>
    <w:pPr>
      <w:spacing w:after="0" w:line="240" w:lineRule="auto"/>
    </w:pPr>
    <w:rPr>
      <w:rFonts w:ascii="Calibri" w:hAnsi="Calibri" w:cs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sid w:val="00495CD3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495CD3"/>
    <w:pPr>
      <w:spacing w:before="100" w:beforeAutospacing="1" w:after="100" w:afterAutospacing="1"/>
    </w:pPr>
    <w:rPr>
      <w:lang w:eastAsia="es-ES"/>
    </w:rPr>
  </w:style>
  <w:style w:type="paragraph" w:styleId="Prrafodelista">
    <w:name w:val="List Paragraph"/>
    <w:basedOn w:val="Normal"/>
    <w:uiPriority w:val="34"/>
    <w:qFormat/>
    <w:rsid w:val="00495CD3"/>
    <w:pPr>
      <w:ind w:left="720"/>
    </w:pPr>
  </w:style>
  <w:style w:type="paragraph" w:customStyle="1" w:styleId="xmsonormal">
    <w:name w:val="x_msonormal"/>
    <w:basedOn w:val="Normal"/>
    <w:uiPriority w:val="99"/>
    <w:semiHidden/>
    <w:rsid w:val="00495CD3"/>
    <w:rPr>
      <w:lang w:eastAsia="es-ES"/>
    </w:rPr>
  </w:style>
  <w:style w:type="character" w:styleId="nfasis">
    <w:name w:val="Emphasis"/>
    <w:basedOn w:val="Fuentedeprrafopredeter"/>
    <w:uiPriority w:val="20"/>
    <w:qFormat/>
    <w:rsid w:val="00495CD3"/>
    <w:rPr>
      <w:i/>
      <w:iCs/>
    </w:rPr>
  </w:style>
  <w:style w:type="character" w:styleId="Textoennegrita">
    <w:name w:val="Strong"/>
    <w:basedOn w:val="Fuentedeprrafopredeter"/>
    <w:uiPriority w:val="22"/>
    <w:qFormat/>
    <w:rsid w:val="00495CD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52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https://campusempleabilidad.com/gri2016/" TargetMode="External"/><Relationship Id="rId13" Type="http://schemas.openxmlformats.org/officeDocument/2006/relationships/hyperlink" Target="https://webmail.gestiondecorreo.com/login" TargetMode="External"/><Relationship Id="rId3" Type="http://schemas.openxmlformats.org/officeDocument/2006/relationships/settings" Target="settings.xml"/><Relationship Id="rId7" Type="http://schemas.openxmlformats.org/officeDocument/2006/relationships/image" Target="cid:image007.png@01DD39FF.DA41C510" TargetMode="External"/><Relationship Id="rId12" Type="http://schemas.openxmlformats.org/officeDocument/2006/relationships/hyperlink" Target="https://campusempleabilidad.com/gri2016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11" Type="http://schemas.openxmlformats.org/officeDocument/2006/relationships/hyperlink" Target="https://webmail.gestiondecorreo.com/login" TargetMode="External"/><Relationship Id="rId5" Type="http://schemas.openxmlformats.org/officeDocument/2006/relationships/hyperlink" Target="http://campusgri.espaciodiversia.com" TargetMode="External"/><Relationship Id="rId15" Type="http://schemas.openxmlformats.org/officeDocument/2006/relationships/hyperlink" Target="mailto:coordinaci&#243;nonline@e-gri.com" TargetMode="External"/><Relationship Id="rId10" Type="http://schemas.openxmlformats.org/officeDocument/2006/relationships/hyperlink" Target="https://campusempleabilidad.com/gri2016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ebmail.gestiondecorreo.com/login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1091</Words>
  <Characters>6006</Characters>
  <Application>Microsoft Office Word</Application>
  <DocSecurity>0</DocSecurity>
  <Lines>50</Lines>
  <Paragraphs>14</Paragraphs>
  <ScaleCrop>false</ScaleCrop>
  <Company/>
  <LinksUpToDate>false</LinksUpToDate>
  <CharactersWithSpaces>7083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Esther</dc:creator>
  <cp:keywords/>
  <dc:description/>
  <cp:lastModifiedBy>Esther</cp:lastModifiedBy>
  <cp:revision>2</cp:revision>
  <dcterms:created xsi:type="dcterms:W3CDTF">2026-09-30T10:10:00Z</dcterms:created>
  <dcterms:modified xsi:type="dcterms:W3CDTF">2026-09-30T10:10:00Z</dcterms:modified>
</cp:coreProperties>
</file>