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rótulo"/>
      </w:pPr>
      <w:r>
        <w:t>Oposiciones RTVE · convocatorias 1/2022 y 3/2022</w:t>
      </w:r>
    </w:p>
    <w:p>
      <w:pPr>
        <w:pStyle w:val="Title"/>
      </w:pPr>
      <w:r>
        <w:t>Temario específico</w:t>
      </w:r>
    </w:p>
    <w:p>
      <w:pPr>
        <w:pStyle w:val="Subtitle"/>
      </w:pPr>
      <w:r>
        <w:t>Los diecisiete temas de Producción</w:t>
      </w:r>
    </w:p>
    <w:p>
      <w:pPr>
        <w:pStyle w:val="Portadadato"/>
      </w:pPr>
      <w:r>
        <w:t>Redacción vigente a 21 de diciembre de 2022</w:t>
      </w:r>
    </w:p>
    <w:p>
      <w:pPr>
        <w:pStyle w:val="Portadadato"/>
      </w:pPr>
      <w:r>
        <w:t>Diecisiete temas · diecisiete esquemas de repaso · 114 preguntas reales de examen</w:t>
      </w:r>
    </w:p>
    <w:p>
      <w:pPr>
        <w:pStyle w:val="Portadadato"/>
      </w:pPr>
      <w:r>
        <w:t>Generado el 04/09/2026</w:t>
      </w:r>
    </w:p>
    <w:p>
      <w:r>
        <w:br w:type="page"/>
      </w:r>
    </w:p>
    <w:p>
      <w:pPr>
        <w:pStyle w:val="Heading1"/>
      </w:pPr>
      <w:r>
        <w:t>Cómo usar este volumen</w:t>
      </w:r>
    </w:p>
    <w:p>
      <w:pPr>
        <w:pStyle w:val="Aviso"/>
        <w:pBdr>
          <w:top w:val="single" w:sz="8" w:space="8" w:color="111111"/>
          <w:left w:val="single" w:sz="8" w:space="8" w:color="111111"/>
          <w:bottom w:val="single" w:sz="8" w:space="8" w:color="111111"/>
          <w:right w:val="single" w:sz="8" w:space="8" w:color="111111"/>
        </w:pBdr>
      </w:pPr>
      <w:r>
        <w:rPr>
          <w:b/>
        </w:rPr>
        <w:t>La redacción que vale es la del 21 de diciembre de 2022</w:t>
      </w:r>
      <w:r>
        <w:t xml:space="preserve">, que es la fecha de corte que imponen las bases: «las pruebas se realizarán sobre su texto vigente a fecha de la primera publicación de las Bases Generales». Lo que cambió después está en el tema, en apartados marcados como </w:t>
      </w:r>
      <w:r>
        <w:rPr>
          <w:i/>
        </w:rPr>
        <w:t>notas de actualización</w:t>
      </w:r>
      <w:r>
        <w:t>, y no es materia examinable.</w:t>
      </w:r>
    </w:p>
    <w:p>
      <w:pPr>
        <w:pStyle w:val="Aviso"/>
      </w:pPr>
      <w:r>
        <w:rPr>
          <w:b/>
        </w:rPr>
        <w:t>Cada tema trae tres partes.</w:t>
      </w:r>
      <w:r>
        <w:rPr>
          <w:b w:val="0"/>
        </w:rPr>
        <w:t xml:space="preserve"> El cuerpo, para leer; el esquema, para repasar, que va detrás y no delante a propósito; y las preguntas reales de los cuadernillos de 2024, para comprobar si el tema se sostiene. Las respuestas están al final del volumen, no junto a la pregunta: con la respuesta a la vista no hay autoevaluación.</w:t>
      </w:r>
    </w:p>
    <w:p>
      <w:pPr>
        <w:pStyle w:val="Aviso"/>
      </w:pPr>
      <w:r>
        <w:rPr>
          <w:b/>
        </w:rPr>
        <w:t>El punto 16 de su anexo es el más preguntado de todo el proyecto: siete preguntas de noventa salen de un solo punto</w:t>
      </w:r>
      <w:r>
        <w:rPr>
          <w:b w:val="0"/>
        </w:rPr>
        <w:t xml:space="preserve">, y es también donde están las dos costuras de este examen. </w:t>
      </w:r>
      <w:r>
        <w:rPr>
          <w:b/>
        </w:rPr>
        <w:t>La pregunta de la subcontratación no tiene ninguna opción correcta</w:t>
      </w:r>
      <w:r>
        <w:rPr>
          <w:b w:val="0"/>
        </w:rPr>
        <w:t>: la marcada contradice el «en todo caso» del artículo 215 de la Ley de Contratos del Sector Público, y sus dos cifras —el 30 % y los cinco millones— vienen de otro artículo que mide otra cosa. Va demostrado con los dos artículos delante.</w:t>
      </w:r>
      <w:r>
        <w:rPr>
          <w:b/>
        </w:rPr>
        <w:t>Y es el bloque con más preguntas contestadas con documento propio</w:t>
      </w:r>
      <w:r>
        <w:rPr>
          <w:b w:val="0"/>
        </w:rPr>
        <w:t xml:space="preserve">: la ficha del fabricante que documenta las cuatro señales sincronizadas de una mochila, la nota de prensa que fecha la creación de FORTA, la página en que una asociación se define a sí misma con las palabras del enunciado. </w:t>
      </w:r>
      <w:r>
        <w:rPr>
          <w:b/>
        </w:rPr>
        <w:t>Donde no hay documento, el tema lo dice</w:t>
      </w:r>
      <w:r>
        <w:rPr>
          <w:b w:val="0"/>
        </w:rPr>
        <w:t>, y son cuatro veces contadas.</w:t>
      </w:r>
    </w:p>
    <w:p>
      <w:pPr>
        <w:pStyle w:val="Aviso"/>
      </w:pPr>
      <w:r>
        <w:rPr>
          <w:b/>
        </w:rPr>
        <w:t>Las preguntas se imprimen tal como salieron del cuadernillo</w:t>
      </w:r>
      <w:r>
        <w:rPr>
          <w:b w:val="0"/>
        </w:rPr>
        <w:t>, sin más limpieza que quitarles el pie de página. Están leídas una a una: las que la clasificación por palabras clave había puesto en el tema que no les tocaba —o que no son de este bloque— se recolocaron contra la fuente.</w:t>
      </w:r>
    </w:p>
    <w:p>
      <w:pPr>
        <w:pStyle w:val="Aviso"/>
      </w:pPr>
      <w:r>
        <w:rPr>
          <w:b/>
        </w:rPr>
        <w:t>Nada de aquí se ha escrito de memoria.</w:t>
      </w:r>
      <w:r>
        <w:rPr>
          <w:b w:val="0"/>
        </w:rPr>
        <w:t xml:space="preserve"> Cada dato se ha leído en el texto consolidado del BOE en su redacción a la fecha de corte, o en la fuente oficial que se cita en la trazabilidad de cada tema.</w:t>
      </w:r>
    </w:p>
    <w:p>
      <w:r>
        <w:br w:type="page"/>
      </w:r>
    </w:p>
    <w:p>
      <w:pPr>
        <w:pStyle w:val="Heading1"/>
      </w:pPr>
      <w:r>
        <w:t>Índice general</w:t>
      </w:r>
    </w:p>
    <w:p>
      <w:pPr/>
      <w:r>
        <w:t xml:space="preserve">Si el índice aparece vacío, se rellena con </w:t>
      </w:r>
      <w:r>
        <w:rPr>
          <w:b/>
        </w:rPr>
        <w:t>Ctrl+E y luego F9</w:t>
      </w:r>
      <w:r>
        <w:t xml:space="preserve"> —o pulsando «Sí» cuando Word pregunte al abrir si actualiza los campos—. Cada entrada lleva su página y se puede pinchar para ir a ella.</w:t>
      </w:r>
    </w:p>
    <w:p>
      <w:pPr/>
      <w:r>
        <w:fldChar w:fldCharType="begin"/>
        <w:instrText xml:space="preserve"> TOC \o "1-4" \h \z \u </w:instrText>
        <w:fldChar w:fldCharType="separate"/>
        <w:t xml:space="preserve"> </w:t>
        <w:fldChar w:fldCharType="end"/>
      </w:r>
    </w:p>
    <w:p>
      <w:r>
        <w:br w:type="page"/>
      </w:r>
    </w:p>
    <w:p>
      <w:pPr>
        <w:pStyle w:val="Rótulo"/>
      </w:pPr>
      <w:r>
        <w:t>Temario específico · Producción</w:t>
      </w:r>
    </w:p>
    <w:p>
      <w:pPr>
        <w:pStyle w:val="Heading1"/>
      </w:pPr>
      <w:r>
        <w:t>TEMA 1 – La producción: plan de trabajo, organización y fases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el </w:t>
            </w:r>
            <w:r>
              <w:rPr>
                <w:b/>
                <w:i w:val="0"/>
              </w:rPr>
              <w:t>III Convenio colectivo de la Corporación RTVE</w:t>
            </w:r>
            <w:r>
              <w:rPr>
                <w:b w:val="0"/>
                <w:i w:val="0"/>
              </w:rPr>
              <w:t xml:space="preserve">, artículo 8, para las definiciones de producción interna, mixta y ajena; el resto va </w:t>
            </w:r>
            <w:r>
              <w:rPr>
                <w:b/>
                <w:i w:val="0"/>
              </w:rPr>
              <w:t>como oficio y así se declara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1.737 palabras</w:t>
            </w:r>
            <w:r>
              <w:rPr>
                <w:b w:val="0"/>
                <w:i w:val="0"/>
              </w:rPr>
            </w:r>
          </w:p>
        </w:tc>
      </w:tr>
    </w:tbl>
    <w:p>
      <w:pPr/>
    </w:p>
    <w:p>
      <w:pPr/>
      <w:r>
        <w:rPr>
          <w:b w:val="0"/>
          <w:i w:val="0"/>
        </w:rPr>
        <w:t>Las siglas de este tema, presentadas de entrada: la orden de trabajo diaria (</w:t>
      </w:r>
      <w:r>
        <w:rPr>
          <w:b/>
          <w:i w:val="0"/>
        </w:rPr>
        <w:t>OTD</w:t>
      </w:r>
      <w:r>
        <w:rPr>
          <w:b w:val="0"/>
          <w:i w:val="0"/>
        </w:rPr>
        <w:t>) y la orden de</w:t>
      </w:r>
      <w:r>
        <w:t xml:space="preserve"> </w:t>
      </w:r>
      <w:r>
        <w:rPr>
          <w:b w:val="0"/>
          <w:i w:val="0"/>
        </w:rPr>
        <w:t>trabajo (</w:t>
      </w:r>
      <w:r>
        <w:rPr>
          <w:b/>
          <w:i w:val="0"/>
        </w:rPr>
        <w:t>OT</w:t>
      </w:r>
      <w:r>
        <w:rPr>
          <w:b w:val="0"/>
          <w:i w:val="0"/>
        </w:rPr>
        <w:t>); el plan de trabajo (</w:t>
      </w:r>
      <w:r>
        <w:rPr>
          <w:b/>
          <w:i w:val="0"/>
        </w:rPr>
        <w:t>PT</w:t>
      </w:r>
      <w:r>
        <w:rPr>
          <w:b w:val="0"/>
          <w:i w:val="0"/>
        </w:rPr>
        <w:t>); y la corporación de radio y televisión pública española</w:t>
      </w:r>
      <w:r>
        <w:t xml:space="preserve"> </w:t>
      </w:r>
      <w:r>
        <w:rPr>
          <w:b w:val="0"/>
          <w:i w:val="0"/>
        </w:rPr>
        <w:t>(</w:t>
      </w:r>
      <w:r>
        <w:rPr>
          <w:b/>
          <w:i w:val="0"/>
        </w:rPr>
        <w:t>RTVE</w:t>
      </w:r>
      <w:r>
        <w:rPr>
          <w:b w:val="0"/>
          <w:i w:val="0"/>
        </w:rPr>
        <w:t>).</w:t>
      </w:r>
    </w:p>
    <w:p>
      <w:pPr>
        <w:pStyle w:val="Citadelanorma"/>
      </w:pPr>
      <w:r>
        <w:rPr>
          <w:b w:val="0"/>
          <w:i w:val="0"/>
        </w:rPr>
        <w:t>Enunciado de la convocatoria (Anexo 2, temario específico de Producción, punto 1):</w:t>
      </w:r>
      <w:r>
        <w:t xml:space="preserve"> </w:t>
      </w:r>
      <w:r>
        <w:rPr>
          <w:b w:val="0"/>
          <w:i w:val="0"/>
        </w:rPr>
        <w:t>«LA PRODUCCIÓN. Plan de trabajo/Organización y fases de la producción.»</w:t>
      </w:r>
    </w:p>
    <w:p>
      <w:pPr/>
      <w:r>
        <w:rPr>
          <w:b w:val="0"/>
          <w:i w:val="0"/>
        </w:rPr>
      </w:r>
      <w:r>
        <w:rPr>
          <w:b/>
          <w:i w:val="0"/>
        </w:rPr>
        <w:t>Dos preguntas, y las dos sobre el mismo documento: el plan de trabajo.</w:t>
      </w:r>
      <w:r>
        <w:rPr>
          <w:b w:val="0"/>
          <w:i w:val="0"/>
        </w:rPr>
        <w:t xml:space="preserve"> Es el punto que abre el</w:t>
      </w:r>
      <w:r>
        <w:t xml:space="preserve"> </w:t>
      </w:r>
      <w:r>
        <w:rPr>
          <w:b w:val="0"/>
          <w:i w:val="0"/>
        </w:rPr>
        <w:t xml:space="preserve">temario y el que da nombre a la ocupación, y su materia es la que ordena todas las demás: </w:t>
      </w:r>
      <w:r>
        <w:rPr>
          <w:b/>
          <w:i w:val="0"/>
        </w:rPr>
        <w:t>quién</w:t>
      </w:r>
      <w:r>
        <w:t xml:space="preserve"> </w:t>
      </w:r>
      <w:r>
        <w:rPr>
          <w:b/>
          <w:i w:val="0"/>
        </w:rPr>
        <w:t>hace qué, cuándo y con qué</w:t>
      </w:r>
      <w:r>
        <w:rPr>
          <w:b w:val="0"/>
          <w:i w:val="0"/>
        </w:rPr>
        <w:t>.</w:t>
      </w:r>
    </w:p>
    <w:p>
      <w:pPr>
        <w:pStyle w:val="Heading2"/>
      </w:pPr>
      <w:r>
        <w:rPr>
          <w:b w:val="0"/>
          <w:i w:val="0"/>
        </w:rPr>
        <w:t>1.1 Qué es producir</w:t>
      </w:r>
    </w:p>
    <w:p>
      <w:pPr/>
      <w:r>
        <w:rPr>
          <w:b w:val="0"/>
          <w:i w:val="0"/>
        </w:rPr>
      </w:r>
      <w:r>
        <w:rPr>
          <w:b/>
          <w:i w:val="0"/>
        </w:rPr>
        <w:t>Producir es conseguir que lo que está escrito se pueda rodar.</w:t>
      </w:r>
      <w:r>
        <w:rPr>
          <w:b w:val="0"/>
          <w:i w:val="0"/>
        </w:rPr>
        <w:t xml:space="preserve"> El guion dice qué tiene que</w:t>
      </w:r>
      <w:r>
        <w:t xml:space="preserve"> </w:t>
      </w:r>
      <w:r>
        <w:rPr>
          <w:b w:val="0"/>
          <w:i w:val="0"/>
        </w:rPr>
        <w:t xml:space="preserve">ocurrir; la producción decide </w:t>
      </w:r>
      <w:r>
        <w:rPr>
          <w:b/>
          <w:i w:val="0"/>
        </w:rPr>
        <w:t>con qué medios, en qué orden, en cuánto tiempo y por cuánto dinero</w:t>
      </w:r>
      <w:r>
        <w:rPr>
          <w:b w:val="0"/>
          <w:i w:val="0"/>
        </w:rPr>
      </w:r>
      <w:r>
        <w:t xml:space="preserve"> </w:t>
      </w:r>
      <w:r>
        <w:rPr>
          <w:b w:val="0"/>
          <w:i w:val="0"/>
        </w:rPr>
        <w:t>ocurre.</w:t>
      </w:r>
    </w:p>
    <w:p>
      <w:pPr/>
      <w:r>
        <w:rPr>
          <w:b w:val="0"/>
          <w:i w:val="0"/>
        </w:rPr>
        <w:t>Sus cuatro cometidos: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Cometido</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Prever</w:t>
            </w:r>
            <w:r>
              <w:rPr>
                <w:b w:val="0"/>
                <w:i w:val="0"/>
              </w:rPr>
            </w:r>
          </w:p>
        </w:tc>
        <w:tc>
          <w:tcPr>
            <w:tcW w:type="dxa" w:w="4706"/>
          </w:tcPr>
          <w:p>
            <w:pPr>
              <w:pStyle w:val="Tabla"/>
            </w:pPr>
            <w:r/>
            <w:r>
              <w:rPr>
                <w:b w:val="0"/>
                <w:i w:val="0"/>
              </w:rPr>
              <w:t>Traducir el guion a necesidades: personas, medios, espacios, permisos y días</w:t>
            </w:r>
          </w:p>
        </w:tc>
      </w:tr>
      <w:tr>
        <w:tc>
          <w:tcPr>
            <w:tcW w:type="dxa" w:w="4706"/>
          </w:tcPr>
          <w:p>
            <w:pPr>
              <w:pStyle w:val="Tabla"/>
            </w:pPr>
            <w:r/>
            <w:r>
              <w:rPr>
                <w:b w:val="0"/>
                <w:i w:val="0"/>
              </w:rPr>
            </w:r>
            <w:r>
              <w:rPr>
                <w:b/>
                <w:i w:val="0"/>
              </w:rPr>
              <w:t>Conseguir</w:t>
            </w:r>
            <w:r>
              <w:rPr>
                <w:b w:val="0"/>
                <w:i w:val="0"/>
              </w:rPr>
            </w:r>
          </w:p>
        </w:tc>
        <w:tc>
          <w:tcPr>
            <w:tcW w:type="dxa" w:w="4706"/>
          </w:tcPr>
          <w:p>
            <w:pPr>
              <w:pStyle w:val="Tabla"/>
            </w:pPr>
            <w:r/>
            <w:r>
              <w:rPr>
                <w:b w:val="0"/>
                <w:i w:val="0"/>
              </w:rPr>
              <w:t>Contratar, alquilar, reservar y pedir permiso</w:t>
            </w:r>
          </w:p>
        </w:tc>
      </w:tr>
      <w:tr>
        <w:tc>
          <w:tcPr>
            <w:tcW w:type="dxa" w:w="4706"/>
          </w:tcPr>
          <w:p>
            <w:pPr>
              <w:pStyle w:val="Tabla"/>
            </w:pPr>
            <w:r/>
            <w:r>
              <w:rPr>
                <w:b w:val="0"/>
                <w:i w:val="0"/>
              </w:rPr>
            </w:r>
            <w:r>
              <w:rPr>
                <w:b/>
                <w:i w:val="0"/>
              </w:rPr>
              <w:t>Ordenar</w:t>
            </w:r>
            <w:r>
              <w:rPr>
                <w:b w:val="0"/>
                <w:i w:val="0"/>
              </w:rPr>
            </w:r>
          </w:p>
        </w:tc>
        <w:tc>
          <w:tcPr>
            <w:tcW w:type="dxa" w:w="4706"/>
          </w:tcPr>
          <w:p>
            <w:pPr>
              <w:pStyle w:val="Tabla"/>
            </w:pPr>
            <w:r/>
            <w:r>
              <w:rPr>
                <w:b w:val="0"/>
                <w:i w:val="0"/>
              </w:rPr>
              <w:t>Decidir el orden de rodaje y repartir la jornada</w:t>
            </w:r>
          </w:p>
        </w:tc>
      </w:tr>
      <w:tr>
        <w:tc>
          <w:tcPr>
            <w:tcW w:type="dxa" w:w="4706"/>
          </w:tcPr>
          <w:p>
            <w:pPr>
              <w:pStyle w:val="Tabla"/>
            </w:pPr>
            <w:r/>
            <w:r>
              <w:rPr>
                <w:b w:val="0"/>
                <w:i w:val="0"/>
              </w:rPr>
            </w:r>
            <w:r>
              <w:rPr>
                <w:b/>
                <w:i w:val="0"/>
              </w:rPr>
              <w:t>Controlar</w:t>
            </w:r>
            <w:r>
              <w:rPr>
                <w:b w:val="0"/>
                <w:i w:val="0"/>
              </w:rPr>
            </w:r>
          </w:p>
        </w:tc>
        <w:tc>
          <w:tcPr>
            <w:tcW w:type="dxa" w:w="4706"/>
          </w:tcPr>
          <w:p>
            <w:pPr>
              <w:pStyle w:val="Tabla"/>
            </w:pPr>
            <w:r/>
            <w:r>
              <w:rPr>
                <w:b w:val="0"/>
                <w:i w:val="0"/>
              </w:rPr>
              <w:t>Que lo previsto y lo gastado se parezcan, que es el tema 14</w:t>
            </w:r>
          </w:p>
        </w:tc>
      </w:tr>
    </w:tbl>
    <w:p>
      <w:pPr/>
    </w:p>
    <w:p>
      <w:pPr/>
      <w:r>
        <w:rPr>
          <w:b w:val="0"/>
          <w:i w:val="0"/>
        </w:rPr>
      </w:r>
      <w:r>
        <w:rPr>
          <w:b/>
          <w:i w:val="0"/>
        </w:rPr>
        <w:t>Y la restricción que atraviesa las cuatro: el tiempo cuesta dinero.</w:t>
      </w:r>
      <w:r>
        <w:rPr>
          <w:b w:val="0"/>
          <w:i w:val="0"/>
        </w:rPr>
        <w:t xml:space="preserve"> Un día más de rodaje es un</w:t>
      </w:r>
      <w:r>
        <w:t xml:space="preserve"> </w:t>
      </w:r>
      <w:r>
        <w:rPr>
          <w:b w:val="0"/>
          <w:i w:val="0"/>
        </w:rPr>
        <w:t>día más de equipo, de decorado montado, de alquiler y de intérpretes. De ahí el criterio del</w:t>
      </w:r>
      <w:r>
        <w:t xml:space="preserve"> </w:t>
      </w:r>
      <w:r>
        <w:rPr>
          <w:b w:val="0"/>
          <w:i w:val="0"/>
        </w:rPr>
        <w:t>epígrafe 6.</w:t>
      </w:r>
    </w:p>
    <w:p>
      <w:pPr>
        <w:pStyle w:val="Separador"/>
        <w:pBdr>
          <w:bottom w:val="single" w:sz="4" w:color="BBBBBB"/>
        </w:pBdr>
      </w:pPr>
    </w:p>
    <w:p>
      <w:pPr>
        <w:pStyle w:val="Heading2"/>
      </w:pPr>
      <w:r>
        <w:rPr>
          <w:b w:val="0"/>
          <w:i w:val="0"/>
        </w:rPr>
        <w:t>1.2 Las tres fases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ocurre</w:t>
            </w:r>
          </w:p>
        </w:tc>
        <w:tc>
          <w:tcPr>
            <w:tcW w:type="dxa" w:w="3137"/>
            <w:shd w:val="clear" w:color="auto" w:fill="E4E4E4"/>
          </w:tcPr>
          <w:p>
            <w:pPr>
              <w:pStyle w:val="Tablacabecera"/>
            </w:pPr>
            <w:r/>
            <w:r>
              <w:rPr>
                <w:b w:val="0"/>
                <w:i w:val="0"/>
              </w:rPr>
              <w:t>Qué la cierra</w:t>
            </w:r>
          </w:p>
        </w:tc>
      </w:tr>
      <w:tr>
        <w:tc>
          <w:tcPr>
            <w:tcW w:type="dxa" w:w="3137"/>
          </w:tcPr>
          <w:p>
            <w:pPr>
              <w:pStyle w:val="Tabla"/>
            </w:pPr>
            <w:r/>
            <w:r>
              <w:rPr>
                <w:b w:val="0"/>
                <w:i w:val="0"/>
              </w:rPr>
            </w:r>
            <w:r>
              <w:rPr>
                <w:b/>
                <w:i w:val="0"/>
              </w:rPr>
              <w:t>Preproducción</w:t>
            </w:r>
            <w:r>
              <w:rPr>
                <w:b w:val="0"/>
                <w:i w:val="0"/>
              </w:rPr>
            </w:r>
          </w:p>
        </w:tc>
        <w:tc>
          <w:tcPr>
            <w:tcW w:type="dxa" w:w="3137"/>
          </w:tcPr>
          <w:p>
            <w:pPr>
              <w:pStyle w:val="Tabla"/>
            </w:pPr>
            <w:r/>
            <w:r>
              <w:rPr>
                <w:b w:val="0"/>
                <w:i w:val="0"/>
              </w:rPr>
              <w:t>Se decide todo lo que se puede decidir antes: desglose, plan, casting, localizaciones, contratos, permisos, presupuesto</w:t>
            </w:r>
          </w:p>
        </w:tc>
        <w:tc>
          <w:tcPr>
            <w:tcW w:type="dxa" w:w="3137"/>
          </w:tcPr>
          <w:p>
            <w:pPr>
              <w:pStyle w:val="Tabla"/>
            </w:pPr>
            <w:r/>
            <w:r>
              <w:rPr>
                <w:b w:val="0"/>
                <w:i w:val="0"/>
              </w:rPr>
            </w:r>
            <w:r>
              <w:rPr>
                <w:b/>
                <w:i w:val="0"/>
              </w:rPr>
              <w:t>La primera jornada de rodaje</w:t>
            </w:r>
            <w:r>
              <w:rPr>
                <w:b w:val="0"/>
                <w:i w:val="0"/>
              </w:rPr>
            </w:r>
          </w:p>
        </w:tc>
      </w:tr>
      <w:tr>
        <w:tc>
          <w:tcPr>
            <w:tcW w:type="dxa" w:w="3137"/>
          </w:tcPr>
          <w:p>
            <w:pPr>
              <w:pStyle w:val="Tabla"/>
            </w:pPr>
            <w:r/>
            <w:r>
              <w:rPr>
                <w:b w:val="0"/>
                <w:i w:val="0"/>
              </w:rPr>
            </w:r>
            <w:r>
              <w:rPr>
                <w:b/>
                <w:i w:val="0"/>
              </w:rPr>
              <w:t>Producción</w:t>
            </w:r>
            <w:r>
              <w:rPr>
                <w:b w:val="0"/>
                <w:i w:val="0"/>
              </w:rPr>
              <w:t xml:space="preserve"> o rodaje</w:t>
            </w:r>
          </w:p>
        </w:tc>
        <w:tc>
          <w:tcPr>
            <w:tcW w:type="dxa" w:w="3137"/>
          </w:tcPr>
          <w:p>
            <w:pPr>
              <w:pStyle w:val="Tabla"/>
            </w:pPr>
            <w:r/>
            <w:r>
              <w:rPr>
                <w:b w:val="0"/>
                <w:i w:val="0"/>
              </w:rPr>
              <w:t>Se registra el material, siguiendo el plan</w:t>
            </w:r>
          </w:p>
        </w:tc>
        <w:tc>
          <w:tcPr>
            <w:tcW w:type="dxa" w:w="3137"/>
          </w:tcPr>
          <w:p>
            <w:pPr>
              <w:pStyle w:val="Tabla"/>
            </w:pPr>
            <w:r/>
            <w:r>
              <w:rPr>
                <w:b w:val="0"/>
                <w:i w:val="0"/>
              </w:rPr>
            </w:r>
            <w:r>
              <w:rPr>
                <w:b/>
                <w:i w:val="0"/>
              </w:rPr>
              <w:t>El último plano</w:t>
            </w:r>
            <w:r>
              <w:rPr>
                <w:b w:val="0"/>
                <w:i w:val="0"/>
              </w:rPr>
            </w:r>
          </w:p>
        </w:tc>
      </w:tr>
      <w:tr>
        <w:tc>
          <w:tcPr>
            <w:tcW w:type="dxa" w:w="3137"/>
          </w:tcPr>
          <w:p>
            <w:pPr>
              <w:pStyle w:val="Tabla"/>
            </w:pPr>
            <w:r/>
            <w:r>
              <w:rPr>
                <w:b w:val="0"/>
                <w:i w:val="0"/>
              </w:rPr>
            </w:r>
            <w:r>
              <w:rPr>
                <w:b/>
                <w:i w:val="0"/>
              </w:rPr>
              <w:t>Postproducción</w:t>
            </w:r>
            <w:r>
              <w:rPr>
                <w:b w:val="0"/>
                <w:i w:val="0"/>
              </w:rPr>
            </w:r>
          </w:p>
        </w:tc>
        <w:tc>
          <w:tcPr>
            <w:tcW w:type="dxa" w:w="3137"/>
          </w:tcPr>
          <w:p>
            <w:pPr>
              <w:pStyle w:val="Tabla"/>
            </w:pPr>
            <w:r/>
            <w:r>
              <w:rPr>
                <w:b w:val="0"/>
                <w:i w:val="0"/>
              </w:rPr>
              <w:t>Montaje, sonido, grafismo, etalonaje y máster</w:t>
            </w:r>
          </w:p>
        </w:tc>
        <w:tc>
          <w:tcPr>
            <w:tcW w:type="dxa" w:w="3137"/>
          </w:tcPr>
          <w:p>
            <w:pPr>
              <w:pStyle w:val="Tabla"/>
            </w:pPr>
            <w:r/>
            <w:r>
              <w:rPr>
                <w:b w:val="0"/>
                <w:i w:val="0"/>
              </w:rPr>
            </w:r>
            <w:r>
              <w:rPr>
                <w:b/>
                <w:i w:val="0"/>
              </w:rPr>
              <w:t>La entrega</w:t>
            </w:r>
            <w:r>
              <w:rPr>
                <w:b w:val="0"/>
                <w:i w:val="0"/>
              </w:rPr>
            </w:r>
          </w:p>
        </w:tc>
      </w:tr>
    </w:tbl>
    <w:p>
      <w:pPr/>
    </w:p>
    <w:p>
      <w:pPr/>
      <w:r>
        <w:rPr>
          <w:b w:val="0"/>
          <w:i w:val="0"/>
        </w:rPr>
      </w:r>
      <w:r>
        <w:rPr>
          <w:b/>
          <w:i w:val="0"/>
        </w:rPr>
        <w:t>La preproducción es donde se gana o se pierde el dinero.</w:t>
      </w:r>
      <w:r>
        <w:rPr>
          <w:b w:val="0"/>
          <w:i w:val="0"/>
        </w:rPr>
        <w:t xml:space="preserve"> Un problema resuelto en preproducción</w:t>
      </w:r>
      <w:r>
        <w:t xml:space="preserve"> </w:t>
      </w:r>
      <w:r>
        <w:rPr>
          <w:b w:val="0"/>
          <w:i w:val="0"/>
        </w:rPr>
        <w:t>cuesta una llamada; el mismo problema el día del rodaje cuesta una jornada de equipo parado.</w:t>
      </w:r>
    </w:p>
    <w:p>
      <w:pPr/>
      <w:r>
        <w:rPr>
          <w:b w:val="0"/>
          <w:i w:val="0"/>
        </w:rPr>
      </w:r>
      <w:r>
        <w:rPr>
          <w:b/>
          <w:i w:val="0"/>
        </w:rPr>
        <w:t>Y el reparto de esfuerzo no es el de duración</w:t>
      </w:r>
      <w:r>
        <w:rPr>
          <w:b w:val="0"/>
          <w:i w:val="0"/>
        </w:rPr>
        <w:t>: en una ficción, la preproducción puede durar más</w:t>
      </w:r>
      <w:r>
        <w:t xml:space="preserve"> </w:t>
      </w:r>
      <w:r>
        <w:rPr>
          <w:b w:val="0"/>
          <w:i w:val="0"/>
        </w:rPr>
        <w:t>que el rodaje, y la posproducción, más que las dos juntas.</w:t>
      </w:r>
    </w:p>
    <w:p>
      <w:pPr>
        <w:pStyle w:val="Separador"/>
        <w:pBdr>
          <w:bottom w:val="single" w:sz="4" w:color="BBBBBB"/>
        </w:pBdr>
      </w:pPr>
    </w:p>
    <w:p>
      <w:pPr>
        <w:pStyle w:val="Heading2"/>
      </w:pPr>
      <w:r>
        <w:rPr>
          <w:b w:val="0"/>
          <w:i w:val="0"/>
        </w:rPr>
        <w:t>1.3 Los sistemas de producción</w:t>
      </w:r>
    </w:p>
    <w:p>
      <w:pPr/>
      <w:r>
        <w:rPr>
          <w:b w:val="0"/>
          <w:i w:val="0"/>
        </w:rPr>
      </w:r>
      <w:r>
        <w:rPr>
          <w:b/>
          <w:i w:val="0"/>
        </w:rPr>
        <w:t>Quién pone los medios decide cómo se llama la producción</w:t>
      </w:r>
      <w:r>
        <w:rPr>
          <w:b w:val="0"/>
          <w:i w:val="0"/>
        </w:rPr>
        <w:t>, y el III Convenio colectivo de la</w:t>
      </w:r>
      <w:r>
        <w:t xml:space="preserve"> </w:t>
      </w:r>
      <w:r>
        <w:rPr>
          <w:b w:val="0"/>
          <w:i w:val="0"/>
        </w:rPr>
        <w:t>Corporación RTVE recoge las definiciones que aprobó su comisión de producción interna: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Sistema</w:t>
            </w:r>
          </w:p>
        </w:tc>
        <w:tc>
          <w:tcPr>
            <w:tcW w:type="dxa" w:w="4706"/>
            <w:shd w:val="clear" w:color="auto" w:fill="E4E4E4"/>
          </w:tcPr>
          <w:p>
            <w:pPr>
              <w:pStyle w:val="Tablacabecera"/>
            </w:pPr>
            <w:r/>
            <w:r>
              <w:rPr>
                <w:b w:val="0"/>
                <w:i w:val="0"/>
              </w:rPr>
              <w:t>Quién pone los medios</w:t>
            </w:r>
          </w:p>
        </w:tc>
      </w:tr>
      <w:tr>
        <w:tc>
          <w:tcPr>
            <w:tcW w:type="dxa" w:w="4706"/>
          </w:tcPr>
          <w:p>
            <w:pPr>
              <w:pStyle w:val="Tabla"/>
            </w:pPr>
            <w:r/>
            <w:r>
              <w:rPr>
                <w:b w:val="0"/>
                <w:i w:val="0"/>
              </w:rPr>
            </w:r>
            <w:r>
              <w:rPr>
                <w:b/>
                <w:i w:val="0"/>
              </w:rPr>
              <w:t>Producción interna</w:t>
            </w:r>
            <w:r>
              <w:rPr>
                <w:b w:val="0"/>
                <w:i w:val="0"/>
              </w:rPr>
            </w:r>
          </w:p>
        </w:tc>
        <w:tc>
          <w:tcPr>
            <w:tcW w:type="dxa" w:w="4706"/>
          </w:tcPr>
          <w:p>
            <w:pPr>
              <w:pStyle w:val="Tabla"/>
            </w:pPr>
            <w:r/>
            <w:r>
              <w:rPr>
                <w:b w:val="0"/>
                <w:i w:val="0"/>
              </w:rPr>
            </w:r>
            <w:r>
              <w:rPr>
                <w:b/>
                <w:i w:val="0"/>
              </w:rPr>
              <w:t>La Corporación</w:t>
            </w:r>
            <w:r>
              <w:rPr>
                <w:b w:val="0"/>
                <w:i w:val="0"/>
              </w:rPr>
              <w:t xml:space="preserve">: promueve, realiza y usa </w:t>
            </w:r>
            <w:r>
              <w:rPr>
                <w:b/>
                <w:i w:val="0"/>
              </w:rPr>
              <w:t>sus recursos técnicos y humanos</w:t>
            </w:r>
            <w:r>
              <w:rPr>
                <w:b w:val="0"/>
                <w:i w:val="0"/>
              </w:rPr>
              <w:t xml:space="preserve"> en preproducción, producción y posproducción. Admite recursos contratados puntualmente si no hay disponibilidad propia y el control es suyo</w:t>
            </w:r>
          </w:p>
        </w:tc>
      </w:tr>
      <w:tr>
        <w:tc>
          <w:tcPr>
            <w:tcW w:type="dxa" w:w="4706"/>
          </w:tcPr>
          <w:p>
            <w:pPr>
              <w:pStyle w:val="Tabla"/>
            </w:pPr>
            <w:r/>
            <w:r>
              <w:rPr>
                <w:b w:val="0"/>
                <w:i w:val="0"/>
              </w:rPr>
            </w:r>
            <w:r>
              <w:rPr>
                <w:b/>
                <w:i w:val="0"/>
              </w:rPr>
              <w:t>Producción mixta</w:t>
            </w:r>
            <w:r>
              <w:rPr>
                <w:b w:val="0"/>
                <w:i w:val="0"/>
              </w:rPr>
            </w:r>
          </w:p>
        </w:tc>
        <w:tc>
          <w:tcPr>
            <w:tcW w:type="dxa" w:w="4706"/>
          </w:tcPr>
          <w:p>
            <w:pPr>
              <w:pStyle w:val="Tabla"/>
            </w:pPr>
            <w:r/>
            <w:r>
              <w:rPr>
                <w:b w:val="0"/>
                <w:i w:val="0"/>
              </w:rPr>
              <w:t xml:space="preserve">La Corporación </w:t>
            </w:r>
            <w:r>
              <w:rPr>
                <w:b/>
                <w:i w:val="0"/>
              </w:rPr>
              <w:t>participa junto a otros productores</w:t>
            </w:r>
            <w:r>
              <w:rPr>
                <w:b w:val="0"/>
                <w:i w:val="0"/>
              </w:rPr>
              <w:t>, con un porcentaje contractualmente delimitado de recursos, de explotación de derechos o de las dos cosas</w:t>
            </w:r>
          </w:p>
        </w:tc>
      </w:tr>
      <w:tr>
        <w:tc>
          <w:tcPr>
            <w:tcW w:type="dxa" w:w="4706"/>
          </w:tcPr>
          <w:p>
            <w:pPr>
              <w:pStyle w:val="Tabla"/>
            </w:pPr>
            <w:r/>
            <w:r>
              <w:rPr>
                <w:b w:val="0"/>
                <w:i w:val="0"/>
              </w:rPr>
            </w:r>
            <w:r>
              <w:rPr>
                <w:b/>
                <w:i w:val="0"/>
              </w:rPr>
              <w:t>Producción ajena</w:t>
            </w:r>
            <w:r>
              <w:rPr>
                <w:b w:val="0"/>
                <w:i w:val="0"/>
              </w:rPr>
            </w:r>
          </w:p>
        </w:tc>
        <w:tc>
          <w:tcPr>
            <w:tcW w:type="dxa" w:w="4706"/>
          </w:tcPr>
          <w:p>
            <w:pPr>
              <w:pStyle w:val="Tabla"/>
            </w:pPr>
            <w:r/>
            <w:r>
              <w:rPr>
                <w:b w:val="0"/>
                <w:i w:val="0"/>
              </w:rPr>
            </w:r>
            <w:r>
              <w:rPr>
                <w:b/>
                <w:i w:val="0"/>
              </w:rPr>
              <w:t>No la promueve ni la realiza</w:t>
            </w:r>
            <w:r>
              <w:rPr>
                <w:b w:val="0"/>
                <w:i w:val="0"/>
              </w:rPr>
              <w:t xml:space="preserve"> la Corporación: sólo tiene derechos de explotación, sin poner recursos propios en ninguna fase</w:t>
            </w:r>
          </w:p>
        </w:tc>
      </w:tr>
    </w:tbl>
    <w:p>
      <w:pPr/>
    </w:p>
    <w:p>
      <w:pPr/>
      <w:r>
        <w:rPr>
          <w:b w:val="0"/>
          <w:i w:val="0"/>
        </w:rPr>
      </w:r>
      <w:r>
        <w:rPr>
          <w:b/>
          <w:i w:val="0"/>
        </w:rPr>
        <w:t>Ese texto es el mismo que cita el tema 1 de Producción (Asistencia)</w:t>
      </w:r>
      <w:r>
        <w:rPr>
          <w:b w:val="0"/>
          <w:i w:val="0"/>
        </w:rPr>
        <w:t>, y sirve para las dos</w:t>
      </w:r>
      <w:r>
        <w:t xml:space="preserve"> </w:t>
      </w:r>
      <w:r>
        <w:rPr>
          <w:b w:val="0"/>
          <w:i w:val="0"/>
        </w:rPr>
        <w:t>ocupaciones: es el convenio de la casa.</w:t>
      </w:r>
    </w:p>
    <w:p>
      <w:pPr/>
      <w:r>
        <w:rPr>
          <w:b w:val="0"/>
          <w:i w:val="0"/>
        </w:rPr>
      </w:r>
      <w:r>
        <w:rPr>
          <w:b/>
          <w:i w:val="0"/>
        </w:rPr>
        <w:t>Y hay una segunda clasificación, la de la forma de registrar</w:t>
      </w:r>
      <w:r>
        <w:rPr>
          <w:b w:val="0"/>
          <w:i w:val="0"/>
        </w:rPr>
        <w:t>, que este punto también cubre:</w:t>
      </w:r>
    </w:p>
    <w:p>
      <w:pPr>
        <w:pStyle w:val="ListBullet"/>
      </w:pPr>
      <w:r>
        <w:rPr>
          <w:b w:val="0"/>
          <w:i w:val="0"/>
        </w:rPr>
      </w:r>
      <w:r>
        <w:rPr>
          <w:b/>
          <w:i w:val="0"/>
        </w:rPr>
        <w:t>Producción en directo</w:t>
      </w:r>
      <w:r>
        <w:rPr>
          <w:b w:val="0"/>
          <w:i w:val="0"/>
        </w:rPr>
        <w:t>: se emite mientras ocurre. No hay posproducción.</w:t>
      </w:r>
    </w:p>
    <w:p>
      <w:pPr>
        <w:pStyle w:val="ListBullet"/>
      </w:pPr>
      <w:r>
        <w:rPr>
          <w:b w:val="0"/>
          <w:i w:val="0"/>
        </w:rPr>
      </w:r>
      <w:r>
        <w:rPr>
          <w:b/>
          <w:i w:val="0"/>
        </w:rPr>
        <w:t>Producción en falso directo</w:t>
      </w:r>
      <w:r>
        <w:rPr>
          <w:b w:val="0"/>
          <w:i w:val="0"/>
        </w:rPr>
        <w:t xml:space="preserve">: se graba </w:t>
      </w:r>
      <w:r>
        <w:rPr>
          <w:b/>
          <w:i w:val="0"/>
        </w:rPr>
        <w:t>como si fuera directo</w:t>
      </w:r>
      <w:r>
        <w:rPr>
          <w:b w:val="0"/>
          <w:i w:val="0"/>
        </w:rPr>
        <w:t>, con corte en el control, y se</w:t>
      </w:r>
      <w:r>
        <w:t xml:space="preserve"> </w:t>
      </w:r>
      <w:r>
        <w:rPr>
          <w:b w:val="0"/>
          <w:i w:val="0"/>
        </w:rPr>
        <w:t>emite después.</w:t>
      </w:r>
    </w:p>
    <w:p>
      <w:pPr>
        <w:pStyle w:val="ListBullet"/>
      </w:pPr>
      <w:r>
        <w:rPr>
          <w:b w:val="0"/>
          <w:i w:val="0"/>
        </w:rPr>
      </w:r>
      <w:r>
        <w:rPr>
          <w:b/>
          <w:i w:val="0"/>
        </w:rPr>
        <w:t>Producción diferida por planos</w:t>
      </w:r>
      <w:r>
        <w:rPr>
          <w:b w:val="0"/>
          <w:i w:val="0"/>
        </w:rPr>
        <w:t>: se rueda con una cámara, plano a plano, y el programa se</w:t>
      </w:r>
      <w:r>
        <w:t xml:space="preserve"> </w:t>
      </w:r>
      <w:r>
        <w:rPr>
          <w:b w:val="0"/>
          <w:i w:val="0"/>
        </w:rPr>
        <w:t>construye en montaje.</w:t>
      </w:r>
    </w:p>
    <w:p>
      <w:pPr>
        <w:pStyle w:val="Separador"/>
        <w:pBdr>
          <w:bottom w:val="single" w:sz="4" w:color="BBBBBB"/>
        </w:pBdr>
      </w:pPr>
    </w:p>
    <w:p>
      <w:pPr>
        <w:pStyle w:val="Heading2"/>
      </w:pPr>
      <w:r>
        <w:rPr>
          <w:b w:val="0"/>
          <w:i w:val="0"/>
        </w:rPr>
        <w:t>1.4 La cadena de documentos</w:t>
      </w:r>
    </w:p>
    <w:p>
      <w:pPr/>
      <w:r>
        <w:rPr>
          <w:b w:val="0"/>
          <w:i w:val="0"/>
        </w:rPr>
      </w:r>
      <w:r>
        <w:rPr>
          <w:b/>
          <w:i w:val="0"/>
        </w:rPr>
        <w:t>Éste es el esqueleto del punto, y encadena con los temas 3 y 8:</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añade</w:t>
            </w:r>
          </w:p>
        </w:tc>
      </w:tr>
      <w:tr>
        <w:tc>
          <w:tcPr>
            <w:tcW w:type="dxa" w:w="3137"/>
          </w:tcPr>
          <w:p>
            <w:pPr>
              <w:pStyle w:val="Tabla"/>
            </w:pPr>
            <w:r/>
            <w:r>
              <w:rPr>
                <w:b w:val="0"/>
                <w:i w:val="0"/>
              </w:rPr>
              <w:t>1</w:t>
            </w:r>
          </w:p>
        </w:tc>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Qué pasa y qué se dice</w:t>
            </w:r>
          </w:p>
        </w:tc>
      </w:tr>
      <w:tr>
        <w:tc>
          <w:tcPr>
            <w:tcW w:type="dxa" w:w="3137"/>
          </w:tcPr>
          <w:p>
            <w:pPr>
              <w:pStyle w:val="Tabla"/>
            </w:pPr>
            <w:r/>
            <w:r>
              <w:rPr>
                <w:b w:val="0"/>
                <w:i w:val="0"/>
              </w:rPr>
              <w:t>2</w:t>
            </w:r>
          </w:p>
        </w:tc>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t>Cómo se rueda: plano a plano</w:t>
            </w:r>
          </w:p>
        </w:tc>
      </w:tr>
      <w:tr>
        <w:tc>
          <w:tcPr>
            <w:tcW w:type="dxa" w:w="3137"/>
          </w:tcPr>
          <w:p>
            <w:pPr>
              <w:pStyle w:val="Tabla"/>
            </w:pPr>
            <w:r/>
            <w:r>
              <w:rPr>
                <w:b w:val="0"/>
                <w:i w:val="0"/>
              </w:rPr>
              <w:t>3</w:t>
            </w:r>
          </w:p>
        </w:tc>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r>
          </w:p>
        </w:tc>
      </w:tr>
      <w:tr>
        <w:tc>
          <w:tcPr>
            <w:tcW w:type="dxa" w:w="3137"/>
          </w:tcPr>
          <w:p>
            <w:pPr>
              <w:pStyle w:val="Tabla"/>
            </w:pPr>
            <w:r/>
            <w:r>
              <w:rPr>
                <w:b w:val="0"/>
                <w:i w:val="0"/>
              </w:rPr>
              <w:t>4</w:t>
            </w:r>
          </w:p>
        </w:tc>
        <w:tc>
          <w:tcPr>
            <w:tcW w:type="dxa" w:w="3137"/>
          </w:tcPr>
          <w:p>
            <w:pPr>
              <w:pStyle w:val="Tabla"/>
            </w:pPr>
            <w:r/>
            <w:r>
              <w:rPr>
                <w:b w:val="0"/>
                <w:i w:val="0"/>
              </w:rPr>
            </w:r>
            <w:r>
              <w:rPr>
                <w:b/>
                <w:i w:val="0"/>
              </w:rPr>
              <w:t>Localización</w:t>
            </w:r>
            <w:r>
              <w:rPr>
                <w:b w:val="0"/>
                <w:i w:val="0"/>
              </w:rPr>
            </w:r>
          </w:p>
        </w:tc>
        <w:tc>
          <w:tcPr>
            <w:tcW w:type="dxa" w:w="3137"/>
          </w:tcPr>
          <w:p>
            <w:pPr>
              <w:pStyle w:val="Tabla"/>
            </w:pPr>
            <w:r/>
            <w:r>
              <w:rPr>
                <w:b w:val="0"/>
                <w:i w:val="0"/>
              </w:rPr>
              <w:t>Dónde se rueda lo que no es plató</w:t>
            </w:r>
          </w:p>
        </w:tc>
      </w:tr>
      <w:tr>
        <w:tc>
          <w:tcPr>
            <w:tcW w:type="dxa" w:w="3137"/>
          </w:tcPr>
          <w:p>
            <w:pPr>
              <w:pStyle w:val="Tabla"/>
            </w:pPr>
            <w:r/>
            <w:r>
              <w:rPr>
                <w:b w:val="0"/>
                <w:i w:val="0"/>
              </w:rPr>
              <w:t>5</w:t>
            </w:r>
          </w:p>
        </w:tc>
        <w:tc>
          <w:tcPr>
            <w:tcW w:type="dxa" w:w="3137"/>
          </w:tcPr>
          <w:p>
            <w:pPr>
              <w:pStyle w:val="Tabla"/>
            </w:pPr>
            <w:r/>
            <w:r>
              <w:rPr>
                <w:b w:val="0"/>
                <w:i w:val="0"/>
              </w:rPr>
            </w:r>
            <w:r>
              <w:rPr>
                <w:b/>
                <w:i w:val="0"/>
              </w:rPr>
              <w:t>Plan de trabajo</w:t>
            </w:r>
            <w:r>
              <w:rPr>
                <w:b w:val="0"/>
                <w:i w:val="0"/>
              </w:rPr>
            </w:r>
          </w:p>
        </w:tc>
        <w:tc>
          <w:tcPr>
            <w:tcW w:type="dxa" w:w="3137"/>
          </w:tcPr>
          <w:p>
            <w:pPr>
              <w:pStyle w:val="Tabla"/>
            </w:pPr>
            <w:r/>
            <w:r>
              <w:rPr>
                <w:b w:val="0"/>
                <w:i w:val="0"/>
              </w:rPr>
            </w:r>
            <w:r>
              <w:rPr>
                <w:b/>
                <w:i w:val="0"/>
              </w:rPr>
              <w:t>En qué orden y en cuántos días</w:t>
            </w:r>
            <w:r>
              <w:rPr>
                <w:b w:val="0"/>
                <w:i w:val="0"/>
              </w:rPr>
            </w:r>
          </w:p>
        </w:tc>
      </w:tr>
      <w:tr>
        <w:tc>
          <w:tcPr>
            <w:tcW w:type="dxa" w:w="3137"/>
          </w:tcPr>
          <w:p>
            <w:pPr>
              <w:pStyle w:val="Tabla"/>
            </w:pPr>
            <w:r/>
            <w:r>
              <w:rPr>
                <w:b w:val="0"/>
                <w:i w:val="0"/>
              </w:rPr>
              <w:t>6</w:t>
            </w:r>
          </w:p>
        </w:tc>
        <w:tc>
          <w:tcPr>
            <w:tcW w:type="dxa" w:w="3137"/>
          </w:tcPr>
          <w:p>
            <w:pPr>
              <w:pStyle w:val="Tabla"/>
            </w:pPr>
            <w:r/>
            <w:r>
              <w:rPr>
                <w:b w:val="0"/>
                <w:i w:val="0"/>
              </w:rPr>
            </w:r>
            <w:r>
              <w:rPr>
                <w:b/>
                <w:i w:val="0"/>
              </w:rPr>
              <w:t>Orden de trabajo diaria</w:t>
            </w:r>
            <w:r>
              <w:rPr>
                <w:b w:val="0"/>
                <w:i w:val="0"/>
              </w:rPr>
            </w:r>
          </w:p>
        </w:tc>
        <w:tc>
          <w:tcPr>
            <w:tcW w:type="dxa" w:w="3137"/>
          </w:tcPr>
          <w:p>
            <w:pPr>
              <w:pStyle w:val="Tabla"/>
            </w:pPr>
            <w:r/>
            <w:r>
              <w:rPr>
                <w:b w:val="0"/>
                <w:i w:val="0"/>
              </w:rPr>
            </w:r>
            <w:r>
              <w:rPr>
                <w:b/>
                <w:i w:val="0"/>
              </w:rPr>
              <w:t>Quién, dónde y a qué hora</w:t>
            </w:r>
            <w:r>
              <w:rPr>
                <w:b w:val="0"/>
                <w:i w:val="0"/>
              </w:rPr>
              <w:t>, mañana</w:t>
            </w:r>
          </w:p>
        </w:tc>
      </w:tr>
      <w:tr>
        <w:tc>
          <w:tcPr>
            <w:tcW w:type="dxa" w:w="3137"/>
          </w:tcPr>
          <w:p>
            <w:pPr>
              <w:pStyle w:val="Tabla"/>
            </w:pPr>
            <w:r/>
            <w:r>
              <w:rPr>
                <w:b w:val="0"/>
                <w:i w:val="0"/>
              </w:rPr>
              <w:t>7</w:t>
            </w:r>
          </w:p>
        </w:tc>
        <w:tc>
          <w:tcPr>
            <w:tcW w:type="dxa" w:w="3137"/>
          </w:tcPr>
          <w:p>
            <w:pPr>
              <w:pStyle w:val="Tabla"/>
            </w:pPr>
            <w:r/>
            <w:r>
              <w:rPr>
                <w:b w:val="0"/>
                <w:i w:val="0"/>
              </w:rPr>
            </w:r>
            <w:r>
              <w:rPr>
                <w:b/>
                <w:i w:val="0"/>
              </w:rPr>
              <w:t>Parte de producción</w:t>
            </w:r>
            <w:r>
              <w:rPr>
                <w:b w:val="0"/>
                <w:i w:val="0"/>
              </w:rPr>
            </w:r>
          </w:p>
        </w:tc>
        <w:tc>
          <w:tcPr>
            <w:tcW w:type="dxa" w:w="3137"/>
          </w:tcPr>
          <w:p>
            <w:pPr>
              <w:pStyle w:val="Tabla"/>
            </w:pPr>
            <w:r/>
            <w:r>
              <w:rPr>
                <w:b w:val="0"/>
                <w:i w:val="0"/>
              </w:rPr>
              <w:t>Qué pasó hoy de verdad</w:t>
            </w:r>
          </w:p>
        </w:tc>
      </w:tr>
    </w:tbl>
    <w:p>
      <w:pPr/>
    </w:p>
    <w:p>
      <w:pPr/>
      <w:r>
        <w:rPr>
          <w:b w:val="0"/>
          <w:i w:val="0"/>
        </w:rPr>
      </w:r>
      <w:r>
        <w:rPr>
          <w:b/>
          <w:i w:val="0"/>
        </w:rPr>
        <w:t>Cada documento se hace con el anterior delante</w:t>
      </w:r>
      <w:r>
        <w:rPr>
          <w:b w:val="0"/>
          <w:i w:val="0"/>
        </w:rPr>
        <w:t>, y el que se salta uno lo paga en el siguiente: un</w:t>
      </w:r>
      <w:r>
        <w:t xml:space="preserve"> </w:t>
      </w:r>
      <w:r>
        <w:rPr>
          <w:b w:val="0"/>
          <w:i w:val="0"/>
        </w:rPr>
        <w:t>plan de trabajo hecho sin desglose reparte días sin saber qué hace falta cada día.</w:t>
      </w:r>
    </w:p>
    <w:p>
      <w:pPr>
        <w:pStyle w:val="Separador"/>
        <w:pBdr>
          <w:bottom w:val="single" w:sz="4" w:color="BBBBBB"/>
        </w:pBdr>
      </w:pPr>
    </w:p>
    <w:p>
      <w:pPr>
        <w:pStyle w:val="Heading2"/>
      </w:pPr>
      <w:r>
        <w:rPr>
          <w:b w:val="0"/>
          <w:i w:val="0"/>
        </w:rPr>
        <w:t>1.5 El plan de trabajo</w:t>
      </w:r>
    </w:p>
    <w:p>
      <w:pPr/>
      <w:r>
        <w:rPr>
          <w:b w:val="0"/>
          <w:i w:val="0"/>
        </w:rPr>
      </w:r>
      <w:r>
        <w:rPr>
          <w:b/>
          <w:i w:val="0"/>
        </w:rPr>
        <w:t>Un plan de trabajo es un calendario donde se fijan las necesidades de rodaje o grabación.</w:t>
      </w:r>
      <w:r>
        <w:rPr>
          <w:b w:val="0"/>
          <w:i w:val="0"/>
        </w:rPr>
        <w:t xml:space="preserve"> Ésa es</w:t>
      </w:r>
      <w:r>
        <w:t xml:space="preserve"> </w:t>
      </w:r>
      <w:r>
        <w:rPr>
          <w:b w:val="0"/>
          <w:i w:val="0"/>
        </w:rPr>
        <w:t>la respuesta oficial a la pregunta 53, y conviene desmenuzar la definición porque las tres opciones</w:t>
      </w:r>
      <w:r>
        <w:t xml:space="preserve"> </w:t>
      </w:r>
      <w:r>
        <w:rPr>
          <w:b w:val="0"/>
          <w:i w:val="0"/>
        </w:rPr>
        <w:t>falsas son otros tres documentos de la cadena:</w:t>
      </w:r>
    </w:p>
    <w:p>
      <w:pPr>
        <w:pStyle w:val="ListBullet"/>
      </w:pPr>
      <w:r>
        <w:rPr>
          <w:b w:val="0"/>
          <w:i w:val="0"/>
        </w:rPr>
      </w:r>
      <w:r>
        <w:rPr>
          <w:b/>
          <w:i w:val="0"/>
        </w:rPr>
        <w:t>«Relación de secuencias ordenadas según la acción»</w:t>
      </w:r>
      <w:r>
        <w:rPr>
          <w:b w:val="0"/>
          <w:i w:val="0"/>
        </w:rPr>
        <w:t xml:space="preserve"> es el </w:t>
      </w:r>
      <w:r>
        <w:rPr>
          <w:b/>
          <w:i w:val="0"/>
        </w:rPr>
        <w:t>guion literario</w:t>
      </w:r>
      <w:r>
        <w:rPr>
          <w:b w:val="0"/>
          <w:i w:val="0"/>
        </w:rPr>
        <w:t>, o su escaleta.</w:t>
      </w:r>
    </w:p>
    <w:p>
      <w:pPr>
        <w:pStyle w:val="ListBullet"/>
      </w:pPr>
      <w:r>
        <w:rPr>
          <w:b w:val="0"/>
          <w:i w:val="0"/>
        </w:rPr>
      </w:r>
      <w:r>
        <w:rPr>
          <w:b/>
          <w:i w:val="0"/>
        </w:rPr>
        <w:t>«Relación de planos en una secuencia»</w:t>
      </w:r>
      <w:r>
        <w:rPr>
          <w:b w:val="0"/>
          <w:i w:val="0"/>
        </w:rPr>
        <w:t xml:space="preserve"> es el </w:t>
      </w:r>
      <w:r>
        <w:rPr>
          <w:b/>
          <w:i w:val="0"/>
        </w:rPr>
        <w:t>guion técnico</w:t>
      </w:r>
      <w:r>
        <w:rPr>
          <w:b w:val="0"/>
          <w:i w:val="0"/>
        </w:rPr>
        <w:t>.</w:t>
      </w:r>
    </w:p>
    <w:p>
      <w:pPr>
        <w:pStyle w:val="ListBullet"/>
      </w:pPr>
      <w:r>
        <w:rPr>
          <w:b w:val="0"/>
          <w:i w:val="0"/>
        </w:rPr>
      </w:r>
      <w:r>
        <w:rPr>
          <w:b/>
          <w:i w:val="0"/>
        </w:rPr>
        <w:t>«Listado de elementos de ambientación necesarios para la grabación»</w:t>
      </w:r>
      <w:r>
        <w:rPr>
          <w:b w:val="0"/>
          <w:i w:val="0"/>
        </w:rPr>
        <w:t xml:space="preserve"> es una parte del</w:t>
      </w:r>
      <w:r>
        <w:t xml:space="preserve"> </w:t>
      </w:r>
      <w:r>
        <w:rPr>
          <w:b w:val="0"/>
          <w:i w:val="0"/>
        </w:rPr>
      </w:r>
      <w:r>
        <w:rPr>
          <w:b/>
          <w:i w:val="0"/>
        </w:rPr>
        <w:t>desglose</w:t>
      </w:r>
      <w:r>
        <w:rPr>
          <w:b w:val="0"/>
          <w:i w:val="0"/>
        </w:rPr>
        <w:t>.</w:t>
      </w:r>
    </w:p>
    <w:p>
      <w:pPr/>
      <w:r>
        <w:rPr>
          <w:b w:val="0"/>
          <w:i w:val="0"/>
        </w:rPr>
      </w:r>
      <w:r>
        <w:rPr>
          <w:b/>
          <w:i w:val="0"/>
        </w:rPr>
        <w:t xml:space="preserve">Lo que hace del plan de trabajo un plan es la palabra </w:t>
      </w:r>
      <w:r>
        <w:rPr>
          <w:b/>
          <w:i/>
        </w:rPr>
        <w:t>calendario</w:t>
      </w:r>
      <w:r>
        <w:rPr>
          <w:b w:val="0"/>
          <w:i w:val="0"/>
        </w:rPr>
        <w:t xml:space="preserve">: no dice qué hay, dice </w:t>
      </w:r>
      <w:r>
        <w:rPr>
          <w:b/>
          <w:i w:val="0"/>
        </w:rPr>
        <w:t>qué</w:t>
      </w:r>
      <w:r>
        <w:t xml:space="preserve"> </w:t>
      </w:r>
      <w:r>
        <w:rPr>
          <w:b/>
          <w:i w:val="0"/>
        </w:rPr>
        <w:t>día</w:t>
      </w:r>
      <w:r>
        <w:rPr>
          <w:b w:val="0"/>
          <w:i w:val="0"/>
        </w:rPr>
        <w:t>.</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Día</w:t>
            </w:r>
            <w:r>
              <w:rPr>
                <w:b w:val="0"/>
                <w:i w:val="0"/>
              </w:rPr>
            </w:r>
          </w:p>
        </w:tc>
        <w:tc>
          <w:tcPr>
            <w:tcW w:type="dxa" w:w="4706"/>
          </w:tcPr>
          <w:p>
            <w:pPr>
              <w:pStyle w:val="Tabla"/>
            </w:pPr>
            <w:r/>
            <w:r>
              <w:rPr>
                <w:b w:val="0"/>
                <w:i w:val="0"/>
              </w:rPr>
              <w:t>Fecha y número de jornada</w:t>
            </w:r>
          </w:p>
        </w:tc>
      </w:tr>
      <w:tr>
        <w:tc>
          <w:tcPr>
            <w:tcW w:type="dxa" w:w="4706"/>
          </w:tcPr>
          <w:p>
            <w:pPr>
              <w:pStyle w:val="Tabla"/>
            </w:pPr>
            <w:r/>
            <w:r>
              <w:rPr>
                <w:b w:val="0"/>
                <w:i w:val="0"/>
              </w:rPr>
            </w:r>
            <w:r>
              <w:rPr>
                <w:b/>
                <w:i w:val="0"/>
              </w:rPr>
              <w:t>Localización o decorado</w:t>
            </w:r>
            <w:r>
              <w:rPr>
                <w:b w:val="0"/>
                <w:i w:val="0"/>
              </w:rPr>
            </w:r>
          </w:p>
        </w:tc>
        <w:tc>
          <w:tcPr>
            <w:tcW w:type="dxa" w:w="4706"/>
          </w:tcPr>
          <w:p>
            <w:pPr>
              <w:pStyle w:val="Tabla"/>
            </w:pPr>
            <w:r/>
            <w:r>
              <w:rPr>
                <w:b w:val="0"/>
                <w:i w:val="0"/>
              </w:rPr>
              <w:t>Dónde se rueda ese día</w:t>
            </w:r>
          </w:p>
        </w:tc>
      </w:tr>
      <w:tr>
        <w:tc>
          <w:tcPr>
            <w:tcW w:type="dxa" w:w="4706"/>
          </w:tcPr>
          <w:p>
            <w:pPr>
              <w:pStyle w:val="Tabla"/>
            </w:pPr>
            <w:r/>
            <w:r>
              <w:rPr>
                <w:b w:val="0"/>
                <w:i w:val="0"/>
              </w:rPr>
            </w:r>
            <w:r>
              <w:rPr>
                <w:b/>
                <w:i w:val="0"/>
              </w:rPr>
              <w:t>Secuencias</w:t>
            </w:r>
            <w:r>
              <w:rPr>
                <w:b w:val="0"/>
                <w:i w:val="0"/>
              </w:rPr>
            </w:r>
          </w:p>
        </w:tc>
        <w:tc>
          <w:tcPr>
            <w:tcW w:type="dxa" w:w="4706"/>
          </w:tcPr>
          <w:p>
            <w:pPr>
              <w:pStyle w:val="Tabla"/>
            </w:pPr>
            <w:r/>
            <w:r>
              <w:rPr>
                <w:b w:val="0"/>
                <w:i w:val="0"/>
              </w:rPr>
              <w:t>Cuáles, con su numeración del guion</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Quién trabaja, y quién sólo está convocado</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Cámaras, iluminación, sonido, grúa, dron</w:t>
            </w:r>
          </w:p>
        </w:tc>
      </w:tr>
      <w:tr>
        <w:tc>
          <w:tcPr>
            <w:tcW w:type="dxa" w:w="4706"/>
          </w:tcPr>
          <w:p>
            <w:pPr>
              <w:pStyle w:val="Tabla"/>
            </w:pPr>
            <w:r/>
            <w:r>
              <w:rPr>
                <w:b w:val="0"/>
                <w:i w:val="0"/>
              </w:rPr>
            </w:r>
            <w:r>
              <w:rPr>
                <w:b/>
                <w:i w:val="0"/>
              </w:rPr>
              <w:t>Necesidades especiales</w:t>
            </w:r>
            <w:r>
              <w:rPr>
                <w:b w:val="0"/>
                <w:i w:val="0"/>
              </w:rPr>
            </w:r>
          </w:p>
        </w:tc>
        <w:tc>
          <w:tcPr>
            <w:tcW w:type="dxa" w:w="4706"/>
          </w:tcPr>
          <w:p>
            <w:pPr>
              <w:pStyle w:val="Tabla"/>
            </w:pPr>
            <w:r/>
            <w:r>
              <w:rPr>
                <w:b w:val="0"/>
                <w:i w:val="0"/>
              </w:rPr>
              <w:t>Efectos, figuración, animales, vehículos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Salidas y puestas de sol, mareas, permisos con hora</w:t>
            </w:r>
          </w:p>
        </w:tc>
      </w:tr>
    </w:tbl>
    <w:p>
      <w:pPr/>
    </w:p>
    <w:p>
      <w:pPr>
        <w:pStyle w:val="Separador"/>
        <w:pBdr>
          <w:bottom w:val="single" w:sz="4" w:color="BBBBBB"/>
        </w:pBdr>
      </w:pPr>
    </w:p>
    <w:p>
      <w:pPr>
        <w:pStyle w:val="Heading2"/>
      </w:pPr>
      <w:r>
        <w:rPr>
          <w:b w:val="0"/>
          <w:i w:val="0"/>
        </w:rPr>
        <w:t>1.6 Cómo se ordena un plan de trabajo</w:t>
      </w:r>
    </w:p>
    <w:p>
      <w:pPr/>
      <w:r>
        <w:rPr>
          <w:b w:val="0"/>
          <w:i w:val="0"/>
        </w:rPr>
      </w:r>
      <w:r>
        <w:rPr>
          <w:b/>
          <w:i w:val="0"/>
        </w:rPr>
        <w:t>El plan de trabajo no sigue el orden del guion, y ésta es la idea que la pregunta 70 comprueba.</w:t>
      </w:r>
      <w:r>
        <w:rPr>
          <w:b w:val="0"/>
          <w:i w:val="0"/>
        </w:rPr>
      </w:r>
    </w:p>
    <w:p>
      <w:pPr/>
      <w:r>
        <w:rPr>
          <w:b w:val="0"/>
          <w:i w:val="0"/>
        </w:rPr>
      </w:r>
      <w:r>
        <w:rPr>
          <w:b/>
          <w:i w:val="0"/>
        </w:rPr>
        <w:t>El objetivo primordial al plantear el plan de rodaje de una ficción es la obtención de la máxima</w:t>
      </w:r>
      <w:r>
        <w:t xml:space="preserve"> </w:t>
      </w:r>
      <w:r>
        <w:rPr>
          <w:b/>
          <w:i w:val="0"/>
        </w:rPr>
        <w:t>economía de tiempo.</w:t>
      </w:r>
      <w:r>
        <w:rPr>
          <w:b w:val="0"/>
          <w:i w:val="0"/>
        </w:rPr>
        <w:t xml:space="preserve"> Ésa es la respuesta oficial, y las tres opciones falsas nombran cosas que </w:t>
      </w:r>
      <w:r>
        <w:rPr>
          <w:b/>
          <w:i w:val="0"/>
        </w:rPr>
        <w:t>son</w:t>
      </w:r>
      <w:r>
        <w:t xml:space="preserve"> </w:t>
      </w:r>
      <w:r>
        <w:rPr>
          <w:b/>
          <w:i w:val="0"/>
        </w:rPr>
        <w:t>buenas y no son el objetivo</w:t>
      </w:r>
      <w:r>
        <w:rPr>
          <w:b w:val="0"/>
          <w:i w:val="0"/>
        </w:rPr>
        <w:t>:</w:t>
      </w:r>
    </w:p>
    <w:p>
      <w:pPr>
        <w:pStyle w:val="ListBullet"/>
      </w:pPr>
      <w:r>
        <w:rPr>
          <w:b w:val="0"/>
          <w:i w:val="0"/>
        </w:rPr>
      </w:r>
      <w:r>
        <w:rPr>
          <w:b/>
          <w:i w:val="0"/>
        </w:rPr>
        <w:t>La continuidad narrativa de la historia</w:t>
      </w:r>
      <w:r>
        <w:rPr>
          <w:b w:val="0"/>
          <w:i w:val="0"/>
        </w:rPr>
        <w:t xml:space="preserve"> la garantiza el guion y la reconstruye el montaje. Rodar</w:t>
      </w:r>
      <w:r>
        <w:t xml:space="preserve"> </w:t>
      </w:r>
      <w:r>
        <w:rPr>
          <w:b w:val="0"/>
          <w:i w:val="0"/>
        </w:rPr>
        <w:t>en orden narrativo es un lujo que casi nunca se puede pagar.</w:t>
      </w:r>
    </w:p>
    <w:p>
      <w:pPr>
        <w:pStyle w:val="ListBullet"/>
      </w:pPr>
      <w:r>
        <w:rPr>
          <w:b w:val="0"/>
          <w:i w:val="0"/>
        </w:rPr>
      </w:r>
      <w:r>
        <w:rPr>
          <w:b/>
          <w:i w:val="0"/>
        </w:rPr>
        <w:t>La preservación del orden de las secuencias dramáticas</w:t>
      </w:r>
      <w:r>
        <w:rPr>
          <w:b w:val="0"/>
          <w:i w:val="0"/>
        </w:rPr>
        <w:t xml:space="preserve"> es lo mismo dicho de otra manera.</w:t>
      </w:r>
    </w:p>
    <w:p>
      <w:pPr>
        <w:pStyle w:val="ListBullet"/>
      </w:pPr>
      <w:r>
        <w:rPr>
          <w:b w:val="0"/>
          <w:i w:val="0"/>
        </w:rPr>
      </w:r>
      <w:r>
        <w:rPr>
          <w:b/>
          <w:i w:val="0"/>
        </w:rPr>
        <w:t>Establecer las escenas de acción más complejas</w:t>
      </w:r>
      <w:r>
        <w:rPr>
          <w:b w:val="0"/>
          <w:i w:val="0"/>
        </w:rPr>
        <w:t xml:space="preserve"> es una tarea del desglose, no un objetivo del</w:t>
      </w:r>
      <w:r>
        <w:t xml:space="preserve"> </w:t>
      </w:r>
      <w:r>
        <w:rPr>
          <w:b w:val="0"/>
          <w:i w:val="0"/>
        </w:rPr>
        <w:t>plan.</w:t>
      </w:r>
    </w:p>
    <w:p>
      <w:pPr/>
      <w:r>
        <w:rPr>
          <w:b w:val="0"/>
          <w:i w:val="0"/>
        </w:rPr>
      </w:r>
      <w:r>
        <w:rPr>
          <w:b/>
          <w:i w:val="0"/>
        </w:rPr>
        <w:t>Los criterios que producen esa economía de tiempo, en orden de peso: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Por qué manda</w:t>
            </w:r>
          </w:p>
        </w:tc>
      </w:tr>
      <w:tr>
        <w:tc>
          <w:tcPr>
            <w:tcW w:type="dxa" w:w="4706"/>
          </w:tcPr>
          <w:p>
            <w:pPr>
              <w:pStyle w:val="Tabla"/>
            </w:pPr>
            <w:r/>
            <w:r>
              <w:rPr>
                <w:b w:val="0"/>
                <w:i w:val="0"/>
              </w:rPr>
            </w:r>
            <w:r>
              <w:rPr>
                <w:b/>
                <w:i w:val="0"/>
              </w:rPr>
              <w:t>1. Decorados y localizaciones</w:t>
            </w:r>
            <w:r>
              <w:rPr>
                <w:b w:val="0"/>
                <w:i w:val="0"/>
              </w:rPr>
            </w:r>
          </w:p>
        </w:tc>
        <w:tc>
          <w:tcPr>
            <w:tcW w:type="dxa" w:w="4706"/>
          </w:tcPr>
          <w:p>
            <w:pPr>
              <w:pStyle w:val="Tabla"/>
            </w:pPr>
            <w:r/>
            <w:r>
              <w:rPr>
                <w:b w:val="0"/>
                <w:i w:val="0"/>
              </w:rPr>
              <w:t xml:space="preserve">Montar y desmontar es lo más caro y lo más lento: </w:t>
            </w:r>
            <w:r>
              <w:rPr>
                <w:b/>
                <w:i w:val="0"/>
              </w:rPr>
              <w:t>todo lo de un sitio se rueda seguido</w:t>
            </w:r>
            <w:r>
              <w:rPr>
                <w:b w:val="0"/>
                <w:i w:val="0"/>
              </w:rPr>
            </w:r>
          </w:p>
        </w:tc>
      </w:tr>
      <w:tr>
        <w:tc>
          <w:tcPr>
            <w:tcW w:type="dxa" w:w="4706"/>
          </w:tcPr>
          <w:p>
            <w:pPr>
              <w:pStyle w:val="Tabla"/>
            </w:pPr>
            <w:r/>
            <w:r>
              <w:rPr>
                <w:b w:val="0"/>
                <w:i w:val="0"/>
              </w:rPr>
            </w:r>
            <w:r>
              <w:rPr>
                <w:b/>
                <w:i w:val="0"/>
              </w:rPr>
              <w:t>2. Intérpretes</w:t>
            </w:r>
            <w:r>
              <w:rPr>
                <w:b w:val="0"/>
                <w:i w:val="0"/>
              </w:rPr>
            </w:r>
          </w:p>
        </w:tc>
        <w:tc>
          <w:tcPr>
            <w:tcW w:type="dxa" w:w="4706"/>
          </w:tcPr>
          <w:p>
            <w:pPr>
              <w:pStyle w:val="Tabla"/>
            </w:pPr>
            <w:r/>
            <w:r>
              <w:rPr>
                <w:b w:val="0"/>
                <w:i w:val="0"/>
              </w:rPr>
              <w:t>Se agrupan sus secuencias para pagar menos días de trabajo y menos desplazamientos</w:t>
            </w:r>
          </w:p>
        </w:tc>
      </w:tr>
      <w:tr>
        <w:tc>
          <w:tcPr>
            <w:tcW w:type="dxa" w:w="4706"/>
          </w:tcPr>
          <w:p>
            <w:pPr>
              <w:pStyle w:val="Tabla"/>
            </w:pPr>
            <w:r/>
            <w:r>
              <w:rPr>
                <w:b w:val="0"/>
                <w:i w:val="0"/>
              </w:rPr>
            </w:r>
            <w:r>
              <w:rPr>
                <w:b/>
                <w:i w:val="0"/>
              </w:rPr>
              <w:t>3. Medios especiales</w:t>
            </w:r>
            <w:r>
              <w:rPr>
                <w:b w:val="0"/>
                <w:i w:val="0"/>
              </w:rPr>
            </w:r>
          </w:p>
        </w:tc>
        <w:tc>
          <w:tcPr>
            <w:tcW w:type="dxa" w:w="4706"/>
          </w:tcPr>
          <w:p>
            <w:pPr>
              <w:pStyle w:val="Tabla"/>
            </w:pPr>
            <w:r/>
            <w:r>
              <w:rPr>
                <w:b w:val="0"/>
                <w:i w:val="0"/>
              </w:rPr>
              <w:t>Lo que se alquila por días —grúa, dron, unidad móvil— se concentra</w:t>
            </w:r>
          </w:p>
        </w:tc>
      </w:tr>
      <w:tr>
        <w:tc>
          <w:tcPr>
            <w:tcW w:type="dxa" w:w="4706"/>
          </w:tcPr>
          <w:p>
            <w:pPr>
              <w:pStyle w:val="Tabla"/>
            </w:pPr>
            <w:r/>
            <w:r>
              <w:rPr>
                <w:b w:val="0"/>
                <w:i w:val="0"/>
              </w:rPr>
            </w:r>
            <w:r>
              <w:rPr>
                <w:b/>
                <w:i w:val="0"/>
              </w:rPr>
              <w:t>4. Luz natural</w:t>
            </w:r>
            <w:r>
              <w:rPr>
                <w:b w:val="0"/>
                <w:i w:val="0"/>
              </w:rPr>
            </w:r>
          </w:p>
        </w:tc>
        <w:tc>
          <w:tcPr>
            <w:tcW w:type="dxa" w:w="4706"/>
          </w:tcPr>
          <w:p>
            <w:pPr>
              <w:pStyle w:val="Tabla"/>
            </w:pPr>
            <w:r/>
            <w:r>
              <w:rPr>
                <w:b w:val="0"/>
                <w:i w:val="0"/>
              </w:rPr>
              <w:t>Lo que exige una hora del día se coloca en esa hora</w:t>
            </w:r>
          </w:p>
        </w:tc>
      </w:tr>
      <w:tr>
        <w:tc>
          <w:tcPr>
            <w:tcW w:type="dxa" w:w="4706"/>
          </w:tcPr>
          <w:p>
            <w:pPr>
              <w:pStyle w:val="Tabla"/>
            </w:pPr>
            <w:r/>
            <w:r>
              <w:rPr>
                <w:b w:val="0"/>
                <w:i w:val="0"/>
              </w:rPr>
            </w:r>
            <w:r>
              <w:rPr>
                <w:b/>
                <w:i w:val="0"/>
              </w:rPr>
              <w:t>5. Continuidad</w:t>
            </w:r>
            <w:r>
              <w:rPr>
                <w:b w:val="0"/>
                <w:i w:val="0"/>
              </w:rPr>
            </w:r>
          </w:p>
        </w:tc>
        <w:tc>
          <w:tcPr>
            <w:tcW w:type="dxa" w:w="4706"/>
          </w:tcPr>
          <w:p>
            <w:pPr>
              <w:pStyle w:val="Tabla"/>
            </w:pPr>
            <w:r/>
            <w:r>
              <w:rPr>
                <w:b w:val="0"/>
                <w:i w:val="0"/>
              </w:rPr>
              <w:t>Se respeta lo que se pueda, y lo demás lo sostiene el raccord</w:t>
            </w:r>
          </w:p>
        </w:tc>
      </w:tr>
    </w:tbl>
    <w:p>
      <w:pPr/>
    </w:p>
    <w:p>
      <w:pPr/>
      <w:r>
        <w:rPr>
          <w:b w:val="0"/>
          <w:i w:val="0"/>
        </w:rPr>
      </w:r>
      <w:r>
        <w:rPr>
          <w:b/>
          <w:i w:val="0"/>
        </w:rPr>
        <w:t>Y la consecuencia práctica: se rueda desordenado.</w:t>
      </w:r>
      <w:r>
        <w:rPr>
          <w:b w:val="0"/>
          <w:i w:val="0"/>
        </w:rPr>
        <w:t xml:space="preserve"> Por eso el trabajo de continuidad del tema de</w:t>
      </w:r>
      <w:r>
        <w:t xml:space="preserve"> </w:t>
      </w:r>
      <w:r>
        <w:rPr>
          <w:b w:val="0"/>
          <w:i w:val="0"/>
        </w:rPr>
        <w:t xml:space="preserve">asistencia es tan importante, y por eso el desglose tiene que estar bien hecho: </w:t>
      </w:r>
      <w:r>
        <w:rPr>
          <w:b/>
          <w:i w:val="0"/>
        </w:rPr>
        <w:t>es lo único que</w:t>
      </w:r>
      <w:r>
        <w:t xml:space="preserve"> </w:t>
      </w:r>
      <w:r>
        <w:rPr>
          <w:b/>
          <w:i w:val="0"/>
        </w:rPr>
        <w:t>recuerda qué hacía falta en una secuencia que se rueda tres semanas después de la anterior.</w:t>
      </w:r>
      <w:r>
        <w:rPr>
          <w:b w:val="0"/>
          <w:i w:val="0"/>
        </w:rPr>
      </w:r>
    </w:p>
    <w:p>
      <w:pPr>
        <w:pStyle w:val="Separador"/>
        <w:pBdr>
          <w:bottom w:val="single" w:sz="4" w:color="BBBBBB"/>
        </w:pBdr>
      </w:pPr>
    </w:p>
    <w:p>
      <w:pPr>
        <w:pStyle w:val="Heading2"/>
      </w:pPr>
      <w:r>
        <w:rPr>
          <w:b w:val="0"/>
          <w:i w:val="0"/>
        </w:rPr>
        <w:t>1.7 La orden de trabajo diaria</w:t>
      </w:r>
    </w:p>
    <w:p>
      <w:pPr/>
      <w:r>
        <w:rPr>
          <w:b w:val="0"/>
          <w:i w:val="0"/>
        </w:rPr>
      </w:r>
      <w:r>
        <w:rPr>
          <w:b/>
          <w:i w:val="0"/>
        </w:rPr>
        <w:t>La orden de trabajo diaria convierte una línea del plan en instrucciones concretas</w:t>
      </w:r>
      <w:r>
        <w:rPr>
          <w:b w:val="0"/>
          <w:i w:val="0"/>
        </w:rPr>
        <w:t>, y se reparte</w:t>
      </w:r>
      <w:r>
        <w:t xml:space="preserve"> </w:t>
      </w:r>
      <w:r>
        <w:rPr>
          <w:b w:val="0"/>
          <w:i w:val="0"/>
        </w:rPr>
        <w:t>la víspera. Lleva:</w:t>
      </w:r>
    </w:p>
    <w:p>
      <w:pPr>
        <w:pStyle w:val="ListBullet"/>
      </w:pPr>
      <w:r>
        <w:rPr>
          <w:b w:val="0"/>
          <w:i w:val="0"/>
        </w:rPr>
      </w:r>
      <w:r>
        <w:rPr>
          <w:b/>
          <w:i w:val="0"/>
        </w:rPr>
        <w:t>La hora y el lugar de convocatoria</w:t>
      </w:r>
      <w:r>
        <w:rPr>
          <w:b w:val="0"/>
          <w:i w:val="0"/>
        </w:rPr>
        <w:t>, por equipos: no todo el mundo entra a la misma hora.</w:t>
      </w:r>
    </w:p>
    <w:p>
      <w:pPr>
        <w:pStyle w:val="ListBullet"/>
      </w:pPr>
      <w:r>
        <w:rPr>
          <w:b w:val="0"/>
          <w:i w:val="0"/>
        </w:rPr>
      </w:r>
      <w:r>
        <w:rPr>
          <w:b/>
          <w:i w:val="0"/>
        </w:rPr>
        <w:t>Las secuencias del día</w:t>
      </w:r>
      <w:r>
        <w:rPr>
          <w:b w:val="0"/>
          <w:i w:val="0"/>
        </w:rPr>
        <w:t>, con su numeración.</w:t>
      </w:r>
    </w:p>
    <w:p>
      <w:pPr>
        <w:pStyle w:val="ListBullet"/>
      </w:pPr>
      <w:r>
        <w:rPr>
          <w:b w:val="0"/>
          <w:i w:val="0"/>
        </w:rPr>
      </w:r>
      <w:r>
        <w:rPr>
          <w:b/>
          <w:i w:val="0"/>
        </w:rPr>
        <w:t>Quién trabaja</w:t>
      </w:r>
      <w:r>
        <w:rPr>
          <w:b w:val="0"/>
          <w:i w:val="0"/>
        </w:rPr>
        <w:t>: equipo técnico, artístico, figuración.</w:t>
      </w:r>
    </w:p>
    <w:p>
      <w:pPr>
        <w:pStyle w:val="ListBullet"/>
      </w:pPr>
      <w:r>
        <w:rPr>
          <w:b w:val="0"/>
          <w:i w:val="0"/>
        </w:rPr>
      </w:r>
      <w:r>
        <w:rPr>
          <w:b/>
          <w:i w:val="0"/>
        </w:rPr>
        <w:t>Los medios</w:t>
      </w:r>
      <w:r>
        <w:rPr>
          <w:b w:val="0"/>
          <w:i w:val="0"/>
        </w:rPr>
        <w:t xml:space="preserve"> que se han pedido y quién los trae.</w:t>
      </w:r>
    </w:p>
    <w:p>
      <w:pPr>
        <w:pStyle w:val="ListBullet"/>
      </w:pPr>
      <w:r>
        <w:rPr>
          <w:b w:val="0"/>
          <w:i w:val="0"/>
        </w:rPr>
      </w:r>
      <w:r>
        <w:rPr>
          <w:b/>
          <w:i w:val="0"/>
        </w:rPr>
        <w:t>Comidas, transportes y alojamiento.</w:t>
      </w:r>
      <w:r>
        <w:rPr>
          <w:b w:val="0"/>
          <w:i w:val="0"/>
        </w:rPr>
      </w:r>
    </w:p>
    <w:p>
      <w:pPr>
        <w:pStyle w:val="ListBullet"/>
      </w:pPr>
      <w:r>
        <w:rPr>
          <w:b w:val="0"/>
          <w:i w:val="0"/>
        </w:rPr>
      </w:r>
      <w:r>
        <w:rPr>
          <w:b/>
          <w:i w:val="0"/>
        </w:rPr>
        <w:t>Salida y puesta de sol</w:t>
      </w:r>
      <w:r>
        <w:rPr>
          <w:b w:val="0"/>
          <w:i w:val="0"/>
        </w:rPr>
        <w:t>, y la previsión del tiempo.</w:t>
      </w:r>
    </w:p>
    <w:p>
      <w:pPr>
        <w:pStyle w:val="ListBullet"/>
      </w:pPr>
      <w:r>
        <w:rPr>
          <w:b w:val="0"/>
          <w:i w:val="0"/>
        </w:rPr>
      </w:r>
      <w:r>
        <w:rPr>
          <w:b/>
          <w:i w:val="0"/>
        </w:rPr>
        <w:t>Teléfonos y el plan de emergencia</w:t>
      </w:r>
      <w:r>
        <w:rPr>
          <w:b w:val="0"/>
          <w:i w:val="0"/>
        </w:rPr>
        <w:t>, con el centro sanitario más próximo.</w:t>
      </w:r>
    </w:p>
    <w:p>
      <w:pPr/>
      <w:r>
        <w:rPr>
          <w:b w:val="0"/>
          <w:i w:val="0"/>
        </w:rPr>
      </w:r>
      <w:r>
        <w:rPr>
          <w:b/>
          <w:i w:val="0"/>
        </w:rPr>
        <w:t>Es el documento que más gente lee y el que más se corrige</w:t>
      </w:r>
      <w:r>
        <w:rPr>
          <w:b w:val="0"/>
          <w:i w:val="0"/>
        </w:rPr>
        <w:t>, porque el plan cambia todos los días.</w:t>
      </w:r>
    </w:p>
    <w:p>
      <w:pPr>
        <w:pStyle w:val="Separador"/>
        <w:pBdr>
          <w:bottom w:val="single" w:sz="4" w:color="BBBBBB"/>
        </w:pBdr>
      </w:pPr>
    </w:p>
    <w:p>
      <w:pPr>
        <w:pStyle w:val="Heading2"/>
      </w:pPr>
      <w:r>
        <w:rPr>
          <w:b w:val="0"/>
          <w:i w:val="0"/>
        </w:rPr>
        <w:t>1.8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por dos caminos</w:t>
      </w:r>
      <w:r>
        <w:rPr>
          <w:b w:val="0"/>
          <w:i w:val="0"/>
        </w:rPr>
        <w:t xml:space="preserve">: que el plan de trabajo es </w:t>
      </w:r>
      <w:r>
        <w:rPr>
          <w:b/>
          <w:i w:val="0"/>
        </w:rPr>
        <w:t>un calendario</w:t>
      </w:r>
      <w:r>
        <w:rPr>
          <w:b w:val="0"/>
          <w:i w:val="0"/>
        </w:rPr>
        <w:t>, no una</w:t>
      </w:r>
      <w:r>
        <w:t xml:space="preserve"> </w:t>
      </w:r>
      <w:r>
        <w:rPr>
          <w:b w:val="0"/>
          <w:i w:val="0"/>
        </w:rPr>
        <w:t xml:space="preserve">lista, y que lo que ese calendario persigue es </w:t>
      </w:r>
      <w:r>
        <w:rPr>
          <w:b/>
          <w:i w:val="0"/>
        </w:rPr>
        <w:t>ahorrar días</w:t>
      </w:r>
      <w:r>
        <w:rPr>
          <w:b w:val="0"/>
          <w:i w:val="0"/>
        </w:rPr>
        <w:t>, no contar la historia en orden.</w:t>
      </w:r>
    </w:p>
    <w:p>
      <w:pPr/>
      <w:r>
        <w:rPr>
          <w:b w:val="0"/>
          <w:i w:val="0"/>
        </w:rPr>
      </w:r>
      <w:r>
        <w:rPr>
          <w:b/>
          <w:i w:val="0"/>
        </w:rPr>
        <w:t>Un aviso de estudio.</w:t>
      </w:r>
      <w:r>
        <w:rPr>
          <w:b w:val="0"/>
          <w:i w:val="0"/>
        </w:rPr>
        <w:t xml:space="preserve"> Este punto es el que más se solapa con otros del propio temario: el desglose</w:t>
      </w:r>
      <w:r>
        <w:t xml:space="preserve"> </w:t>
      </w:r>
      <w:r>
        <w:rPr>
          <w:b w:val="0"/>
          <w:i w:val="0"/>
        </w:rPr>
        <w:t xml:space="preserve">está en el 3, la localización en el 8 y el presupuesto en el 14. </w:t>
      </w:r>
      <w:r>
        <w:rPr>
          <w:b/>
          <w:i w:val="0"/>
        </w:rPr>
        <w:t>Lo que es suyo y de nadie más es la</w:t>
      </w:r>
      <w:r>
        <w:t xml:space="preserve"> </w:t>
      </w:r>
      <w:r>
        <w:rPr>
          <w:b/>
          <w:i w:val="0"/>
        </w:rPr>
        <w:t>cadena de documentos del epígrafe 4 y el criterio de ordenación del epígrafe 6.</w:t>
      </w:r>
      <w:r>
        <w:rPr>
          <w:b w:val="0"/>
          <w:i w:val="0"/>
        </w:rPr>
      </w:r>
    </w:p>
    <w:p>
      <w:pPr>
        <w:pStyle w:val="Separador"/>
        <w:pBdr>
          <w:bottom w:val="single" w:sz="4" w:color="BBBBBB"/>
        </w:pBdr>
      </w:pPr>
    </w:p>
    <w:p>
      <w:pPr>
        <w:pStyle w:val="Heading2"/>
      </w:pPr>
      <w:r>
        <w:rPr>
          <w:b w:val="0"/>
          <w:i w:val="0"/>
        </w:rPr>
        <w:t>1.9 Trazabilidad</w:t>
      </w:r>
    </w:p>
    <w:p>
      <w:pPr/>
      <w:r>
        <w:rPr>
          <w:b w:val="0"/>
          <w:i w:val="0"/>
        </w:rPr>
      </w:r>
      <w:r>
        <w:rPr>
          <w:b/>
          <w:i w:val="0"/>
        </w:rPr>
        <w:t>Una fuente sostiene el epígrafe 3</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III Convenio colectivo de la Corporación RTVE</w:t>
            </w:r>
            <w:r>
              <w:rPr>
                <w:b w:val="0"/>
                <w:i w:val="0"/>
              </w:rPr>
              <w:t>, artículo 8</w:t>
            </w:r>
          </w:p>
        </w:tc>
        <w:tc>
          <w:tcPr>
            <w:tcW w:type="dxa" w:w="4706"/>
          </w:tcPr>
          <w:p>
            <w:pPr>
              <w:pStyle w:val="Tabla"/>
            </w:pPr>
            <w:r/>
            <w:r>
              <w:rPr>
                <w:b w:val="0"/>
                <w:i w:val="0"/>
              </w:rPr>
              <w:t xml:space="preserve">Las definiciones de </w:t>
            </w:r>
            <w:r>
              <w:rPr>
                <w:b/>
                <w:i w:val="0"/>
              </w:rPr>
              <w:t>producción interna, mixta y ajena</w:t>
            </w:r>
            <w:r>
              <w:rPr>
                <w:b w:val="0"/>
                <w:i w:val="0"/>
              </w:rPr>
              <w:t>, aprobadas por su comisión de producción interna</w:t>
            </w:r>
          </w:p>
        </w:tc>
      </w:tr>
    </w:tbl>
    <w:p>
      <w:pPr/>
    </w:p>
    <w:p>
      <w:pPr/>
      <w:r>
        <w:rPr>
          <w:b w:val="0"/>
          <w:i w:val="0"/>
        </w:rPr>
      </w:r>
      <w:r>
        <w:rPr>
          <w:b/>
          <w:i w:val="0"/>
        </w:rPr>
        <w:t>El resto va como oficio y así se declara</w:t>
      </w:r>
      <w:r>
        <w:rPr>
          <w:b w:val="0"/>
          <w:i w:val="0"/>
        </w:rPr>
        <w:t>: los cuatro cometidos de la producción, las tres fases,</w:t>
      </w:r>
      <w:r>
        <w:t xml:space="preserve"> </w:t>
      </w:r>
      <w:r>
        <w:rPr>
          <w:b w:val="0"/>
          <w:i w:val="0"/>
        </w:rPr>
        <w:t>la clasificación por forma de registro, la cadena de documentos, el contenido de un plan de trabajo,</w:t>
      </w:r>
      <w:r>
        <w:t xml:space="preserve"> </w:t>
      </w:r>
      <w:r>
        <w:rPr>
          <w:b w:val="0"/>
          <w:i w:val="0"/>
        </w:rPr>
        <w:t>los cinco criterios de ordenación y el contenido de una orden de trabajo diaria.</w:t>
      </w:r>
    </w:p>
    <w:p>
      <w:pPr/>
      <w:r>
        <w:rPr>
          <w:b w:val="0"/>
          <w:i w:val="0"/>
        </w:rPr>
      </w:r>
      <w:r>
        <w:rPr>
          <w:b/>
          <w:i w:val="0"/>
        </w:rPr>
        <w:t>Y una advertencia sobre el reparto de materia dentro de este mismo libro.</w:t>
      </w:r>
      <w:r>
        <w:rPr>
          <w:b w:val="0"/>
          <w:i w:val="0"/>
        </w:rPr>
        <w:t xml:space="preserve"> El Anexo 2 de esta</w:t>
      </w:r>
      <w:r>
        <w:t xml:space="preserve"> </w:t>
      </w:r>
      <w:r>
        <w:rPr>
          <w:b w:val="0"/>
          <w:i w:val="0"/>
        </w:rPr>
        <w:t xml:space="preserve">ocupación </w:t>
      </w:r>
      <w:r>
        <w:rPr>
          <w:b/>
          <w:i w:val="0"/>
        </w:rPr>
        <w:t>reparte entre varios puntos lo que otros anexos juntan</w:t>
      </w:r>
      <w:r>
        <w:rPr>
          <w:b w:val="0"/>
          <w:i w:val="0"/>
        </w:rPr>
        <w:t>: el desglose está en el punto 3</w:t>
      </w:r>
      <w:r>
        <w:t xml:space="preserve"> </w:t>
      </w:r>
      <w:r>
        <w:rPr>
          <w:b w:val="0"/>
          <w:i w:val="0"/>
        </w:rPr>
        <w:t>y la localización en el 8, aunque los dos sean pasos de la misma cadena. Este tema los nombra en su</w:t>
      </w:r>
      <w:r>
        <w:t xml:space="preserve"> </w:t>
      </w:r>
      <w:r>
        <w:rPr>
          <w:b w:val="0"/>
          <w:i w:val="0"/>
        </w:rPr>
        <w:t xml:space="preserve">sitio y </w:t>
      </w:r>
      <w:r>
        <w:rPr>
          <w:b/>
          <w:i w:val="0"/>
        </w:rPr>
        <w:t>no los desarrolla aquí</w:t>
      </w:r>
      <w:r>
        <w:rPr>
          <w:b w:val="0"/>
          <w:i w:val="0"/>
        </w:rPr>
        <w:t>, para que un mismo concepto no se estudie dos veces con dos</w:t>
      </w:r>
      <w:r>
        <w:t xml:space="preserve"> </w:t>
      </w:r>
      <w:r>
        <w:rPr>
          <w:b w:val="0"/>
          <w:i w:val="0"/>
        </w:rPr>
        <w:t>redacciones distintas.</w:t>
      </w:r>
    </w:p>
    <w:p>
      <w:r>
        <w:br w:type="page"/>
      </w:r>
    </w:p>
    <w:p>
      <w:pPr>
        <w:pStyle w:val="Rótulo"/>
      </w:pPr>
      <w:r>
        <w:t>Para repasar</w:t>
      </w:r>
    </w:p>
    <w:p>
      <w:pPr>
        <w:pStyle w:val="Heading1"/>
      </w:pPr>
      <w:r>
        <w:t>Esquema de repaso · tema 1</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artículo 8 · </w:t>
      </w:r>
      <w:r>
        <w:rPr>
          <w:rStyle w:val="Código"/>
          <w:b w:val="0"/>
          <w:i w:val="0"/>
        </w:rPr>
        <w:t>[oficio]</w:t>
      </w:r>
      <w:r>
        <w:rPr>
          <w:b w:val="0"/>
          <w:i w:val="0"/>
        </w:rPr>
        <w:t xml:space="preserve"> = práctica de producción, declarada como tal en el tema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«LA PRODUCCIÓN. Plan de trabajo/Organización y fases de la producción» ·</w:t>
      </w:r>
      <w:r>
        <w:t xml:space="preserve"> </w:t>
      </w:r>
      <w:r>
        <w:rPr>
          <w:b w:val="0"/>
          <w:i w:val="0"/>
        </w:rPr>
      </w:r>
      <w:r>
        <w:rPr>
          <w:b/>
          <w:i w:val="0"/>
        </w:rPr>
        <w:t>2 preguntas</w:t>
      </w:r>
      <w:r>
        <w:rPr>
          <w:b w:val="0"/>
          <w:i w:val="0"/>
        </w:rPr>
        <w:t xml:space="preserve">, las dos sobre </w:t>
      </w:r>
      <w:r>
        <w:rPr>
          <w:b/>
          <w:i w:val="0"/>
        </w:rPr>
        <w:t>el plan de trabajo</w:t>
      </w:r>
      <w:r>
        <w:rPr>
          <w:b w:val="0"/>
          <w:i w:val="0"/>
        </w:rPr>
        <w:t xml:space="preserve"> · ninguna descansa sólo en la plantilla.</w:t>
      </w:r>
    </w:p>
    <w:p>
      <w:pPr>
        <w:pStyle w:val="Heading2"/>
      </w:pPr>
      <w:r>
        <w:rPr>
          <w:b w:val="0"/>
          <w:i w:val="0"/>
        </w:rPr>
        <w:t>Las tres fases</w:t>
      </w:r>
    </w:p>
    <w:p>
      <w:pPr>
        <w:pStyle w:val="ListBullet"/>
      </w:pPr>
      <w:r>
        <w:rPr>
          <w:rStyle w:val="Código"/>
          <w:b w:val="0"/>
          <w:i w:val="0"/>
        </w:rPr>
        <w:t>[oficio]</w:t>
      </w:r>
      <w:r>
        <w:rPr>
          <w:b w:val="0"/>
          <w:i w:val="0"/>
        </w:rPr>
        <w:t xml:space="preserve"> · </w:t>
      </w:r>
      <w:r>
        <w:rPr>
          <w:b/>
          <w:i w:val="0"/>
        </w:rPr>
        <w:t>PREPRODUCCIÓN</w:t>
      </w:r>
      <w:r>
        <w:rPr>
          <w:b w:val="0"/>
          <w:i w:val="0"/>
        </w:rPr>
        <w:t xml:space="preserve"> → desglose, plan, casting, localizaciones, contratos, permisos,</w:t>
      </w:r>
      <w:r>
        <w:t xml:space="preserve"> </w:t>
      </w:r>
      <w:r>
        <w:rPr>
          <w:b w:val="0"/>
          <w:i w:val="0"/>
        </w:rPr>
        <w:t xml:space="preserve">presupuesto. </w:t>
      </w:r>
      <w:r>
        <w:rPr>
          <w:b/>
          <w:i w:val="0"/>
        </w:rPr>
        <w:t>La cierra la primera jornada de rodaje.</w:t>
      </w:r>
      <w:r>
        <w:rPr>
          <w:b w:val="0"/>
          <w:i w:val="0"/>
        </w:rPr>
      </w:r>
    </w:p>
    <w:p>
      <w:pPr>
        <w:pStyle w:val="ListBullet"/>
      </w:pPr>
      <w:r>
        <w:rPr>
          <w:rStyle w:val="Código"/>
          <w:b w:val="0"/>
          <w:i w:val="0"/>
        </w:rPr>
        <w:t>[oficio]</w:t>
      </w:r>
      <w:r>
        <w:rPr>
          <w:b w:val="0"/>
          <w:i w:val="0"/>
        </w:rPr>
        <w:t xml:space="preserve"> · </w:t>
      </w:r>
      <w:r>
        <w:rPr>
          <w:b/>
          <w:i w:val="0"/>
        </w:rPr>
        <w:t>PRODUCCIÓN</w:t>
      </w:r>
      <w:r>
        <w:rPr>
          <w:b w:val="0"/>
          <w:i w:val="0"/>
        </w:rPr>
        <w:t xml:space="preserve"> (rodaje) → se registra siguiendo el plan. </w:t>
      </w:r>
      <w:r>
        <w:rPr>
          <w:b/>
          <w:i w:val="0"/>
        </w:rPr>
        <w:t>La cierra el último plano.</w:t>
      </w:r>
      <w:r>
        <w:rPr>
          <w:b w:val="0"/>
          <w:i w:val="0"/>
        </w:rPr>
      </w:r>
    </w:p>
    <w:p>
      <w:pPr>
        <w:pStyle w:val="ListBullet"/>
      </w:pPr>
      <w:r>
        <w:rPr>
          <w:rStyle w:val="Código"/>
          <w:b w:val="0"/>
          <w:i w:val="0"/>
        </w:rPr>
        <w:t>[oficio]</w:t>
      </w:r>
      <w:r>
        <w:rPr>
          <w:b w:val="0"/>
          <w:i w:val="0"/>
        </w:rPr>
        <w:t xml:space="preserve"> · </w:t>
      </w:r>
      <w:r>
        <w:rPr>
          <w:b/>
          <w:i w:val="0"/>
        </w:rPr>
        <w:t>POSTPRODUCCIÓN</w:t>
      </w:r>
      <w:r>
        <w:rPr>
          <w:b w:val="0"/>
          <w:i w:val="0"/>
        </w:rPr>
        <w:t xml:space="preserve"> → montaje, sonido, grafismo, etalonaje, máster. </w:t>
      </w:r>
      <w:r>
        <w:rPr>
          <w:b/>
          <w:i w:val="0"/>
        </w:rPr>
        <w:t>La cierra la</w:t>
      </w:r>
      <w:r>
        <w:t xml:space="preserve"> </w:t>
      </w:r>
      <w:r>
        <w:rPr>
          <w:b/>
          <w:i w:val="0"/>
        </w:rPr>
        <w:t>entrega.</w:t>
      </w:r>
      <w:r>
        <w:rPr>
          <w:b w:val="0"/>
          <w:i w:val="0"/>
        </w:rPr>
      </w:r>
    </w:p>
    <w:p>
      <w:pPr>
        <w:pStyle w:val="ListBullet"/>
      </w:pPr>
      <w:r>
        <w:rPr>
          <w:b w:val="0"/>
          <w:i w:val="0"/>
        </w:rPr>
      </w:r>
      <w:r>
        <w:rPr>
          <w:b/>
          <w:i w:val="0"/>
        </w:rPr>
        <w:t>La frase que resume el punto</w:t>
      </w:r>
      <w:r>
        <w:rPr>
          <w:b w:val="0"/>
          <w:i w:val="0"/>
        </w:rPr>
        <w:t xml:space="preserve">: </w:t>
      </w:r>
      <w:r>
        <w:rPr>
          <w:b/>
          <w:i w:val="0"/>
        </w:rPr>
        <w:t>en preproducción se gana o se pierde el dinero.</w:t>
      </w:r>
      <w:r>
        <w:rPr>
          <w:b w:val="0"/>
          <w:i w:val="0"/>
        </w:rPr>
        <w:t xml:space="preserve"> Un problema</w:t>
      </w:r>
      <w:r>
        <w:t xml:space="preserve"> </w:t>
      </w:r>
      <w:r>
        <w:rPr>
          <w:b w:val="0"/>
          <w:i w:val="0"/>
        </w:rPr>
        <w:t xml:space="preserve">resuelto antes cuesta una llamada; el mismo el día de rodaje cuesta </w:t>
      </w:r>
      <w:r>
        <w:rPr>
          <w:b/>
          <w:i w:val="0"/>
        </w:rPr>
        <w:t>una jornada de equipo</w:t>
      </w:r>
      <w:r>
        <w:t xml:space="preserve"> </w:t>
      </w:r>
      <w:r>
        <w:rPr>
          <w:b/>
          <w:i w:val="0"/>
        </w:rPr>
        <w:t>parado</w:t>
      </w:r>
      <w:r>
        <w:rPr>
          <w:b w:val="0"/>
          <w:i w:val="0"/>
        </w:rPr>
        <w:t>.</w:t>
      </w:r>
    </w:p>
    <w:p>
      <w:pPr>
        <w:pStyle w:val="Heading2"/>
      </w:pPr>
      <w:r>
        <w:rPr>
          <w:b w:val="0"/>
          <w:i w:val="0"/>
        </w:rPr>
        <w:t>Los sistemas de producción</w:t>
      </w:r>
    </w:p>
    <w:p>
      <w:pPr>
        <w:pStyle w:val="ListBullet"/>
      </w:pPr>
      <w:r>
        <w:rPr>
          <w:rStyle w:val="Código"/>
          <w:b w:val="0"/>
          <w:i w:val="0"/>
        </w:rPr>
        <w:t>[conv]</w:t>
      </w:r>
      <w:r>
        <w:rPr>
          <w:b w:val="0"/>
          <w:i w:val="0"/>
        </w:rPr>
        <w:t xml:space="preserve"> · </w:t>
      </w:r>
      <w:r>
        <w:rPr>
          <w:b/>
          <w:i w:val="0"/>
        </w:rPr>
        <w:t>INTERNA</w:t>
      </w:r>
      <w:r>
        <w:rPr>
          <w:b w:val="0"/>
          <w:i w:val="0"/>
        </w:rPr>
        <w:t xml:space="preserve"> → la Corporación </w:t>
      </w:r>
      <w:r>
        <w:rPr>
          <w:b/>
          <w:i w:val="0"/>
        </w:rPr>
        <w:t>promueve, realiza y pone sus recursos</w:t>
      </w:r>
      <w:r>
        <w:rPr>
          <w:b w:val="0"/>
          <w:i w:val="0"/>
        </w:rPr>
        <w:t xml:space="preserve"> en las tres fases.</w:t>
      </w:r>
      <w:r>
        <w:t xml:space="preserve"> </w:t>
      </w:r>
      <w:r>
        <w:rPr>
          <w:b w:val="0"/>
          <w:i w:val="0"/>
        </w:rPr>
        <w:t xml:space="preserve">Admite contratación puntual </w:t>
      </w:r>
      <w:r>
        <w:rPr>
          <w:b/>
          <w:i w:val="0"/>
        </w:rPr>
        <w:t>si no hay disponibilidad propia y el control sigue siendo suyo</w:t>
      </w:r>
      <w:r>
        <w:rPr>
          <w:b w:val="0"/>
          <w:i w:val="0"/>
        </w:rPr>
        <w:t>.</w:t>
      </w:r>
    </w:p>
    <w:p>
      <w:pPr>
        <w:pStyle w:val="ListBullet"/>
      </w:pPr>
      <w:r>
        <w:rPr>
          <w:rStyle w:val="Código"/>
          <w:b w:val="0"/>
          <w:i w:val="0"/>
        </w:rPr>
        <w:t>[conv]</w:t>
      </w:r>
      <w:r>
        <w:rPr>
          <w:b w:val="0"/>
          <w:i w:val="0"/>
        </w:rPr>
        <w:t xml:space="preserve"> · </w:t>
      </w:r>
      <w:r>
        <w:rPr>
          <w:b/>
          <w:i w:val="0"/>
        </w:rPr>
        <w:t>MIXTA</w:t>
      </w:r>
      <w:r>
        <w:rPr>
          <w:b w:val="0"/>
          <w:i w:val="0"/>
        </w:rPr>
        <w:t xml:space="preserve"> → </w:t>
      </w:r>
      <w:r>
        <w:rPr>
          <w:b/>
          <w:i w:val="0"/>
        </w:rPr>
        <w:t>participa junto a otros productores</w:t>
      </w:r>
      <w:r>
        <w:rPr>
          <w:b w:val="0"/>
          <w:i w:val="0"/>
        </w:rPr>
        <w:t>, con porcentaje contractualmente</w:t>
      </w:r>
      <w:r>
        <w:t xml:space="preserve"> </w:t>
      </w:r>
      <w:r>
        <w:rPr>
          <w:b w:val="0"/>
          <w:i w:val="0"/>
        </w:rPr>
        <w:t>delimitado de recursos, de derechos, o de ambos.</w:t>
      </w:r>
    </w:p>
    <w:p>
      <w:pPr>
        <w:pStyle w:val="ListBullet"/>
      </w:pPr>
      <w:r>
        <w:rPr>
          <w:rStyle w:val="Código"/>
          <w:b w:val="0"/>
          <w:i w:val="0"/>
        </w:rPr>
        <w:t>[conv]</w:t>
      </w:r>
      <w:r>
        <w:rPr>
          <w:b w:val="0"/>
          <w:i w:val="0"/>
        </w:rPr>
        <w:t xml:space="preserve"> · </w:t>
      </w:r>
      <w:r>
        <w:rPr>
          <w:b/>
          <w:i w:val="0"/>
        </w:rPr>
        <w:t>AJENA</w:t>
      </w:r>
      <w:r>
        <w:rPr>
          <w:b w:val="0"/>
          <w:i w:val="0"/>
        </w:rPr>
        <w:t xml:space="preserve"> → </w:t>
      </w:r>
      <w:r>
        <w:rPr>
          <w:b/>
          <w:i w:val="0"/>
        </w:rPr>
        <w:t>ni la promueve ni la realiza</w:t>
      </w:r>
      <w:r>
        <w:rPr>
          <w:b w:val="0"/>
          <w:i w:val="0"/>
        </w:rPr>
        <w:t xml:space="preserve">: sólo tiene </w:t>
      </w:r>
      <w:r>
        <w:rPr>
          <w:b/>
          <w:i w:val="0"/>
        </w:rPr>
        <w:t>derechos de explotación</w:t>
      </w:r>
      <w:r>
        <w:rPr>
          <w:b w:val="0"/>
          <w:i w:val="0"/>
        </w:rPr>
        <w:t>, sin</w:t>
      </w:r>
      <w:r>
        <w:t xml:space="preserve"> </w:t>
      </w:r>
      <w:r>
        <w:rPr>
          <w:b w:val="0"/>
          <w:i w:val="0"/>
        </w:rPr>
        <w:t>recursos propios en ninguna fase.</w:t>
      </w:r>
    </w:p>
    <w:p>
      <w:pPr>
        <w:pStyle w:val="ListBullet"/>
      </w:pPr>
      <w:r>
        <w:rPr>
          <w:rStyle w:val="Código"/>
          <w:b w:val="0"/>
          <w:i w:val="0"/>
        </w:rPr>
        <w:t>[oficio]</w:t>
      </w:r>
      <w:r>
        <w:rPr>
          <w:b w:val="0"/>
          <w:i w:val="0"/>
        </w:rPr>
        <w:t xml:space="preserve"> · </w:t>
      </w:r>
      <w:r>
        <w:rPr>
          <w:b/>
          <w:i w:val="0"/>
        </w:rPr>
        <w:t>Segunda clasificación, por forma de registrar</w:t>
      </w:r>
      <w:r>
        <w:rPr>
          <w:b w:val="0"/>
          <w:i w:val="0"/>
        </w:rPr>
        <w:t xml:space="preserve">: </w:t>
      </w:r>
      <w:r>
        <w:rPr>
          <w:b/>
          <w:i w:val="0"/>
        </w:rPr>
        <w:t>directo</w:t>
      </w:r>
      <w:r>
        <w:rPr>
          <w:b w:val="0"/>
          <w:i w:val="0"/>
        </w:rPr>
        <w:t xml:space="preserve"> (sin posproducción) ·</w:t>
      </w:r>
      <w:r>
        <w:t xml:space="preserve"> </w:t>
      </w:r>
      <w:r>
        <w:rPr>
          <w:b w:val="0"/>
          <w:i w:val="0"/>
        </w:rPr>
      </w:r>
      <w:r>
        <w:rPr>
          <w:b/>
          <w:i w:val="0"/>
        </w:rPr>
        <w:t>falso directo</w:t>
      </w:r>
      <w:r>
        <w:rPr>
          <w:b w:val="0"/>
          <w:i w:val="0"/>
        </w:rPr>
        <w:t xml:space="preserve"> (se graba cortado en control y se emite después) · </w:t>
      </w:r>
      <w:r>
        <w:rPr>
          <w:b/>
          <w:i w:val="0"/>
        </w:rPr>
        <w:t>diferida por planos</w:t>
      </w:r>
      <w:r>
        <w:rPr>
          <w:b w:val="0"/>
          <w:i w:val="0"/>
        </w:rPr>
        <w:t xml:space="preserve"> (una</w:t>
      </w:r>
      <w:r>
        <w:t xml:space="preserve"> </w:t>
      </w:r>
      <w:r>
        <w:rPr>
          <w:b w:val="0"/>
          <w:i w:val="0"/>
        </w:rPr>
        <w:t>cámara, plano a plano, se construye en montaje).</w:t>
      </w:r>
    </w:p>
    <w:p>
      <w:pPr>
        <w:pStyle w:val="Heading2"/>
      </w:pPr>
      <w:r>
        <w:rPr>
          <w:b w:val="0"/>
          <w:i w:val="0"/>
        </w:rPr>
        <w:t>La cadena de documentos</w:t>
      </w:r>
    </w:p>
    <w:p>
      <w:pPr>
        <w:pStyle w:val="ListBullet"/>
      </w:pPr>
      <w:r>
        <w:rPr>
          <w:rStyle w:val="Código"/>
          <w:b w:val="0"/>
          <w:i w:val="0"/>
        </w:rPr>
        <w:t>[oficio]</w:t>
      </w:r>
      <w:r>
        <w:rPr>
          <w:b w:val="0"/>
          <w:i w:val="0"/>
        </w:rPr>
        <w:t xml:space="preserve"> · </w:t>
      </w:r>
      <w:r>
        <w:rPr>
          <w:b/>
          <w:i w:val="0"/>
        </w:rPr>
        <w:t>Guion literario</w:t>
      </w:r>
      <w:r>
        <w:rPr>
          <w:b w:val="0"/>
          <w:i w:val="0"/>
        </w:rPr>
        <w:t xml:space="preserve"> → </w:t>
      </w:r>
      <w:r>
        <w:rPr>
          <w:b/>
          <w:i w:val="0"/>
        </w:rPr>
        <w:t>Guion técnico</w:t>
      </w:r>
      <w:r>
        <w:rPr>
          <w:b w:val="0"/>
          <w:i w:val="0"/>
        </w:rPr>
        <w:t xml:space="preserve"> → </w:t>
      </w:r>
      <w:r>
        <w:rPr>
          <w:b/>
          <w:i w:val="0"/>
        </w:rPr>
        <w:t>Desglose</w:t>
      </w:r>
      <w:r>
        <w:rPr>
          <w:b w:val="0"/>
          <w:i w:val="0"/>
        </w:rPr>
        <w:t xml:space="preserve"> (</w:t>
      </w:r>
      <w:r>
        <w:rPr>
          <w:b w:val="0"/>
          <w:i/>
        </w:rPr>
        <w:t>break-down</w:t>
      </w:r>
      <w:r>
        <w:rPr>
          <w:b w:val="0"/>
          <w:i w:val="0"/>
        </w:rPr>
        <w:t>) →</w:t>
      </w:r>
      <w:r>
        <w:t xml:space="preserve"> </w:t>
      </w:r>
      <w:r>
        <w:rPr>
          <w:b w:val="0"/>
          <w:i w:val="0"/>
        </w:rPr>
      </w:r>
      <w:r>
        <w:rPr>
          <w:b/>
          <w:i w:val="0"/>
        </w:rPr>
        <w:t>Localización</w:t>
      </w:r>
      <w:r>
        <w:rPr>
          <w:b w:val="0"/>
          <w:i w:val="0"/>
        </w:rPr>
        <w:t xml:space="preserve"> → </w:t>
      </w:r>
      <w:r>
        <w:rPr>
          <w:b/>
          <w:i w:val="0"/>
        </w:rPr>
        <w:t>Plan de trabajo</w:t>
      </w:r>
      <w:r>
        <w:rPr>
          <w:b w:val="0"/>
          <w:i w:val="0"/>
        </w:rPr>
        <w:t xml:space="preserve"> → </w:t>
      </w:r>
      <w:r>
        <w:rPr>
          <w:b/>
          <w:i w:val="0"/>
        </w:rPr>
        <w:t>Orden de trabajo diaria</w:t>
      </w:r>
      <w:r>
        <w:rPr>
          <w:b w:val="0"/>
          <w:i w:val="0"/>
        </w:rPr>
        <w:t xml:space="preserve"> → </w:t>
      </w:r>
      <w:r>
        <w:rPr>
          <w:b/>
          <w:i w:val="0"/>
        </w:rPr>
        <w:t>Parte de producción</w:t>
      </w:r>
      <w:r>
        <w:rPr>
          <w:b w:val="0"/>
          <w:i w:val="0"/>
        </w:rPr>
        <w:t>.</w:t>
      </w:r>
    </w:p>
    <w:p>
      <w:pPr>
        <w:pStyle w:val="ListBullet"/>
      </w:pPr>
      <w:r>
        <w:rPr>
          <w:b w:val="0"/>
          <w:i w:val="0"/>
        </w:rPr>
      </w:r>
      <w:r>
        <w:rPr>
          <w:b/>
          <w:i w:val="0"/>
        </w:rPr>
        <w:t>Qué añade cada uno</w:t>
      </w:r>
      <w:r>
        <w:rPr>
          <w:b w:val="0"/>
          <w:i w:val="0"/>
        </w:rPr>
        <w:t xml:space="preserve">: qué pasa · cómo se rueda · </w:t>
      </w:r>
      <w:r>
        <w:rPr>
          <w:b/>
          <w:i w:val="0"/>
        </w:rPr>
        <w:t>qué necesita cada secuencia</w:t>
      </w:r>
      <w:r>
        <w:rPr>
          <w:b w:val="0"/>
          <w:i w:val="0"/>
        </w:rPr>
        <w:t xml:space="preserve"> · dónde · </w:t>
      </w:r>
      <w:r>
        <w:rPr>
          <w:b/>
          <w:i w:val="0"/>
        </w:rPr>
        <w:t>en</w:t>
      </w:r>
      <w:r>
        <w:t xml:space="preserve"> </w:t>
      </w:r>
      <w:r>
        <w:rPr>
          <w:b/>
          <w:i w:val="0"/>
        </w:rPr>
        <w:t>qué orden y en cuántos días</w:t>
      </w:r>
      <w:r>
        <w:rPr>
          <w:b w:val="0"/>
          <w:i w:val="0"/>
        </w:rPr>
        <w:t xml:space="preserve"> · </w:t>
      </w:r>
      <w:r>
        <w:rPr>
          <w:b/>
          <w:i w:val="0"/>
        </w:rPr>
        <w:t>quién, dónde y a qué hora mañana</w:t>
      </w:r>
      <w:r>
        <w:rPr>
          <w:b w:val="0"/>
          <w:i w:val="0"/>
        </w:rPr>
        <w:t xml:space="preserve"> · qué pasó hoy de verdad.</w:t>
      </w:r>
    </w:p>
    <w:p>
      <w:pPr>
        <w:pStyle w:val="ListBullet"/>
      </w:pPr>
      <w:r>
        <w:rPr>
          <w:b w:val="0"/>
          <w:i w:val="0"/>
        </w:rPr>
      </w:r>
      <w:r>
        <w:rPr>
          <w:b/>
          <w:i w:val="0"/>
        </w:rPr>
        <w:t>La regla</w:t>
      </w:r>
      <w:r>
        <w:rPr>
          <w:b w:val="0"/>
          <w:i w:val="0"/>
        </w:rPr>
        <w:t xml:space="preserve">: cada documento se hace </w:t>
      </w:r>
      <w:r>
        <w:rPr>
          <w:b/>
          <w:i w:val="0"/>
        </w:rPr>
        <w:t>con el anterior delante</w:t>
      </w:r>
      <w:r>
        <w:rPr>
          <w:b w:val="0"/>
          <w:i w:val="0"/>
        </w:rPr>
        <w:t>. Un plan sin desglose reparte días</w:t>
      </w:r>
      <w:r>
        <w:t xml:space="preserve"> </w:t>
      </w:r>
      <w:r>
        <w:rPr>
          <w:b w:val="0"/>
          <w:i w:val="0"/>
        </w:rPr>
        <w:t>sin saber qué hace falta cada día.</w:t>
      </w:r>
    </w:p>
    <w:p>
      <w:pPr>
        <w:pStyle w:val="Heading2"/>
      </w:pPr>
      <w:r>
        <w:rPr>
          <w:b w:val="0"/>
          <w:i w:val="0"/>
        </w:rPr>
        <w:t>El plan de trabajo</w:t>
      </w:r>
    </w:p>
    <w:p>
      <w:pPr>
        <w:pStyle w:val="ListBullet"/>
      </w:pPr>
      <w:r>
        <w:rPr>
          <w:b w:val="0"/>
          <w:i w:val="0"/>
        </w:rPr>
      </w:r>
      <w:r>
        <w:rPr>
          <w:b/>
          <w:i w:val="0"/>
        </w:rPr>
        <w:t>PREGUNTA 53</w:t>
      </w:r>
      <w:r>
        <w:rPr>
          <w:b w:val="0"/>
          <w:i w:val="0"/>
        </w:rPr>
        <w:t xml:space="preserve"> · </w:t>
      </w:r>
      <w:r>
        <w:rPr>
          <w:b/>
          <w:i w:val="0"/>
        </w:rPr>
        <w:t>Un plan de trabajo es un CALENDARIO donde se fijan las necesidades de rodaje o</w:t>
      </w:r>
      <w:r>
        <w:t xml:space="preserve"> </w:t>
      </w:r>
      <w:r>
        <w:rPr>
          <w:b/>
          <w:i w:val="0"/>
        </w:rPr>
        <w:t>grabación.</w:t>
      </w:r>
      <w:r>
        <w:rPr>
          <w:b w:val="0"/>
          <w:i w:val="0"/>
        </w:rPr>
      </w:r>
    </w:p>
    <w:p>
      <w:pPr>
        <w:pStyle w:val="ListBullet"/>
      </w:pPr>
      <w:r>
        <w:rPr>
          <w:b w:val="0"/>
          <w:i w:val="0"/>
        </w:rPr>
      </w:r>
      <w:r>
        <w:rPr>
          <w:b/>
          <w:i w:val="0"/>
        </w:rPr>
        <w:t>Las tres falsas son otros tres documentos de la cadena</w:t>
      </w:r>
      <w:r>
        <w:rPr>
          <w:b w:val="0"/>
          <w:i w:val="0"/>
        </w:rPr>
        <w:t>: «relación de secuencias ordenadas según</w:t>
      </w:r>
      <w:r>
        <w:t xml:space="preserve"> </w:t>
      </w:r>
      <w:r>
        <w:rPr>
          <w:b w:val="0"/>
          <w:i w:val="0"/>
        </w:rPr>
        <w:t xml:space="preserve">la acción» → </w:t>
      </w:r>
      <w:r>
        <w:rPr>
          <w:b/>
          <w:i w:val="0"/>
        </w:rPr>
        <w:t>guion literario</w:t>
      </w:r>
      <w:r>
        <w:rPr>
          <w:b w:val="0"/>
          <w:i w:val="0"/>
        </w:rPr>
        <w:t xml:space="preserve"> · «relación de planos en una secuencia» → </w:t>
      </w:r>
      <w:r>
        <w:rPr>
          <w:b/>
          <w:i w:val="0"/>
        </w:rPr>
        <w:t>guion técnico</w:t>
      </w:r>
      <w:r>
        <w:rPr>
          <w:b w:val="0"/>
          <w:i w:val="0"/>
        </w:rPr>
        <w:t xml:space="preserve"> ·</w:t>
      </w:r>
      <w:r>
        <w:t xml:space="preserve"> </w:t>
      </w:r>
      <w:r>
        <w:rPr>
          <w:b w:val="0"/>
          <w:i w:val="0"/>
        </w:rPr>
        <w:t xml:space="preserve">«listado de elementos de ambientación» → </w:t>
      </w:r>
      <w:r>
        <w:rPr>
          <w:b/>
          <w:i w:val="0"/>
        </w:rPr>
        <w:t>desglose</w:t>
      </w:r>
      <w:r>
        <w:rPr>
          <w:b w:val="0"/>
          <w:i w:val="0"/>
        </w:rPr>
        <w:t>.</w:t>
      </w:r>
    </w:p>
    <w:p>
      <w:pPr>
        <w:pStyle w:val="ListBullet"/>
      </w:pPr>
      <w:r>
        <w:rPr>
          <w:b w:val="0"/>
          <w:i w:val="0"/>
        </w:rPr>
      </w:r>
      <w:r>
        <w:rPr>
          <w:b/>
          <w:i w:val="0"/>
        </w:rPr>
        <w:t>La palabra que decide</w:t>
      </w:r>
      <w:r>
        <w:rPr>
          <w:b w:val="0"/>
          <w:i w:val="0"/>
        </w:rPr>
        <w:t xml:space="preserve">: </w:t>
      </w:r>
      <w:r>
        <w:rPr>
          <w:b w:val="0"/>
          <w:i/>
        </w:rPr>
      </w:r>
      <w:r>
        <w:rPr>
          <w:b/>
          <w:i/>
        </w:rPr>
        <w:t>calendario</w:t>
      </w:r>
      <w:r>
        <w:rPr>
          <w:b w:val="0"/>
          <w:i/>
        </w:rPr>
      </w:r>
      <w:r>
        <w:rPr>
          <w:b w:val="0"/>
          <w:i w:val="0"/>
        </w:rPr>
        <w:t xml:space="preserve">. No dice qué hay: dice </w:t>
      </w:r>
      <w:r>
        <w:rPr>
          <w:b/>
          <w:i w:val="0"/>
        </w:rPr>
        <w:t>qué día</w:t>
      </w:r>
      <w:r>
        <w:rPr>
          <w:b w:val="0"/>
          <w:i w:val="0"/>
        </w:rPr>
        <w:t>.</w:t>
      </w:r>
    </w:p>
    <w:p>
      <w:pPr>
        <w:pStyle w:val="ListBullet"/>
      </w:pPr>
      <w:r>
        <w:rPr>
          <w:rStyle w:val="Código"/>
          <w:b w:val="0"/>
          <w:i w:val="0"/>
        </w:rPr>
        <w:t>[oficio]</w:t>
      </w:r>
      <w:r>
        <w:rPr>
          <w:b w:val="0"/>
          <w:i w:val="0"/>
        </w:rPr>
        <w:t xml:space="preserve"> · </w:t>
      </w:r>
      <w:r>
        <w:rPr>
          <w:b/>
          <w:i w:val="0"/>
        </w:rPr>
        <w:t>Sus columnas</w:t>
      </w:r>
      <w:r>
        <w:rPr>
          <w:b w:val="0"/>
          <w:i w:val="0"/>
        </w:rPr>
        <w:t>: día · localización o decorado · secuencias · intérpretes · medios</w:t>
      </w:r>
      <w:r>
        <w:t xml:space="preserve"> </w:t>
      </w:r>
      <w:r>
        <w:rPr>
          <w:b w:val="0"/>
          <w:i w:val="0"/>
        </w:rPr>
        <w:t>técnicos · necesidades especiales · observaciones (</w:t>
      </w:r>
      <w:r>
        <w:rPr>
          <w:b/>
          <w:i w:val="0"/>
        </w:rPr>
        <w:t>orto y ocaso</w:t>
      </w:r>
      <w:r>
        <w:rPr>
          <w:b w:val="0"/>
          <w:i w:val="0"/>
        </w:rPr>
        <w:t>, mareas, permisos con hora).</w:t>
      </w:r>
    </w:p>
    <w:p>
      <w:pPr>
        <w:pStyle w:val="Heading2"/>
      </w:pPr>
      <w:r>
        <w:rPr>
          <w:b w:val="0"/>
          <w:i w:val="0"/>
        </w:rPr>
        <w:t>Cómo se ordena</w:t>
      </w:r>
    </w:p>
    <w:p>
      <w:pPr>
        <w:pStyle w:val="ListBullet"/>
      </w:pPr>
      <w:r>
        <w:rPr>
          <w:b w:val="0"/>
          <w:i w:val="0"/>
        </w:rPr>
      </w:r>
      <w:r>
        <w:rPr>
          <w:b/>
          <w:i w:val="0"/>
        </w:rPr>
        <w:t>PREGUNTA 70</w:t>
      </w:r>
      <w:r>
        <w:rPr>
          <w:b w:val="0"/>
          <w:i w:val="0"/>
        </w:rPr>
        <w:t xml:space="preserve"> · </w:t>
      </w:r>
      <w:r>
        <w:rPr>
          <w:b/>
          <w:i w:val="0"/>
        </w:rPr>
        <w:t>El objetivo primordial del plan de rodaje de una ficción es la MÁXIMA ECONOMÍA</w:t>
      </w:r>
      <w:r>
        <w:t xml:space="preserve"> </w:t>
      </w:r>
      <w:r>
        <w:rPr>
          <w:b/>
          <w:i w:val="0"/>
        </w:rPr>
        <w:t>DE TIEMPO.</w:t>
      </w:r>
      <w:r>
        <w:rPr>
          <w:b w:val="0"/>
          <w:i w:val="0"/>
        </w:rPr>
      </w:r>
    </w:p>
    <w:p>
      <w:pPr>
        <w:pStyle w:val="ListBullet"/>
      </w:pPr>
      <w:r>
        <w:rPr>
          <w:b w:val="0"/>
          <w:i w:val="0"/>
        </w:rPr>
      </w:r>
      <w:r>
        <w:rPr>
          <w:b/>
          <w:i w:val="0"/>
        </w:rPr>
        <w:t>Las tres falsas nombran cosas buenas que no son el objetivo</w:t>
      </w:r>
      <w:r>
        <w:rPr>
          <w:b w:val="0"/>
          <w:i w:val="0"/>
        </w:rPr>
        <w:t>: continuidad narrativa → la</w:t>
      </w:r>
      <w:r>
        <w:t xml:space="preserve"> </w:t>
      </w:r>
      <w:r>
        <w:rPr>
          <w:b w:val="0"/>
          <w:i w:val="0"/>
        </w:rPr>
        <w:t>garantiza el guion y la reconstruye el montaje · orden de las secuencias dramáticas → lo mismo dicho</w:t>
      </w:r>
      <w:r>
        <w:t xml:space="preserve"> </w:t>
      </w:r>
      <w:r>
        <w:rPr>
          <w:b w:val="0"/>
          <w:i w:val="0"/>
        </w:rPr>
        <w:t xml:space="preserve">de otro modo · establecer las escenas de acción complejas → es tarea </w:t>
      </w:r>
      <w:r>
        <w:rPr>
          <w:b/>
          <w:i w:val="0"/>
        </w:rPr>
        <w:t>del desglose</w:t>
      </w:r>
      <w:r>
        <w:rPr>
          <w:b w:val="0"/>
          <w:i w:val="0"/>
        </w:rPr>
        <w:t>.</w:t>
      </w:r>
    </w:p>
    <w:p>
      <w:pPr>
        <w:pStyle w:val="ListBullet"/>
      </w:pPr>
      <w:r>
        <w:rPr>
          <w:rStyle w:val="Código"/>
          <w:b w:val="0"/>
          <w:i w:val="0"/>
        </w:rPr>
        <w:t>[oficio]</w:t>
      </w:r>
      <w:r>
        <w:rPr>
          <w:b w:val="0"/>
          <w:i w:val="0"/>
        </w:rPr>
        <w:t xml:space="preserve"> · </w:t>
      </w:r>
      <w:r>
        <w:rPr>
          <w:b/>
          <w:i w:val="0"/>
        </w:rPr>
        <w:t>Criterios, en orden de peso</w:t>
      </w:r>
      <w:r>
        <w:rPr>
          <w:b w:val="0"/>
          <w:i w:val="0"/>
        </w:rPr>
        <w:t xml:space="preserve">: </w:t>
      </w:r>
      <w:r>
        <w:rPr>
          <w:b/>
          <w:i w:val="0"/>
        </w:rPr>
        <w:t>1. decorados y localizaciones</w:t>
      </w:r>
      <w:r>
        <w:rPr>
          <w:b w:val="0"/>
          <w:i w:val="0"/>
        </w:rPr>
        <w:t xml:space="preserve"> (montar y desmontar</w:t>
      </w:r>
      <w:r>
        <w:t xml:space="preserve"> </w:t>
      </w:r>
      <w:r>
        <w:rPr>
          <w:b w:val="0"/>
          <w:i w:val="0"/>
        </w:rPr>
        <w:t xml:space="preserve">es lo más caro: todo lo de un sitio, seguido) · </w:t>
      </w:r>
      <w:r>
        <w:rPr>
          <w:b/>
          <w:i w:val="0"/>
        </w:rPr>
        <w:t>2. intérpretes</w:t>
      </w:r>
      <w:r>
        <w:rPr>
          <w:b w:val="0"/>
          <w:i w:val="0"/>
        </w:rPr>
        <w:t xml:space="preserve"> (agrupar sus secuencias) ·</w:t>
      </w:r>
      <w:r>
        <w:t xml:space="preserve"> </w:t>
      </w:r>
      <w:r>
        <w:rPr>
          <w:b w:val="0"/>
          <w:i w:val="0"/>
        </w:rPr>
      </w:r>
      <w:r>
        <w:rPr>
          <w:b/>
          <w:i w:val="0"/>
        </w:rPr>
        <w:t>3. medios especiales</w:t>
      </w:r>
      <w:r>
        <w:rPr>
          <w:b w:val="0"/>
          <w:i w:val="0"/>
        </w:rPr>
        <w:t xml:space="preserve"> que se alquilan por días · </w:t>
      </w:r>
      <w:r>
        <w:rPr>
          <w:b/>
          <w:i w:val="0"/>
        </w:rPr>
        <w:t>4. luz natural</w:t>
      </w:r>
      <w:r>
        <w:rPr>
          <w:b w:val="0"/>
          <w:i w:val="0"/>
        </w:rPr>
        <w:t xml:space="preserve"> · </w:t>
      </w:r>
      <w:r>
        <w:rPr>
          <w:b/>
          <w:i w:val="0"/>
        </w:rPr>
        <w:t>5. continuidad</w:t>
      </w:r>
      <w:r>
        <w:rPr>
          <w:b w:val="0"/>
          <w:i w:val="0"/>
        </w:rPr>
        <w:t>, lo que</w:t>
      </w:r>
      <w:r>
        <w:t xml:space="preserve"> </w:t>
      </w:r>
      <w:r>
        <w:rPr>
          <w:b w:val="0"/>
          <w:i w:val="0"/>
        </w:rPr>
        <w:t>se pueda.</w:t>
      </w:r>
    </w:p>
    <w:p>
      <w:pPr>
        <w:pStyle w:val="ListBullet"/>
      </w:pPr>
      <w:r>
        <w:rPr>
          <w:b w:val="0"/>
          <w:i w:val="0"/>
        </w:rPr>
      </w:r>
      <w:r>
        <w:rPr>
          <w:b/>
          <w:i w:val="0"/>
        </w:rPr>
        <w:t>Consecuencia práctica</w:t>
      </w:r>
      <w:r>
        <w:rPr>
          <w:b w:val="0"/>
          <w:i w:val="0"/>
        </w:rPr>
        <w:t xml:space="preserve">: </w:t>
      </w:r>
      <w:r>
        <w:rPr>
          <w:b/>
          <w:i w:val="0"/>
        </w:rPr>
        <w:t>se rueda desordenado</w:t>
      </w:r>
      <w:r>
        <w:rPr>
          <w:b w:val="0"/>
          <w:i w:val="0"/>
        </w:rPr>
        <w:t>, y por eso el desglose es lo único que recuerda</w:t>
      </w:r>
      <w:r>
        <w:t xml:space="preserve"> </w:t>
      </w:r>
      <w:r>
        <w:rPr>
          <w:b w:val="0"/>
          <w:i w:val="0"/>
        </w:rPr>
        <w:t>qué hacía falta en una secuencia que se rueda tres semanas después.</w:t>
      </w:r>
    </w:p>
    <w:p>
      <w:pPr>
        <w:pStyle w:val="Heading2"/>
      </w:pPr>
      <w:r>
        <w:rPr>
          <w:b w:val="0"/>
          <w:i w:val="0"/>
        </w:rPr>
        <w:t>La orden de trabajo diaria</w:t>
      </w:r>
    </w:p>
    <w:p>
      <w:pPr>
        <w:pStyle w:val="ListBullet"/>
      </w:pPr>
      <w:r>
        <w:rPr>
          <w:rStyle w:val="Código"/>
          <w:b w:val="0"/>
          <w:i w:val="0"/>
        </w:rPr>
        <w:t>[oficio]</w:t>
      </w:r>
      <w:r>
        <w:rPr>
          <w:b w:val="0"/>
          <w:i w:val="0"/>
        </w:rPr>
        <w:t xml:space="preserve"> · Se reparte </w:t>
      </w:r>
      <w:r>
        <w:rPr>
          <w:b/>
          <w:i w:val="0"/>
        </w:rPr>
        <w:t>la víspera</w:t>
      </w:r>
      <w:r>
        <w:rPr>
          <w:b w:val="0"/>
          <w:i w:val="0"/>
        </w:rPr>
        <w:t xml:space="preserve">. Lleva: </w:t>
      </w:r>
      <w:r>
        <w:rPr>
          <w:b/>
          <w:i w:val="0"/>
        </w:rPr>
        <w:t>hora y lugar de convocatoria por equipos</w:t>
      </w:r>
      <w:r>
        <w:rPr>
          <w:b w:val="0"/>
          <w:i w:val="0"/>
        </w:rPr>
        <w:t xml:space="preserve"> (no</w:t>
      </w:r>
      <w:r>
        <w:t xml:space="preserve"> </w:t>
      </w:r>
      <w:r>
        <w:rPr>
          <w:b w:val="0"/>
          <w:i w:val="0"/>
        </w:rPr>
        <w:t>todos entran a la misma hora) · secuencias del día · quién trabaja · medios y quién los trae ·</w:t>
      </w:r>
      <w:r>
        <w:t xml:space="preserve"> </w:t>
      </w:r>
      <w:r>
        <w:rPr>
          <w:b w:val="0"/>
          <w:i w:val="0"/>
        </w:rPr>
        <w:t xml:space="preserve">comidas, transportes y alojamiento · </w:t>
      </w:r>
      <w:r>
        <w:rPr>
          <w:b/>
          <w:i w:val="0"/>
        </w:rPr>
        <w:t>orto y ocaso</w:t>
      </w:r>
      <w:r>
        <w:rPr>
          <w:b w:val="0"/>
          <w:i w:val="0"/>
        </w:rPr>
        <w:t xml:space="preserve"> y previsión del tiempo · teléfonos y </w:t>
      </w:r>
      <w:r>
        <w:rPr>
          <w:b/>
          <w:i w:val="0"/>
        </w:rPr>
        <w:t>plan de</w:t>
      </w:r>
      <w:r>
        <w:t xml:space="preserve"> </w:t>
      </w:r>
      <w:r>
        <w:rPr>
          <w:b/>
          <w:i w:val="0"/>
        </w:rPr>
        <w:t>emergencia con el centro sanitario más próximo</w:t>
      </w:r>
      <w:r>
        <w:rPr>
          <w:b w:val="0"/>
          <w:i w:val="0"/>
        </w:rPr>
        <w:t>.</w:t>
      </w:r>
    </w:p>
    <w:p>
      <w:pPr>
        <w:pStyle w:val="ListBullet"/>
      </w:pPr>
      <w:r>
        <w:rPr>
          <w:b w:val="0"/>
          <w:i w:val="0"/>
        </w:rPr>
      </w:r>
      <w:r>
        <w:rPr>
          <w:b/>
          <w:i w:val="0"/>
        </w:rPr>
        <w:t>Es el documento que más gente lee y el que más se corrige.</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53</w:t>
            </w:r>
          </w:p>
        </w:tc>
        <w:tc>
          <w:tcPr>
            <w:tcW w:type="dxa" w:w="3137"/>
          </w:tcPr>
          <w:p>
            <w:pPr>
              <w:pStyle w:val="Tabla"/>
            </w:pPr>
            <w:r/>
            <w:r>
              <w:rPr>
                <w:b w:val="0"/>
                <w:i w:val="0"/>
              </w:rPr>
              <w:t>Qué es un plan de trabajo</w:t>
            </w:r>
          </w:p>
        </w:tc>
        <w:tc>
          <w:tcPr>
            <w:tcW w:type="dxa" w:w="3137"/>
          </w:tcPr>
          <w:p>
            <w:pPr>
              <w:pStyle w:val="Tabla"/>
            </w:pPr>
            <w:r/>
            <w:r>
              <w:rPr>
                <w:b w:val="0"/>
                <w:i w:val="0"/>
              </w:rPr>
              <w:t>a) Un calendario donde se fijan las necesidades de rodaje ✔</w:t>
            </w:r>
          </w:p>
        </w:tc>
      </w:tr>
      <w:tr>
        <w:tc>
          <w:tcPr>
            <w:tcW w:type="dxa" w:w="3137"/>
          </w:tcPr>
          <w:p>
            <w:pPr>
              <w:pStyle w:val="Tabla"/>
            </w:pPr>
            <w:r/>
            <w:r>
              <w:rPr>
                <w:b w:val="0"/>
                <w:i w:val="0"/>
              </w:rPr>
              <w:t>70</w:t>
            </w:r>
          </w:p>
        </w:tc>
        <w:tc>
          <w:tcPr>
            <w:tcW w:type="dxa" w:w="3137"/>
          </w:tcPr>
          <w:p>
            <w:pPr>
              <w:pStyle w:val="Tabla"/>
            </w:pPr>
            <w:r/>
            <w:r>
              <w:rPr>
                <w:b w:val="0"/>
                <w:i w:val="0"/>
              </w:rPr>
              <w:t>Objetivo primordial del plan de rodaje en una ficción</w:t>
            </w:r>
          </w:p>
        </w:tc>
        <w:tc>
          <w:tcPr>
            <w:tcW w:type="dxa" w:w="3137"/>
          </w:tcPr>
          <w:p>
            <w:pPr>
              <w:pStyle w:val="Tabla"/>
            </w:pPr>
            <w:r/>
            <w:r>
              <w:rPr>
                <w:b w:val="0"/>
                <w:i w:val="0"/>
              </w:rPr>
              <w:t>a) La máxima economía de tiempo ✔</w:t>
            </w:r>
          </w:p>
        </w:tc>
      </w:tr>
    </w:tbl>
    <w:p>
      <w:pPr/>
    </w:p>
    <w:p>
      <w:pPr/>
      <w:r>
        <w:rPr>
          <w:b w:val="0"/>
          <w:i w:val="0"/>
        </w:rPr>
      </w:r>
      <w:r>
        <w:rPr>
          <w:b/>
          <w:i w:val="0"/>
        </w:rPr>
        <w:t>Las dos oficiales son correctas.</w:t>
      </w:r>
      <w:r>
        <w:rPr>
          <w:b w:val="0"/>
          <w:i w:val="0"/>
        </w:rPr>
        <w:t xml:space="preserve"> · </w:t>
      </w:r>
      <w:r>
        <w:rPr>
          <w:b/>
          <w:i w:val="0"/>
        </w:rPr>
        <w:t>Aviso</w:t>
      </w:r>
      <w:r>
        <w:rPr>
          <w:b w:val="0"/>
          <w:i w:val="0"/>
        </w:rPr>
        <w:t>: este punto se solapa con el 3 (desglose), el 8</w:t>
      </w:r>
      <w:r>
        <w:t xml:space="preserve"> </w:t>
      </w:r>
      <w:r>
        <w:rPr>
          <w:b w:val="0"/>
          <w:i w:val="0"/>
        </w:rPr>
        <w:t xml:space="preserve">(localización) y el 14 (presupuesto). </w:t>
      </w:r>
      <w:r>
        <w:rPr>
          <w:b/>
          <w:i w:val="0"/>
        </w:rPr>
        <w:t>Lo suyo y de nadie más</w:t>
      </w:r>
      <w:r>
        <w:rPr>
          <w:b w:val="0"/>
          <w:i w:val="0"/>
        </w:rPr>
        <w:t>: la cadena de documentos y los cinco</w:t>
      </w:r>
      <w:r>
        <w:t xml:space="preserve"> </w:t>
      </w:r>
      <w:r>
        <w:rPr>
          <w:b w:val="0"/>
          <w:i w:val="0"/>
        </w:rPr>
        <w:t>criterios de ordenación.</w:t>
      </w:r>
    </w:p>
    <w:p>
      <w:r>
        <w:br w:type="page"/>
      </w:r>
    </w:p>
    <w:p>
      <w:pPr>
        <w:pStyle w:val="Rótulo"/>
      </w:pPr>
      <w:r>
        <w:t>Para comprobar si el tema se sostiene</w:t>
      </w:r>
    </w:p>
    <w:p>
      <w:pPr>
        <w:pStyle w:val="Heading1"/>
      </w:pPr>
      <w:r>
        <w:t>Preguntas reales de examen · tema 1</w:t>
      </w:r>
    </w:p>
    <w:p>
      <w:pPr/>
      <w:r>
        <w:rPr>
          <w:i/>
        </w:rPr>
        <w:t>2 preguntas de los cuadernillos de 2024. Las respuestas, al final del volumen.</w:t>
      </w:r>
    </w:p>
    <w:p>
      <w:pPr>
        <w:pStyle w:val="Pregunta"/>
      </w:pPr>
      <w:r>
        <w:rPr>
          <w:rStyle w:val="Númerodepregunta"/>
        </w:rPr>
        <w:t xml:space="preserve">1. </w:t>
      </w:r>
      <w:r>
        <w:rPr>
          <w:b/>
        </w:rPr>
        <w:t>¿Qué es un Plan de Trabajo?</w:t>
      </w:r>
    </w:p>
    <w:p>
      <w:pPr>
        <w:pStyle w:val="Opción"/>
      </w:pPr>
      <w:r>
        <w:t>a) Es un calendario donde se fijan las necesidades de rodaje o grabación.</w:t>
      </w:r>
    </w:p>
    <w:p>
      <w:pPr>
        <w:pStyle w:val="Opción"/>
      </w:pPr>
      <w:r>
        <w:t>b) Relación de secuencias ordenadas según la acción.</w:t>
      </w:r>
    </w:p>
    <w:p>
      <w:pPr>
        <w:pStyle w:val="Opción"/>
      </w:pPr>
      <w:r>
        <w:t>c) Relación de planos en una secuencia.</w:t>
      </w:r>
    </w:p>
    <w:p>
      <w:pPr>
        <w:pStyle w:val="Opción"/>
      </w:pPr>
      <w:r>
        <w:t>d) Listado de elementos de ambientación necesarios para la grabación.</w:t>
      </w:r>
    </w:p>
    <w:p>
      <w:pPr>
        <w:pStyle w:val="Pregunta"/>
      </w:pPr>
      <w:r>
        <w:rPr>
          <w:rStyle w:val="Númerodepregunta"/>
        </w:rPr>
        <w:t xml:space="preserve">2. </w:t>
      </w:r>
      <w:r>
        <w:rPr>
          <w:b/>
        </w:rPr>
        <w:t>El objetivo primordial a la hora de plantearse la realización del plan de rodaje en una ficción es:</w:t>
      </w:r>
    </w:p>
    <w:p>
      <w:pPr>
        <w:pStyle w:val="Opción"/>
      </w:pPr>
      <w:r>
        <w:t>a) La obtención de la máxima economía de tiempo.</w:t>
      </w:r>
    </w:p>
    <w:p>
      <w:pPr>
        <w:pStyle w:val="Opción"/>
      </w:pPr>
      <w:r>
        <w:t>b) La continuidad narrativa de la historia.</w:t>
      </w:r>
    </w:p>
    <w:p>
      <w:pPr>
        <w:pStyle w:val="Opción"/>
      </w:pPr>
      <w:r>
        <w:t>c) La preservación del orden de las secuencias dramáticas.</w:t>
      </w:r>
    </w:p>
    <w:p>
      <w:pPr>
        <w:pStyle w:val="Opción"/>
      </w:pPr>
      <w:r>
        <w:t>d) Establecer las escenas de acción más complejas del guión.</w:t>
      </w:r>
    </w:p>
    <w:p>
      <w:r>
        <w:br w:type="page"/>
      </w:r>
    </w:p>
    <w:p>
      <w:pPr>
        <w:pStyle w:val="Rótulo"/>
      </w:pPr>
      <w:r>
        <w:t>Temario específico · Producción</w:t>
      </w:r>
    </w:p>
    <w:p>
      <w:pPr>
        <w:pStyle w:val="Heading1"/>
      </w:pPr>
      <w:r>
        <w:t>TEMA 2 – Ley de Propiedad Intelectual: derechos de autor y de explotación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t>Texto refundido de la Ley de Propiedad Intelectual, aprobado por el Real Decreto Legislativo 1/1996, de 12 de abril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BOE-A-1996-8930</w:t>
            </w:r>
            <w:r>
              <w:rPr>
                <w:b w:val="0"/>
                <w:i w:val="0"/>
              </w:rPr>
              <w:t xml:space="preserve"> · BOE núm. 97, de 22/04/1996</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que </w:t>
            </w:r>
            <w:r>
              <w:rPr>
                <w:b/>
                <w:i w:val="0"/>
              </w:rPr>
              <w:t>incluye el texto consolidado de 30 de marzo de 2022 que el propio enunciado cita</w:t>
            </w:r>
            <w:r>
              <w:rPr>
                <w:b w:val="0"/>
                <w:i w:val="0"/>
              </w:rPr>
            </w:r>
          </w:p>
        </w:tc>
      </w:tr>
      <w:tr>
        <w:tc>
          <w:tcPr>
            <w:tcW w:type="dxa" w:w="4706"/>
          </w:tcPr>
          <w:p>
            <w:pPr>
              <w:pStyle w:val="Tabla"/>
            </w:pPr>
            <w:r/>
            <w:r>
              <w:rPr>
                <w:b w:val="0"/>
                <w:i w:val="0"/>
              </w:rPr>
            </w:r>
            <w:r>
              <w:rPr>
                <w:b/>
                <w:i w:val="0"/>
              </w:rPr>
              <w:t>Artículos citados</w:t>
            </w:r>
            <w:r>
              <w:rPr>
                <w:b w:val="0"/>
                <w:i w:val="0"/>
              </w:rPr>
            </w:r>
          </w:p>
        </w:tc>
        <w:tc>
          <w:tcPr>
            <w:tcW w:type="dxa" w:w="4706"/>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2.400 palabras</w:t>
            </w:r>
            <w:r>
              <w:rPr>
                <w:b w:val="0"/>
                <w:i w:val="0"/>
              </w:rPr>
            </w:r>
          </w:p>
        </w:tc>
      </w:tr>
    </w:tbl>
    <w:p>
      <w:pPr/>
    </w:p>
    <w:p>
      <w:pPr/>
      <w:r>
        <w:rPr>
          <w:b w:val="0"/>
          <w:i w:val="0"/>
        </w:rPr>
        <w:t>Las siglas de este tema, presentadas de entrada: la Ley de Propiedad Intelectual (</w:t>
      </w:r>
      <w:r>
        <w:rPr>
          <w:b/>
          <w:i w:val="0"/>
        </w:rPr>
        <w:t>LPI</w:t>
      </w:r>
      <w:r>
        <w:rPr>
          <w:b w:val="0"/>
          <w:i w:val="0"/>
        </w:rPr>
        <w:t>), que es</w:t>
      </w:r>
      <w:r>
        <w:t xml:space="preserve"> </w:t>
      </w:r>
      <w:r>
        <w:rPr>
          <w:b w:val="0"/>
          <w:i w:val="0"/>
        </w:rPr>
        <w:t>como se conoce el texto refundido aprobado por el Real Decreto Legislativo 1/1996; el Real Decreto</w:t>
      </w:r>
      <w:r>
        <w:t xml:space="preserve"> </w:t>
      </w:r>
      <w:r>
        <w:rPr>
          <w:b w:val="0"/>
          <w:i w:val="0"/>
        </w:rPr>
        <w:t>Legislativo (</w:t>
      </w:r>
      <w:r>
        <w:rPr>
          <w:b/>
          <w:i w:val="0"/>
        </w:rPr>
        <w:t>RDLeg</w:t>
      </w:r>
      <w:r>
        <w:rPr>
          <w:b w:val="0"/>
          <w:i w:val="0"/>
        </w:rPr>
        <w:t xml:space="preserve"> o </w:t>
      </w:r>
      <w:r>
        <w:rPr>
          <w:b/>
          <w:i w:val="0"/>
        </w:rPr>
        <w:t>RDL</w:t>
      </w:r>
      <w:r>
        <w:rPr>
          <w:b w:val="0"/>
          <w:i w:val="0"/>
        </w:rPr>
        <w:t>, como lo escribe el examen); el Boletín Oficial del Estado (</w:t>
      </w:r>
      <w:r>
        <w:rPr>
          <w:b/>
          <w:i w:val="0"/>
        </w:rPr>
        <w:t>BOE</w:t>
      </w:r>
      <w:r>
        <w:rPr>
          <w:b w:val="0"/>
          <w:i w:val="0"/>
        </w:rPr>
        <w:t>);</w:t>
      </w:r>
      <w:r>
        <w:t xml:space="preserve"> </w:t>
      </w:r>
      <w:r>
        <w:rPr>
          <w:b w:val="0"/>
          <w:i w:val="0"/>
        </w:rPr>
        <w:t>la Sociedad General de Autores y Editores (</w:t>
      </w:r>
      <w:r>
        <w:rPr>
          <w:b/>
          <w:i w:val="0"/>
        </w:rPr>
        <w:t>SGAE</w:t>
      </w:r>
      <w:r>
        <w:rPr>
          <w:b w:val="0"/>
          <w:i w:val="0"/>
        </w:rPr>
        <w:t>); y la Entidad de Gestión de Derechos de los</w:t>
      </w:r>
      <w:r>
        <w:t xml:space="preserve"> </w:t>
      </w:r>
      <w:r>
        <w:rPr>
          <w:b w:val="0"/>
          <w:i w:val="0"/>
        </w:rPr>
        <w:t>Productores Audiovisuales (</w:t>
      </w:r>
      <w:r>
        <w:rPr>
          <w:b/>
          <w:i w:val="0"/>
        </w:rPr>
        <w:t>EGEDA</w:t>
      </w:r>
      <w:r>
        <w:rPr>
          <w:b w:val="0"/>
          <w:i w:val="0"/>
        </w:rPr>
        <w:t>).</w:t>
      </w:r>
    </w:p>
    <w:p>
      <w:pPr>
        <w:pStyle w:val="Citadelanorma"/>
      </w:pPr>
      <w:r>
        <w:rPr>
          <w:b w:val="0"/>
          <w:i w:val="0"/>
        </w:rPr>
        <w:t>Enunciado de la convocatoria (Anexo 2, temario específico de Producción, punto 2):</w:t>
      </w:r>
      <w:r>
        <w:t xml:space="preserve"> </w:t>
      </w:r>
      <w:r>
        <w:rPr>
          <w:b w:val="0"/>
          <w:i w:val="0"/>
        </w:rPr>
        <w:t>«LEY DE PROPIEDAD INTELECTUAL. Derechos de autor y derechos de explotación (RDL 1/1996, 12 abril,</w:t>
      </w:r>
      <w:r>
        <w:t xml:space="preserve"> </w:t>
      </w:r>
      <w:r>
        <w:rPr>
          <w:b w:val="0"/>
          <w:i w:val="0"/>
        </w:rPr>
        <w:t>Texto consolidado BOE 30 de marzo de 2022).»</w:t>
      </w:r>
    </w:p>
    <w:p>
      <w:pPr/>
      <w:r>
        <w:rPr>
          <w:b w:val="0"/>
          <w:i w:val="0"/>
        </w:rPr>
      </w:r>
      <w:r>
        <w:rPr>
          <w:b/>
          <w:i w:val="0"/>
        </w:rPr>
        <w:t>Cinco preguntas, y las cinco se contestan citando un artículo.</w:t>
      </w:r>
      <w:r>
        <w:rPr>
          <w:b w:val="0"/>
          <w:i w:val="0"/>
        </w:rPr>
        <w:t xml:space="preserve"> Es el punto mejor construido del</w:t>
      </w:r>
      <w:r>
        <w:t xml:space="preserve"> </w:t>
      </w:r>
      <w:r>
        <w:rPr>
          <w:b w:val="0"/>
          <w:i w:val="0"/>
        </w:rPr>
        <w:t>temario: no hay ni una respuesta que dependa de la plantilla.</w:t>
      </w:r>
    </w:p>
    <w:p>
      <w:pPr/>
      <w:r>
        <w:rPr>
          <w:b w:val="0"/>
          <w:i w:val="0"/>
        </w:rPr>
      </w:r>
      <w:r>
        <w:rPr>
          <w:b/>
          <w:i w:val="0"/>
        </w:rPr>
        <w:t>Y el enunciado se pone fecha a sí mismo</w:t>
      </w:r>
      <w:r>
        <w:rPr>
          <w:b w:val="0"/>
          <w:i w:val="0"/>
        </w:rPr>
        <w:t>: cita el texto consolidado «BOE 30 de marzo de 2022», que</w:t>
      </w:r>
      <w:r>
        <w:t xml:space="preserve"> </w:t>
      </w:r>
      <w:r>
        <w:rPr>
          <w:b w:val="0"/>
          <w:i w:val="0"/>
        </w:rPr>
        <w:t xml:space="preserve">cae </w:t>
      </w:r>
      <w:r>
        <w:rPr>
          <w:b/>
          <w:i w:val="0"/>
        </w:rPr>
        <w:t>antes</w:t>
      </w:r>
      <w:r>
        <w:rPr>
          <w:b w:val="0"/>
          <w:i w:val="0"/>
        </w:rPr>
        <w:t xml:space="preserve"> del 21 de diciembre de 2022. No contradice la fecha de corte del proyecto: la confirma</w:t>
      </w:r>
      <w:r>
        <w:t xml:space="preserve"> </w:t>
      </w:r>
      <w:r>
        <w:rPr>
          <w:b w:val="0"/>
          <w:i w:val="0"/>
        </w:rPr>
        <w:t>con una redacción concreta.</w:t>
      </w:r>
    </w:p>
    <w:p>
      <w:pPr>
        <w:pStyle w:val="Heading2"/>
      </w:pPr>
      <w:r>
        <w:rPr>
          <w:b w:val="0"/>
          <w:i w:val="0"/>
        </w:rPr>
        <w:t>2.1 Qué protege la ley</w:t>
      </w:r>
    </w:p>
    <w:p>
      <w:pPr/>
      <w:r>
        <w:rPr>
          <w:b w:val="0"/>
          <w:i w:val="0"/>
        </w:rPr>
      </w:r>
      <w:r>
        <w:rPr>
          <w:b/>
          <w:i w:val="0"/>
        </w:rPr>
        <w:t>Artículo 10</w:t>
      </w:r>
      <w:r>
        <w:rPr>
          <w:b w:val="0"/>
          <w:i w:val="0"/>
        </w:rPr>
        <w:t xml:space="preserve">, apartado 1: «Son objeto de propiedad intelectual </w:t>
      </w:r>
      <w:r>
        <w:rPr>
          <w:b/>
          <w:i w:val="0"/>
        </w:rPr>
        <w:t>todas las creaciones originales</w:t>
      </w:r>
      <w:r>
        <w:t xml:space="preserve"> </w:t>
      </w:r>
      <w:r>
        <w:rPr>
          <w:b/>
          <w:i w:val="0"/>
        </w:rPr>
        <w:t>literarias, artísticas o científicas expresadas por cualquier medio o soporte, tangible o intangible,</w:t>
      </w:r>
      <w:r>
        <w:t xml:space="preserve"> </w:t>
      </w:r>
      <w:r>
        <w:rPr>
          <w:b/>
          <w:i w:val="0"/>
        </w:rPr>
        <w:t>actualmente conocido o que se invente en el futuro</w:t>
      </w:r>
      <w:r>
        <w:rPr>
          <w:b w:val="0"/>
          <w:i w:val="0"/>
        </w:rPr>
        <w:t>», y a continuación las enumera: libros, folletos</w:t>
      </w:r>
      <w:r>
        <w:t xml:space="preserve"> </w:t>
      </w:r>
      <w:r>
        <w:rPr>
          <w:b w:val="0"/>
          <w:i w:val="0"/>
        </w:rPr>
        <w:t>y discursos; «</w:t>
      </w:r>
      <w:r>
        <w:rPr>
          <w:b/>
          <w:i w:val="0"/>
        </w:rPr>
        <w:t>Las composiciones musicales, con o sin letra</w:t>
      </w:r>
      <w:r>
        <w:rPr>
          <w:b w:val="0"/>
          <w:i w:val="0"/>
        </w:rPr>
        <w:t>»; obras dramáticas, coreográficas,</w:t>
      </w:r>
      <w:r>
        <w:t xml:space="preserve"> </w:t>
      </w:r>
      <w:r>
        <w:rPr>
          <w:b w:val="0"/>
          <w:i w:val="0"/>
        </w:rPr>
        <w:t>cinematográficas y demás audiovisuales; esculturas, pinturas, planos, fotografías y programas de</w:t>
      </w:r>
      <w:r>
        <w:t xml:space="preserve"> </w:t>
      </w:r>
      <w:r>
        <w:rPr>
          <w:b w:val="0"/>
          <w:i w:val="0"/>
        </w:rPr>
        <w:t>ordenador.</w:t>
      </w:r>
    </w:p>
    <w:p>
      <w:pPr/>
      <w:r>
        <w:rPr>
          <w:b w:val="0"/>
          <w:i w:val="0"/>
        </w:rPr>
        <w:t>Tres cosas de ese apartado deciden la pregunta 62.</w:t>
      </w:r>
    </w:p>
    <w:p>
      <w:pPr/>
      <w:r>
        <w:rPr>
          <w:b w:val="0"/>
          <w:i w:val="0"/>
        </w:rPr>
        <w:t>La primera: lo que se exige es la originalidad, no el formato. La ley dice «creaciones</w:t>
      </w:r>
      <w:r>
        <w:t xml:space="preserve"> </w:t>
      </w:r>
      <w:r>
        <w:rPr>
          <w:b w:val="0"/>
          <w:i w:val="0"/>
        </w:rPr>
        <w:t>originales» y añade «por cualquier medio o soporte, tangible o intangible». La opción que limita la protección a «las obras publicadas en formato físico» contradice esa frase</w:t>
      </w:r>
      <w:r>
        <w:t xml:space="preserve"> </w:t>
      </w:r>
      <w:r>
        <w:rPr>
          <w:b w:val="0"/>
          <w:i w:val="0"/>
        </w:rPr>
        <w:t>palabra por palabra.</w:t>
      </w:r>
    </w:p>
    <w:p>
      <w:pPr/>
      <w:r>
        <w:rPr>
          <w:b w:val="0"/>
          <w:i w:val="0"/>
        </w:rPr>
        <w:t>La segunda: la protección no depende de registrar nada. El registro es un medio de prueba, no un</w:t>
      </w:r>
      <w:r>
        <w:t xml:space="preserve"> </w:t>
      </w:r>
      <w:r>
        <w:rPr>
          <w:b w:val="0"/>
          <w:i w:val="0"/>
        </w:rPr>
        <w:t>requisito: la obra está protegida desde que se crea. La opción que exige registro oficial es</w:t>
      </w:r>
      <w:r>
        <w:t xml:space="preserve"> </w:t>
      </w:r>
      <w:r>
        <w:rPr>
          <w:b w:val="0"/>
          <w:i w:val="0"/>
        </w:rPr>
        <w:t>falsa.</w:t>
      </w:r>
    </w:p>
    <w:p>
      <w:pPr/>
      <w:r>
        <w:rPr>
          <w:b w:val="0"/>
          <w:i w:val="0"/>
        </w:rPr>
        <w:t>Y la tercera: tampoco depende de un contrato. Un contrato de cesión reparte derechos sobre una</w:t>
      </w:r>
      <w:r>
        <w:t xml:space="preserve"> </w:t>
      </w:r>
      <w:r>
        <w:rPr>
          <w:b w:val="0"/>
          <w:i w:val="0"/>
        </w:rPr>
        <w:t>obra que ya está protegida; no la protege.</w:t>
      </w:r>
    </w:p>
    <w:p>
      <w:pPr/>
      <w:r>
        <w:rPr>
          <w:b w:val="0"/>
          <w:i w:val="0"/>
        </w:rPr>
        <w:t>La respuesta oficial —«todas las obras de creación intelectual que sean originales»— es la</w:t>
      </w:r>
      <w:r>
        <w:t xml:space="preserve"> </w:t>
      </w:r>
      <w:r>
        <w:rPr>
          <w:b w:val="0"/>
          <w:i w:val="0"/>
        </w:rPr>
        <w:t>literalidad de ese apartado reducida a su núcleo.</w:t>
      </w:r>
    </w:p>
    <w:p>
      <w:pPr>
        <w:pStyle w:val="Separador"/>
        <w:pBdr>
          <w:bottom w:val="single" w:sz="4" w:color="BBBBBB"/>
        </w:pBdr>
      </w:pPr>
    </w:p>
    <w:p>
      <w:pPr>
        <w:pStyle w:val="Heading2"/>
      </w:pPr>
      <w:r>
        <w:rPr>
          <w:b w:val="0"/>
          <w:i w:val="0"/>
        </w:rPr>
        <w:t>2.2 Quién es autor, y las obras anónimas</w:t>
      </w:r>
    </w:p>
    <w:p>
      <w:pPr/>
      <w:r>
        <w:rPr>
          <w:b w:val="0"/>
          <w:i w:val="0"/>
        </w:rPr>
      </w:r>
      <w:r>
        <w:rPr>
          <w:b/>
          <w:i w:val="0"/>
        </w:rPr>
        <w:t>Artículo 5</w:t>
      </w:r>
      <w:r>
        <w:rPr>
          <w:b w:val="0"/>
          <w:i w:val="0"/>
        </w:rPr>
        <w:t xml:space="preserve">, apartado 1: «Se considera autor a </w:t>
      </w:r>
      <w:r>
        <w:rPr>
          <w:b/>
          <w:i w:val="0"/>
        </w:rPr>
        <w:t>la persona natural que crea alguna obra</w:t>
      </w:r>
      <w:r>
        <w:t xml:space="preserve"> </w:t>
      </w:r>
      <w:r>
        <w:rPr>
          <w:b/>
          <w:i w:val="0"/>
        </w:rPr>
        <w:t>literaria, artística o científica</w:t>
      </w:r>
      <w:r>
        <w:rPr>
          <w:b w:val="0"/>
          <w:i w:val="0"/>
        </w:rPr>
        <w:t>». Apartado 2: «</w:t>
      </w:r>
      <w:r>
        <w:rPr>
          <w:b/>
          <w:i w:val="0"/>
        </w:rPr>
        <w:t>No obstante</w:t>
      </w:r>
      <w:r>
        <w:rPr>
          <w:b w:val="0"/>
          <w:i w:val="0"/>
        </w:rPr>
        <w:t>, de la protección que esta Ley</w:t>
      </w:r>
      <w:r>
        <w:t xml:space="preserve"> </w:t>
      </w:r>
      <w:r>
        <w:rPr>
          <w:b w:val="0"/>
          <w:i w:val="0"/>
        </w:rPr>
        <w:t xml:space="preserve">concede al autor </w:t>
      </w:r>
      <w:r>
        <w:rPr>
          <w:b/>
          <w:i w:val="0"/>
        </w:rPr>
        <w:t>se podrán beneficiar personas jurídicas</w:t>
      </w:r>
      <w:r>
        <w:rPr>
          <w:b w:val="0"/>
          <w:i w:val="0"/>
        </w:rPr>
        <w:t xml:space="preserve"> en los casos expresamente previstos en</w:t>
      </w:r>
      <w:r>
        <w:t xml:space="preserve"> </w:t>
      </w:r>
      <w:r>
        <w:rPr>
          <w:b w:val="0"/>
          <w:i w:val="0"/>
        </w:rPr>
        <w:t>ella».</w:t>
      </w:r>
    </w:p>
    <w:p>
      <w:pPr/>
      <w:r>
        <w:rPr>
          <w:b w:val="0"/>
          <w:i w:val="0"/>
        </w:rPr>
        <w:t>Autor sólo puede ser una persona física; una empresa puede ser titular de derechos, que es otra</w:t>
      </w:r>
      <w:r>
        <w:t xml:space="preserve"> </w:t>
      </w:r>
      <w:r>
        <w:rPr>
          <w:b w:val="0"/>
          <w:i w:val="0"/>
        </w:rPr>
        <w:t>cosa. La distinción recorre todo el tema.</w:t>
      </w:r>
    </w:p>
    <w:p>
      <w:pPr/>
      <w:r>
        <w:rPr>
          <w:b w:val="0"/>
          <w:i w:val="0"/>
        </w:rPr>
      </w:r>
      <w:r>
        <w:rPr>
          <w:b/>
          <w:i w:val="0"/>
        </w:rPr>
        <w:t>Artículo 6</w:t>
      </w:r>
      <w:r>
        <w:rPr>
          <w:b w:val="0"/>
          <w:i w:val="0"/>
        </w:rPr>
        <w:t xml:space="preserve">, apartado 1: «Se presumirá autor, salvo prueba en contrario, a </w:t>
      </w:r>
      <w:r>
        <w:rPr>
          <w:b/>
          <w:i w:val="0"/>
        </w:rPr>
        <w:t>quien aparezca como</w:t>
      </w:r>
      <w:r>
        <w:t xml:space="preserve"> </w:t>
      </w:r>
      <w:r>
        <w:rPr>
          <w:b/>
          <w:i w:val="0"/>
        </w:rPr>
        <w:t>tal en la obra</w:t>
      </w:r>
      <w:r>
        <w:rPr>
          <w:b w:val="0"/>
          <w:i w:val="0"/>
        </w:rPr>
        <w:t>, mediante su nombre, firma o signo que lo identifique».</w:t>
      </w:r>
    </w:p>
    <w:p>
      <w:pPr/>
      <w:r>
        <w:rPr>
          <w:b w:val="0"/>
          <w:i w:val="0"/>
        </w:rPr>
        <w:t>Apartado 2, que es la pregunta 77: «Cuando la obra se divulgue en forma anónima o bajo seudónimo o</w:t>
      </w:r>
      <w:r>
        <w:t xml:space="preserve"> </w:t>
      </w:r>
      <w:r>
        <w:rPr>
          <w:b w:val="0"/>
          <w:i w:val="0"/>
        </w:rPr>
        <w:t xml:space="preserve">signo, </w:t>
      </w:r>
      <w:r>
        <w:rPr>
          <w:b/>
          <w:i w:val="0"/>
        </w:rPr>
        <w:t>el ejercicio de los derechos de propiedad intelectual corresponderá a la persona natural o</w:t>
      </w:r>
      <w:r>
        <w:t xml:space="preserve"> </w:t>
      </w:r>
      <w:r>
        <w:rPr>
          <w:b/>
          <w:i w:val="0"/>
        </w:rPr>
        <w:t>jurídica que la saque a la luz con el consentimiento del autor, mientras éste no revele su</w:t>
      </w:r>
      <w:r>
        <w:t xml:space="preserve"> </w:t>
      </w:r>
      <w:r>
        <w:rPr>
          <w:b/>
          <w:i w:val="0"/>
        </w:rPr>
        <w:t>identidad</w:t>
      </w:r>
      <w:r>
        <w:rPr>
          <w:b w:val="0"/>
          <w:i w:val="0"/>
        </w:rPr>
        <w:t>».</w:t>
      </w:r>
    </w:p>
    <w:p>
      <w:pPr/>
      <w:r>
        <w:rPr>
          <w:b w:val="0"/>
          <w:i w:val="0"/>
        </w:rPr>
        <w:t>La respuesta oficial reproduce ese apartado, y sus condiciones son las que descartan a las</w:t>
      </w:r>
      <w:r>
        <w:t xml:space="preserve"> </w:t>
      </w:r>
      <w:r>
        <w:rPr>
          <w:b w:val="0"/>
          <w:i w:val="0"/>
        </w:rPr>
        <w:t>otras opciones: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 del artículo</w:t>
            </w:r>
          </w:p>
        </w:tc>
        <w:tc>
          <w:tcPr>
            <w:tcW w:type="dxa" w:w="4706"/>
            <w:shd w:val="clear" w:color="auto" w:fill="E4E4E4"/>
          </w:tcPr>
          <w:p>
            <w:pPr>
              <w:pStyle w:val="Tablacabecera"/>
            </w:pPr>
            <w:r/>
            <w:r>
              <w:rPr>
                <w:b w:val="0"/>
                <w:i w:val="0"/>
              </w:rPr>
              <w:t>Qué descarta</w:t>
            </w:r>
          </w:p>
        </w:tc>
      </w:tr>
      <w:tr>
        <w:tc>
          <w:tcPr>
            <w:tcW w:type="dxa" w:w="4706"/>
          </w:tcPr>
          <w:p>
            <w:pPr>
              <w:pStyle w:val="Tabla"/>
            </w:pPr>
            <w:r/>
            <w:r>
              <w:rPr>
                <w:b w:val="0"/>
                <w:i w:val="0"/>
              </w:rPr>
              <w:t xml:space="preserve">«la persona </w:t>
            </w:r>
            <w:r>
              <w:rPr>
                <w:b/>
                <w:i w:val="0"/>
              </w:rPr>
              <w:t>natural o jurídica</w:t>
            </w:r>
            <w:r>
              <w:rPr>
                <w:b w:val="0"/>
                <w:i w:val="0"/>
              </w:rPr>
              <w:t>»</w:t>
            </w:r>
          </w:p>
        </w:tc>
        <w:tc>
          <w:tcPr>
            <w:tcW w:type="dxa" w:w="4706"/>
          </w:tcPr>
          <w:p>
            <w:pPr>
              <w:pStyle w:val="Tabla"/>
            </w:pPr>
            <w:r/>
            <w:r>
              <w:rPr>
                <w:b w:val="0"/>
                <w:i w:val="0"/>
              </w:rPr>
              <w:t>Que sean forzosamente los descendientes o el Estado</w:t>
            </w:r>
          </w:p>
        </w:tc>
      </w:tr>
      <w:tr>
        <w:tc>
          <w:tcPr>
            <w:tcW w:type="dxa" w:w="4706"/>
          </w:tcPr>
          <w:p>
            <w:pPr>
              <w:pStyle w:val="Tabla"/>
            </w:pPr>
            <w:r/>
            <w:r>
              <w:rPr>
                <w:b w:val="0"/>
                <w:i w:val="0"/>
              </w:rPr>
              <w:t xml:space="preserve">«que la </w:t>
            </w:r>
            <w:r>
              <w:rPr>
                <w:b/>
                <w:i w:val="0"/>
              </w:rPr>
              <w:t>saque a la luz</w:t>
            </w:r>
            <w:r>
              <w:rPr>
                <w:b w:val="0"/>
                <w:i w:val="0"/>
              </w:rPr>
              <w:t>»</w:t>
            </w:r>
          </w:p>
        </w:tc>
        <w:tc>
          <w:tcPr>
            <w:tcW w:type="dxa" w:w="4706"/>
          </w:tcPr>
          <w:p>
            <w:pPr>
              <w:pStyle w:val="Tabla"/>
            </w:pPr>
            <w:r/>
            <w:r>
              <w:rPr>
                <w:b w:val="0"/>
                <w:i w:val="0"/>
              </w:rPr>
              <w:t>Que baste con publicitarla: la editorial que sólo promociona no la saca a la luz</w:t>
            </w:r>
          </w:p>
        </w:tc>
      </w:tr>
      <w:tr>
        <w:tc>
          <w:tcPr>
            <w:tcW w:type="dxa" w:w="4706"/>
          </w:tcPr>
          <w:p>
            <w:pPr>
              <w:pStyle w:val="Tabla"/>
            </w:pPr>
            <w:r/>
            <w:r>
              <w:rPr>
                <w:b w:val="0"/>
                <w:i w:val="0"/>
              </w:rPr>
              <w:t>«</w:t>
            </w:r>
            <w:r>
              <w:rPr>
                <w:b/>
                <w:i w:val="0"/>
              </w:rPr>
              <w:t>con el consentimiento del autor</w:t>
            </w:r>
            <w:r>
              <w:rPr>
                <w:b w:val="0"/>
                <w:i w:val="0"/>
              </w:rPr>
              <w:t>»</w:t>
            </w:r>
          </w:p>
        </w:tc>
        <w:tc>
          <w:tcPr>
            <w:tcW w:type="dxa" w:w="4706"/>
          </w:tcPr>
          <w:p>
            <w:pPr>
              <w:pStyle w:val="Tabla"/>
            </w:pPr>
            <w:r/>
            <w:r>
              <w:rPr>
                <w:b w:val="0"/>
                <w:i w:val="0"/>
              </w:rPr>
              <w:t>Que cualquiera pueda apropiarse del ejercicio de los derechos</w:t>
            </w:r>
          </w:p>
        </w:tc>
      </w:tr>
      <w:tr>
        <w:tc>
          <w:tcPr>
            <w:tcW w:type="dxa" w:w="4706"/>
          </w:tcPr>
          <w:p>
            <w:pPr>
              <w:pStyle w:val="Tabla"/>
            </w:pPr>
            <w:r/>
            <w:r>
              <w:rPr>
                <w:b w:val="0"/>
                <w:i w:val="0"/>
              </w:rPr>
              <w:t>«</w:t>
            </w:r>
            <w:r>
              <w:rPr>
                <w:b/>
                <w:i w:val="0"/>
              </w:rPr>
              <w:t>mientras éste no revele su identidad</w:t>
            </w:r>
            <w:r>
              <w:rPr>
                <w:b w:val="0"/>
                <w:i w:val="0"/>
              </w:rPr>
              <w:t>»</w:t>
            </w:r>
          </w:p>
        </w:tc>
        <w:tc>
          <w:tcPr>
            <w:tcW w:type="dxa" w:w="4706"/>
          </w:tcPr>
          <w:p>
            <w:pPr>
              <w:pStyle w:val="Tabla"/>
            </w:pPr>
            <w:r/>
            <w:r>
              <w:rPr>
                <w:b w:val="0"/>
                <w:i w:val="0"/>
              </w:rPr>
              <w:t>Que sea definitivo: es una situación provisional</w:t>
            </w:r>
          </w:p>
        </w:tc>
      </w:tr>
    </w:tbl>
    <w:p>
      <w:pPr/>
    </w:p>
    <w:p>
      <w:pPr>
        <w:pStyle w:val="Separador"/>
        <w:pBdr>
          <w:bottom w:val="single" w:sz="4" w:color="BBBBBB"/>
        </w:pBdr>
      </w:pPr>
    </w:p>
    <w:p>
      <w:pPr>
        <w:pStyle w:val="Heading2"/>
      </w:pPr>
      <w:r>
        <w:rPr>
          <w:b w:val="0"/>
          <w:i w:val="0"/>
        </w:rPr>
        <w:t>2.3 Los dos grupos de derechos</w:t>
      </w:r>
    </w:p>
    <w:p>
      <w:pPr/>
      <w:r>
        <w:rPr>
          <w:b w:val="0"/>
          <w:i w:val="0"/>
        </w:rPr>
      </w:r>
      <w:r>
        <w:rPr>
          <w:b/>
          <w:i w:val="0"/>
        </w:rPr>
        <w:t>La ley separa lo que se puede vender de lo que no: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Grupo</w:t>
            </w:r>
          </w:p>
        </w:tc>
        <w:tc>
          <w:tcPr>
            <w:tcW w:type="dxa" w:w="3137"/>
            <w:shd w:val="clear" w:color="auto" w:fill="E4E4E4"/>
          </w:tcPr>
          <w:p>
            <w:pPr>
              <w:pStyle w:val="Tablacabecera"/>
            </w:pPr>
            <w:r/>
            <w:r>
              <w:rPr>
                <w:b w:val="0"/>
                <w:i w:val="0"/>
              </w:rPr>
              <w:t>Cuáles</w:t>
            </w:r>
          </w:p>
        </w:tc>
        <w:tc>
          <w:tcPr>
            <w:tcW w:type="dxa" w:w="3137"/>
            <w:shd w:val="clear" w:color="auto" w:fill="E4E4E4"/>
          </w:tcPr>
          <w:p>
            <w:pPr>
              <w:pStyle w:val="Tablacabecera"/>
            </w:pPr>
            <w:r/>
            <w:r>
              <w:rPr>
                <w:b w:val="0"/>
                <w:i w:val="0"/>
              </w:rPr>
              <w:t>Se pueden ceder</w:t>
            </w:r>
          </w:p>
        </w:tc>
      </w:tr>
      <w:tr>
        <w:tc>
          <w:tcPr>
            <w:tcW w:type="dxa" w:w="3137"/>
          </w:tcPr>
          <w:p>
            <w:pPr>
              <w:pStyle w:val="Tabla"/>
            </w:pPr>
            <w:r/>
            <w:r>
              <w:rPr>
                <w:b w:val="0"/>
                <w:i w:val="0"/>
              </w:rPr>
            </w:r>
            <w:r>
              <w:rPr>
                <w:b/>
                <w:i w:val="0"/>
              </w:rPr>
              <w:t>Derechos morales</w:t>
            </w:r>
            <w:r>
              <w:rPr>
                <w:b w:val="0"/>
                <w:i w:val="0"/>
              </w:rPr>
            </w:r>
          </w:p>
        </w:tc>
        <w:tc>
          <w:tcPr>
            <w:tcW w:type="dxa" w:w="3137"/>
          </w:tcPr>
          <w:p>
            <w:pPr>
              <w:pStyle w:val="Tabla"/>
            </w:pPr>
            <w:r/>
            <w:r>
              <w:rPr>
                <w:b w:val="0"/>
                <w:i w:val="0"/>
              </w:rPr>
              <w:t>Divulgación, paternidad, integridad, modificación, retirada, acceso al ejemplar único</w:t>
            </w:r>
          </w:p>
        </w:tc>
        <w:tc>
          <w:tcPr>
            <w:tcW w:type="dxa" w:w="3137"/>
          </w:tcPr>
          <w:p>
            <w:pPr>
              <w:pStyle w:val="Tabla"/>
            </w:pPr>
            <w:r/>
            <w:r>
              <w:rPr>
                <w:b w:val="0"/>
                <w:i w:val="0"/>
              </w:rPr>
            </w:r>
            <w:r>
              <w:rPr>
                <w:b/>
                <w:i w:val="0"/>
              </w:rPr>
              <w:t>No</w:t>
            </w:r>
            <w:r>
              <w:rPr>
                <w:b w:val="0"/>
                <w:i w:val="0"/>
              </w:rPr>
              <w:t>: son irrenunciables e inalienables</w:t>
            </w:r>
          </w:p>
        </w:tc>
      </w:tr>
      <w:tr>
        <w:tc>
          <w:tcPr>
            <w:tcW w:type="dxa" w:w="3137"/>
          </w:tcPr>
          <w:p>
            <w:pPr>
              <w:pStyle w:val="Tabla"/>
            </w:pPr>
            <w:r/>
            <w:r>
              <w:rPr>
                <w:b w:val="0"/>
                <w:i w:val="0"/>
              </w:rPr>
            </w:r>
            <w:r>
              <w:rPr>
                <w:b/>
                <w:i w:val="0"/>
              </w:rPr>
              <w:t>Derechos de explotación</w:t>
            </w:r>
            <w:r>
              <w:rPr>
                <w:b w:val="0"/>
                <w:i w:val="0"/>
              </w:rPr>
            </w:r>
          </w:p>
        </w:tc>
        <w:tc>
          <w:tcPr>
            <w:tcW w:type="dxa" w:w="3137"/>
          </w:tcPr>
          <w:p>
            <w:pPr>
              <w:pStyle w:val="Tabla"/>
            </w:pPr>
            <w:r/>
            <w:r>
              <w:rPr>
                <w:b w:val="0"/>
                <w:i w:val="0"/>
              </w:rPr>
            </w:r>
            <w:r>
              <w:rPr>
                <w:b/>
                <w:i w:val="0"/>
              </w:rPr>
              <w:t>Reproducción, distribución, comunicación pública y transformación</w:t>
            </w:r>
            <w:r>
              <w:rPr>
                <w:b w:val="0"/>
                <w:i w:val="0"/>
              </w:rPr>
            </w:r>
          </w:p>
        </w:tc>
        <w:tc>
          <w:tcPr>
            <w:tcW w:type="dxa" w:w="3137"/>
          </w:tcPr>
          <w:p>
            <w:pPr>
              <w:pStyle w:val="Tabla"/>
            </w:pPr>
            <w:r/>
            <w:r>
              <w:rPr>
                <w:b w:val="0"/>
                <w:i w:val="0"/>
              </w:rPr>
            </w:r>
            <w:r>
              <w:rPr>
                <w:b/>
                <w:i w:val="0"/>
              </w:rPr>
              <w:t>Sí</w:t>
            </w:r>
            <w:r>
              <w:rPr>
                <w:b w:val="0"/>
                <w:i w:val="0"/>
              </w:rPr>
            </w:r>
          </w:p>
        </w:tc>
      </w:tr>
    </w:tbl>
    <w:p>
      <w:pPr/>
    </w:p>
    <w:p>
      <w:pPr/>
      <w:r>
        <w:rPr>
          <w:b w:val="0"/>
          <w:i w:val="0"/>
        </w:rPr>
      </w:r>
      <w:r>
        <w:rPr>
          <w:b/>
          <w:i w:val="0"/>
        </w:rPr>
        <w:t>Los cuatro derechos de explotación son los que el enunciado del punto nombra</w:t>
      </w:r>
      <w:r>
        <w:rPr>
          <w:b w:val="0"/>
          <w:i w:val="0"/>
        </w:rPr>
        <w:t>, y los cuatro se</w:t>
      </w:r>
      <w:r>
        <w:t xml:space="preserve"> </w:t>
      </w:r>
      <w:r>
        <w:rPr>
          <w:b w:val="0"/>
          <w:i w:val="0"/>
        </w:rPr>
        <w:t xml:space="preserve">ceden por separado, por tiempo, por ámbito territorial y por modalidad. </w:t>
      </w:r>
      <w:r>
        <w:rPr>
          <w:b/>
          <w:i w:val="0"/>
        </w:rPr>
        <w:t>Una cesión no dicha no se</w:t>
      </w:r>
      <w:r>
        <w:t xml:space="preserve"> </w:t>
      </w:r>
      <w:r>
        <w:rPr>
          <w:b/>
          <w:i w:val="0"/>
        </w:rPr>
        <w:t>presume</w:t>
      </w:r>
      <w:r>
        <w:rPr>
          <w:b w:val="0"/>
          <w:i w:val="0"/>
        </w:rPr>
        <w:t>, salvo en el caso del epígrafe 6.</w:t>
      </w:r>
    </w:p>
    <w:p>
      <w:pPr>
        <w:pStyle w:val="Separador"/>
        <w:pBdr>
          <w:bottom w:val="single" w:sz="4" w:color="BBBBBB"/>
        </w:pBdr>
      </w:pPr>
    </w:p>
    <w:p>
      <w:pPr>
        <w:pStyle w:val="Heading2"/>
      </w:pPr>
      <w:r>
        <w:rPr>
          <w:b w:val="0"/>
          <w:i w:val="0"/>
        </w:rPr>
        <w:t>2.4 La obra audiovisual</w:t>
      </w:r>
    </w:p>
    <w:p>
      <w:pPr/>
      <w:r>
        <w:rPr>
          <w:b w:val="0"/>
          <w:i w:val="0"/>
        </w:rPr>
      </w:r>
      <w:r>
        <w:rPr>
          <w:b/>
          <w:i w:val="0"/>
        </w:rPr>
        <w:t>Artículo 86</w:t>
      </w:r>
      <w:r>
        <w:rPr>
          <w:b w:val="0"/>
          <w:i w:val="0"/>
        </w:rPr>
        <w:t xml:space="preserve">, apartado 1: las disposiciones del Título serán de aplicación «a las </w:t>
      </w:r>
      <w:r>
        <w:rPr>
          <w:b/>
          <w:i w:val="0"/>
        </w:rPr>
        <w:t>obras</w:t>
      </w:r>
      <w:r>
        <w:t xml:space="preserve"> </w:t>
      </w:r>
      <w:r>
        <w:rPr>
          <w:b/>
          <w:i w:val="0"/>
        </w:rPr>
        <w:t>cinematográficas y demás obras audiovisuales</w:t>
      </w:r>
      <w:r>
        <w:rPr>
          <w:b w:val="0"/>
          <w:i w:val="0"/>
        </w:rPr>
        <w:t>, entendiendo por tales las creaciones expresadas</w:t>
      </w:r>
      <w:r>
        <w:t xml:space="preserve"> </w:t>
      </w:r>
      <w:r>
        <w:rPr>
          <w:b w:val="0"/>
          <w:i w:val="0"/>
        </w:rPr>
        <w:t xml:space="preserve">mediante </w:t>
      </w:r>
      <w:r>
        <w:rPr>
          <w:b/>
          <w:i w:val="0"/>
        </w:rPr>
        <w:t>una serie de imágenes asociadas, con o sin sonorización incorporada</w:t>
      </w:r>
      <w:r>
        <w:rPr>
          <w:b w:val="0"/>
          <w:i w:val="0"/>
        </w:rPr>
        <w:t>, que estén destinadas</w:t>
      </w:r>
      <w:r>
        <w:t xml:space="preserve"> </w:t>
      </w:r>
      <w:r>
        <w:rPr>
          <w:b w:val="0"/>
          <w:i w:val="0"/>
        </w:rPr>
        <w:t>esencialmente a ser mostradas a través de aparatos de proyección o por cualquier otro medio de</w:t>
      </w:r>
      <w:r>
        <w:t xml:space="preserve"> </w:t>
      </w:r>
      <w:r>
        <w:rPr>
          <w:b w:val="0"/>
          <w:i w:val="0"/>
        </w:rPr>
        <w:t xml:space="preserve">comunicación pública de la imagen y del sonido, </w:t>
      </w:r>
      <w:r>
        <w:rPr>
          <w:b/>
          <w:i w:val="0"/>
        </w:rPr>
        <w:t>con independencia de la naturaleza de los soportes</w:t>
      </w:r>
      <w:r>
        <w:t xml:space="preserve"> </w:t>
      </w:r>
      <w:r>
        <w:rPr>
          <w:b/>
          <w:i w:val="0"/>
        </w:rPr>
        <w:t>materiales</w:t>
      </w:r>
      <w:r>
        <w:rPr>
          <w:b w:val="0"/>
          <w:i w:val="0"/>
        </w:rPr>
        <w:t xml:space="preserve"> de dichas obras». Apartado 2: «Todas las obras enunciadas en el presente artículo se</w:t>
      </w:r>
      <w:r>
        <w:t xml:space="preserve"> </w:t>
      </w:r>
      <w:r>
        <w:rPr>
          <w:b w:val="0"/>
          <w:i w:val="0"/>
        </w:rPr>
        <w:t xml:space="preserve">denominarán en lo sucesivo </w:t>
      </w:r>
      <w:r>
        <w:rPr>
          <w:b/>
          <w:i w:val="0"/>
        </w:rPr>
        <w:t>obras audiovisuales</w:t>
      </w:r>
      <w:r>
        <w:rPr>
          <w:b w:val="0"/>
          <w:i w:val="0"/>
        </w:rPr>
        <w:t>».</w:t>
      </w:r>
    </w:p>
    <w:p>
      <w:pPr/>
      <w:r>
        <w:rPr>
          <w:b w:val="0"/>
          <w:i w:val="0"/>
        </w:rPr>
      </w:r>
      <w:r>
        <w:rPr>
          <w:b/>
          <w:i w:val="0"/>
        </w:rPr>
        <w:t>Artículo 87</w:t>
      </w:r>
      <w:r>
        <w:rPr>
          <w:b w:val="0"/>
          <w:i w:val="0"/>
        </w:rPr>
        <w:t>: «Son autores de la obra audiovisual en los términos previstos en el artículo 7 de</w:t>
      </w:r>
      <w:r>
        <w:t xml:space="preserve"> </w:t>
      </w:r>
      <w:r>
        <w:rPr>
          <w:b w:val="0"/>
          <w:i w:val="0"/>
        </w:rPr>
        <w:t xml:space="preserve">esta Ley: </w:t>
      </w:r>
      <w:r>
        <w:rPr>
          <w:b/>
          <w:i w:val="0"/>
        </w:rPr>
        <w:t>1. El director-realizador. 2. Los autores del argumento, la adaptación y los del guión o</w:t>
      </w:r>
      <w:r>
        <w:t xml:space="preserve"> </w:t>
      </w:r>
      <w:r>
        <w:rPr>
          <w:b/>
          <w:i w:val="0"/>
        </w:rPr>
        <w:t>los diálogos</w:t>
      </w:r>
      <w:r>
        <w:rPr>
          <w:b w:val="0"/>
          <w:i w:val="0"/>
        </w:rPr>
        <w:t>», y los autores de las composiciones musicales creadas para la obra.</w:t>
      </w:r>
    </w:p>
    <w:p>
      <w:pPr/>
      <w:r>
        <w:rPr>
          <w:b w:val="0"/>
          <w:i w:val="0"/>
        </w:rPr>
        <w:t>Tres autores y ninguno es el productor. Ésa es la asimetría que explica el epígrafe 6.</w:t>
      </w:r>
    </w:p>
    <w:p>
      <w:pPr>
        <w:pStyle w:val="Separador"/>
        <w:pBdr>
          <w:bottom w:val="single" w:sz="4" w:color="BBBBBB"/>
        </w:pBdr>
      </w:pPr>
    </w:p>
    <w:p>
      <w:pPr>
        <w:pStyle w:val="Heading2"/>
      </w:pPr>
      <w:r>
        <w:rPr>
          <w:b w:val="0"/>
          <w:i w:val="0"/>
        </w:rPr>
        <w:t>2.5 Las obras radiofónicas</w:t>
      </w:r>
    </w:p>
    <w:p>
      <w:pPr/>
      <w:r>
        <w:rPr>
          <w:b w:val="0"/>
          <w:i w:val="0"/>
        </w:rPr>
      </w:r>
      <w:r>
        <w:rPr>
          <w:b/>
          <w:i w:val="0"/>
        </w:rPr>
        <w:t>Artículo 94</w:t>
      </w:r>
      <w:r>
        <w:rPr>
          <w:b w:val="0"/>
          <w:i w:val="0"/>
        </w:rPr>
        <w:t xml:space="preserve">: «Las disposiciones contenidas en el presente Título serán de aplicación, </w:t>
      </w:r>
      <w:r>
        <w:rPr>
          <w:b/>
          <w:i w:val="0"/>
        </w:rPr>
        <w:t>en lo</w:t>
      </w:r>
      <w:r>
        <w:t xml:space="preserve"> </w:t>
      </w:r>
      <w:r>
        <w:rPr>
          <w:b/>
          <w:i w:val="0"/>
        </w:rPr>
        <w:t>pertinente, a las obras radiofónicas</w:t>
      </w:r>
      <w:r>
        <w:rPr>
          <w:b w:val="0"/>
          <w:i w:val="0"/>
        </w:rPr>
        <w:t>».</w:t>
      </w:r>
    </w:p>
    <w:p>
      <w:pPr/>
      <w:r>
        <w:rPr>
          <w:b w:val="0"/>
          <w:i w:val="0"/>
        </w:rPr>
        <w:t>Ese artículo de una sola línea es toda la respuesta a la pregunta 7, y hay que leerlo despacio</w:t>
      </w:r>
      <w:r>
        <w:t xml:space="preserve"> </w:t>
      </w:r>
      <w:r>
        <w:rPr>
          <w:b w:val="0"/>
          <w:i w:val="0"/>
        </w:rPr>
        <w:t>porque decide entre cuatro opciones que dicen cosas muy distintas:</w:t>
      </w:r>
    </w:p>
    <w:p>
      <w:pPr>
        <w:pStyle w:val="ListBullet"/>
      </w:pPr>
      <w:r>
        <w:rPr>
          <w:b w:val="0"/>
          <w:i w:val="0"/>
        </w:rPr>
        <w:t>«NO se contemplan» es falso: el artículo las nombra expresamente.</w:t>
      </w:r>
    </w:p>
    <w:p>
      <w:pPr>
        <w:pStyle w:val="ListBullet"/>
      </w:pPr>
      <w:r>
        <w:rPr>
          <w:b w:val="0"/>
          <w:i w:val="0"/>
        </w:rPr>
        <w:t>«NO se consideran obras audiovisuales» es cierto en sentido estricto —una obra radiofónica no</w:t>
      </w:r>
      <w:r>
        <w:t xml:space="preserve"> </w:t>
      </w:r>
      <w:r>
        <w:rPr>
          <w:b w:val="0"/>
          <w:i w:val="0"/>
        </w:rPr>
        <w:t>tiene imágenes, y el artículo 86 define la audiovisual por las imágenes asociadas— pero no es lo que la pregunta</w:t>
      </w:r>
      <w:r>
        <w:t xml:space="preserve"> </w:t>
      </w:r>
      <w:r>
        <w:rPr>
          <w:b w:val="0"/>
          <w:i w:val="0"/>
        </w:rPr>
        <w:t xml:space="preserve">pregunta: el enunciado va sobre el </w:t>
      </w:r>
      <w:r>
        <w:rPr>
          <w:b/>
          <w:i w:val="0"/>
        </w:rPr>
        <w:t>tratamiento</w:t>
      </w:r>
      <w:r>
        <w:rPr>
          <w:b w:val="0"/>
          <w:i w:val="0"/>
        </w:rPr>
        <w:t>, y el artículo 94 lo iguala.</w:t>
      </w:r>
    </w:p>
    <w:p>
      <w:pPr>
        <w:pStyle w:val="ListBullet"/>
      </w:pPr>
      <w:r>
        <w:rPr>
          <w:b w:val="0"/>
          <w:i w:val="0"/>
        </w:rPr>
        <w:t>«Tienen una duración de derechos de explotación menor» es falso: el artículo no distingue</w:t>
      </w:r>
      <w:r>
        <w:t xml:space="preserve"> </w:t>
      </w:r>
      <w:r>
        <w:rPr>
          <w:b w:val="0"/>
          <w:i w:val="0"/>
        </w:rPr>
        <w:t>plazos.</w:t>
      </w:r>
    </w:p>
    <w:p>
      <w:pPr>
        <w:pStyle w:val="ListBullet"/>
      </w:pPr>
      <w:r>
        <w:rPr>
          <w:b w:val="0"/>
          <w:i w:val="0"/>
        </w:rPr>
        <w:t>«Tienen el mismo tratamiento que las obras cinematográficas y demás obras audiovisuales» es lo</w:t>
      </w:r>
      <w:r>
        <w:t xml:space="preserve"> </w:t>
      </w:r>
      <w:r>
        <w:rPr>
          <w:b w:val="0"/>
          <w:i w:val="0"/>
        </w:rPr>
        <w:t>que ese artículo dispone, con la salvedad que él mismo escribe: «en lo pertinente».</w:t>
      </w:r>
    </w:p>
    <w:p>
      <w:pPr/>
      <w:r>
        <w:rPr>
          <w:b w:val="0"/>
          <w:i w:val="0"/>
        </w:rPr>
        <w:t>Ese inciso es lo único que este tema tiene que matizar. El artículo no dice «el mismo tratamiento</w:t>
      </w:r>
      <w:r>
        <w:t xml:space="preserve"> </w:t>
      </w:r>
      <w:r>
        <w:rPr>
          <w:b w:val="0"/>
          <w:i w:val="0"/>
        </w:rPr>
        <w:t>sin más»: dice que se aplican las disposiciones del Título «en lo pertinente», y lo pertinente excluye lo que sólo tiene sentido con imagen. La respuesta oficial es la correcta de las cuatro y su formulación es algo más rotunda que la de la</w:t>
      </w:r>
      <w:r>
        <w:t xml:space="preserve"> </w:t>
      </w:r>
      <w:r>
        <w:rPr>
          <w:b w:val="0"/>
          <w:i w:val="0"/>
        </w:rPr>
        <w:t>ley.</w:t>
      </w:r>
    </w:p>
    <w:p>
      <w:pPr>
        <w:pStyle w:val="Separador"/>
        <w:pBdr>
          <w:bottom w:val="single" w:sz="4" w:color="BBBBBB"/>
        </w:pBdr>
      </w:pPr>
    </w:p>
    <w:p>
      <w:pPr>
        <w:pStyle w:val="Heading2"/>
      </w:pPr>
      <w:r>
        <w:rPr>
          <w:b w:val="0"/>
          <w:i w:val="0"/>
        </w:rPr>
        <w:t>2.6 El productor y la presunción de cesión</w:t>
      </w:r>
    </w:p>
    <w:p>
      <w:pPr/>
      <w:r>
        <w:rPr>
          <w:b w:val="0"/>
          <w:i w:val="0"/>
        </w:rPr>
      </w:r>
      <w:r>
        <w:rPr>
          <w:b/>
          <w:i w:val="0"/>
        </w:rPr>
        <w:t>El productor no es autor, y sin embargo es quien explota la obra.</w:t>
      </w:r>
      <w:r>
        <w:rPr>
          <w:b w:val="0"/>
          <w:i w:val="0"/>
        </w:rPr>
        <w:t xml:space="preserve"> El mecanismo que lo consigue es</w:t>
      </w:r>
      <w:r>
        <w:t xml:space="preserve"> </w:t>
      </w:r>
      <w:r>
        <w:rPr>
          <w:b w:val="0"/>
          <w:i w:val="0"/>
        </w:rPr>
        <w:t>una presunción de cesión.</w:t>
      </w:r>
    </w:p>
    <w:p>
      <w:pPr/>
      <w:r>
        <w:rPr>
          <w:b w:val="0"/>
          <w:i w:val="0"/>
        </w:rPr>
      </w:r>
      <w:r>
        <w:rPr>
          <w:b/>
          <w:i w:val="0"/>
        </w:rPr>
        <w:t>Artículo 88</w:t>
      </w:r>
      <w:r>
        <w:rPr>
          <w:b w:val="0"/>
          <w:i w:val="0"/>
        </w:rPr>
        <w:t>, apartado 1: «Sin perjuicio de los derechos que corresponden a los autores,</w:t>
      </w:r>
      <w:r>
        <w:t xml:space="preserve"> </w:t>
      </w:r>
      <w:r>
        <w:rPr>
          <w:b w:val="0"/>
          <w:i w:val="0"/>
        </w:rPr>
      </w:r>
      <w:r>
        <w:rPr>
          <w:b/>
          <w:i w:val="0"/>
        </w:rPr>
        <w:t>por el contrato de producción de la obra audiovisual se presumirán cedidos en exclusiva al</w:t>
      </w:r>
      <w:r>
        <w:t xml:space="preserve"> </w:t>
      </w:r>
      <w:r>
        <w:rPr>
          <w:b/>
          <w:i w:val="0"/>
        </w:rPr>
        <w:t>productor</w:t>
      </w:r>
      <w:r>
        <w:rPr>
          <w:b w:val="0"/>
          <w:i w:val="0"/>
        </w:rPr>
        <w:t xml:space="preserve">, con las limitaciones establecidas en este Título, </w:t>
      </w:r>
      <w:r>
        <w:rPr>
          <w:b/>
          <w:i w:val="0"/>
        </w:rPr>
        <w:t>los derechos de reproducción,</w:t>
      </w:r>
      <w:r>
        <w:t xml:space="preserve"> </w:t>
      </w:r>
      <w:r>
        <w:rPr>
          <w:b/>
          <w:i w:val="0"/>
        </w:rPr>
        <w:t>distribución y comunicación pública, así como los de doblaje o subtitulado</w:t>
      </w:r>
      <w:r>
        <w:rPr>
          <w:b w:val="0"/>
          <w:i w:val="0"/>
        </w:rPr>
        <w:t xml:space="preserve"> de la obra».</w:t>
      </w:r>
    </w:p>
    <w:p>
      <w:pPr/>
      <w:r>
        <w:rPr>
          <w:b w:val="0"/>
          <w:i w:val="0"/>
        </w:rPr>
        <w:t>Con dos límites que el mismo apartado escribe: «</w:t>
      </w:r>
      <w:r>
        <w:rPr>
          <w:b/>
          <w:i w:val="0"/>
        </w:rPr>
        <w:t>No obstante</w:t>
      </w:r>
      <w:r>
        <w:rPr>
          <w:b w:val="0"/>
          <w:i w:val="0"/>
        </w:rPr>
        <w:t>, en las obras cinematográficas</w:t>
      </w:r>
      <w:r>
        <w:t xml:space="preserve"> </w:t>
      </w:r>
      <w:r>
        <w:rPr>
          <w:b w:val="0"/>
          <w:i w:val="0"/>
        </w:rPr>
      </w:r>
      <w:r>
        <w:rPr>
          <w:b/>
          <w:i w:val="0"/>
        </w:rPr>
        <w:t>será siempre necesaria la autorización expresa de los autores</w:t>
      </w:r>
      <w:r>
        <w:rPr>
          <w:b w:val="0"/>
          <w:i w:val="0"/>
        </w:rPr>
        <w:t xml:space="preserve"> para su explotación, mediante la</w:t>
      </w:r>
      <w:r>
        <w:t xml:space="preserve"> </w:t>
      </w:r>
      <w:r>
        <w:rPr>
          <w:b w:val="0"/>
          <w:i w:val="0"/>
        </w:rPr>
        <w:t>puesta a disposición del público de copias en cualquier sistema o formato, para su utilización en el</w:t>
      </w:r>
      <w:r>
        <w:t xml:space="preserve"> </w:t>
      </w:r>
      <w:r>
        <w:rPr>
          <w:b w:val="0"/>
          <w:i w:val="0"/>
        </w:rPr>
        <w:t>ámbito doméstico, o mediante su comunicación pública a través de la radiodifusión».</w:t>
      </w:r>
    </w:p>
    <w:p>
      <w:pPr/>
      <w:r>
        <w:rPr>
          <w:b w:val="0"/>
          <w:i w:val="0"/>
        </w:rPr>
        <w:t>Y apartado 2: «</w:t>
      </w:r>
      <w:r>
        <w:rPr>
          <w:b/>
          <w:i w:val="0"/>
        </w:rPr>
        <w:t>Salvo estipulación en contrario</w:t>
      </w:r>
      <w:r>
        <w:rPr>
          <w:b w:val="0"/>
          <w:i w:val="0"/>
        </w:rPr>
        <w:t xml:space="preserve">, los autores </w:t>
      </w:r>
      <w:r>
        <w:rPr>
          <w:b/>
          <w:i w:val="0"/>
        </w:rPr>
        <w:t>podrán disponer de su aportación en</w:t>
      </w:r>
      <w:r>
        <w:t xml:space="preserve"> </w:t>
      </w:r>
      <w:r>
        <w:rPr>
          <w:b/>
          <w:i w:val="0"/>
        </w:rPr>
        <w:t>forma aislada</w:t>
      </w:r>
      <w:r>
        <w:rPr>
          <w:b w:val="0"/>
          <w:i w:val="0"/>
        </w:rPr>
        <w:t>, siempre que no se perjudique la normal explotación de la obra audiovisual».</w:t>
      </w:r>
    </w:p>
    <w:p>
      <w:pPr/>
      <w:r>
        <w:rPr>
          <w:b w:val="0"/>
          <w:i w:val="0"/>
        </w:rPr>
        <w:t>Éste es el artículo que sostiene el trabajo de producción: es la razón por la que una productora</w:t>
      </w:r>
      <w:r>
        <w:t xml:space="preserve"> </w:t>
      </w:r>
      <w:r>
        <w:rPr>
          <w:b w:val="0"/>
          <w:i w:val="0"/>
        </w:rPr>
        <w:t>puede vender, doblar y emitir una obra que ha escrito y dirigido otra gente. El examen de Producción</w:t>
      </w:r>
      <w:r>
        <w:t xml:space="preserve"> </w:t>
      </w:r>
      <w:r>
        <w:rPr>
          <w:b w:val="0"/>
          <w:i w:val="0"/>
        </w:rPr>
        <w:t>(Asistencia) lo pregunta directamente; el de esta ocupación lo rodea, y conviene tenerlo igual.</w:t>
      </w:r>
    </w:p>
    <w:p>
      <w:pPr>
        <w:pStyle w:val="Separador"/>
        <w:pBdr>
          <w:bottom w:val="single" w:sz="4" w:color="BBBBBB"/>
        </w:pBdr>
      </w:pPr>
    </w:p>
    <w:p>
      <w:pPr>
        <w:pStyle w:val="Heading2"/>
      </w:pPr>
      <w:r>
        <w:rPr>
          <w:b w:val="0"/>
          <w:i w:val="0"/>
        </w:rPr>
        <w:t>2.7 La duración de los derechos</w:t>
      </w:r>
    </w:p>
    <w:p>
      <w:pPr/>
      <w:r>
        <w:rPr>
          <w:b w:val="0"/>
          <w:i w:val="0"/>
        </w:rPr>
      </w:r>
      <w:r>
        <w:rPr>
          <w:b/>
          <w:i w:val="0"/>
        </w:rPr>
        <w:t>Hay que separar 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 cuándo</w:t>
            </w:r>
          </w:p>
        </w:tc>
      </w:tr>
      <w:tr>
        <w:tc>
          <w:tcPr>
            <w:tcW w:type="dxa" w:w="3137"/>
          </w:tcPr>
          <w:p>
            <w:pPr>
              <w:pStyle w:val="Tabla"/>
            </w:pPr>
            <w:r/>
            <w:r>
              <w:rPr>
                <w:b w:val="0"/>
                <w:i w:val="0"/>
              </w:rPr>
            </w:r>
            <w:r>
              <w:rPr>
                <w:b/>
                <w:i w:val="0"/>
              </w:rPr>
              <w:t>El autor</w:t>
            </w:r>
            <w:r>
              <w:rPr>
                <w:b w:val="0"/>
                <w:i w:val="0"/>
              </w:rPr>
            </w:r>
          </w:p>
        </w:tc>
        <w:tc>
          <w:tcPr>
            <w:tcW w:type="dxa" w:w="3137"/>
          </w:tcPr>
          <w:p>
            <w:pPr>
              <w:pStyle w:val="Tabla"/>
            </w:pPr>
            <w:r/>
            <w:r>
              <w:rPr>
                <w:b w:val="0"/>
                <w:i w:val="0"/>
              </w:rPr>
            </w:r>
            <w:r>
              <w:rPr>
                <w:b/>
                <w:i w:val="0"/>
              </w:rPr>
              <w:t>Setenta años</w:t>
            </w:r>
            <w:r>
              <w:rPr>
                <w:b w:val="0"/>
                <w:i w:val="0"/>
              </w:rPr>
              <w:t xml:space="preserve"> tras su muerte</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fonogramas</w:t>
            </w:r>
            <w:r>
              <w:rPr>
                <w:b w:val="0"/>
                <w:i w:val="0"/>
              </w:rPr>
            </w:r>
          </w:p>
        </w:tc>
        <w:tc>
          <w:tcPr>
            <w:tcW w:type="dxa" w:w="3137"/>
          </w:tcPr>
          <w:p>
            <w:pPr>
              <w:pStyle w:val="Tabla"/>
            </w:pPr>
            <w:r/>
            <w:r>
              <w:rPr>
                <w:b w:val="0"/>
                <w:i w:val="0"/>
              </w:rPr>
              <w:t xml:space="preserve">Cincuenta años tras la grabación; </w:t>
            </w:r>
            <w:r>
              <w:rPr>
                <w:b/>
                <w:i w:val="0"/>
              </w:rPr>
              <w:t>setenta</w:t>
            </w:r>
            <w:r>
              <w:rPr>
                <w:b w:val="0"/>
                <w:i w:val="0"/>
              </w:rPr>
              <w:t xml:space="preserve"> si se publica lícitamente en ese plazo</w:t>
            </w:r>
          </w:p>
        </w:tc>
        <w:tc>
          <w:tcPr>
            <w:tcW w:type="dxa" w:w="3137"/>
          </w:tcPr>
          <w:p>
            <w:pPr>
              <w:pStyle w:val="Tabla"/>
            </w:pPr>
            <w:r/>
            <w:r>
              <w:rPr>
                <w:b w:val="0"/>
                <w:i w:val="0"/>
              </w:rPr>
              <w:t>Desde el 1 de enero del año siguiente</w:t>
            </w:r>
          </w:p>
        </w:tc>
      </w:tr>
      <w:tr>
        <w:tc>
          <w:tcPr>
            <w:tcW w:type="dxa" w:w="3137"/>
          </w:tcPr>
          <w:p>
            <w:pPr>
              <w:pStyle w:val="Tabla"/>
            </w:pPr>
            <w:r/>
            <w:r>
              <w:rPr>
                <w:b w:val="0"/>
                <w:i w:val="0"/>
              </w:rPr>
            </w:r>
            <w:r>
              <w:rPr>
                <w:b/>
                <w:i w:val="0"/>
              </w:rPr>
              <w:t>El productor de una grabación audiovisual</w:t>
            </w:r>
            <w:r>
              <w:rPr>
                <w:b w:val="0"/>
                <w:i w:val="0"/>
              </w:rPr>
            </w:r>
          </w:p>
        </w:tc>
        <w:tc>
          <w:tcPr>
            <w:tcW w:type="dxa" w:w="3137"/>
          </w:tcPr>
          <w:p>
            <w:pPr>
              <w:pStyle w:val="Tabla"/>
            </w:pPr>
            <w:r/>
            <w:r>
              <w:rPr>
                <w:b w:val="0"/>
                <w:i w:val="0"/>
              </w:rPr>
            </w:r>
            <w:r>
              <w:rPr>
                <w:b/>
                <w:i w:val="0"/>
              </w:rPr>
              <w:t>Cincuenta años</w:t>
            </w:r>
            <w:r>
              <w:rPr>
                <w:b w:val="0"/>
                <w:i w:val="0"/>
              </w:rPr>
            </w:r>
          </w:p>
        </w:tc>
        <w:tc>
          <w:tcPr>
            <w:tcW w:type="dxa" w:w="3137"/>
          </w:tcPr>
          <w:p>
            <w:pPr>
              <w:pStyle w:val="Tabla"/>
            </w:pPr>
            <w:r/>
            <w:r>
              <w:rPr>
                <w:b w:val="0"/>
                <w:i w:val="0"/>
              </w:rPr>
            </w:r>
            <w:r>
              <w:rPr>
                <w:b/>
                <w:i w:val="0"/>
              </w:rPr>
              <w:t>Desde el 1 de enero del año siguiente al de su realización</w:t>
            </w:r>
            <w:r>
              <w:rPr>
                <w:b w:val="0"/>
                <w:i w:val="0"/>
              </w:rPr>
            </w:r>
          </w:p>
        </w:tc>
      </w:tr>
    </w:tbl>
    <w:p>
      <w:pPr/>
    </w:p>
    <w:p>
      <w:pPr/>
      <w:r>
        <w:rPr>
          <w:b w:val="0"/>
          <w:i w:val="0"/>
        </w:rPr>
      </w:r>
      <w:r>
        <w:rPr>
          <w:b/>
          <w:i w:val="0"/>
        </w:rPr>
        <w:t>Artículo 125</w:t>
      </w:r>
      <w:r>
        <w:rPr>
          <w:b w:val="0"/>
          <w:i w:val="0"/>
        </w:rPr>
        <w:t>: «La duración de los derechos de explotación reconocidos a los productores de la</w:t>
      </w:r>
      <w:r>
        <w:t xml:space="preserve"> </w:t>
      </w:r>
      <w:r>
        <w:rPr>
          <w:b w:val="0"/>
          <w:i w:val="0"/>
        </w:rPr>
        <w:t xml:space="preserve">primera fijación de una grabación audiovisual será de </w:t>
      </w:r>
      <w:r>
        <w:rPr>
          <w:b/>
          <w:i w:val="0"/>
        </w:rPr>
        <w:t>cincuenta años, computados desde el día 1 de</w:t>
      </w:r>
      <w:r>
        <w:t xml:space="preserve"> </w:t>
      </w:r>
      <w:r>
        <w:rPr>
          <w:b/>
          <w:i w:val="0"/>
        </w:rPr>
        <w:t>enero del año siguiente al de su realización</w:t>
      </w:r>
      <w:r>
        <w:rPr>
          <w:b w:val="0"/>
          <w:i w:val="0"/>
        </w:rPr>
        <w:t xml:space="preserve">. </w:t>
      </w:r>
      <w:r>
        <w:rPr>
          <w:b/>
          <w:i w:val="0"/>
        </w:rPr>
        <w:t>No obstante</w:t>
      </w:r>
      <w:r>
        <w:rPr>
          <w:b w:val="0"/>
          <w:i w:val="0"/>
        </w:rPr>
        <w:t>, si, dentro de dicho período, la</w:t>
      </w:r>
      <w:r>
        <w:t xml:space="preserve"> </w:t>
      </w:r>
      <w:r>
        <w:rPr>
          <w:b w:val="0"/>
          <w:i w:val="0"/>
        </w:rPr>
        <w:t xml:space="preserve">grabación se divulga lícitamente, los citados derechos expirarán a los cincuenta años </w:t>
      </w:r>
      <w:r>
        <w:rPr>
          <w:b/>
          <w:i w:val="0"/>
        </w:rPr>
        <w:t>desde la</w:t>
      </w:r>
      <w:r>
        <w:t xml:space="preserve"> </w:t>
      </w:r>
      <w:r>
        <w:rPr>
          <w:b/>
          <w:i w:val="0"/>
        </w:rPr>
        <w:t>divulgación</w:t>
      </w:r>
      <w:r>
        <w:rPr>
          <w:b w:val="0"/>
          <w:i w:val="0"/>
        </w:rPr>
        <w:t>, computados desde el día 1 de enero del año siguiente a la fecha en que ésta se</w:t>
      </w:r>
      <w:r>
        <w:t xml:space="preserve"> </w:t>
      </w:r>
      <w:r>
        <w:rPr>
          <w:b w:val="0"/>
          <w:i w:val="0"/>
        </w:rPr>
        <w:t>produzca».</w:t>
      </w:r>
    </w:p>
    <w:p>
      <w:pPr/>
      <w:r>
        <w:rPr>
          <w:b w:val="0"/>
          <w:i w:val="0"/>
        </w:rPr>
        <w:t>La respuesta oficial a la pregunta 80 —cincuenta años desde el 1 de enero del año siguiente a su</w:t>
      </w:r>
      <w:r>
        <w:t xml:space="preserve"> </w:t>
      </w:r>
      <w:r>
        <w:rPr>
          <w:b w:val="0"/>
          <w:i w:val="0"/>
        </w:rPr>
        <w:t>realización— es literal de ese artículo.</w:t>
      </w:r>
    </w:p>
    <w:p>
      <w:pPr/>
      <w:r>
        <w:rPr>
          <w:b w:val="0"/>
          <w:i w:val="0"/>
        </w:rPr>
        <w:t>Y las cuatro opciones de esa pregunta son las cuatro combinaciones posibles de dos variables:</w:t>
      </w:r>
      <w:r>
        <w:t xml:space="preserve"> </w:t>
      </w:r>
      <w:r>
        <w:rPr>
          <w:b w:val="0"/>
          <w:i w:val="0"/>
        </w:rPr>
        <w:t>cincuenta o setenta años, y desde el año de realización o desde el siguiente. Las dos que hay que</w:t>
      </w:r>
      <w:r>
        <w:t xml:space="preserve"> </w:t>
      </w:r>
      <w:r>
        <w:rPr>
          <w:b w:val="0"/>
          <w:i w:val="0"/>
        </w:rPr>
        <w:t xml:space="preserve">retener son </w:t>
      </w:r>
      <w:r>
        <w:rPr>
          <w:b w:val="0"/>
          <w:i/>
        </w:rPr>
        <w:t>cincuenta</w:t>
      </w:r>
      <w:r>
        <w:rPr>
          <w:b w:val="0"/>
          <w:i w:val="0"/>
        </w:rPr>
        <w:t xml:space="preserve"> y </w:t>
      </w:r>
      <w:r>
        <w:rPr>
          <w:b w:val="0"/>
          <w:i/>
        </w:rPr>
        <w:t>el año siguiente</w:t>
      </w:r>
      <w:r>
        <w:rPr>
          <w:b w:val="0"/>
          <w:i w:val="0"/>
        </w:rPr>
        <w:t>.</w:t>
      </w:r>
    </w:p>
    <w:p>
      <w:pPr/>
      <w:r>
        <w:rPr>
          <w:b w:val="0"/>
          <w:i w:val="0"/>
        </w:rPr>
        <w:t>Los setenta años que aparecen en dos de las opciones son reales y de otro sitio: son los del autor</w:t>
      </w:r>
      <w:r>
        <w:t xml:space="preserve"> </w:t>
      </w:r>
      <w:r>
        <w:rPr>
          <w:b w:val="0"/>
          <w:i w:val="0"/>
        </w:rPr>
        <w:t>tras su muerte, y los del productor de fonogramas cuando publica lícitamente. La pregunta está</w:t>
      </w:r>
      <w:r>
        <w:t xml:space="preserve"> </w:t>
      </w:r>
      <w:r>
        <w:rPr>
          <w:b w:val="0"/>
          <w:i w:val="0"/>
        </w:rPr>
        <w:t>construida para que quien recuerde «setenta» sin recordar de quién falle.</w:t>
      </w:r>
    </w:p>
    <w:p>
      <w:pPr>
        <w:pStyle w:val="Separador"/>
        <w:pBdr>
          <w:bottom w:val="single" w:sz="4" w:color="BBBBBB"/>
        </w:pBdr>
      </w:pPr>
    </w:p>
    <w:p>
      <w:pPr>
        <w:pStyle w:val="Heading2"/>
      </w:pPr>
      <w:r>
        <w:rPr>
          <w:b w:val="0"/>
          <w:i w:val="0"/>
        </w:rPr>
        <w:t>2.8 Los límites: usar una obra ajena en una noticia</w:t>
      </w:r>
    </w:p>
    <w:p>
      <w:pPr/>
      <w:r>
        <w:rPr>
          <w:b w:val="0"/>
          <w:i w:val="0"/>
        </w:rPr>
      </w:r>
      <w:r>
        <w:rPr>
          <w:b/>
          <w:i w:val="0"/>
        </w:rPr>
        <w:t>Artículo 35</w:t>
      </w:r>
      <w:r>
        <w:rPr>
          <w:b w:val="0"/>
          <w:i w:val="0"/>
        </w:rPr>
        <w:t xml:space="preserve">, apartado 1: «Cualquier obra susceptible de ser vista u oída </w:t>
      </w:r>
      <w:r>
        <w:rPr>
          <w:b/>
          <w:i w:val="0"/>
        </w:rPr>
        <w:t>con ocasión de</w:t>
      </w:r>
      <w:r>
        <w:t xml:space="preserve"> </w:t>
      </w:r>
      <w:r>
        <w:rPr>
          <w:b/>
          <w:i w:val="0"/>
        </w:rPr>
        <w:t>informaciones sobre acontecimientos de la actualidad</w:t>
      </w:r>
      <w:r>
        <w:rPr>
          <w:b w:val="0"/>
          <w:i w:val="0"/>
        </w:rPr>
        <w:t xml:space="preserve"> puede ser </w:t>
      </w:r>
      <w:r>
        <w:rPr>
          <w:b/>
          <w:i w:val="0"/>
        </w:rPr>
        <w:t>reproducida, distribuida y</w:t>
      </w:r>
      <w:r>
        <w:t xml:space="preserve"> </w:t>
      </w:r>
      <w:r>
        <w:rPr>
          <w:b/>
          <w:i w:val="0"/>
        </w:rPr>
        <w:t>comunicada públicamente</w:t>
      </w:r>
      <w:r>
        <w:rPr>
          <w:b w:val="0"/>
          <w:i w:val="0"/>
        </w:rPr>
        <w:t xml:space="preserve">, si bien </w:t>
      </w:r>
      <w:r>
        <w:rPr>
          <w:b/>
          <w:i w:val="0"/>
        </w:rPr>
        <w:t>sólo en la medida que lo justifique dicha finalidad</w:t>
      </w:r>
      <w:r>
        <w:t xml:space="preserve"> </w:t>
      </w:r>
      <w:r>
        <w:rPr>
          <w:b/>
          <w:i w:val="0"/>
        </w:rPr>
        <w:t>informativa</w:t>
      </w:r>
      <w:r>
        <w:rPr>
          <w:b w:val="0"/>
          <w:i w:val="0"/>
        </w:rPr>
        <w:t>».</w:t>
      </w:r>
    </w:p>
    <w:p>
      <w:pPr/>
      <w:r>
        <w:rPr>
          <w:b w:val="0"/>
          <w:i w:val="0"/>
        </w:rPr>
        <w:t xml:space="preserve">Apartado 2: «Las obras situadas permanentemente en </w:t>
      </w:r>
      <w:r>
        <w:rPr>
          <w:b/>
          <w:i w:val="0"/>
        </w:rPr>
        <w:t>parques, calles, plazas u otras vías públicas</w:t>
      </w:r>
      <w:r>
        <w:rPr>
          <w:b w:val="0"/>
          <w:i w:val="0"/>
        </w:rPr>
      </w:r>
      <w:r>
        <w:t xml:space="preserve"> </w:t>
      </w:r>
      <w:r>
        <w:rPr>
          <w:b w:val="0"/>
          <w:i w:val="0"/>
        </w:rPr>
        <w:t>pueden ser reproducidas, distribuidas y comunicadas libremente por medio de pinturas, dibujos,</w:t>
      </w:r>
      <w:r>
        <w:t xml:space="preserve"> </w:t>
      </w:r>
      <w:r>
        <w:rPr>
          <w:b w:val="0"/>
          <w:i w:val="0"/>
        </w:rPr>
        <w:t>fotografías y procedimientos audiovisuales».</w:t>
      </w:r>
    </w:p>
    <w:p>
      <w:pPr/>
      <w:r>
        <w:rPr>
          <w:b w:val="0"/>
          <w:i w:val="0"/>
        </w:rPr>
        <w:t>Con el apartado 1 se responde la pregunta 67, que plantea si se pueden usar imágenes de una</w:t>
      </w:r>
      <w:r>
        <w:t xml:space="preserve"> </w:t>
      </w:r>
      <w:r>
        <w:rPr>
          <w:b w:val="0"/>
          <w:i w:val="0"/>
        </w:rPr>
        <w:t>película de 1970 para elaborar una noticia. La respuesta oficial es que sí, sólo si el tema de la noticia está relacionado con la película, y es</w:t>
      </w:r>
      <w:r>
        <w:t xml:space="preserve"> </w:t>
      </w:r>
      <w:r>
        <w:rPr>
          <w:b w:val="0"/>
          <w:i w:val="0"/>
        </w:rPr>
        <w:t>exactamente el inciso final de ese apartado: sólo en la medida que lo justifique la finalidad</w:t>
      </w:r>
      <w:r>
        <w:t xml:space="preserve"> </w:t>
      </w:r>
      <w:r>
        <w:rPr>
          <w:b w:val="0"/>
          <w:i w:val="0"/>
        </w:rPr>
        <w:t>informativa.</w:t>
      </w:r>
    </w:p>
    <w:p>
      <w:pPr/>
      <w:r>
        <w:rPr>
          <w:b w:val="0"/>
          <w:i w:val="0"/>
        </w:rPr>
        <w:t>Las tres opciones falsas se descartan con la ley delante:</w:t>
      </w:r>
    </w:p>
    <w:p>
      <w:pPr>
        <w:pStyle w:val="ListBullet"/>
      </w:pPr>
      <w:r>
        <w:rPr>
          <w:b w:val="0"/>
          <w:i w:val="0"/>
        </w:rPr>
        <w:t>«Debemos pedir permiso al productor o a sus herederos» convierte en regla lo que el artículo 35</w:t>
      </w:r>
      <w:r>
        <w:t xml:space="preserve"> </w:t>
      </w:r>
      <w:r>
        <w:rPr>
          <w:b w:val="0"/>
          <w:i w:val="0"/>
        </w:rPr>
        <w:t>exceptúa: si la finalidad informativa lo justifica, no hace falta autorización.</w:t>
      </w:r>
    </w:p>
    <w:p>
      <w:pPr>
        <w:pStyle w:val="ListBullet"/>
      </w:pPr>
      <w:r>
        <w:rPr>
          <w:b w:val="0"/>
          <w:i w:val="0"/>
        </w:rPr>
        <w:t>«Necesitamos permiso de la academia de cine» atribuye a una asociación privada una competencia</w:t>
      </w:r>
      <w:r>
        <w:t xml:space="preserve"> </w:t>
      </w:r>
      <w:r>
        <w:rPr>
          <w:b w:val="0"/>
          <w:i w:val="0"/>
        </w:rPr>
        <w:t>que no tiene.</w:t>
      </w:r>
    </w:p>
    <w:p>
      <w:pPr>
        <w:pStyle w:val="ListBullet"/>
      </w:pPr>
      <w:r>
        <w:rPr>
          <w:b w:val="0"/>
          <w:i w:val="0"/>
        </w:rPr>
        <w:t>«Podemos utilizarlas sin coste ya que han pasado más de cincuenta años» hace la cuenta con el</w:t>
      </w:r>
      <w:r>
        <w:t xml:space="preserve"> </w:t>
      </w:r>
      <w:r>
        <w:rPr>
          <w:b w:val="0"/>
          <w:i w:val="0"/>
        </w:rPr>
        <w:t>plazo equivocado: cincuenta años son los del productor de la grabación —epígrafe 7—, no los del</w:t>
      </w:r>
      <w:r>
        <w:t xml:space="preserve"> </w:t>
      </w:r>
      <w:r>
        <w:rPr>
          <w:b w:val="0"/>
          <w:i w:val="0"/>
        </w:rPr>
        <w:t>autor, que son setenta tras su muerte. Una película de 1970 está casi con seguridad en plazo,</w:t>
      </w:r>
      <w:r>
        <w:t xml:space="preserve"> </w:t>
      </w:r>
      <w:r>
        <w:rPr>
          <w:b w:val="0"/>
          <w:i w:val="0"/>
        </w:rPr>
        <w:t>porque sus autores pueden haber muerto hace mucho menos.</w:t>
      </w:r>
    </w:p>
    <w:p>
      <w:pPr/>
      <w:r>
        <w:rPr>
          <w:b w:val="0"/>
          <w:i w:val="0"/>
        </w:rPr>
        <w:t>Esa última opción es la más instructiva de las cuatro, porque mezcla dos plazos reales del mismo</w:t>
      </w:r>
      <w:r>
        <w:t xml:space="preserve"> </w:t>
      </w:r>
      <w:r>
        <w:rPr>
          <w:b w:val="0"/>
          <w:i w:val="0"/>
        </w:rPr>
        <w:t>tema y llega a una conclusión falsa: el límite no depende del plazo, depende de la finalidad.</w:t>
      </w:r>
    </w:p>
    <w:p>
      <w:pPr>
        <w:pStyle w:val="Separador"/>
        <w:pBdr>
          <w:bottom w:val="single" w:sz="4" w:color="BBBBBB"/>
        </w:pBdr>
      </w:pPr>
    </w:p>
    <w:p>
      <w:pPr>
        <w:pStyle w:val="Heading2"/>
      </w:pPr>
      <w:r>
        <w:rPr>
          <w:b w:val="0"/>
          <w:i w:val="0"/>
        </w:rPr>
        <w:t>2.9 Los datos que el examen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r>
            <w:r>
              <w:rPr>
                <w:b/>
                <w:i w:val="0"/>
              </w:rPr>
              <w:t>94</w:t>
            </w:r>
            <w:r>
              <w:rPr>
                <w:b w:val="0"/>
                <w:i w:val="0"/>
              </w:rPr>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r>
            <w:r>
              <w:rPr>
                <w:b/>
                <w:i w:val="0"/>
              </w:rPr>
              <w:t>10.1</w:t>
            </w:r>
            <w:r>
              <w:rPr>
                <w:b w:val="0"/>
                <w:i w:val="0"/>
              </w:rPr>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r>
            <w:r>
              <w:rPr>
                <w:b/>
                <w:i w:val="0"/>
              </w:rPr>
              <w:t>35.1</w:t>
            </w:r>
            <w:r>
              <w:rPr>
                <w:b w:val="0"/>
                <w:i w:val="0"/>
              </w:rPr>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r>
            <w:r>
              <w:rPr>
                <w:b/>
                <w:i w:val="0"/>
              </w:rPr>
              <w:t>6.2</w:t>
            </w:r>
            <w:r>
              <w:rPr>
                <w:b w:val="0"/>
                <w:i w:val="0"/>
              </w:rPr>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r>
            <w:r>
              <w:rPr>
                <w:b/>
                <w:i w:val="0"/>
              </w:rPr>
              <w:t>125</w:t>
            </w:r>
            <w:r>
              <w:rPr>
                <w:b w:val="0"/>
                <w:i w:val="0"/>
              </w:rPr>
            </w:r>
          </w:p>
        </w:tc>
        <w:tc>
          <w:tcPr>
            <w:tcW w:type="dxa" w:w="2353"/>
          </w:tcPr>
          <w:p>
            <w:pPr>
              <w:pStyle w:val="Tabla"/>
            </w:pPr>
            <w:r/>
            <w:r>
              <w:rPr>
                <w:b w:val="0"/>
                <w:i w:val="0"/>
              </w:rPr>
              <w:t>c) 50 años desde el 1 de enero del año siguiente ✔</w:t>
            </w:r>
          </w:p>
        </w:tc>
      </w:tr>
    </w:tbl>
    <w:p>
      <w:pPr/>
    </w:p>
    <w:p>
      <w:pPr/>
      <w:r>
        <w:rPr>
          <w:b w:val="0"/>
          <w:i w:val="0"/>
        </w:rPr>
      </w:r>
      <w:r>
        <w:rPr>
          <w:b/>
          <w:i w:val="0"/>
        </w:rPr>
        <w:t>Las cinco respuestas oficiales son correctas y las cinco se contestan citando artículo.</w:t>
      </w:r>
      <w:r>
        <w:rPr>
          <w:b w:val="0"/>
          <w:i w:val="0"/>
        </w:rPr>
        <w:t xml:space="preserve"> Es la</w:t>
      </w:r>
      <w:r>
        <w:t xml:space="preserve"> </w:t>
      </w:r>
      <w:r>
        <w:rPr>
          <w:b w:val="0"/>
          <w:i w:val="0"/>
        </w:rPr>
        <w:t>proporción más alta de este temario.</w:t>
      </w:r>
    </w:p>
    <w:p>
      <w:pPr/>
      <w:r>
        <w:rPr>
          <w:b w:val="0"/>
          <w:i w:val="0"/>
        </w:rPr>
      </w:r>
      <w:r>
        <w:rPr>
          <w:b/>
          <w:i w:val="0"/>
        </w:rPr>
        <w:t>Una anotación sobre la 7.</w:t>
      </w:r>
      <w:r>
        <w:rPr>
          <w:b w:val="0"/>
          <w:i w:val="0"/>
        </w:rPr>
        <w:t xml:space="preserve"> El artículo 94 iguala el tratamiento «</w:t>
      </w:r>
      <w:r>
        <w:rPr>
          <w:b/>
          <w:i w:val="0"/>
        </w:rPr>
        <w:t>en lo pertinente</w:t>
      </w:r>
      <w:r>
        <w:rPr>
          <w:b w:val="0"/>
          <w:i w:val="0"/>
        </w:rPr>
        <w:t>», y la</w:t>
      </w:r>
      <w:r>
        <w:t xml:space="preserve"> </w:t>
      </w:r>
      <w:r>
        <w:rPr>
          <w:b w:val="0"/>
          <w:i w:val="0"/>
        </w:rPr>
        <w:t xml:space="preserve">respuesta oficial omite ese inciso. </w:t>
      </w:r>
      <w:r>
        <w:rPr>
          <w:b/>
          <w:i w:val="0"/>
        </w:rPr>
        <w:t>No cambia cuál es la opción correcta</w:t>
      </w:r>
      <w:r>
        <w:rPr>
          <w:b w:val="0"/>
          <w:i w:val="0"/>
        </w:rPr>
        <w:t xml:space="preserve"> —las otras tres son</w:t>
      </w:r>
      <w:r>
        <w:t xml:space="preserve"> </w:t>
      </w:r>
      <w:r>
        <w:rPr>
          <w:b w:val="0"/>
          <w:i w:val="0"/>
        </w:rPr>
        <w:t>falsas de plano— pero el temario lo recoge porque es lo que la ley dice.</w:t>
      </w:r>
    </w:p>
    <w:p>
      <w:pPr>
        <w:pStyle w:val="Separador"/>
        <w:pBdr>
          <w:bottom w:val="single" w:sz="4" w:color="BBBBBB"/>
        </w:pBdr>
      </w:pPr>
    </w:p>
    <w:p>
      <w:pPr>
        <w:pStyle w:val="Heading2"/>
      </w:pPr>
      <w:r>
        <w:rPr>
          <w:b w:val="0"/>
          <w:i w:val="0"/>
        </w:rPr>
        <w:t>2.10 Trazabilidad</w:t>
      </w:r>
    </w:p>
    <w:p>
      <w:pPr/>
      <w:r>
        <w:rPr>
          <w:b w:val="0"/>
          <w:i w:val="0"/>
        </w:rPr>
      </w:r>
      <w:r>
        <w:rPr>
          <w:b/>
          <w:i w:val="0"/>
        </w:rPr>
        <w:t>Una norma sostiene el tema entero</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Redacción</w:t>
            </w:r>
          </w:p>
        </w:tc>
      </w:tr>
      <w:tr>
        <w:tc>
          <w:tcPr>
            <w:tcW w:type="dxa" w:w="3137"/>
          </w:tcPr>
          <w:p>
            <w:pPr>
              <w:pStyle w:val="Tabla"/>
            </w:pPr>
            <w:r/>
            <w:r>
              <w:rPr>
                <w:b w:val="0"/>
                <w:i w:val="0"/>
              </w:rPr>
            </w:r>
            <w:r>
              <w:rPr>
                <w:b/>
                <w:i w:val="0"/>
              </w:rPr>
              <w:t>Texto refundido de la Ley de Propiedad Intelectual</w:t>
            </w:r>
            <w:r>
              <w:rPr>
                <w:b w:val="0"/>
                <w:i w:val="0"/>
              </w:rPr>
              <w:t xml:space="preserve">, aprobado por el </w:t>
            </w:r>
            <w:r>
              <w:rPr>
                <w:b/>
                <w:i w:val="0"/>
              </w:rPr>
              <w:t>Real Decreto Legislativo 1/1996, de 12 de abril</w:t>
            </w:r>
            <w:r>
              <w:rPr>
                <w:b w:val="0"/>
                <w:i w:val="0"/>
              </w:rPr>
            </w:r>
          </w:p>
        </w:tc>
        <w:tc>
          <w:tcPr>
            <w:tcW w:type="dxa" w:w="3137"/>
          </w:tcPr>
          <w:p>
            <w:pPr>
              <w:pStyle w:val="Tabla"/>
            </w:pPr>
            <w:r/>
            <w:r>
              <w:rPr>
                <w:b w:val="0"/>
                <w:i w:val="0"/>
              </w:rPr>
            </w:r>
            <w:r>
              <w:rPr>
                <w:b/>
                <w:i w:val="0"/>
              </w:rPr>
              <w:t>5</w:t>
            </w:r>
            <w:r>
              <w:rPr>
                <w:b w:val="0"/>
                <w:i w:val="0"/>
              </w:rPr>
              <w:t xml:space="preserve">, </w:t>
            </w:r>
            <w:r>
              <w:rPr>
                <w:b/>
                <w:i w:val="0"/>
              </w:rPr>
              <w:t>6</w:t>
            </w:r>
            <w:r>
              <w:rPr>
                <w:b w:val="0"/>
                <w:i w:val="0"/>
              </w:rPr>
              <w:t xml:space="preserve">, </w:t>
            </w:r>
            <w:r>
              <w:rPr>
                <w:b/>
                <w:i w:val="0"/>
              </w:rPr>
              <w:t>10</w:t>
            </w:r>
            <w:r>
              <w:rPr>
                <w:b w:val="0"/>
                <w:i w:val="0"/>
              </w:rPr>
              <w:t xml:space="preserve">, </w:t>
            </w:r>
            <w:r>
              <w:rPr>
                <w:b/>
                <w:i w:val="0"/>
              </w:rPr>
              <w:t>35</w:t>
            </w:r>
            <w:r>
              <w:rPr>
                <w:b w:val="0"/>
                <w:i w:val="0"/>
              </w:rPr>
              <w:t xml:space="preserve">, </w:t>
            </w:r>
            <w:r>
              <w:rPr>
                <w:b/>
                <w:i w:val="0"/>
              </w:rPr>
              <w:t>86</w:t>
            </w:r>
            <w:r>
              <w:rPr>
                <w:b w:val="0"/>
                <w:i w:val="0"/>
              </w:rPr>
              <w:t xml:space="preserve">, </w:t>
            </w:r>
            <w:r>
              <w:rPr>
                <w:b/>
                <w:i w:val="0"/>
              </w:rPr>
              <w:t>87</w:t>
            </w:r>
            <w:r>
              <w:rPr>
                <w:b w:val="0"/>
                <w:i w:val="0"/>
              </w:rPr>
              <w:t xml:space="preserve">, </w:t>
            </w:r>
            <w:r>
              <w:rPr>
                <w:b/>
                <w:i w:val="0"/>
              </w:rPr>
              <w:t>88</w:t>
            </w:r>
            <w:r>
              <w:rPr>
                <w:b w:val="0"/>
                <w:i w:val="0"/>
              </w:rPr>
              <w:t xml:space="preserve">, </w:t>
            </w:r>
            <w:r>
              <w:rPr>
                <w:b/>
                <w:i w:val="0"/>
              </w:rPr>
              <w:t>94</w:t>
            </w:r>
            <w:r>
              <w:rPr>
                <w:b w:val="0"/>
                <w:i w:val="0"/>
              </w:rPr>
              <w:t xml:space="preserve">, </w:t>
            </w:r>
            <w:r>
              <w:rPr>
                <w:b/>
                <w:i w:val="0"/>
              </w:rPr>
              <w:t>119</w:t>
            </w:r>
            <w:r>
              <w:rPr>
                <w:b w:val="0"/>
                <w:i w:val="0"/>
              </w:rPr>
              <w:t xml:space="preserve"> y </w:t>
            </w:r>
            <w:r>
              <w:rPr>
                <w:b/>
                <w:i w:val="0"/>
              </w:rPr>
              <w:t>125</w:t>
            </w:r>
            <w:r>
              <w:rPr>
                <w:b w:val="0"/>
                <w:i w:val="0"/>
              </w:rPr>
            </w:r>
          </w:p>
        </w:tc>
        <w:tc>
          <w:tcPr>
            <w:tcW w:type="dxa" w:w="3137"/>
          </w:tcPr>
          <w:p>
            <w:pPr>
              <w:pStyle w:val="Tabla"/>
            </w:pPr>
            <w:r/>
            <w:r>
              <w:rPr>
                <w:b w:val="0"/>
                <w:i w:val="0"/>
              </w:rPr>
              <w:t xml:space="preserve">La </w:t>
            </w:r>
            <w:r>
              <w:rPr>
                <w:b/>
                <w:i w:val="0"/>
              </w:rPr>
              <w:t>vigente a 21 de diciembre de 2022</w:t>
            </w:r>
            <w:r>
              <w:rPr>
                <w:b w:val="0"/>
                <w:i w:val="0"/>
              </w:rPr>
              <w:t xml:space="preserve">, que incluye el texto consolidado de </w:t>
            </w:r>
            <w:r>
              <w:rPr>
                <w:b/>
                <w:i w:val="0"/>
              </w:rPr>
              <w:t>30 de marzo de 2022</w:t>
            </w:r>
            <w:r>
              <w:rPr>
                <w:b w:val="0"/>
                <w:i w:val="0"/>
              </w:rPr>
              <w:t xml:space="preserve"> que el propio enunciado cita</w:t>
            </w:r>
          </w:p>
        </w:tc>
      </w:tr>
    </w:tbl>
    <w:p>
      <w:pPr/>
    </w:p>
    <w:p>
      <w:pPr/>
      <w:r>
        <w:rPr>
          <w:b w:val="0"/>
          <w:i w:val="0"/>
        </w:rPr>
      </w:r>
      <w:r>
        <w:rPr>
          <w:b/>
          <w:i w:val="0"/>
        </w:rPr>
        <w:t>Todas las citas entre comillas están tomadas del texto consolidado del BOE en esa redacción.</w:t>
      </w:r>
      <w:r>
        <w:rPr>
          <w:b w:val="0"/>
          <w:i w:val="0"/>
        </w:rPr>
      </w:r>
    </w:p>
    <w:p>
      <w:pPr/>
      <w:r>
        <w:rPr>
          <w:b w:val="0"/>
          <w:i w:val="0"/>
        </w:rPr>
      </w:r>
      <w:r>
        <w:rPr>
          <w:b/>
          <w:i w:val="0"/>
        </w:rPr>
        <w:t>Lo que va como oficio y así se declara</w:t>
      </w:r>
      <w:r>
        <w:rPr>
          <w:b w:val="0"/>
          <w:i w:val="0"/>
        </w:rPr>
        <w:t>: la separación entre derechos morales y de explotación en</w:t>
      </w:r>
      <w:r>
        <w:t xml:space="preserve"> </w:t>
      </w:r>
      <w:r>
        <w:rPr>
          <w:b w:val="0"/>
          <w:i w:val="0"/>
        </w:rPr>
        <w:t>la tabla del epígrafe 3 —los nombres de los derechos morales están en el artículo 14 y no se citan</w:t>
      </w:r>
      <w:r>
        <w:t xml:space="preserve"> </w:t>
      </w:r>
      <w:r>
        <w:rPr>
          <w:b w:val="0"/>
          <w:i w:val="0"/>
        </w:rPr>
        <w:t>literalmente aquí— y la comparación de plazos del epígrafe 7, que junta tres artículos distintos en</w:t>
      </w:r>
      <w:r>
        <w:t xml:space="preserve"> </w:t>
      </w:r>
      <w:r>
        <w:rPr>
          <w:b w:val="0"/>
          <w:i w:val="0"/>
        </w:rPr>
        <w:t>una sola tabla para que se vean las diferencias.</w:t>
      </w:r>
    </w:p>
    <w:p>
      <w:pPr/>
      <w:r>
        <w:rPr>
          <w:b w:val="0"/>
          <w:i w:val="0"/>
        </w:rPr>
      </w:r>
      <w:r>
        <w:rPr>
          <w:b/>
          <w:i w:val="0"/>
        </w:rPr>
        <w:t>Y una advertencia de estudio.</w:t>
      </w:r>
      <w:r>
        <w:rPr>
          <w:b w:val="0"/>
          <w:i w:val="0"/>
        </w:rPr>
        <w:t xml:space="preserve"> El examen de esta ocupación </w:t>
      </w:r>
      <w:r>
        <w:rPr>
          <w:b/>
          <w:i w:val="0"/>
        </w:rPr>
        <w:t>no pregunta por las entidades de</w:t>
      </w:r>
      <w:r>
        <w:t xml:space="preserve"> </w:t>
      </w:r>
      <w:r>
        <w:rPr>
          <w:b/>
          <w:i w:val="0"/>
        </w:rPr>
        <w:t>gestión</w:t>
      </w:r>
      <w:r>
        <w:rPr>
          <w:b w:val="0"/>
          <w:i w:val="0"/>
        </w:rPr>
        <w:t>, que en otras ocupaciones sí caen. Se nombran en la cabecera de siglas porque el punto las</w:t>
      </w:r>
      <w:r>
        <w:t xml:space="preserve"> </w:t>
      </w:r>
      <w:r>
        <w:rPr>
          <w:b w:val="0"/>
          <w:i w:val="0"/>
        </w:rPr>
        <w:t xml:space="preserve">roza, pero </w:t>
      </w:r>
      <w:r>
        <w:rPr>
          <w:b/>
          <w:i w:val="0"/>
        </w:rPr>
        <w:t>su régimen —el del Título IV de la ley— no se desarrolla aquí</w:t>
      </w:r>
      <w:r>
        <w:rPr>
          <w:b w:val="0"/>
          <w:i w:val="0"/>
        </w:rPr>
        <w:t>, porque el enunciado del</w:t>
      </w:r>
      <w:r>
        <w:t xml:space="preserve"> </w:t>
      </w:r>
      <w:r>
        <w:rPr>
          <w:b w:val="0"/>
          <w:i w:val="0"/>
        </w:rPr>
        <w:t>punto acota la materia a «derechos de autor y derechos de explotación».</w:t>
      </w:r>
    </w:p>
    <w:p>
      <w:r>
        <w:br w:type="page"/>
      </w:r>
    </w:p>
    <w:p>
      <w:pPr>
        <w:pStyle w:val="Rótulo"/>
      </w:pPr>
      <w:r>
        <w:t>Para repasar</w:t>
      </w:r>
    </w:p>
    <w:p>
      <w:pPr>
        <w:pStyle w:val="Heading1"/>
      </w:pPr>
      <w:r>
        <w:t>Esquema de repaso · tema 2</w:t>
      </w:r>
    </w:p>
    <w:p>
      <w:pPr/>
      <w:r>
        <w:rPr>
          <w:b w:val="0"/>
          <w:i w:val="0"/>
        </w:rPr>
        <w:t xml:space="preserve">Telegrama. </w:t>
      </w:r>
      <w:r>
        <w:rPr>
          <w:b/>
          <w:i w:val="0"/>
        </w:rPr>
        <w:t>Cada línea lleva delante de dónde sale</w:t>
      </w:r>
      <w:r>
        <w:rPr>
          <w:b w:val="0"/>
          <w:i w:val="0"/>
        </w:rPr>
        <w:t xml:space="preserve">: </w:t>
      </w:r>
      <w:r>
        <w:rPr>
          <w:rStyle w:val="Código"/>
          <w:b w:val="0"/>
          <w:i w:val="0"/>
        </w:rPr>
        <w:t>[LPI]</w:t>
      </w:r>
      <w:r>
        <w:rPr>
          <w:b w:val="0"/>
          <w:i w:val="0"/>
        </w:rPr>
        <w:t xml:space="preserve"> = texto refundido de la Ley de</w:t>
      </w:r>
      <w:r>
        <w:t xml:space="preserve"> </w:t>
      </w:r>
      <w:r>
        <w:rPr>
          <w:b w:val="0"/>
          <w:i w:val="0"/>
        </w:rPr>
        <w:t xml:space="preserve">Propiedad Intelectual, RDLeg 1/1996, redacción vigente al 21/12/2022 · </w:t>
      </w:r>
      <w:r>
        <w:rPr>
          <w:rStyle w:val="Código"/>
          <w:b w:val="0"/>
          <w:i w:val="0"/>
        </w:rPr>
        <w:t>[oficio]</w:t>
      </w:r>
      <w:r>
        <w:rPr>
          <w:b w:val="0"/>
          <w:i w:val="0"/>
        </w:rPr>
        <w:t xml:space="preserve"> = práctica,</w:t>
      </w:r>
      <w:r>
        <w:t xml:space="preserve"> </w:t>
      </w:r>
      <w:r>
        <w:rPr>
          <w:b w:val="0"/>
          <w:i w:val="0"/>
        </w:rPr>
        <w:t>declarada como tal en el tema.</w:t>
      </w:r>
    </w:p>
    <w:p>
      <w:pPr/>
      <w:r>
        <w:rPr>
          <w:b w:val="0"/>
          <w:i w:val="0"/>
        </w:rPr>
      </w:r>
      <w:r>
        <w:rPr>
          <w:b/>
          <w:i w:val="0"/>
        </w:rPr>
        <w:t>Cabecera.</w:t>
      </w:r>
      <w:r>
        <w:rPr>
          <w:b w:val="0"/>
          <w:i w:val="0"/>
        </w:rPr>
        <w:t xml:space="preserve"> Enunciado con norma: «LEY DE PROPIEDAD INTELECTUAL. Derechos de autor y derechos de</w:t>
      </w:r>
      <w:r>
        <w:t xml:space="preserve"> </w:t>
      </w:r>
      <w:r>
        <w:rPr>
          <w:b w:val="0"/>
          <w:i w:val="0"/>
        </w:rPr>
        <w:t xml:space="preserve">explotación (RDL 1/1996, 12 abril, Texto consolidado BOE 30 de marzo de 2022)» · </w:t>
      </w:r>
      <w:r>
        <w:rPr>
          <w:b/>
          <w:i w:val="0"/>
        </w:rPr>
        <w:t>5 preguntas</w:t>
      </w:r>
      <w:r>
        <w:rPr>
          <w:b w:val="0"/>
          <w:i w:val="0"/>
        </w:rPr>
        <w:t xml:space="preserve"> ·</w:t>
      </w:r>
      <w:r>
        <w:t xml:space="preserve"> </w:t>
      </w:r>
      <w:r>
        <w:rPr>
          <w:b w:val="0"/>
          <w:i w:val="0"/>
        </w:rPr>
      </w:r>
      <w:r>
        <w:rPr>
          <w:b/>
          <w:i w:val="0"/>
        </w:rPr>
        <w:t>las cinco se contestan citando artículo</w:t>
      </w:r>
      <w:r>
        <w:rPr>
          <w:b w:val="0"/>
          <w:i w:val="0"/>
        </w:rPr>
        <w:t xml:space="preserve">: es el punto mejor construido del temario, </w:t>
      </w:r>
      <w:r>
        <w:rPr>
          <w:b/>
          <w:i w:val="0"/>
        </w:rPr>
        <w:t>ninguna</w:t>
      </w:r>
      <w:r>
        <w:t xml:space="preserve"> </w:t>
      </w:r>
      <w:r>
        <w:rPr>
          <w:b/>
          <w:i w:val="0"/>
        </w:rPr>
        <w:t>descansa en la plantilla</w:t>
      </w:r>
      <w:r>
        <w:rPr>
          <w:b w:val="0"/>
          <w:i w:val="0"/>
        </w:rPr>
        <w:t>.</w:t>
      </w:r>
    </w:p>
    <w:p>
      <w:pPr>
        <w:pStyle w:val="Heading2"/>
      </w:pPr>
      <w:r>
        <w:rPr>
          <w:b w:val="0"/>
          <w:i w:val="0"/>
        </w:rPr>
        <w:t>Qué protege</w:t>
      </w:r>
    </w:p>
    <w:p>
      <w:pPr>
        <w:pStyle w:val="ListBullet"/>
      </w:pPr>
      <w:r>
        <w:rPr>
          <w:b w:val="0"/>
          <w:i w:val="0"/>
        </w:rPr>
      </w:r>
      <w:r>
        <w:rPr>
          <w:b/>
          <w:i w:val="0"/>
        </w:rPr>
        <w:t>PREGUNTA 62</w:t>
      </w:r>
      <w:r>
        <w:rPr>
          <w:b w:val="0"/>
          <w:i w:val="0"/>
        </w:rPr>
        <w:t xml:space="preserve"> · </w:t>
      </w:r>
      <w:r>
        <w:rPr>
          <w:rStyle w:val="Código"/>
          <w:b w:val="0"/>
          <w:i w:val="0"/>
        </w:rPr>
        <w:t>[LPI 10.1]</w:t>
      </w:r>
      <w:r>
        <w:rPr>
          <w:b w:val="0"/>
          <w:i w:val="0"/>
        </w:rPr>
        <w:t xml:space="preserve"> · «Son objeto de propiedad intelectual </w:t>
      </w:r>
      <w:r>
        <w:rPr>
          <w:b/>
          <w:i w:val="0"/>
        </w:rPr>
        <w:t>todas las creaciones</w:t>
      </w:r>
      <w:r>
        <w:t xml:space="preserve"> </w:t>
      </w:r>
      <w:r>
        <w:rPr>
          <w:b/>
          <w:i w:val="0"/>
        </w:rPr>
        <w:t>originales literarias, artísticas o científicas expresadas por cualquier medio o soporte, tangible o</w:t>
      </w:r>
      <w:r>
        <w:t xml:space="preserve"> </w:t>
      </w:r>
      <w:r>
        <w:rPr>
          <w:b/>
          <w:i w:val="0"/>
        </w:rPr>
        <w:t>intangible, actualmente conocido o que se invente en el futuro</w:t>
      </w:r>
      <w:r>
        <w:rPr>
          <w:b w:val="0"/>
          <w:i w:val="0"/>
        </w:rPr>
        <w:t>».</w:t>
      </w:r>
    </w:p>
    <w:p>
      <w:pPr>
        <w:pStyle w:val="ListBullet"/>
      </w:pPr>
      <w:r>
        <w:rPr>
          <w:b w:val="0"/>
          <w:i w:val="0"/>
        </w:rPr>
      </w:r>
      <w:r>
        <w:rPr>
          <w:b/>
          <w:i w:val="0"/>
        </w:rPr>
        <w:t>Tres frases del artículo tumban las tres falsas</w:t>
      </w:r>
      <w:r>
        <w:rPr>
          <w:b w:val="0"/>
          <w:i w:val="0"/>
        </w:rPr>
        <w:t xml:space="preserve">: «cualquier medio o soporte» → </w:t>
      </w:r>
      <w:r>
        <w:rPr>
          <w:b/>
          <w:i w:val="0"/>
        </w:rPr>
        <w:t>no hace falta</w:t>
      </w:r>
      <w:r>
        <w:t xml:space="preserve"> </w:t>
      </w:r>
      <w:r>
        <w:rPr>
          <w:b/>
          <w:i w:val="0"/>
        </w:rPr>
        <w:t>formato físico</w:t>
      </w:r>
      <w:r>
        <w:rPr>
          <w:b w:val="0"/>
          <w:i w:val="0"/>
        </w:rPr>
        <w:t xml:space="preserve"> · la protección nace </w:t>
      </w:r>
      <w:r>
        <w:rPr>
          <w:b/>
          <w:i w:val="0"/>
        </w:rPr>
        <w:t>con la creación</w:t>
      </w:r>
      <w:r>
        <w:rPr>
          <w:b w:val="0"/>
          <w:i w:val="0"/>
        </w:rPr>
        <w:t xml:space="preserve">, el registro </w:t>
      </w:r>
      <w:r>
        <w:rPr>
          <w:b/>
          <w:i w:val="0"/>
        </w:rPr>
        <w:t>es prueba, no requisito</w:t>
      </w:r>
      <w:r>
        <w:rPr>
          <w:b w:val="0"/>
          <w:i w:val="0"/>
        </w:rPr>
        <w:t xml:space="preserve"> ·</w:t>
      </w:r>
      <w:r>
        <w:t xml:space="preserve"> </w:t>
      </w:r>
      <w:r>
        <w:rPr>
          <w:b w:val="0"/>
          <w:i w:val="0"/>
        </w:rPr>
        <w:t xml:space="preserve">el contrato </w:t>
      </w:r>
      <w:r>
        <w:rPr>
          <w:b/>
          <w:i w:val="0"/>
        </w:rPr>
        <w:t>reparte derechos sobre obra ya protegida</w:t>
      </w:r>
      <w:r>
        <w:rPr>
          <w:b w:val="0"/>
          <w:i w:val="0"/>
        </w:rPr>
        <w:t>, no la protege.</w:t>
      </w:r>
    </w:p>
    <w:p>
      <w:pPr>
        <w:pStyle w:val="ListBullet"/>
      </w:pPr>
      <w:r>
        <w:rPr>
          <w:b w:val="0"/>
          <w:i w:val="0"/>
        </w:rPr>
      </w:r>
      <w:r>
        <w:rPr>
          <w:b/>
          <w:i w:val="0"/>
        </w:rPr>
        <w:t>Lo que se exige es la ORIGINALIDAD, no el formato.</w:t>
      </w:r>
      <w:r>
        <w:rPr>
          <w:b w:val="0"/>
          <w:i w:val="0"/>
        </w:rPr>
      </w:r>
    </w:p>
    <w:p>
      <w:pPr>
        <w:pStyle w:val="Heading2"/>
      </w:pPr>
      <w:r>
        <w:rPr>
          <w:b w:val="0"/>
          <w:i w:val="0"/>
        </w:rPr>
        <w:t>Quién es autor · obras anónimas</w:t>
      </w:r>
    </w:p>
    <w:p>
      <w:pPr>
        <w:pStyle w:val="ListBullet"/>
      </w:pPr>
      <w:r>
        <w:rPr>
          <w:rStyle w:val="Código"/>
          <w:b w:val="0"/>
          <w:i w:val="0"/>
        </w:rPr>
        <w:t>[LPI 5.1]</w:t>
      </w:r>
      <w:r>
        <w:rPr>
          <w:b w:val="0"/>
          <w:i w:val="0"/>
        </w:rPr>
        <w:t xml:space="preserve"> · Autor es </w:t>
      </w:r>
      <w:r>
        <w:rPr>
          <w:b/>
          <w:i w:val="0"/>
        </w:rPr>
        <w:t>la persona natural que crea</w:t>
      </w:r>
      <w:r>
        <w:rPr>
          <w:b w:val="0"/>
          <w:i w:val="0"/>
        </w:rPr>
        <w:t xml:space="preserve"> la obra. </w:t>
      </w:r>
      <w:r>
        <w:rPr>
          <w:rStyle w:val="Código"/>
          <w:b w:val="0"/>
          <w:i w:val="0"/>
        </w:rPr>
        <w:t>[LPI 5.2]</w:t>
      </w:r>
      <w:r>
        <w:rPr>
          <w:b w:val="0"/>
          <w:i w:val="0"/>
        </w:rPr>
        <w:t xml:space="preserve"> · «</w:t>
      </w:r>
      <w:r>
        <w:rPr>
          <w:b/>
          <w:i w:val="0"/>
        </w:rPr>
        <w:t>No obstante</w:t>
      </w:r>
      <w:r>
        <w:rPr>
          <w:b w:val="0"/>
          <w:i w:val="0"/>
        </w:rPr>
        <w:t>… se</w:t>
      </w:r>
      <w:r>
        <w:t xml:space="preserve"> </w:t>
      </w:r>
      <w:r>
        <w:rPr>
          <w:b w:val="0"/>
          <w:i w:val="0"/>
        </w:rPr>
        <w:t xml:space="preserve">podrán beneficiar </w:t>
      </w:r>
      <w:r>
        <w:rPr>
          <w:b/>
          <w:i w:val="0"/>
        </w:rPr>
        <w:t>personas jurídicas</w:t>
      </w:r>
      <w:r>
        <w:rPr>
          <w:b w:val="0"/>
          <w:i w:val="0"/>
        </w:rPr>
        <w:t xml:space="preserve"> en los casos expresamente previstos».</w:t>
      </w:r>
    </w:p>
    <w:p>
      <w:pPr>
        <w:pStyle w:val="ListBullet"/>
      </w:pPr>
      <w:r>
        <w:rPr>
          <w:b w:val="0"/>
          <w:i w:val="0"/>
        </w:rPr>
      </w:r>
      <w:r>
        <w:rPr>
          <w:b/>
          <w:i w:val="0"/>
        </w:rPr>
        <w:t>Autor sólo persona física; una empresa puede ser TITULAR de derechos, que es otra cosa.</w:t>
      </w:r>
      <w:r>
        <w:rPr>
          <w:b w:val="0"/>
          <w:i w:val="0"/>
        </w:rPr>
      </w:r>
    </w:p>
    <w:p>
      <w:pPr>
        <w:pStyle w:val="ListBullet"/>
      </w:pPr>
      <w:r>
        <w:rPr>
          <w:rStyle w:val="Código"/>
          <w:b w:val="0"/>
          <w:i w:val="0"/>
        </w:rPr>
        <w:t>[LPI 6.1]</w:t>
      </w:r>
      <w:r>
        <w:rPr>
          <w:b w:val="0"/>
          <w:i w:val="0"/>
        </w:rPr>
        <w:t xml:space="preserve"> · Se presume autor </w:t>
      </w:r>
      <w:r>
        <w:rPr>
          <w:b/>
          <w:i w:val="0"/>
        </w:rPr>
        <w:t>quien aparezca como tal en la obra</w:t>
      </w:r>
      <w:r>
        <w:rPr>
          <w:b w:val="0"/>
          <w:i w:val="0"/>
        </w:rPr>
        <w:t>, salvo prueba en contrario.</w:t>
      </w:r>
    </w:p>
    <w:p>
      <w:pPr>
        <w:pStyle w:val="ListBullet"/>
      </w:pPr>
      <w:r>
        <w:rPr>
          <w:b w:val="0"/>
          <w:i w:val="0"/>
        </w:rPr>
      </w:r>
      <w:r>
        <w:rPr>
          <w:b/>
          <w:i w:val="0"/>
        </w:rPr>
        <w:t>PREGUNTA 77</w:t>
      </w:r>
      <w:r>
        <w:rPr>
          <w:b w:val="0"/>
          <w:i w:val="0"/>
        </w:rPr>
        <w:t xml:space="preserve"> · </w:t>
      </w:r>
      <w:r>
        <w:rPr>
          <w:rStyle w:val="Código"/>
          <w:b w:val="0"/>
          <w:i w:val="0"/>
        </w:rPr>
        <w:t>[LPI 6.2]</w:t>
      </w:r>
      <w:r>
        <w:rPr>
          <w:b w:val="0"/>
          <w:i w:val="0"/>
        </w:rPr>
        <w:t xml:space="preserve"> · En obra anónima o seudónima, el ejercicio de los derechos</w:t>
      </w:r>
      <w:r>
        <w:t xml:space="preserve"> </w:t>
      </w:r>
      <w:r>
        <w:rPr>
          <w:b w:val="0"/>
          <w:i w:val="0"/>
        </w:rPr>
        <w:t xml:space="preserve">corresponde a </w:t>
      </w:r>
      <w:r>
        <w:rPr>
          <w:b/>
          <w:i w:val="0"/>
        </w:rPr>
        <w:t>la persona natural o jurídica que la saque a la luz CON EL CONSENTIMIENTO DEL AUTOR,</w:t>
      </w:r>
      <w:r>
        <w:t xml:space="preserve"> </w:t>
      </w:r>
      <w:r>
        <w:rPr>
          <w:b/>
          <w:i w:val="0"/>
        </w:rPr>
        <w:t>mientras éste no revele su identidad</w:t>
      </w:r>
      <w:r>
        <w:rPr>
          <w:b w:val="0"/>
          <w:i w:val="0"/>
        </w:rPr>
        <w:t>.</w:t>
      </w:r>
    </w:p>
    <w:p>
      <w:pPr>
        <w:pStyle w:val="ListBullet"/>
      </w:pPr>
      <w:r>
        <w:rPr>
          <w:b w:val="0"/>
          <w:i w:val="0"/>
        </w:rPr>
      </w:r>
      <w:r>
        <w:rPr>
          <w:b/>
          <w:i w:val="0"/>
        </w:rPr>
        <w:t>Las cuatro condiciones descartan las falsas</w:t>
      </w:r>
      <w:r>
        <w:rPr>
          <w:b w:val="0"/>
          <w:i w:val="0"/>
        </w:rPr>
        <w:t xml:space="preserve">: «natural </w:t>
      </w:r>
      <w:r>
        <w:rPr>
          <w:b/>
          <w:i w:val="0"/>
        </w:rPr>
        <w:t>o jurídica</w:t>
      </w:r>
      <w:r>
        <w:rPr>
          <w:b w:val="0"/>
          <w:i w:val="0"/>
        </w:rPr>
        <w:t>» → no forzosamente</w:t>
      </w:r>
      <w:r>
        <w:t xml:space="preserve"> </w:t>
      </w:r>
      <w:r>
        <w:rPr>
          <w:b w:val="0"/>
          <w:i w:val="0"/>
        </w:rPr>
        <w:t>herederos ni Estado · «</w:t>
      </w:r>
      <w:r>
        <w:rPr>
          <w:b/>
          <w:i w:val="0"/>
        </w:rPr>
        <w:t>saque a la luz</w:t>
      </w:r>
      <w:r>
        <w:rPr>
          <w:b w:val="0"/>
          <w:i w:val="0"/>
        </w:rPr>
        <w:t>» → promocionar no basta · «</w:t>
      </w:r>
      <w:r>
        <w:rPr>
          <w:b/>
          <w:i w:val="0"/>
        </w:rPr>
        <w:t>con consentimiento</w:t>
      </w:r>
      <w:r>
        <w:rPr>
          <w:b w:val="0"/>
          <w:i w:val="0"/>
        </w:rPr>
        <w:t>» → nadie</w:t>
      </w:r>
      <w:r>
        <w:t xml:space="preserve"> </w:t>
      </w:r>
      <w:r>
        <w:rPr>
          <w:b w:val="0"/>
          <w:i w:val="0"/>
        </w:rPr>
        <w:t>se apropia del ejercicio · «</w:t>
      </w:r>
      <w:r>
        <w:rPr>
          <w:b/>
          <w:i w:val="0"/>
        </w:rPr>
        <w:t>mientras no revele su identidad</w:t>
      </w:r>
      <w:r>
        <w:rPr>
          <w:b w:val="0"/>
          <w:i w:val="0"/>
        </w:rPr>
        <w:t xml:space="preserve">» → es </w:t>
      </w:r>
      <w:r>
        <w:rPr>
          <w:b/>
          <w:i w:val="0"/>
        </w:rPr>
        <w:t>provisional</w:t>
      </w:r>
      <w:r>
        <w:rPr>
          <w:b w:val="0"/>
          <w:i w:val="0"/>
        </w:rPr>
        <w:t>.</w:t>
      </w:r>
    </w:p>
    <w:p>
      <w:pPr>
        <w:pStyle w:val="Heading2"/>
      </w:pPr>
      <w:r>
        <w:rPr>
          <w:b w:val="0"/>
          <w:i w:val="0"/>
        </w:rPr>
        <w:t>Los dos grupos de derechos</w:t>
      </w:r>
    </w:p>
    <w:p>
      <w:pPr>
        <w:pStyle w:val="ListBullet"/>
      </w:pPr>
      <w:r>
        <w:rPr>
          <w:rStyle w:val="Código"/>
          <w:b w:val="0"/>
          <w:i w:val="0"/>
        </w:rPr>
        <w:t>[LPI]</w:t>
      </w:r>
      <w:r>
        <w:rPr>
          <w:b w:val="0"/>
          <w:i w:val="0"/>
        </w:rPr>
        <w:t xml:space="preserve"> · </w:t>
      </w:r>
      <w:r>
        <w:rPr>
          <w:b/>
          <w:i w:val="0"/>
        </w:rPr>
        <w:t>MORALES</w:t>
      </w:r>
      <w:r>
        <w:rPr>
          <w:b w:val="0"/>
          <w:i w:val="0"/>
        </w:rPr>
        <w:t xml:space="preserve"> → divulgación, paternidad, integridad, modificación, retirada, acceso al</w:t>
      </w:r>
      <w:r>
        <w:t xml:space="preserve"> </w:t>
      </w:r>
      <w:r>
        <w:rPr>
          <w:b w:val="0"/>
          <w:i w:val="0"/>
        </w:rPr>
        <w:t xml:space="preserve">ejemplar único. </w:t>
      </w:r>
      <w:r>
        <w:rPr>
          <w:b/>
          <w:i w:val="0"/>
        </w:rPr>
        <w:t>Irrenunciables e inalienables: NO se ceden.</w:t>
      </w:r>
      <w:r>
        <w:rPr>
          <w:b w:val="0"/>
          <w:i w:val="0"/>
        </w:rPr>
      </w:r>
    </w:p>
    <w:p>
      <w:pPr>
        <w:pStyle w:val="ListBullet"/>
      </w:pPr>
      <w:r>
        <w:rPr>
          <w:rStyle w:val="Código"/>
          <w:b w:val="0"/>
          <w:i w:val="0"/>
        </w:rPr>
        <w:t>[LPI]</w:t>
      </w:r>
      <w:r>
        <w:rPr>
          <w:b w:val="0"/>
          <w:i w:val="0"/>
        </w:rPr>
        <w:t xml:space="preserve"> · </w:t>
      </w:r>
      <w:r>
        <w:rPr>
          <w:b/>
          <w:i w:val="0"/>
        </w:rPr>
        <w:t>DE EXPLOTACIÓN</w:t>
      </w:r>
      <w:r>
        <w:rPr>
          <w:b w:val="0"/>
          <w:i w:val="0"/>
        </w:rPr>
        <w:t xml:space="preserve"> → </w:t>
      </w:r>
      <w:r>
        <w:rPr>
          <w:b/>
          <w:i w:val="0"/>
        </w:rPr>
        <w:t>reproducción, distribución, comunicación pública y</w:t>
      </w:r>
      <w:r>
        <w:t xml:space="preserve"> </w:t>
      </w:r>
      <w:r>
        <w:rPr>
          <w:b/>
          <w:i w:val="0"/>
        </w:rPr>
        <w:t>transformación</w:t>
      </w:r>
      <w:r>
        <w:rPr>
          <w:b w:val="0"/>
          <w:i w:val="0"/>
        </w:rPr>
        <w:t xml:space="preserve">. </w:t>
      </w:r>
      <w:r>
        <w:rPr>
          <w:b/>
          <w:i w:val="0"/>
        </w:rPr>
        <w:t>Sí se ceden</w:t>
      </w:r>
      <w:r>
        <w:rPr>
          <w:b w:val="0"/>
          <w:i w:val="0"/>
        </w:rPr>
        <w:t>, y por separado: por tiempo, ámbito territorial y modalidad.</w:t>
      </w:r>
    </w:p>
    <w:p>
      <w:pPr>
        <w:pStyle w:val="ListBullet"/>
      </w:pPr>
      <w:r>
        <w:rPr>
          <w:b w:val="0"/>
          <w:i w:val="0"/>
        </w:rPr>
      </w:r>
      <w:r>
        <w:rPr>
          <w:b/>
          <w:i w:val="0"/>
        </w:rPr>
        <w:t>Regla</w:t>
      </w:r>
      <w:r>
        <w:rPr>
          <w:b w:val="0"/>
          <w:i w:val="0"/>
        </w:rPr>
        <w:t xml:space="preserve">: </w:t>
      </w:r>
      <w:r>
        <w:rPr>
          <w:b/>
          <w:i w:val="0"/>
        </w:rPr>
        <w:t>una cesión no dicha no se presume</w:t>
      </w:r>
      <w:r>
        <w:rPr>
          <w:b w:val="0"/>
          <w:i w:val="0"/>
        </w:rPr>
        <w:t>, salvo la del contrato de producción audiovisual.</w:t>
      </w:r>
    </w:p>
    <w:p>
      <w:pPr>
        <w:pStyle w:val="Heading2"/>
      </w:pPr>
      <w:r>
        <w:rPr>
          <w:b w:val="0"/>
          <w:i w:val="0"/>
        </w:rPr>
        <w:t>La obra audiovisual y sus autores</w:t>
      </w:r>
    </w:p>
    <w:p>
      <w:pPr>
        <w:pStyle w:val="ListBullet"/>
      </w:pPr>
      <w:r>
        <w:rPr>
          <w:rStyle w:val="Código"/>
          <w:b w:val="0"/>
          <w:i w:val="0"/>
        </w:rPr>
        <w:t>[LPI 86.1]</w:t>
      </w:r>
      <w:r>
        <w:rPr>
          <w:b w:val="0"/>
          <w:i w:val="0"/>
        </w:rPr>
        <w:t xml:space="preserve"> · Obra audiovisual = «creaciones expresadas mediante </w:t>
      </w:r>
      <w:r>
        <w:rPr>
          <w:b/>
          <w:i w:val="0"/>
        </w:rPr>
        <w:t>una serie de imágenes asociadas,</w:t>
      </w:r>
      <w:r>
        <w:t xml:space="preserve"> </w:t>
      </w:r>
      <w:r>
        <w:rPr>
          <w:b/>
          <w:i w:val="0"/>
        </w:rPr>
        <w:t>con o sin sonorización incorporada</w:t>
      </w:r>
      <w:r>
        <w:rPr>
          <w:b w:val="0"/>
          <w:i w:val="0"/>
        </w:rPr>
        <w:t xml:space="preserve">», </w:t>
      </w:r>
      <w:r>
        <w:rPr>
          <w:b/>
          <w:i w:val="0"/>
        </w:rPr>
        <w:t>con independencia de la naturaleza de los soportes</w:t>
      </w:r>
      <w:r>
        <w:rPr>
          <w:b w:val="0"/>
          <w:i w:val="0"/>
        </w:rPr>
        <w:t>.</w:t>
      </w:r>
    </w:p>
    <w:p>
      <w:pPr>
        <w:pStyle w:val="ListBullet"/>
      </w:pPr>
      <w:r>
        <w:rPr>
          <w:rStyle w:val="Código"/>
          <w:b w:val="0"/>
          <w:i w:val="0"/>
        </w:rPr>
        <w:t>[LPI 87]</w:t>
      </w:r>
      <w:r>
        <w:rPr>
          <w:b w:val="0"/>
          <w:i w:val="0"/>
        </w:rPr>
        <w:t xml:space="preserve"> · </w:t>
      </w:r>
      <w:r>
        <w:rPr>
          <w:b/>
          <w:i w:val="0"/>
        </w:rPr>
        <w:t>Autores</w:t>
      </w:r>
      <w:r>
        <w:rPr>
          <w:b w:val="0"/>
          <w:i w:val="0"/>
        </w:rPr>
        <w:t xml:space="preserve">: </w:t>
      </w:r>
      <w:r>
        <w:rPr>
          <w:b/>
          <w:i w:val="0"/>
        </w:rPr>
        <w:t>1. el director-realizador · 2. los del argumento, la adaptación, el</w:t>
      </w:r>
      <w:r>
        <w:t xml:space="preserve"> </w:t>
      </w:r>
      <w:r>
        <w:rPr>
          <w:b/>
          <w:i w:val="0"/>
        </w:rPr>
        <w:t>guion o los diálogos · 3. los de las composiciones musicales creadas para la obra</w:t>
      </w:r>
      <w:r>
        <w:rPr>
          <w:b w:val="0"/>
          <w:i w:val="0"/>
        </w:rPr>
        <w:t>.</w:t>
      </w:r>
    </w:p>
    <w:p>
      <w:pPr>
        <w:pStyle w:val="ListBullet"/>
      </w:pPr>
      <w:r>
        <w:rPr>
          <w:b w:val="0"/>
          <w:i w:val="0"/>
        </w:rPr>
      </w:r>
      <w:r>
        <w:rPr>
          <w:b/>
          <w:i w:val="0"/>
        </w:rPr>
        <w:t>TRES AUTORES Y NINGUNO ES EL PRODUCTOR.</w:t>
      </w:r>
      <w:r>
        <w:rPr>
          <w:b w:val="0"/>
          <w:i w:val="0"/>
        </w:rPr>
        <w:t xml:space="preserve"> Ésa es la asimetría que explica el artículo 88.</w:t>
      </w:r>
    </w:p>
    <w:p>
      <w:pPr>
        <w:pStyle w:val="Heading2"/>
      </w:pPr>
      <w:r>
        <w:rPr>
          <w:b w:val="0"/>
          <w:i w:val="0"/>
        </w:rPr>
        <w:t>Obras radiofónicas</w:t>
      </w:r>
    </w:p>
    <w:p>
      <w:pPr>
        <w:pStyle w:val="ListBullet"/>
      </w:pPr>
      <w:r>
        <w:rPr>
          <w:b w:val="0"/>
          <w:i w:val="0"/>
        </w:rPr>
      </w:r>
      <w:r>
        <w:rPr>
          <w:b/>
          <w:i w:val="0"/>
        </w:rPr>
        <w:t>PREGUNTA 7</w:t>
      </w:r>
      <w:r>
        <w:rPr>
          <w:b w:val="0"/>
          <w:i w:val="0"/>
        </w:rPr>
        <w:t xml:space="preserve"> · </w:t>
      </w:r>
      <w:r>
        <w:rPr>
          <w:rStyle w:val="Código"/>
          <w:b w:val="0"/>
          <w:i w:val="0"/>
        </w:rPr>
        <w:t>[LPI 94]</w:t>
      </w:r>
      <w:r>
        <w:rPr>
          <w:b w:val="0"/>
          <w:i w:val="0"/>
        </w:rPr>
        <w:t xml:space="preserve"> · «Las disposiciones contenidas en el presente Título serán de</w:t>
      </w:r>
      <w:r>
        <w:t xml:space="preserve"> </w:t>
      </w:r>
      <w:r>
        <w:rPr>
          <w:b w:val="0"/>
          <w:i w:val="0"/>
        </w:rPr>
        <w:t xml:space="preserve">aplicación, </w:t>
      </w:r>
      <w:r>
        <w:rPr>
          <w:b/>
          <w:i w:val="0"/>
        </w:rPr>
        <w:t>en lo pertinente, a las obras radiofónicas</w:t>
      </w:r>
      <w:r>
        <w:rPr>
          <w:b w:val="0"/>
          <w:i w:val="0"/>
        </w:rPr>
        <w:t>».</w:t>
      </w:r>
    </w:p>
    <w:p>
      <w:pPr>
        <w:pStyle w:val="ListBullet"/>
      </w:pPr>
      <w:r>
        <w:rPr>
          <w:b w:val="0"/>
          <w:i w:val="0"/>
        </w:rPr>
      </w:r>
      <w:r>
        <w:rPr>
          <w:b/>
          <w:i w:val="0"/>
        </w:rPr>
        <w:t>Un artículo de una línea contesta la pregunta.</w:t>
      </w:r>
      <w:r>
        <w:rPr>
          <w:b w:val="0"/>
          <w:i w:val="0"/>
        </w:rPr>
        <w:t xml:space="preserve"> Falsas: «no se contemplan» → las nombra · «no son</w:t>
      </w:r>
      <w:r>
        <w:t xml:space="preserve"> </w:t>
      </w:r>
      <w:r>
        <w:rPr>
          <w:b w:val="0"/>
          <w:i w:val="0"/>
        </w:rPr>
        <w:t xml:space="preserve">obras audiovisuales» → cierto en sentido estricto </w:t>
      </w:r>
      <w:r>
        <w:rPr>
          <w:b/>
          <w:i w:val="0"/>
        </w:rPr>
        <w:t>pero no es lo que se pregunta</w:t>
      </w:r>
      <w:r>
        <w:rPr>
          <w:b w:val="0"/>
          <w:i w:val="0"/>
        </w:rPr>
        <w:t>: el enunciado va</w:t>
      </w:r>
      <w:r>
        <w:t xml:space="preserve"> </w:t>
      </w:r>
      <w:r>
        <w:rPr>
          <w:b w:val="0"/>
          <w:i w:val="0"/>
        </w:rPr>
        <w:t xml:space="preserve">del </w:t>
      </w:r>
      <w:r>
        <w:rPr>
          <w:b/>
          <w:i w:val="0"/>
        </w:rPr>
        <w:t>tratamiento</w:t>
      </w:r>
      <w:r>
        <w:rPr>
          <w:b w:val="0"/>
          <w:i w:val="0"/>
        </w:rPr>
        <w:t xml:space="preserve"> · «duración menor» → el artículo </w:t>
      </w:r>
      <w:r>
        <w:rPr>
          <w:b/>
          <w:i w:val="0"/>
        </w:rPr>
        <w:t>no distingue plazos</w:t>
      </w:r>
      <w:r>
        <w:rPr>
          <w:b w:val="0"/>
          <w:i w:val="0"/>
        </w:rPr>
        <w:t>.</w:t>
      </w:r>
    </w:p>
    <w:p>
      <w:pPr>
        <w:pStyle w:val="ListBullet"/>
      </w:pPr>
      <w:r>
        <w:rPr>
          <w:b w:val="0"/>
          <w:i w:val="0"/>
        </w:rPr>
      </w:r>
      <w:r>
        <w:rPr>
          <w:b/>
          <w:i w:val="0"/>
        </w:rPr>
        <w:t>El matiz que el temario recoge</w:t>
      </w:r>
      <w:r>
        <w:rPr>
          <w:b w:val="0"/>
          <w:i w:val="0"/>
        </w:rPr>
        <w:t>: la ley dice «</w:t>
      </w:r>
      <w:r>
        <w:rPr>
          <w:b/>
          <w:i w:val="0"/>
        </w:rPr>
        <w:t>en lo pertinente</w:t>
      </w:r>
      <w:r>
        <w:rPr>
          <w:b w:val="0"/>
          <w:i w:val="0"/>
        </w:rPr>
        <w:t>», y la respuesta oficial omite</w:t>
      </w:r>
      <w:r>
        <w:t xml:space="preserve"> </w:t>
      </w:r>
      <w:r>
        <w:rPr>
          <w:b w:val="0"/>
          <w:i w:val="0"/>
        </w:rPr>
        <w:t xml:space="preserve">el inciso. </w:t>
      </w:r>
      <w:r>
        <w:rPr>
          <w:b/>
          <w:i w:val="0"/>
        </w:rPr>
        <w:t>No cambia la opción correcta.</w:t>
      </w:r>
      <w:r>
        <w:rPr>
          <w:b w:val="0"/>
          <w:i w:val="0"/>
        </w:rPr>
      </w:r>
    </w:p>
    <w:p>
      <w:pPr>
        <w:pStyle w:val="Heading2"/>
      </w:pPr>
      <w:r>
        <w:rPr>
          <w:b w:val="0"/>
          <w:i w:val="0"/>
        </w:rPr>
        <w:t>El productor y la presunción de cesión</w:t>
      </w:r>
    </w:p>
    <w:p>
      <w:pPr>
        <w:pStyle w:val="ListBullet"/>
      </w:pPr>
      <w:r>
        <w:rPr>
          <w:rStyle w:val="Código"/>
          <w:b w:val="0"/>
          <w:i w:val="0"/>
        </w:rPr>
        <w:t>[LPI 88.1]</w:t>
      </w:r>
      <w:r>
        <w:rPr>
          <w:b w:val="0"/>
          <w:i w:val="0"/>
        </w:rPr>
        <w:t xml:space="preserve"> · «</w:t>
      </w:r>
      <w:r>
        <w:rPr>
          <w:b/>
          <w:i w:val="0"/>
        </w:rPr>
        <w:t>por el contrato de producción de la obra audiovisual se presumirán cedidos en</w:t>
      </w:r>
      <w:r>
        <w:t xml:space="preserve"> </w:t>
      </w:r>
      <w:r>
        <w:rPr>
          <w:b/>
          <w:i w:val="0"/>
        </w:rPr>
        <w:t>exclusiva al productor</w:t>
      </w:r>
      <w:r>
        <w:rPr>
          <w:b w:val="0"/>
          <w:i w:val="0"/>
        </w:rPr>
        <w:t xml:space="preserve">… </w:t>
      </w:r>
      <w:r>
        <w:rPr>
          <w:b/>
          <w:i w:val="0"/>
        </w:rPr>
        <w:t>los derechos de reproducción, distribución y comunicación pública, así</w:t>
      </w:r>
      <w:r>
        <w:t xml:space="preserve"> </w:t>
      </w:r>
      <w:r>
        <w:rPr>
          <w:b/>
          <w:i w:val="0"/>
        </w:rPr>
        <w:t>como los de doblaje o subtitulado</w:t>
      </w:r>
      <w:r>
        <w:rPr>
          <w:b w:val="0"/>
          <w:i w:val="0"/>
        </w:rPr>
        <w:t>».</w:t>
      </w:r>
    </w:p>
    <w:p>
      <w:pPr>
        <w:pStyle w:val="ListBullet"/>
      </w:pPr>
      <w:r>
        <w:rPr>
          <w:b w:val="0"/>
          <w:i w:val="0"/>
        </w:rPr>
      </w:r>
      <w:r>
        <w:rPr>
          <w:b/>
          <w:i w:val="0"/>
        </w:rPr>
        <w:t>Dos límites del mismo apartado</w:t>
      </w:r>
      <w:r>
        <w:rPr>
          <w:b w:val="0"/>
          <w:i w:val="0"/>
        </w:rPr>
        <w:t>: «</w:t>
      </w:r>
      <w:r>
        <w:rPr>
          <w:b/>
          <w:i w:val="0"/>
        </w:rPr>
        <w:t>No obstante</w:t>
      </w:r>
      <w:r>
        <w:rPr>
          <w:b w:val="0"/>
          <w:i w:val="0"/>
        </w:rPr>
        <w:t xml:space="preserve">, en las obras cinematográficas </w:t>
      </w:r>
      <w:r>
        <w:rPr>
          <w:b/>
          <w:i w:val="0"/>
        </w:rPr>
        <w:t>será siempre</w:t>
      </w:r>
      <w:r>
        <w:t xml:space="preserve"> </w:t>
      </w:r>
      <w:r>
        <w:rPr>
          <w:b/>
          <w:i w:val="0"/>
        </w:rPr>
        <w:t>necesaria la autorización expresa de los autores</w:t>
      </w:r>
      <w:r>
        <w:rPr>
          <w:b w:val="0"/>
          <w:i w:val="0"/>
        </w:rPr>
        <w:t>» para copias de ámbito doméstico y para</w:t>
      </w:r>
      <w:r>
        <w:t xml:space="preserve"> </w:t>
      </w:r>
      <w:r>
        <w:rPr>
          <w:b w:val="0"/>
          <w:i w:val="0"/>
        </w:rPr>
        <w:t>radiodifusión.</w:t>
      </w:r>
    </w:p>
    <w:p>
      <w:pPr>
        <w:pStyle w:val="ListBullet"/>
      </w:pPr>
      <w:r>
        <w:rPr>
          <w:rStyle w:val="Código"/>
          <w:b w:val="0"/>
          <w:i w:val="0"/>
        </w:rPr>
        <w:t>[LPI 88.2]</w:t>
      </w:r>
      <w:r>
        <w:rPr>
          <w:b w:val="0"/>
          <w:i w:val="0"/>
        </w:rPr>
        <w:t xml:space="preserve"> · «</w:t>
      </w:r>
      <w:r>
        <w:rPr>
          <w:b/>
          <w:i w:val="0"/>
        </w:rPr>
        <w:t>Salvo estipulación en contrario</w:t>
      </w:r>
      <w:r>
        <w:rPr>
          <w:b w:val="0"/>
          <w:i w:val="0"/>
        </w:rPr>
        <w:t xml:space="preserve">, los autores </w:t>
      </w:r>
      <w:r>
        <w:rPr>
          <w:b/>
          <w:i w:val="0"/>
        </w:rPr>
        <w:t>podrán disponer de su aportación</w:t>
      </w:r>
      <w:r>
        <w:t xml:space="preserve"> </w:t>
      </w:r>
      <w:r>
        <w:rPr>
          <w:b/>
          <w:i w:val="0"/>
        </w:rPr>
        <w:t>en forma aislada</w:t>
      </w:r>
      <w:r>
        <w:rPr>
          <w:b w:val="0"/>
          <w:i w:val="0"/>
        </w:rPr>
        <w:t>», si no se perjudica la explotación normal.</w:t>
      </w:r>
    </w:p>
    <w:p>
      <w:pPr>
        <w:pStyle w:val="ListBullet"/>
      </w:pPr>
      <w:r>
        <w:rPr>
          <w:b w:val="0"/>
          <w:i w:val="0"/>
        </w:rPr>
      </w:r>
      <w:r>
        <w:rPr>
          <w:b/>
          <w:i w:val="0"/>
        </w:rPr>
        <w:t>Éste es el artículo que sostiene el oficio</w:t>
      </w:r>
      <w:r>
        <w:rPr>
          <w:b w:val="0"/>
          <w:i w:val="0"/>
        </w:rPr>
        <w:t>: por él una productora vende, dobla y emite una obra</w:t>
      </w:r>
      <w:r>
        <w:t xml:space="preserve"> </w:t>
      </w:r>
      <w:r>
        <w:rPr>
          <w:b w:val="0"/>
          <w:i w:val="0"/>
        </w:rPr>
        <w:t>escrita y dirigida por otros.</w:t>
      </w:r>
    </w:p>
    <w:p>
      <w:pPr>
        <w:pStyle w:val="Heading2"/>
      </w:pPr>
      <w:r>
        <w:rPr>
          <w:b w:val="0"/>
          <w:i w:val="0"/>
        </w:rPr>
        <w:t>Los plazos</w:t>
      </w:r>
    </w:p>
    <w:p>
      <w:pPr>
        <w:pStyle w:val="ListBullet"/>
      </w:pPr>
      <w:r>
        <w:rPr>
          <w:b w:val="0"/>
          <w:i w:val="0"/>
        </w:rPr>
      </w:r>
      <w:r>
        <w:rPr>
          <w:b/>
          <w:i w:val="0"/>
        </w:rPr>
        <w:t>TRES PLAZOS QUE SE CONFUNDEN, y el examen pregunta el tercero: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Quién</w:t>
            </w:r>
          </w:p>
        </w:tc>
        <w:tc>
          <w:tcPr>
            <w:tcW w:type="dxa" w:w="3137"/>
            <w:shd w:val="clear" w:color="auto" w:fill="E4E4E4"/>
          </w:tcPr>
          <w:p>
            <w:pPr>
              <w:pStyle w:val="Tablacabecera"/>
            </w:pPr>
            <w:r/>
            <w:r>
              <w:rPr>
                <w:b w:val="0"/>
                <w:i w:val="0"/>
              </w:rPr>
              <w:t>Cuánto</w:t>
            </w:r>
          </w:p>
        </w:tc>
        <w:tc>
          <w:tcPr>
            <w:tcW w:type="dxa" w:w="3137"/>
            <w:shd w:val="clear" w:color="auto" w:fill="E4E4E4"/>
          </w:tcPr>
          <w:p>
            <w:pPr>
              <w:pStyle w:val="Tablacabecera"/>
            </w:pPr>
            <w:r/>
            <w:r>
              <w:rPr>
                <w:b w:val="0"/>
                <w:i w:val="0"/>
              </w:rPr>
              <w:t>Desde</w:t>
            </w:r>
          </w:p>
        </w:tc>
      </w:tr>
      <w:tr>
        <w:tc>
          <w:tcPr>
            <w:tcW w:type="dxa" w:w="3137"/>
          </w:tcPr>
          <w:p>
            <w:pPr>
              <w:pStyle w:val="Tabla"/>
            </w:pPr>
            <w:r/>
            <w:r>
              <w:rPr>
                <w:b w:val="0"/>
                <w:i w:val="0"/>
              </w:rPr>
            </w:r>
            <w:r>
              <w:rPr>
                <w:b/>
                <w:i w:val="0"/>
              </w:rPr>
              <w:t>Autor</w:t>
            </w:r>
            <w:r>
              <w:rPr>
                <w:b w:val="0"/>
                <w:i w:val="0"/>
              </w:rPr>
            </w:r>
          </w:p>
        </w:tc>
        <w:tc>
          <w:tcPr>
            <w:tcW w:type="dxa" w:w="3137"/>
          </w:tcPr>
          <w:p>
            <w:pPr>
              <w:pStyle w:val="Tabla"/>
            </w:pPr>
            <w:r/>
            <w:r>
              <w:rPr>
                <w:b w:val="0"/>
                <w:i w:val="0"/>
              </w:rPr>
            </w:r>
            <w:r>
              <w:rPr>
                <w:b/>
                <w:i w:val="0"/>
              </w:rPr>
              <w:t>70 años</w:t>
            </w:r>
            <w:r>
              <w:rPr>
                <w:b w:val="0"/>
                <w:i w:val="0"/>
              </w:rPr>
              <w:t xml:space="preserve"> tras su muerte</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fonogramas</w:t>
            </w:r>
            <w:r>
              <w:rPr>
                <w:b w:val="0"/>
                <w:i w:val="0"/>
              </w:rPr>
            </w:r>
          </w:p>
        </w:tc>
        <w:tc>
          <w:tcPr>
            <w:tcW w:type="dxa" w:w="3137"/>
          </w:tcPr>
          <w:p>
            <w:pPr>
              <w:pStyle w:val="Tabla"/>
            </w:pPr>
            <w:r/>
            <w:r>
              <w:rPr>
                <w:b w:val="0"/>
                <w:i w:val="0"/>
              </w:rPr>
              <w:t xml:space="preserve">50; </w:t>
            </w:r>
            <w:r>
              <w:rPr>
                <w:b/>
                <w:i w:val="0"/>
              </w:rPr>
              <w:t>70</w:t>
            </w:r>
            <w:r>
              <w:rPr>
                <w:b w:val="0"/>
                <w:i w:val="0"/>
              </w:rPr>
              <w:t xml:space="preserve"> si se publica lícitamente en plazo</w:t>
            </w:r>
          </w:p>
        </w:tc>
        <w:tc>
          <w:tcPr>
            <w:tcW w:type="dxa" w:w="3137"/>
          </w:tcPr>
          <w:p>
            <w:pPr>
              <w:pStyle w:val="Tabla"/>
            </w:pPr>
            <w:r/>
            <w:r>
              <w:rPr>
                <w:b w:val="0"/>
                <w:i w:val="0"/>
              </w:rPr>
              <w:t>1 de enero del año siguiente</w:t>
            </w:r>
          </w:p>
        </w:tc>
      </w:tr>
      <w:tr>
        <w:tc>
          <w:tcPr>
            <w:tcW w:type="dxa" w:w="3137"/>
          </w:tcPr>
          <w:p>
            <w:pPr>
              <w:pStyle w:val="Tabla"/>
            </w:pPr>
            <w:r/>
            <w:r>
              <w:rPr>
                <w:b w:val="0"/>
                <w:i w:val="0"/>
              </w:rPr>
            </w:r>
            <w:r>
              <w:rPr>
                <w:b/>
                <w:i w:val="0"/>
              </w:rPr>
              <w:t>Productor de grabación audiovisual</w:t>
            </w:r>
            <w:r>
              <w:rPr>
                <w:b w:val="0"/>
                <w:i w:val="0"/>
              </w:rPr>
            </w:r>
          </w:p>
        </w:tc>
        <w:tc>
          <w:tcPr>
            <w:tcW w:type="dxa" w:w="3137"/>
          </w:tcPr>
          <w:p>
            <w:pPr>
              <w:pStyle w:val="Tabla"/>
            </w:pPr>
            <w:r/>
            <w:r>
              <w:rPr>
                <w:b w:val="0"/>
                <w:i w:val="0"/>
              </w:rPr>
            </w:r>
            <w:r>
              <w:rPr>
                <w:b/>
                <w:i w:val="0"/>
              </w:rPr>
              <w:t>50 años</w:t>
            </w:r>
            <w:r>
              <w:rPr>
                <w:b w:val="0"/>
                <w:i w:val="0"/>
              </w:rPr>
            </w:r>
          </w:p>
        </w:tc>
        <w:tc>
          <w:tcPr>
            <w:tcW w:type="dxa" w:w="3137"/>
          </w:tcPr>
          <w:p>
            <w:pPr>
              <w:pStyle w:val="Tabla"/>
            </w:pPr>
            <w:r/>
            <w:r>
              <w:rPr>
                <w:b w:val="0"/>
                <w:i w:val="0"/>
              </w:rPr>
            </w:r>
            <w:r>
              <w:rPr>
                <w:b/>
                <w:i w:val="0"/>
              </w:rPr>
              <w:t>1 de enero del año siguiente al de su realización</w:t>
            </w:r>
            <w:r>
              <w:rPr>
                <w:b w:val="0"/>
                <w:i w:val="0"/>
              </w:rPr>
            </w:r>
          </w:p>
        </w:tc>
      </w:tr>
    </w:tbl>
    <w:p>
      <w:pPr/>
    </w:p>
    <w:p>
      <w:pPr>
        <w:pStyle w:val="ListBullet"/>
      </w:pPr>
      <w:r>
        <w:rPr>
          <w:b w:val="0"/>
          <w:i w:val="0"/>
        </w:rPr>
      </w:r>
      <w:r>
        <w:rPr>
          <w:b/>
          <w:i w:val="0"/>
        </w:rPr>
        <w:t>PREGUNTA 80</w:t>
      </w:r>
      <w:r>
        <w:rPr>
          <w:b w:val="0"/>
          <w:i w:val="0"/>
        </w:rPr>
        <w:t xml:space="preserve"> · </w:t>
      </w:r>
      <w:r>
        <w:rPr>
          <w:rStyle w:val="Código"/>
          <w:b w:val="0"/>
          <w:i w:val="0"/>
        </w:rPr>
        <w:t>[LPI 125]</w:t>
      </w:r>
      <w:r>
        <w:rPr>
          <w:b w:val="0"/>
          <w:i w:val="0"/>
        </w:rPr>
        <w:t xml:space="preserve"> · «</w:t>
      </w:r>
      <w:r>
        <w:rPr>
          <w:b/>
          <w:i w:val="0"/>
        </w:rPr>
        <w:t>cincuenta años, computados desde el día 1 de enero del año</w:t>
      </w:r>
      <w:r>
        <w:t xml:space="preserve"> </w:t>
      </w:r>
      <w:r>
        <w:rPr>
          <w:b/>
          <w:i w:val="0"/>
        </w:rPr>
        <w:t>siguiente al de su realización</w:t>
      </w:r>
      <w:r>
        <w:rPr>
          <w:b w:val="0"/>
          <w:i w:val="0"/>
        </w:rPr>
        <w:t xml:space="preserve">. </w:t>
      </w:r>
      <w:r>
        <w:rPr>
          <w:b/>
          <w:i w:val="0"/>
        </w:rPr>
        <w:t>No obstante</w:t>
      </w:r>
      <w:r>
        <w:rPr>
          <w:b w:val="0"/>
          <w:i w:val="0"/>
        </w:rPr>
        <w:t>, si… se divulga lícitamente, expirarán a los</w:t>
      </w:r>
      <w:r>
        <w:t xml:space="preserve"> </w:t>
      </w:r>
      <w:r>
        <w:rPr>
          <w:b w:val="0"/>
          <w:i w:val="0"/>
        </w:rPr>
        <w:t xml:space="preserve">cincuenta años </w:t>
      </w:r>
      <w:r>
        <w:rPr>
          <w:b/>
          <w:i w:val="0"/>
        </w:rPr>
        <w:t>desde la divulgación</w:t>
      </w:r>
      <w:r>
        <w:rPr>
          <w:b w:val="0"/>
          <w:i w:val="0"/>
        </w:rPr>
        <w:t>».</w:t>
      </w:r>
    </w:p>
    <w:p>
      <w:pPr>
        <w:pStyle w:val="ListBullet"/>
      </w:pPr>
      <w:r>
        <w:rPr>
          <w:b w:val="0"/>
          <w:i w:val="0"/>
        </w:rPr>
      </w:r>
      <w:r>
        <w:rPr>
          <w:b/>
          <w:i w:val="0"/>
        </w:rPr>
        <w:t>Las cuatro opciones son las cuatro combinaciones de dos variables</w:t>
      </w:r>
      <w:r>
        <w:rPr>
          <w:b w:val="0"/>
          <w:i w:val="0"/>
        </w:rPr>
        <w:t>: 50/70 años y desde el año de</w:t>
      </w:r>
      <w:r>
        <w:t xml:space="preserve"> </w:t>
      </w:r>
      <w:r>
        <w:rPr>
          <w:b w:val="0"/>
          <w:i w:val="0"/>
        </w:rPr>
        <w:t xml:space="preserve">realización o el siguiente. </w:t>
      </w:r>
      <w:r>
        <w:rPr>
          <w:b/>
          <w:i w:val="0"/>
        </w:rPr>
        <w:t>Retener: CINCUENTA y AÑO SIGUIENTE.</w:t>
      </w:r>
      <w:r>
        <w:rPr>
          <w:b w:val="0"/>
          <w:i w:val="0"/>
        </w:rPr>
      </w:r>
    </w:p>
    <w:p>
      <w:pPr>
        <w:pStyle w:val="ListBullet"/>
      </w:pPr>
      <w:r>
        <w:rPr>
          <w:b w:val="0"/>
          <w:i w:val="0"/>
        </w:rPr>
      </w:r>
      <w:r>
        <w:rPr>
          <w:b/>
          <w:i w:val="0"/>
        </w:rPr>
        <w:t>Los 70 de dos opciones son reales y de otro sitio</w:t>
      </w:r>
      <w:r>
        <w:rPr>
          <w:b w:val="0"/>
          <w:i w:val="0"/>
        </w:rPr>
        <w:t>: el autor tras su muerte y el fonograma</w:t>
      </w:r>
      <w:r>
        <w:t xml:space="preserve"> </w:t>
      </w:r>
      <w:r>
        <w:rPr>
          <w:b w:val="0"/>
          <w:i w:val="0"/>
        </w:rPr>
        <w:t xml:space="preserve">publicado. </w:t>
      </w:r>
      <w:r>
        <w:rPr>
          <w:b/>
          <w:i w:val="0"/>
        </w:rPr>
        <w:t>La pregunta castiga recordar «setenta» sin recordar de quién.</w:t>
      </w:r>
      <w:r>
        <w:rPr>
          <w:b w:val="0"/>
          <w:i w:val="0"/>
        </w:rPr>
      </w:r>
    </w:p>
    <w:p>
      <w:pPr>
        <w:pStyle w:val="Heading2"/>
      </w:pPr>
      <w:r>
        <w:rPr>
          <w:b w:val="0"/>
          <w:i w:val="0"/>
        </w:rPr>
        <w:t>Usar obra ajena en una noticia</w:t>
      </w:r>
    </w:p>
    <w:p>
      <w:pPr>
        <w:pStyle w:val="ListBullet"/>
      </w:pPr>
      <w:r>
        <w:rPr>
          <w:b w:val="0"/>
          <w:i w:val="0"/>
        </w:rPr>
      </w:r>
      <w:r>
        <w:rPr>
          <w:b/>
          <w:i w:val="0"/>
        </w:rPr>
        <w:t>PREGUNTA 67</w:t>
      </w:r>
      <w:r>
        <w:rPr>
          <w:b w:val="0"/>
          <w:i w:val="0"/>
        </w:rPr>
        <w:t xml:space="preserve"> · </w:t>
      </w:r>
      <w:r>
        <w:rPr>
          <w:rStyle w:val="Código"/>
          <w:b w:val="0"/>
          <w:i w:val="0"/>
        </w:rPr>
        <w:t>[LPI 35.1]</w:t>
      </w:r>
      <w:r>
        <w:rPr>
          <w:b w:val="0"/>
          <w:i w:val="0"/>
        </w:rPr>
        <w:t xml:space="preserve"> · «Cualquier obra susceptible de ser vista u oída </w:t>
      </w:r>
      <w:r>
        <w:rPr>
          <w:b/>
          <w:i w:val="0"/>
        </w:rPr>
        <w:t>con ocasión de</w:t>
      </w:r>
      <w:r>
        <w:t xml:space="preserve"> </w:t>
      </w:r>
      <w:r>
        <w:rPr>
          <w:b/>
          <w:i w:val="0"/>
        </w:rPr>
        <w:t>informaciones sobre acontecimientos de la actualidad</w:t>
      </w:r>
      <w:r>
        <w:rPr>
          <w:b w:val="0"/>
          <w:i w:val="0"/>
        </w:rPr>
        <w:t xml:space="preserve"> puede ser reproducida, distribuida y</w:t>
      </w:r>
      <w:r>
        <w:t xml:space="preserve"> </w:t>
      </w:r>
      <w:r>
        <w:rPr>
          <w:b w:val="0"/>
          <w:i w:val="0"/>
        </w:rPr>
        <w:t xml:space="preserve">comunicada públicamente, </w:t>
      </w:r>
      <w:r>
        <w:rPr>
          <w:b/>
          <w:i w:val="0"/>
        </w:rPr>
        <w:t>si bien sólo en la medida que lo justifique dicha finalidad</w:t>
      </w:r>
      <w:r>
        <w:t xml:space="preserve"> </w:t>
      </w:r>
      <w:r>
        <w:rPr>
          <w:b/>
          <w:i w:val="0"/>
        </w:rPr>
        <w:t>informativa</w:t>
      </w:r>
      <w:r>
        <w:rPr>
          <w:b w:val="0"/>
          <w:i w:val="0"/>
        </w:rPr>
        <w:t>».</w:t>
      </w:r>
    </w:p>
    <w:p>
      <w:pPr>
        <w:pStyle w:val="ListBullet"/>
      </w:pPr>
      <w:r>
        <w:rPr>
          <w:rStyle w:val="Código"/>
          <w:b w:val="0"/>
          <w:i w:val="0"/>
        </w:rPr>
        <w:t>[LPI 35.2]</w:t>
      </w:r>
      <w:r>
        <w:rPr>
          <w:b w:val="0"/>
          <w:i w:val="0"/>
        </w:rPr>
        <w:t xml:space="preserve"> · Obras situadas permanentemente en </w:t>
      </w:r>
      <w:r>
        <w:rPr>
          <w:b/>
          <w:i w:val="0"/>
        </w:rPr>
        <w:t>parques, calles, plazas y vías públicas</w:t>
      </w:r>
      <w:r>
        <w:rPr>
          <w:b w:val="0"/>
          <w:i w:val="0"/>
        </w:rPr>
        <w:t xml:space="preserve"> → se</w:t>
      </w:r>
      <w:r>
        <w:t xml:space="preserve"> </w:t>
      </w:r>
      <w:r>
        <w:rPr>
          <w:b w:val="0"/>
          <w:i w:val="0"/>
        </w:rPr>
        <w:t>pueden reproducir libremente por pintura, dibujo, fotografía y procedimientos audiovisuales.</w:t>
      </w:r>
    </w:p>
    <w:p>
      <w:pPr>
        <w:pStyle w:val="ListBullet"/>
      </w:pPr>
      <w:r>
        <w:rPr>
          <w:b w:val="0"/>
          <w:i w:val="0"/>
        </w:rPr>
      </w:r>
      <w:r>
        <w:rPr>
          <w:b/>
          <w:i w:val="0"/>
        </w:rPr>
        <w:t>Las tres falsas</w:t>
      </w:r>
      <w:r>
        <w:rPr>
          <w:b w:val="0"/>
          <w:i w:val="0"/>
        </w:rPr>
        <w:t>: «pedir permiso al productor o herederos» → convierte en regla lo que el 35</w:t>
      </w:r>
      <w:r>
        <w:t xml:space="preserve"> </w:t>
      </w:r>
      <w:r>
        <w:rPr>
          <w:b w:val="0"/>
          <w:i w:val="0"/>
        </w:rPr>
      </w:r>
      <w:r>
        <w:rPr>
          <w:b/>
          <w:i w:val="0"/>
        </w:rPr>
        <w:t>exceptúa</w:t>
      </w:r>
      <w:r>
        <w:rPr>
          <w:b w:val="0"/>
          <w:i w:val="0"/>
        </w:rPr>
        <w:t xml:space="preserve"> · «permiso de la academia de cine» → una asociación privada </w:t>
      </w:r>
      <w:r>
        <w:rPr>
          <w:b/>
          <w:i w:val="0"/>
        </w:rPr>
        <w:t>sin esa competencia</w:t>
      </w:r>
      <w:r>
        <w:rPr>
          <w:b w:val="0"/>
          <w:i w:val="0"/>
        </w:rPr>
        <w:t xml:space="preserve"> ·</w:t>
      </w:r>
      <w:r>
        <w:t xml:space="preserve"> </w:t>
      </w:r>
      <w:r>
        <w:rPr>
          <w:b w:val="0"/>
          <w:i w:val="0"/>
        </w:rPr>
        <w:t xml:space="preserve">«gratis porque han pasado más de 50 años» → </w:t>
      </w:r>
      <w:r>
        <w:rPr>
          <w:b/>
          <w:i w:val="0"/>
        </w:rPr>
        <w:t>usa el plazo equivocado</w:t>
      </w:r>
      <w:r>
        <w:rPr>
          <w:b w:val="0"/>
          <w:i w:val="0"/>
        </w:rPr>
        <w:t xml:space="preserve">: 50 son los del </w:t>
      </w:r>
      <w:r>
        <w:rPr>
          <w:b/>
          <w:i w:val="0"/>
        </w:rPr>
        <w:t>productor</w:t>
      </w:r>
      <w:r>
        <w:t xml:space="preserve"> </w:t>
      </w:r>
      <w:r>
        <w:rPr>
          <w:b/>
          <w:i w:val="0"/>
        </w:rPr>
        <w:t>de la grabación</w:t>
      </w:r>
      <w:r>
        <w:rPr>
          <w:b w:val="0"/>
          <w:i w:val="0"/>
        </w:rPr>
        <w:t xml:space="preserve">, los del autor son </w:t>
      </w:r>
      <w:r>
        <w:rPr>
          <w:b/>
          <w:i w:val="0"/>
        </w:rPr>
        <w:t>70 tras su muerte</w:t>
      </w:r>
      <w:r>
        <w:rPr>
          <w:b w:val="0"/>
          <w:i w:val="0"/>
        </w:rPr>
        <w:t>.</w:t>
      </w:r>
    </w:p>
    <w:p>
      <w:pPr>
        <w:pStyle w:val="ListBullet"/>
      </w:pPr>
      <w:r>
        <w:rPr>
          <w:b w:val="0"/>
          <w:i w:val="0"/>
        </w:rPr>
      </w:r>
      <w:r>
        <w:rPr>
          <w:b/>
          <w:i w:val="0"/>
        </w:rPr>
        <w:t>La lección de la última falsa</w:t>
      </w:r>
      <w:r>
        <w:rPr>
          <w:b w:val="0"/>
          <w:i w:val="0"/>
        </w:rPr>
        <w:t xml:space="preserve">: mezcla dos plazos reales del mismo tema. </w:t>
      </w:r>
      <w:r>
        <w:rPr>
          <w:b/>
          <w:i w:val="0"/>
        </w:rPr>
        <w:t>El límite no depende</w:t>
      </w:r>
      <w:r>
        <w:t xml:space="preserve"> </w:t>
      </w:r>
      <w:r>
        <w:rPr>
          <w:b/>
          <w:i w:val="0"/>
        </w:rPr>
        <w:t>del plazo: depende de la FINALIDAD.</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Nº</w:t>
            </w:r>
          </w:p>
        </w:tc>
        <w:tc>
          <w:tcPr>
            <w:tcW w:type="dxa" w:w="2353"/>
            <w:shd w:val="clear" w:color="auto" w:fill="E4E4E4"/>
          </w:tcPr>
          <w:p>
            <w:pPr>
              <w:pStyle w:val="Tablacabecera"/>
            </w:pPr>
            <w:r/>
            <w:r>
              <w:rPr>
                <w:b w:val="0"/>
                <w:i w:val="0"/>
              </w:rPr>
              <w:t>Qué pregunta</w:t>
            </w:r>
          </w:p>
        </w:tc>
        <w:tc>
          <w:tcPr>
            <w:tcW w:type="dxa" w:w="2353"/>
            <w:shd w:val="clear" w:color="auto" w:fill="E4E4E4"/>
          </w:tcPr>
          <w:p>
            <w:pPr>
              <w:pStyle w:val="Tablacabecera"/>
            </w:pPr>
            <w:r/>
            <w:r>
              <w:rPr>
                <w:b w:val="0"/>
                <w:i w:val="0"/>
              </w:rPr>
              <w:t>Artículo</w:t>
            </w:r>
          </w:p>
        </w:tc>
        <w:tc>
          <w:tcPr>
            <w:tcW w:type="dxa" w:w="2353"/>
            <w:shd w:val="clear" w:color="auto" w:fill="E4E4E4"/>
          </w:tcPr>
          <w:p>
            <w:pPr>
              <w:pStyle w:val="Tablacabecera"/>
            </w:pPr>
            <w:r/>
            <w:r>
              <w:rPr>
                <w:b w:val="0"/>
                <w:i w:val="0"/>
              </w:rPr>
              <w:t>Oficial</w:t>
            </w:r>
          </w:p>
        </w:tc>
      </w:tr>
      <w:tr>
        <w:tc>
          <w:tcPr>
            <w:tcW w:type="dxa" w:w="2353"/>
          </w:tcPr>
          <w:p>
            <w:pPr>
              <w:pStyle w:val="Tabla"/>
            </w:pPr>
            <w:r/>
            <w:r>
              <w:rPr>
                <w:b w:val="0"/>
                <w:i w:val="0"/>
              </w:rPr>
              <w:t>7</w:t>
            </w:r>
          </w:p>
        </w:tc>
        <w:tc>
          <w:tcPr>
            <w:tcW w:type="dxa" w:w="2353"/>
          </w:tcPr>
          <w:p>
            <w:pPr>
              <w:pStyle w:val="Tabla"/>
            </w:pPr>
            <w:r/>
            <w:r>
              <w:rPr>
                <w:b w:val="0"/>
                <w:i w:val="0"/>
              </w:rPr>
              <w:t>Tratamiento de las obras radiofónicas</w:t>
            </w:r>
          </w:p>
        </w:tc>
        <w:tc>
          <w:tcPr>
            <w:tcW w:type="dxa" w:w="2353"/>
          </w:tcPr>
          <w:p>
            <w:pPr>
              <w:pStyle w:val="Tabla"/>
            </w:pPr>
            <w:r/>
            <w:r>
              <w:rPr>
                <w:b w:val="0"/>
                <w:i w:val="0"/>
              </w:rPr>
              <w:t>94</w:t>
            </w:r>
          </w:p>
        </w:tc>
        <w:tc>
          <w:tcPr>
            <w:tcW w:type="dxa" w:w="2353"/>
          </w:tcPr>
          <w:p>
            <w:pPr>
              <w:pStyle w:val="Tabla"/>
            </w:pPr>
            <w:r/>
            <w:r>
              <w:rPr>
                <w:b w:val="0"/>
                <w:i w:val="0"/>
              </w:rPr>
              <w:t>d) El mismo que las cinematográficas y demás audiovisuales ✔</w:t>
            </w:r>
          </w:p>
        </w:tc>
      </w:tr>
      <w:tr>
        <w:tc>
          <w:tcPr>
            <w:tcW w:type="dxa" w:w="2353"/>
          </w:tcPr>
          <w:p>
            <w:pPr>
              <w:pStyle w:val="Tabla"/>
            </w:pPr>
            <w:r/>
            <w:r>
              <w:rPr>
                <w:b w:val="0"/>
                <w:i w:val="0"/>
              </w:rPr>
              <w:t>62</w:t>
            </w:r>
          </w:p>
        </w:tc>
        <w:tc>
          <w:tcPr>
            <w:tcW w:type="dxa" w:w="2353"/>
          </w:tcPr>
          <w:p>
            <w:pPr>
              <w:pStyle w:val="Tabla"/>
            </w:pPr>
            <w:r/>
            <w:r>
              <w:rPr>
                <w:b w:val="0"/>
                <w:i w:val="0"/>
              </w:rPr>
              <w:t>Qué obras protege la ley</w:t>
            </w:r>
          </w:p>
        </w:tc>
        <w:tc>
          <w:tcPr>
            <w:tcW w:type="dxa" w:w="2353"/>
          </w:tcPr>
          <w:p>
            <w:pPr>
              <w:pStyle w:val="Tabla"/>
            </w:pPr>
            <w:r/>
            <w:r>
              <w:rPr>
                <w:b w:val="0"/>
                <w:i w:val="0"/>
              </w:rPr>
              <w:t>10.1</w:t>
            </w:r>
          </w:p>
        </w:tc>
        <w:tc>
          <w:tcPr>
            <w:tcW w:type="dxa" w:w="2353"/>
          </w:tcPr>
          <w:p>
            <w:pPr>
              <w:pStyle w:val="Tabla"/>
            </w:pPr>
            <w:r/>
            <w:r>
              <w:rPr>
                <w:b w:val="0"/>
                <w:i w:val="0"/>
              </w:rPr>
              <w:t>c) Todas las creaciones intelectuales originales ✔</w:t>
            </w:r>
          </w:p>
        </w:tc>
      </w:tr>
      <w:tr>
        <w:tc>
          <w:tcPr>
            <w:tcW w:type="dxa" w:w="2353"/>
          </w:tcPr>
          <w:p>
            <w:pPr>
              <w:pStyle w:val="Tabla"/>
            </w:pPr>
            <w:r/>
            <w:r>
              <w:rPr>
                <w:b w:val="0"/>
                <w:i w:val="0"/>
              </w:rPr>
              <w:t>67</w:t>
            </w:r>
          </w:p>
        </w:tc>
        <w:tc>
          <w:tcPr>
            <w:tcW w:type="dxa" w:w="2353"/>
          </w:tcPr>
          <w:p>
            <w:pPr>
              <w:pStyle w:val="Tabla"/>
            </w:pPr>
            <w:r/>
            <w:r>
              <w:rPr>
                <w:b w:val="0"/>
                <w:i w:val="0"/>
              </w:rPr>
              <w:t>Usar imágenes de una película de 1970 en una noticia</w:t>
            </w:r>
          </w:p>
        </w:tc>
        <w:tc>
          <w:tcPr>
            <w:tcW w:type="dxa" w:w="2353"/>
          </w:tcPr>
          <w:p>
            <w:pPr>
              <w:pStyle w:val="Tabla"/>
            </w:pPr>
            <w:r/>
            <w:r>
              <w:rPr>
                <w:b w:val="0"/>
                <w:i w:val="0"/>
              </w:rPr>
              <w:t>35.1</w:t>
            </w:r>
          </w:p>
        </w:tc>
        <w:tc>
          <w:tcPr>
            <w:tcW w:type="dxa" w:w="2353"/>
          </w:tcPr>
          <w:p>
            <w:pPr>
              <w:pStyle w:val="Tabla"/>
            </w:pPr>
            <w:r/>
            <w:r>
              <w:rPr>
                <w:b w:val="0"/>
                <w:i w:val="0"/>
              </w:rPr>
              <w:t>b) Sólo si el tema de la noticia está relacionado ✔</w:t>
            </w:r>
          </w:p>
        </w:tc>
      </w:tr>
      <w:tr>
        <w:tc>
          <w:tcPr>
            <w:tcW w:type="dxa" w:w="2353"/>
          </w:tcPr>
          <w:p>
            <w:pPr>
              <w:pStyle w:val="Tabla"/>
            </w:pPr>
            <w:r/>
            <w:r>
              <w:rPr>
                <w:b w:val="0"/>
                <w:i w:val="0"/>
              </w:rPr>
              <w:t>77</w:t>
            </w:r>
          </w:p>
        </w:tc>
        <w:tc>
          <w:tcPr>
            <w:tcW w:type="dxa" w:w="2353"/>
          </w:tcPr>
          <w:p>
            <w:pPr>
              <w:pStyle w:val="Tabla"/>
            </w:pPr>
            <w:r/>
            <w:r>
              <w:rPr>
                <w:b w:val="0"/>
                <w:i w:val="0"/>
              </w:rPr>
              <w:t>Derechos en las obras anónimas o seudónimas</w:t>
            </w:r>
          </w:p>
        </w:tc>
        <w:tc>
          <w:tcPr>
            <w:tcW w:type="dxa" w:w="2353"/>
          </w:tcPr>
          <w:p>
            <w:pPr>
              <w:pStyle w:val="Tabla"/>
            </w:pPr>
            <w:r/>
            <w:r>
              <w:rPr>
                <w:b w:val="0"/>
                <w:i w:val="0"/>
              </w:rPr>
              <w:t>6.2</w:t>
            </w:r>
          </w:p>
        </w:tc>
        <w:tc>
          <w:tcPr>
            <w:tcW w:type="dxa" w:w="2353"/>
          </w:tcPr>
          <w:p>
            <w:pPr>
              <w:pStyle w:val="Tabla"/>
            </w:pPr>
            <w:r/>
            <w:r>
              <w:rPr>
                <w:b w:val="0"/>
                <w:i w:val="0"/>
              </w:rPr>
              <w:t>b) Quien la saca a la luz con el consentimiento del autor ✔</w:t>
            </w:r>
          </w:p>
        </w:tc>
      </w:tr>
      <w:tr>
        <w:tc>
          <w:tcPr>
            <w:tcW w:type="dxa" w:w="2353"/>
          </w:tcPr>
          <w:p>
            <w:pPr>
              <w:pStyle w:val="Tabla"/>
            </w:pPr>
            <w:r/>
            <w:r>
              <w:rPr>
                <w:b w:val="0"/>
                <w:i w:val="0"/>
              </w:rPr>
              <w:t>80</w:t>
            </w:r>
          </w:p>
        </w:tc>
        <w:tc>
          <w:tcPr>
            <w:tcW w:type="dxa" w:w="2353"/>
          </w:tcPr>
          <w:p>
            <w:pPr>
              <w:pStyle w:val="Tabla"/>
            </w:pPr>
            <w:r/>
            <w:r>
              <w:rPr>
                <w:b w:val="0"/>
                <w:i w:val="0"/>
              </w:rPr>
              <w:t>Duración de los derechos del productor audiovisual</w:t>
            </w:r>
          </w:p>
        </w:tc>
        <w:tc>
          <w:tcPr>
            <w:tcW w:type="dxa" w:w="2353"/>
          </w:tcPr>
          <w:p>
            <w:pPr>
              <w:pStyle w:val="Tabla"/>
            </w:pPr>
            <w:r/>
            <w:r>
              <w:rPr>
                <w:b w:val="0"/>
                <w:i w:val="0"/>
              </w:rPr>
              <w:t>125</w:t>
            </w:r>
          </w:p>
        </w:tc>
        <w:tc>
          <w:tcPr>
            <w:tcW w:type="dxa" w:w="2353"/>
          </w:tcPr>
          <w:p>
            <w:pPr>
              <w:pStyle w:val="Tabla"/>
            </w:pPr>
            <w:r/>
            <w:r>
              <w:rPr>
                <w:b w:val="0"/>
                <w:i w:val="0"/>
              </w:rPr>
              <w:t>c) 50 años desde el 1 de enero del año siguiente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este examen </w:t>
      </w:r>
      <w:r>
        <w:rPr>
          <w:b/>
          <w:i w:val="0"/>
        </w:rPr>
        <w:t>no pregunta por entidades de</w:t>
      </w:r>
      <w:r>
        <w:t xml:space="preserve"> </w:t>
      </w:r>
      <w:r>
        <w:rPr>
          <w:b/>
          <w:i w:val="0"/>
        </w:rPr>
        <w:t>gestión</w:t>
      </w:r>
      <w:r>
        <w:rPr>
          <w:b w:val="0"/>
          <w:i w:val="0"/>
        </w:rPr>
        <w:t>; el enunciado del punto acota la materia a «derechos de autor y derechos de explotación».</w:t>
      </w:r>
    </w:p>
    <w:p>
      <w:r>
        <w:br w:type="page"/>
      </w:r>
    </w:p>
    <w:p>
      <w:pPr>
        <w:pStyle w:val="Rótulo"/>
      </w:pPr>
      <w:r>
        <w:t>Para comprobar si el tema se sostiene</w:t>
      </w:r>
    </w:p>
    <w:p>
      <w:pPr>
        <w:pStyle w:val="Heading1"/>
      </w:pPr>
      <w:r>
        <w:t>Preguntas reales de examen · tema 2</w:t>
      </w:r>
    </w:p>
    <w:p>
      <w:pPr/>
      <w:r>
        <w:rPr>
          <w:i/>
        </w:rPr>
        <w:t>5 preguntas de los cuadernillos de 2024. Las respuestas, al final del volumen.</w:t>
      </w:r>
    </w:p>
    <w:p>
      <w:pPr>
        <w:pStyle w:val="Pregunta"/>
      </w:pPr>
      <w:r>
        <w:rPr>
          <w:rStyle w:val="Númerodepregunta"/>
        </w:rPr>
        <w:t xml:space="preserve">1. </w:t>
      </w:r>
      <w:r>
        <w:rPr>
          <w:b/>
        </w:rPr>
        <w:t>En la Ley de Propiedad Intelectual, Real Decreto 1/1996, del 12 de abril, las obras radiofónicas…</w:t>
      </w:r>
    </w:p>
    <w:p>
      <w:pPr>
        <w:pStyle w:val="Opción"/>
      </w:pPr>
      <w:r>
        <w:t>a) NO se contemplan.</w:t>
      </w:r>
    </w:p>
    <w:p>
      <w:pPr>
        <w:pStyle w:val="Opción"/>
      </w:pPr>
      <w:r>
        <w:t>b) NO se consideran obras audiovisuales.</w:t>
      </w:r>
    </w:p>
    <w:p>
      <w:pPr>
        <w:pStyle w:val="Opción"/>
      </w:pPr>
      <w:r>
        <w:t>c) Tienen una duración de derechos de explotación menor que la de las obras cinematográficas.</w:t>
      </w:r>
    </w:p>
    <w:p>
      <w:pPr>
        <w:pStyle w:val="Opción"/>
      </w:pPr>
      <w:r>
        <w:t>d) Tienen el mismo tratamiento que las obras cinematográficas y demás obras audiovisuales.</w:t>
      </w:r>
    </w:p>
    <w:p>
      <w:pPr>
        <w:pStyle w:val="Pregunta"/>
      </w:pPr>
      <w:r>
        <w:rPr>
          <w:rStyle w:val="Númerodepregunta"/>
        </w:rPr>
        <w:t xml:space="preserve">2. </w:t>
      </w:r>
      <w:r>
        <w:rPr>
          <w:b/>
        </w:rPr>
        <w:t>Según el Real Decreto Legislativo 1/1996, de 12 de abril, ¿qué tipo de obras están protegidas por la Ley de Propiedad Intelectual, siempre que sean originales?</w:t>
      </w:r>
    </w:p>
    <w:p>
      <w:pPr>
        <w:pStyle w:val="Opción"/>
      </w:pPr>
      <w:r>
        <w:t>a) Solo las obras publicadas en formato físico.</w:t>
      </w:r>
    </w:p>
    <w:p>
      <w:pPr>
        <w:pStyle w:val="Opción"/>
      </w:pPr>
      <w:r>
        <w:t>b) Solo las obras que hayan sido registradas oficialmente.</w:t>
      </w:r>
    </w:p>
    <w:p>
      <w:pPr>
        <w:pStyle w:val="Opción"/>
      </w:pPr>
      <w:r>
        <w:t>c) Todas las obras de creación intelectual que sean originales.</w:t>
      </w:r>
    </w:p>
    <w:p>
      <w:pPr>
        <w:pStyle w:val="Opción"/>
      </w:pPr>
      <w:r>
        <w:t>d) Solo las obras que estén asociadas a un contrato de cesión de derechos.</w:t>
      </w:r>
    </w:p>
    <w:p>
      <w:pPr>
        <w:pStyle w:val="Pregunta"/>
      </w:pPr>
      <w:r>
        <w:rPr>
          <w:rStyle w:val="Númerodepregunta"/>
        </w:rPr>
        <w:t xml:space="preserve">3. </w:t>
      </w:r>
      <w:r>
        <w:rPr>
          <w:b/>
        </w:rPr>
        <w:t>Si necesitamos utilizar imágenes de una película de 1970, para elaborar una noticia,</w:t>
      </w:r>
    </w:p>
    <w:p>
      <w:pPr>
        <w:pStyle w:val="Opción"/>
      </w:pPr>
      <w:r>
        <w:t>a) Debemos pedir permiso al productor de la película o sus herederos en su defecto.</w:t>
      </w:r>
    </w:p>
    <w:p>
      <w:pPr>
        <w:pStyle w:val="Opción"/>
      </w:pPr>
      <w:r>
        <w:t>b) Podemos utilizarlas solo si el tema de la noticia está relacionado con la película.</w:t>
      </w:r>
    </w:p>
    <w:p>
      <w:pPr>
        <w:pStyle w:val="Opción"/>
      </w:pPr>
      <w:r>
        <w:t>c) Necesitamos permiso de la academia de cine.</w:t>
      </w:r>
    </w:p>
    <w:p>
      <w:pPr>
        <w:pStyle w:val="Opción"/>
      </w:pPr>
      <w:r>
        <w:t>d) Podemos utilizarlas sin coste ya que han pasado más de cincuenta años.</w:t>
      </w:r>
    </w:p>
    <w:p>
      <w:pPr>
        <w:pStyle w:val="Pregunta"/>
      </w:pPr>
      <w:r>
        <w:rPr>
          <w:rStyle w:val="Númerodepregunta"/>
        </w:rPr>
        <w:t xml:space="preserve">4. </w:t>
      </w:r>
      <w:r>
        <w:rPr>
          <w:b/>
        </w:rPr>
        <w:t>En las obras anónimas o seudónimas los derechos de la propiedad intelectual, según Real Decreto Legislativo 1/1996 12 de abril, corresponden a:</w:t>
      </w:r>
    </w:p>
    <w:p>
      <w:pPr>
        <w:pStyle w:val="Opción"/>
      </w:pPr>
      <w:r>
        <w:t>a) Descendientes directos.</w:t>
      </w:r>
    </w:p>
    <w:p>
      <w:pPr>
        <w:pStyle w:val="Opción"/>
      </w:pPr>
      <w:r>
        <w:t>b) A la persona natural o jurídica que la saque a la luz, con el consentimiento del autor mientras este no revele su identidad.</w:t>
      </w:r>
    </w:p>
    <w:p>
      <w:pPr>
        <w:pStyle w:val="Opción"/>
      </w:pPr>
      <w:r>
        <w:t>c) A la editorial u organismo que la publicite.</w:t>
      </w:r>
    </w:p>
    <w:p>
      <w:pPr>
        <w:pStyle w:val="Opción"/>
      </w:pPr>
      <w:r>
        <w:t>d) Al Estado.</w:t>
      </w:r>
    </w:p>
    <w:p>
      <w:pPr>
        <w:pStyle w:val="Pregunta"/>
      </w:pPr>
      <w:r>
        <w:rPr>
          <w:rStyle w:val="Númerodepregunta"/>
        </w:rPr>
        <w:t xml:space="preserve">5. </w:t>
      </w:r>
      <w:r>
        <w:rPr>
          <w:b/>
        </w:rPr>
        <w:t>De acuerdo a la Ley de Propiedad intelectual, la duración de los derechos de explotación de los productores de las grabaciones audiovisuales es de:</w:t>
      </w:r>
    </w:p>
    <w:p>
      <w:pPr>
        <w:pStyle w:val="Opción"/>
      </w:pPr>
      <w:r>
        <w:t>a) 50 años a computar desde el 1 de enero del año en que se realizó.</w:t>
      </w:r>
    </w:p>
    <w:p>
      <w:pPr>
        <w:pStyle w:val="Opción"/>
      </w:pPr>
      <w:r>
        <w:t>b) 70 años a computar desde el 1 de enero del año en que se realizó.</w:t>
      </w:r>
    </w:p>
    <w:p>
      <w:pPr>
        <w:pStyle w:val="Opción"/>
      </w:pPr>
      <w:r>
        <w:t>c) 50 años a computar desde el 1 de enero del año siguiente a su realización.</w:t>
      </w:r>
    </w:p>
    <w:p>
      <w:pPr>
        <w:pStyle w:val="Opción"/>
      </w:pPr>
      <w:r>
        <w:t>d) 70 años a computar desde el 1 de enero del año siguiente a su realización.</w:t>
      </w:r>
    </w:p>
    <w:p>
      <w:r>
        <w:br w:type="page"/>
      </w:r>
    </w:p>
    <w:p>
      <w:pPr>
        <w:pStyle w:val="Rótulo"/>
      </w:pPr>
      <w:r>
        <w:t>Temario específico · Producción</w:t>
      </w:r>
    </w:p>
    <w:p>
      <w:pPr>
        <w:pStyle w:val="Heading1"/>
      </w:pPr>
      <w:r>
        <w:t>TEMA 3 – La escaleta y el guion.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Su materia son los documentos de la escritura y la preparación audiovisual, y </w:t>
            </w:r>
            <w:r>
              <w:rPr>
                <w:b/>
                <w:i w:val="0"/>
              </w:rPr>
              <w:t>va entera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No procede: </w:t>
            </w:r>
            <w:r>
              <w:rPr>
                <w:b/>
                <w:i w:val="0"/>
              </w:rPr>
              <w:t>ninguna norma sostiene este tema</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estos documentos no están normalizados</w:t>
            </w:r>
            <w:r>
              <w:rPr>
                <w:b w:val="0"/>
                <w:i w:val="0"/>
              </w:rPr>
              <w:t xml:space="preserve">: lo que el tema fija es </w:t>
            </w:r>
            <w:r>
              <w:rPr>
                <w:b/>
                <w:i w:val="0"/>
              </w:rPr>
              <w:t>qué distingue a cada uno de sus vecinos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2.201 palabras</w:t>
            </w:r>
            <w:r>
              <w:rPr>
                <w:b w:val="0"/>
                <w:i w:val="0"/>
              </w:rPr>
            </w:r>
          </w:p>
        </w:tc>
      </w:tr>
    </w:tbl>
    <w:p>
      <w:pPr/>
    </w:p>
    <w:p>
      <w:pPr/>
      <w:r>
        <w:rPr>
          <w:b w:val="0"/>
          <w:i w:val="0"/>
        </w:rPr>
        <w:t>Las siglas de este tema, presentadas de entrada: el gran plano general (</w:t>
      </w:r>
      <w:r>
        <w:rPr>
          <w:b/>
          <w:i w:val="0"/>
        </w:rPr>
        <w:t>GPG</w:t>
      </w:r>
      <w:r>
        <w:rPr>
          <w:b w:val="0"/>
          <w:i w:val="0"/>
        </w:rPr>
        <w:t>), el plano general</w:t>
      </w:r>
      <w:r>
        <w:t xml:space="preserve"> </w:t>
      </w:r>
      <w:r>
        <w:rPr>
          <w:b w:val="0"/>
          <w:i w:val="0"/>
        </w:rPr>
        <w:t>(</w:t>
      </w:r>
      <w:r>
        <w:rPr>
          <w:b/>
          <w:i w:val="0"/>
        </w:rPr>
        <w:t>PG</w:t>
      </w:r>
      <w:r>
        <w:rPr>
          <w:b w:val="0"/>
          <w:i w:val="0"/>
        </w:rPr>
        <w:t>), el plano medio (</w:t>
      </w:r>
      <w:r>
        <w:rPr>
          <w:b/>
          <w:i w:val="0"/>
        </w:rPr>
        <w:t>PM</w:t>
      </w:r>
      <w:r>
        <w:rPr>
          <w:b w:val="0"/>
          <w:i w:val="0"/>
        </w:rPr>
        <w:t>), el primer plano (</w:t>
      </w:r>
      <w:r>
        <w:rPr>
          <w:b/>
          <w:i w:val="0"/>
        </w:rPr>
        <w:t>PP</w:t>
      </w:r>
      <w:r>
        <w:rPr>
          <w:b w:val="0"/>
          <w:i w:val="0"/>
        </w:rPr>
        <w:t>) y el plano detalle (</w:t>
      </w:r>
      <w:r>
        <w:rPr>
          <w:b/>
          <w:i w:val="0"/>
        </w:rPr>
        <w:t>PD</w:t>
      </w:r>
      <w:r>
        <w:rPr>
          <w:b w:val="0"/>
          <w:i w:val="0"/>
        </w:rPr>
        <w:t>), que son las</w:t>
      </w:r>
      <w:r>
        <w:t xml:space="preserve"> </w:t>
      </w:r>
      <w:r>
        <w:rPr>
          <w:b w:val="0"/>
          <w:i w:val="0"/>
        </w:rPr>
        <w:t>abreviaturas con que se escriben los tiros en un guion técnico.</w:t>
      </w:r>
    </w:p>
    <w:p>
      <w:pPr>
        <w:pStyle w:val="Citadelanorma"/>
      </w:pPr>
      <w:r>
        <w:rPr>
          <w:b w:val="0"/>
          <w:i w:val="0"/>
        </w:rPr>
        <w:t>Enunciado de la convocatoria (Anexo 2, temario específico de Producción, punto 3):</w:t>
      </w:r>
      <w:r>
        <w:t xml:space="preserve"> </w:t>
      </w:r>
      <w:r>
        <w:rPr>
          <w:b w:val="0"/>
          <w:i w:val="0"/>
        </w:rPr>
        <w:t>«LA ESCALETA/EL GUION. Desglose.»</w:t>
      </w:r>
    </w:p>
    <w:p>
      <w:pPr/>
      <w:r>
        <w:rPr>
          <w:b w:val="0"/>
          <w:i w:val="0"/>
        </w:rPr>
      </w:r>
      <w:r>
        <w:rPr>
          <w:b/>
          <w:i w:val="0"/>
        </w:rPr>
        <w:t>Seis preguntas: el segundo banco de la ocupación.</w:t>
      </w:r>
      <w:r>
        <w:rPr>
          <w:b w:val="0"/>
          <w:i w:val="0"/>
        </w:rPr>
        <w:t xml:space="preserve"> Y es un punto de vocabulario puro: seis</w:t>
      </w:r>
      <w:r>
        <w:t xml:space="preserve"> </w:t>
      </w:r>
      <w:r>
        <w:rPr>
          <w:b w:val="0"/>
          <w:i w:val="0"/>
        </w:rPr>
        <w:t>preguntas y seis términos, cada uno con tres vecinos que se le parecen.</w:t>
      </w:r>
    </w:p>
    <w:p>
      <w:pPr/>
      <w:r>
        <w:rPr>
          <w:b w:val="0"/>
          <w:i w:val="0"/>
        </w:rPr>
      </w:r>
      <w:r>
        <w:rPr>
          <w:b/>
          <w:i w:val="0"/>
        </w:rPr>
        <w:t>Este punto junta lo que otros anexos separan.</w:t>
      </w:r>
      <w:r>
        <w:rPr>
          <w:b w:val="0"/>
          <w:i w:val="0"/>
        </w:rPr>
        <w:t xml:space="preserve"> El de Producción (Asistencia) dedica un punto al</w:t>
      </w:r>
      <w:r>
        <w:t xml:space="preserve"> </w:t>
      </w:r>
      <w:r>
        <w:rPr>
          <w:b w:val="0"/>
          <w:i w:val="0"/>
        </w:rPr>
        <w:t>guion y otro al desglose; aquí van los dos juntos, y con la escaleta delante.</w:t>
      </w:r>
    </w:p>
    <w:p>
      <w:pPr>
        <w:pStyle w:val="Heading2"/>
      </w:pPr>
      <w:r>
        <w:rPr>
          <w:b w:val="0"/>
          <w:i w:val="0"/>
        </w:rPr>
        <w:t>3.1 Los documentos, del más general al más concreto</w:t>
      </w:r>
    </w:p>
    <w:p>
      <w:pPr/>
      <w:r>
        <w:rPr>
          <w:b w:val="0"/>
          <w:i w:val="0"/>
        </w:rPr>
      </w:r>
      <w:r>
        <w:rPr>
          <w:b/>
          <w:i w:val="0"/>
        </w:rPr>
        <w:t>Este cuadro es el tema entero</w:t>
      </w:r>
      <w:r>
        <w:rPr>
          <w:b w:val="0"/>
          <w:i w:val="0"/>
        </w:rPr>
        <w:t>, y con él se responden cinco de las seis preguntas: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Documento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Cuánto detalle</w:t>
            </w:r>
          </w:p>
        </w:tc>
      </w:tr>
      <w:tr>
        <w:tc>
          <w:tcPr>
            <w:tcW w:type="dxa" w:w="3137"/>
          </w:tcPr>
          <w:p>
            <w:pPr>
              <w:pStyle w:val="Tabla"/>
            </w:pPr>
            <w:r/>
            <w:r>
              <w:rPr>
                <w:b w:val="0"/>
                <w:i/>
              </w:rPr>
            </w:r>
            <w:r>
              <w:rPr>
                <w:b/>
                <w:i/>
              </w:rPr>
              <w:t>Story line</w:t>
            </w:r>
            <w:r>
              <w:rPr>
                <w:b w:val="0"/>
                <w:i/>
              </w:rPr>
            </w:r>
          </w:p>
        </w:tc>
        <w:tc>
          <w:tcPr>
            <w:tcW w:type="dxa" w:w="3137"/>
          </w:tcPr>
          <w:p>
            <w:pPr>
              <w:pStyle w:val="Tabla"/>
            </w:pPr>
            <w:r/>
            <w:r>
              <w:rPr>
                <w:b w:val="0"/>
                <w:i w:val="0"/>
              </w:rPr>
              <w:t>La historia en dos o tres líneas</w:t>
            </w:r>
          </w:p>
        </w:tc>
        <w:tc>
          <w:tcPr>
            <w:tcW w:type="dxa" w:w="3137"/>
          </w:tcPr>
          <w:p>
            <w:pPr>
              <w:pStyle w:val="Tabla"/>
            </w:pPr>
            <w:r/>
            <w:r>
              <w:rPr>
                <w:b w:val="0"/>
                <w:i w:val="0"/>
              </w:rPr>
              <w:t>El mínimo</w:t>
            </w:r>
          </w:p>
        </w:tc>
      </w:tr>
      <w:tr>
        <w:tc>
          <w:tcPr>
            <w:tcW w:type="dxa" w:w="3137"/>
          </w:tcPr>
          <w:p>
            <w:pPr>
              <w:pStyle w:val="Tabla"/>
            </w:pPr>
            <w:r/>
            <w:r>
              <w:rPr>
                <w:b w:val="0"/>
                <w:i w:val="0"/>
              </w:rPr>
            </w:r>
            <w:r>
              <w:rPr>
                <w:b/>
                <w:i w:val="0"/>
              </w:rPr>
              <w:t>Sinopsis argumental</w:t>
            </w:r>
            <w:r>
              <w:rPr>
                <w:b w:val="0"/>
                <w:i w:val="0"/>
              </w:rPr>
            </w:r>
          </w:p>
        </w:tc>
        <w:tc>
          <w:tcPr>
            <w:tcW w:type="dxa" w:w="3137"/>
          </w:tcPr>
          <w:p>
            <w:pPr>
              <w:pStyle w:val="Tabla"/>
            </w:pPr>
            <w:r/>
            <w:r>
              <w:rPr>
                <w:b w:val="0"/>
                <w:i w:val="0"/>
              </w:rPr>
            </w:r>
            <w:r>
              <w:rPr>
                <w:b/>
                <w:i w:val="0"/>
              </w:rPr>
              <w:t>Qué pasa, a quién, cuándo, dónde y cómo se desarrolla la acción</w:t>
            </w:r>
            <w:r>
              <w:rPr>
                <w:b w:val="0"/>
                <w:i w:val="0"/>
              </w:rPr>
            </w:r>
          </w:p>
        </w:tc>
        <w:tc>
          <w:tcPr>
            <w:tcW w:type="dxa" w:w="3137"/>
          </w:tcPr>
          <w:p>
            <w:pPr>
              <w:pStyle w:val="Tabla"/>
            </w:pPr>
            <w:r/>
            <w:r>
              <w:rPr>
                <w:b w:val="0"/>
                <w:i w:val="0"/>
              </w:rPr>
              <w:t>Poco</w:t>
            </w:r>
          </w:p>
        </w:tc>
      </w:tr>
      <w:tr>
        <w:tc>
          <w:tcPr>
            <w:tcW w:type="dxa" w:w="3137"/>
          </w:tcPr>
          <w:p>
            <w:pPr>
              <w:pStyle w:val="Tabla"/>
            </w:pPr>
            <w:r/>
            <w:r>
              <w:rPr>
                <w:b w:val="0"/>
                <w:i w:val="0"/>
              </w:rPr>
            </w:r>
            <w:r>
              <w:rPr>
                <w:b/>
                <w:i w:val="0"/>
              </w:rPr>
              <w:t>Tratamiento</w:t>
            </w:r>
            <w:r>
              <w:rPr>
                <w:b w:val="0"/>
                <w:i w:val="0"/>
              </w:rPr>
            </w:r>
          </w:p>
        </w:tc>
        <w:tc>
          <w:tcPr>
            <w:tcW w:type="dxa" w:w="3137"/>
          </w:tcPr>
          <w:p>
            <w:pPr>
              <w:pStyle w:val="Tabla"/>
            </w:pPr>
            <w:r/>
            <w:r>
              <w:rPr>
                <w:b w:val="0"/>
                <w:i w:val="0"/>
              </w:rPr>
              <w:t>La historia contada en prosa, secuencia a secuencia, sin diálogos</w:t>
            </w:r>
          </w:p>
        </w:tc>
        <w:tc>
          <w:tcPr>
            <w:tcW w:type="dxa" w:w="3137"/>
          </w:tcPr>
          <w:p>
            <w:pPr>
              <w:pStyle w:val="Tabla"/>
            </w:pPr>
            <w:r/>
            <w:r>
              <w:rPr>
                <w:b w:val="0"/>
                <w:i w:val="0"/>
              </w:rPr>
              <w:t>Medio</w:t>
            </w:r>
          </w:p>
        </w:tc>
      </w:tr>
      <w:tr>
        <w:tc>
          <w:tcPr>
            <w:tcW w:type="dxa" w:w="3137"/>
          </w:tcPr>
          <w:p>
            <w:pPr>
              <w:pStyle w:val="Tabla"/>
            </w:pPr>
            <w:r/>
            <w:r>
              <w:rPr>
                <w:b w:val="0"/>
                <w:i w:val="0"/>
              </w:rPr>
            </w:r>
            <w:r>
              <w:rPr>
                <w:b/>
                <w:i w:val="0"/>
              </w:rPr>
              <w:t>Biblia</w:t>
            </w:r>
            <w:r>
              <w:rPr>
                <w:b w:val="0"/>
                <w:i w:val="0"/>
              </w:rPr>
            </w:r>
          </w:p>
        </w:tc>
        <w:tc>
          <w:tcPr>
            <w:tcW w:type="dxa" w:w="3137"/>
          </w:tcPr>
          <w:p>
            <w:pPr>
              <w:pStyle w:val="Tabla"/>
            </w:pPr>
            <w:r/>
            <w:r>
              <w:rPr>
                <w:b w:val="0"/>
                <w:i w:val="0"/>
              </w:rPr>
            </w:r>
            <w:r>
              <w:rPr>
                <w:b/>
                <w:i w:val="0"/>
              </w:rPr>
              <w:t>La memoria del proyecto</w:t>
            </w:r>
            <w:r>
              <w:rPr>
                <w:b w:val="0"/>
                <w:i w:val="0"/>
              </w:rPr>
              <w:t>: mecánica, personajes, tono, escaleta tipo, referencias</w:t>
            </w:r>
          </w:p>
        </w:tc>
        <w:tc>
          <w:tcPr>
            <w:tcW w:type="dxa" w:w="3137"/>
          </w:tcPr>
          <w:p>
            <w:pPr>
              <w:pStyle w:val="Tabla"/>
            </w:pPr>
            <w:r/>
            <w:r>
              <w:rPr>
                <w:b w:val="0"/>
                <w:i w:val="0"/>
              </w:rPr>
              <w:t>Todo lo que no es el episodio concreto</w:t>
            </w:r>
          </w:p>
        </w:tc>
      </w:tr>
      <w:tr>
        <w:tc>
          <w:tcPr>
            <w:tcW w:type="dxa" w:w="3137"/>
          </w:tcPr>
          <w:p>
            <w:pPr>
              <w:pStyle w:val="Tabla"/>
            </w:pPr>
            <w:r/>
            <w:r>
              <w:rPr>
                <w:b w:val="0"/>
                <w:i w:val="0"/>
              </w:rPr>
            </w:r>
            <w:r>
              <w:rPr>
                <w:b/>
                <w:i w:val="0"/>
              </w:rPr>
              <w:t>Escaleta</w:t>
            </w:r>
            <w:r>
              <w:rPr>
                <w:b w:val="0"/>
                <w:i w:val="0"/>
              </w:rPr>
            </w:r>
          </w:p>
        </w:tc>
        <w:tc>
          <w:tcPr>
            <w:tcW w:type="dxa" w:w="3137"/>
          </w:tcPr>
          <w:p>
            <w:pPr>
              <w:pStyle w:val="Tabla"/>
            </w:pPr>
            <w:r/>
            <w:r>
              <w:rPr>
                <w:b w:val="0"/>
                <w:i w:val="0"/>
              </w:rPr>
            </w:r>
            <w:r>
              <w:rPr>
                <w:b/>
                <w:i w:val="0"/>
              </w:rPr>
              <w:t>La relación de secuencias o bloques ordenados</w:t>
            </w:r>
            <w:r>
              <w:rPr>
                <w:b w:val="0"/>
                <w:i w:val="0"/>
              </w:rPr>
            </w:r>
          </w:p>
        </w:tc>
        <w:tc>
          <w:tcPr>
            <w:tcW w:type="dxa" w:w="3137"/>
          </w:tcPr>
          <w:p>
            <w:pPr>
              <w:pStyle w:val="Tabla"/>
            </w:pPr>
            <w:r/>
            <w:r>
              <w:rPr>
                <w:b w:val="0"/>
                <w:i w:val="0"/>
              </w:rPr>
              <w:t>Estructura, sin diálogos</w:t>
            </w:r>
          </w:p>
        </w:tc>
      </w:tr>
      <w:tr>
        <w:tc>
          <w:tcPr>
            <w:tcW w:type="dxa" w:w="3137"/>
          </w:tcPr>
          <w:p>
            <w:pPr>
              <w:pStyle w:val="Tabla"/>
            </w:pPr>
            <w:r/>
            <w:r>
              <w:rPr>
                <w:b w:val="0"/>
                <w:i w:val="0"/>
              </w:rPr>
            </w:r>
            <w:r>
              <w:rPr>
                <w:b/>
                <w:i w:val="0"/>
              </w:rPr>
              <w:t>Guion literario</w:t>
            </w:r>
            <w:r>
              <w:rPr>
                <w:b w:val="0"/>
                <w:i w:val="0"/>
              </w:rPr>
            </w:r>
          </w:p>
        </w:tc>
        <w:tc>
          <w:tcPr>
            <w:tcW w:type="dxa" w:w="3137"/>
          </w:tcPr>
          <w:p>
            <w:pPr>
              <w:pStyle w:val="Tabla"/>
            </w:pPr>
            <w:r/>
            <w:r>
              <w:rPr>
                <w:b w:val="0"/>
                <w:i w:val="0"/>
              </w:rPr>
              <w:t>Secuencias con encabezado, acción y diálogos</w:t>
            </w:r>
          </w:p>
        </w:tc>
        <w:tc>
          <w:tcPr>
            <w:tcW w:type="dxa" w:w="3137"/>
          </w:tcPr>
          <w:p>
            <w:pPr>
              <w:pStyle w:val="Tabla"/>
            </w:pPr>
            <w:r/>
            <w:r>
              <w:rPr>
                <w:b w:val="0"/>
                <w:i w:val="0"/>
              </w:rPr>
              <w:t>Alto</w:t>
            </w:r>
          </w:p>
        </w:tc>
      </w:tr>
      <w:tr>
        <w:tc>
          <w:tcPr>
            <w:tcW w:type="dxa" w:w="3137"/>
          </w:tcPr>
          <w:p>
            <w:pPr>
              <w:pStyle w:val="Tabla"/>
            </w:pPr>
            <w:r/>
            <w:r>
              <w:rPr>
                <w:b w:val="0"/>
                <w:i w:val="0"/>
              </w:rPr>
            </w:r>
            <w:r>
              <w:rPr>
                <w:b/>
                <w:i w:val="0"/>
              </w:rPr>
              <w:t>Guion técnico</w:t>
            </w:r>
            <w:r>
              <w:rPr>
                <w:b w:val="0"/>
                <w:i w:val="0"/>
              </w:rPr>
            </w:r>
          </w:p>
        </w:tc>
        <w:tc>
          <w:tcPr>
            <w:tcW w:type="dxa" w:w="3137"/>
          </w:tcPr>
          <w:p>
            <w:pPr>
              <w:pStyle w:val="Tabla"/>
            </w:pPr>
            <w:r/>
            <w:r>
              <w:rPr>
                <w:b w:val="0"/>
                <w:i w:val="0"/>
              </w:rPr>
            </w:r>
            <w:r>
              <w:rPr>
                <w:b/>
                <w:i w:val="0"/>
              </w:rPr>
              <w:t>Las acciones, tomas y planos</w:t>
            </w:r>
            <w:r>
              <w:rPr>
                <w:b w:val="0"/>
                <w:i w:val="0"/>
              </w:rPr>
              <w:t xml:space="preserve"> con que se va a rodar</w:t>
            </w:r>
          </w:p>
        </w:tc>
        <w:tc>
          <w:tcPr>
            <w:tcW w:type="dxa" w:w="3137"/>
          </w:tcPr>
          <w:p>
            <w:pPr>
              <w:pStyle w:val="Tabla"/>
            </w:pPr>
            <w:r/>
            <w:r>
              <w:rPr>
                <w:b w:val="0"/>
                <w:i w:val="0"/>
              </w:rPr>
              <w:t>El máximo en imagen</w:t>
            </w:r>
          </w:p>
        </w:tc>
      </w:tr>
      <w:tr>
        <w:tc>
          <w:tcPr>
            <w:tcW w:type="dxa" w:w="3137"/>
          </w:tcPr>
          <w:p>
            <w:pPr>
              <w:pStyle w:val="Tabla"/>
            </w:pPr>
            <w:r/>
            <w:r>
              <w:rPr>
                <w:b w:val="0"/>
                <w:i/>
              </w:rPr>
            </w:r>
            <w:r>
              <w:rPr>
                <w:b/>
                <w:i/>
              </w:rPr>
              <w:t>Story board</w:t>
            </w:r>
            <w:r>
              <w:rPr>
                <w:b w:val="0"/>
                <w:i/>
              </w:rPr>
            </w:r>
          </w:p>
        </w:tc>
        <w:tc>
          <w:tcPr>
            <w:tcW w:type="dxa" w:w="3137"/>
          </w:tcPr>
          <w:p>
            <w:pPr>
              <w:pStyle w:val="Tabla"/>
            </w:pPr>
            <w:r/>
            <w:r>
              <w:rPr>
                <w:b w:val="0"/>
                <w:i w:val="0"/>
              </w:rPr>
            </w:r>
            <w:r>
              <w:rPr>
                <w:b/>
                <w:i w:val="0"/>
              </w:rPr>
              <w:t>El guion técnico dibujado, plano a plano</w:t>
            </w:r>
            <w:r>
              <w:rPr>
                <w:b w:val="0"/>
                <w:i w:val="0"/>
              </w:rPr>
            </w:r>
          </w:p>
        </w:tc>
        <w:tc>
          <w:tcPr>
            <w:tcW w:type="dxa" w:w="3137"/>
          </w:tcPr>
          <w:p>
            <w:pPr>
              <w:pStyle w:val="Tabla"/>
            </w:pPr>
            <w:r/>
            <w:r>
              <w:rPr>
                <w:b w:val="0"/>
                <w:i w:val="0"/>
              </w:rPr>
              <w:t>El máximo en visualización</w:t>
            </w:r>
          </w:p>
        </w:tc>
      </w:tr>
      <w:tr>
        <w:tc>
          <w:tcPr>
            <w:tcW w:type="dxa" w:w="3137"/>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3137"/>
          </w:tcPr>
          <w:p>
            <w:pPr>
              <w:pStyle w:val="Tabla"/>
            </w:pPr>
            <w:r/>
            <w:r>
              <w:rPr>
                <w:b w:val="0"/>
                <w:i w:val="0"/>
              </w:rPr>
            </w:r>
            <w:r>
              <w:rPr>
                <w:b/>
                <w:i w:val="0"/>
              </w:rPr>
              <w:t>Qué necesita cada secuencia</w:t>
            </w:r>
            <w:r>
              <w:rPr>
                <w:b w:val="0"/>
                <w:i w:val="0"/>
              </w:rPr>
              <w:t xml:space="preserve"> para poder rodarse</w:t>
            </w:r>
          </w:p>
        </w:tc>
        <w:tc>
          <w:tcPr>
            <w:tcW w:type="dxa" w:w="3137"/>
          </w:tcPr>
          <w:p>
            <w:pPr>
              <w:pStyle w:val="Tabla"/>
            </w:pPr>
            <w:r/>
            <w:r>
              <w:rPr>
                <w:b w:val="0"/>
                <w:i w:val="0"/>
              </w:rPr>
              <w:t>El máximo en medios</w:t>
            </w:r>
          </w:p>
        </w:tc>
      </w:tr>
    </w:tbl>
    <w:p>
      <w:pPr/>
    </w:p>
    <w:p>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y el desglose es el último porque necesita el guion técnico terminado.</w:t>
      </w:r>
    </w:p>
    <w:p>
      <w:pPr>
        <w:pStyle w:val="Separador"/>
        <w:pBdr>
          <w:bottom w:val="single" w:sz="4" w:color="BBBBBB"/>
        </w:pBdr>
      </w:pPr>
    </w:p>
    <w:p>
      <w:pPr>
        <w:pStyle w:val="Heading2"/>
      </w:pPr>
      <w:r>
        <w:rPr>
          <w:b w:val="0"/>
          <w:i w:val="0"/>
        </w:rPr>
        <w:t>3.2 La biblia</w:t>
      </w:r>
    </w:p>
    <w:p>
      <w:pPr/>
      <w:r>
        <w:rPr>
          <w:b w:val="0"/>
          <w:i w:val="0"/>
        </w:rPr>
      </w:r>
      <w:r>
        <w:rPr>
          <w:b/>
          <w:i w:val="0"/>
        </w:rPr>
        <w:t>En televisión se llama biblia a la memoria del proyecto.</w:t>
      </w:r>
      <w:r>
        <w:rPr>
          <w:b w:val="0"/>
          <w:i w:val="0"/>
        </w:rPr>
        <w:t xml:space="preserve"> Ésa es la respuesta oficial a la</w:t>
      </w:r>
      <w:r>
        <w:t xml:space="preserve"> </w:t>
      </w:r>
      <w:r>
        <w:rPr>
          <w:b w:val="0"/>
          <w:i w:val="0"/>
        </w:rPr>
        <w:t>pregunta 42, y es el documento con el que un formato se vende, se registra y se reproduce.</w:t>
      </w:r>
    </w:p>
    <w:p>
      <w:pPr/>
      <w:r>
        <w:rPr>
          <w:b w:val="0"/>
          <w:i w:val="0"/>
        </w:rPr>
        <w:t>Qué lleva dentro: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Apartado</w:t>
            </w:r>
          </w:p>
        </w:tc>
        <w:tc>
          <w:tcPr>
            <w:tcW w:type="dxa" w:w="4706"/>
            <w:shd w:val="clear" w:color="auto" w:fill="E4E4E4"/>
          </w:tcPr>
          <w:p>
            <w:pPr>
              <w:pStyle w:val="Tablacabecera"/>
            </w:pPr>
            <w:r/>
            <w:r>
              <w:rPr>
                <w:b w:val="0"/>
                <w:i w:val="0"/>
              </w:rPr>
              <w:t>Qué recoge</w:t>
            </w:r>
          </w:p>
        </w:tc>
      </w:tr>
      <w:tr>
        <w:tc>
          <w:tcPr>
            <w:tcW w:type="dxa" w:w="4706"/>
          </w:tcPr>
          <w:p>
            <w:pPr>
              <w:pStyle w:val="Tabla"/>
            </w:pPr>
            <w:r/>
            <w:r>
              <w:rPr>
                <w:b w:val="0"/>
                <w:i w:val="0"/>
              </w:rPr>
            </w:r>
            <w:r>
              <w:rPr>
                <w:b/>
                <w:i w:val="0"/>
              </w:rPr>
              <w:t>La idea y el tono</w:t>
            </w:r>
            <w:r>
              <w:rPr>
                <w:b w:val="0"/>
                <w:i w:val="0"/>
              </w:rPr>
            </w:r>
          </w:p>
        </w:tc>
        <w:tc>
          <w:tcPr>
            <w:tcW w:type="dxa" w:w="4706"/>
          </w:tcPr>
          <w:p>
            <w:pPr>
              <w:pStyle w:val="Tabla"/>
            </w:pPr>
            <w:r/>
            <w:r>
              <w:rPr>
                <w:b w:val="0"/>
                <w:i w:val="0"/>
              </w:rPr>
              <w:t>De qué va y cómo se cuenta</w:t>
            </w:r>
          </w:p>
        </w:tc>
      </w:tr>
      <w:tr>
        <w:tc>
          <w:tcPr>
            <w:tcW w:type="dxa" w:w="4706"/>
          </w:tcPr>
          <w:p>
            <w:pPr>
              <w:pStyle w:val="Tabla"/>
            </w:pPr>
            <w:r/>
            <w:r>
              <w:rPr>
                <w:b w:val="0"/>
                <w:i w:val="0"/>
              </w:rPr>
            </w:r>
            <w:r>
              <w:rPr>
                <w:b/>
                <w:i w:val="0"/>
              </w:rPr>
              <w:t>La mecánica</w:t>
            </w:r>
            <w:r>
              <w:rPr>
                <w:b w:val="0"/>
                <w:i w:val="0"/>
              </w:rPr>
            </w:r>
          </w:p>
        </w:tc>
        <w:tc>
          <w:tcPr>
            <w:tcW w:type="dxa" w:w="4706"/>
          </w:tcPr>
          <w:p>
            <w:pPr>
              <w:pStyle w:val="Tabla"/>
            </w:pPr>
            <w:r/>
            <w:r>
              <w:rPr>
                <w:b w:val="0"/>
                <w:i w:val="0"/>
              </w:rPr>
              <w:t>Las reglas del programa: cómo se juega, cómo se puntúa, cómo se elimina</w:t>
            </w:r>
          </w:p>
        </w:tc>
      </w:tr>
      <w:tr>
        <w:tc>
          <w:tcPr>
            <w:tcW w:type="dxa" w:w="4706"/>
          </w:tcPr>
          <w:p>
            <w:pPr>
              <w:pStyle w:val="Tabla"/>
            </w:pPr>
            <w:r/>
            <w:r>
              <w:rPr>
                <w:b w:val="0"/>
                <w:i w:val="0"/>
              </w:rPr>
            </w:r>
            <w:r>
              <w:rPr>
                <w:b/>
                <w:i w:val="0"/>
              </w:rPr>
              <w:t>Los personajes</w:t>
            </w:r>
            <w:r>
              <w:rPr>
                <w:b w:val="0"/>
                <w:i w:val="0"/>
              </w:rPr>
            </w:r>
          </w:p>
        </w:tc>
        <w:tc>
          <w:tcPr>
            <w:tcW w:type="dxa" w:w="4706"/>
          </w:tcPr>
          <w:p>
            <w:pPr>
              <w:pStyle w:val="Tabla"/>
            </w:pPr>
            <w:r/>
            <w:r>
              <w:rPr>
                <w:b w:val="0"/>
                <w:i w:val="0"/>
              </w:rPr>
              <w:t>En ficción, con su recorrido; en no ficción, los roles</w:t>
            </w:r>
          </w:p>
        </w:tc>
      </w:tr>
      <w:tr>
        <w:tc>
          <w:tcPr>
            <w:tcW w:type="dxa" w:w="4706"/>
          </w:tcPr>
          <w:p>
            <w:pPr>
              <w:pStyle w:val="Tabla"/>
            </w:pPr>
            <w:r/>
            <w:r>
              <w:rPr>
                <w:b w:val="0"/>
                <w:i w:val="0"/>
              </w:rPr>
            </w:r>
            <w:r>
              <w:rPr>
                <w:b/>
                <w:i w:val="0"/>
              </w:rPr>
              <w:t>La escaleta tipo</w:t>
            </w:r>
            <w:r>
              <w:rPr>
                <w:b w:val="0"/>
                <w:i w:val="0"/>
              </w:rPr>
            </w:r>
          </w:p>
        </w:tc>
        <w:tc>
          <w:tcPr>
            <w:tcW w:type="dxa" w:w="4706"/>
          </w:tcPr>
          <w:p>
            <w:pPr>
              <w:pStyle w:val="Tabla"/>
            </w:pPr>
            <w:r/>
            <w:r>
              <w:rPr>
                <w:b w:val="0"/>
                <w:i w:val="0"/>
              </w:rPr>
              <w:t>Cómo es un episodio por dentro, bloque a bloque</w:t>
            </w:r>
          </w:p>
        </w:tc>
      </w:tr>
      <w:tr>
        <w:tc>
          <w:tcPr>
            <w:tcW w:type="dxa" w:w="4706"/>
          </w:tcPr>
          <w:p>
            <w:pPr>
              <w:pStyle w:val="Tabla"/>
            </w:pPr>
            <w:r/>
            <w:r>
              <w:rPr>
                <w:b w:val="0"/>
                <w:i w:val="0"/>
              </w:rPr>
            </w:r>
            <w:r>
              <w:rPr>
                <w:b/>
                <w:i w:val="0"/>
              </w:rPr>
              <w:t>El universo</w:t>
            </w:r>
            <w:r>
              <w:rPr>
                <w:b w:val="0"/>
                <w:i w:val="0"/>
              </w:rPr>
            </w:r>
          </w:p>
        </w:tc>
        <w:tc>
          <w:tcPr>
            <w:tcW w:type="dxa" w:w="4706"/>
          </w:tcPr>
          <w:p>
            <w:pPr>
              <w:pStyle w:val="Tabla"/>
            </w:pPr>
            <w:r/>
            <w:r>
              <w:rPr>
                <w:b w:val="0"/>
                <w:i w:val="0"/>
              </w:rPr>
              <w:t>Decorados, grafismo, cabecera, música</w:t>
            </w:r>
          </w:p>
        </w:tc>
      </w:tr>
      <w:tr>
        <w:tc>
          <w:tcPr>
            <w:tcW w:type="dxa" w:w="4706"/>
          </w:tcPr>
          <w:p>
            <w:pPr>
              <w:pStyle w:val="Tabla"/>
            </w:pPr>
            <w:r/>
            <w:r>
              <w:rPr>
                <w:b w:val="0"/>
                <w:i w:val="0"/>
              </w:rPr>
            </w:r>
            <w:r>
              <w:rPr>
                <w:b/>
                <w:i w:val="0"/>
              </w:rPr>
              <w:t>Los antecedentes</w:t>
            </w:r>
            <w:r>
              <w:rPr>
                <w:b w:val="0"/>
                <w:i w:val="0"/>
              </w:rPr>
            </w:r>
          </w:p>
        </w:tc>
        <w:tc>
          <w:tcPr>
            <w:tcW w:type="dxa" w:w="4706"/>
          </w:tcPr>
          <w:p>
            <w:pPr>
              <w:pStyle w:val="Tabla"/>
            </w:pPr>
            <w:r/>
            <w:r>
              <w:rPr>
                <w:b w:val="0"/>
                <w:i w:val="0"/>
              </w:rPr>
              <w:t>Dónde ha funcionado, con qué datos</w:t>
            </w:r>
          </w:p>
        </w:tc>
      </w:tr>
    </w:tbl>
    <w:p>
      <w:pPr/>
    </w:p>
    <w:p>
      <w:pPr/>
      <w:r>
        <w:rPr>
          <w:b w:val="0"/>
          <w:i w:val="0"/>
        </w:rPr>
      </w:r>
      <w:r>
        <w:rPr>
          <w:b/>
          <w:i w:val="0"/>
        </w:rPr>
        <w:t>Las tres opciones falsas de la pregunta 42 son otros tres documentos del cuadro</w:t>
      </w:r>
      <w:r>
        <w:rPr>
          <w:b w:val="0"/>
          <w:i w:val="0"/>
        </w:rPr>
        <w:t>: el guion</w:t>
      </w:r>
      <w:r>
        <w:t xml:space="preserve"> </w:t>
      </w:r>
      <w:r>
        <w:rPr>
          <w:b w:val="0"/>
          <w:i w:val="0"/>
        </w:rPr>
        <w:t xml:space="preserve">literario, la relación de secuencias ordenadas narrativamente —que es la </w:t>
      </w:r>
      <w:r>
        <w:rPr>
          <w:b/>
          <w:i w:val="0"/>
        </w:rPr>
        <w:t>escaleta</w:t>
      </w:r>
      <w:r>
        <w:rPr>
          <w:b w:val="0"/>
          <w:i w:val="0"/>
        </w:rPr>
        <w:t xml:space="preserve">— y el </w:t>
      </w:r>
      <w:r>
        <w:rPr>
          <w:b w:val="0"/>
          <w:i/>
        </w:rPr>
      </w:r>
      <w:r>
        <w:rPr>
          <w:b/>
          <w:i/>
        </w:rPr>
        <w:t>story</w:t>
      </w:r>
      <w:r>
        <w:t xml:space="preserve"> </w:t>
      </w:r>
      <w:r>
        <w:rPr>
          <w:b/>
          <w:i/>
        </w:rPr>
        <w:t>line</w:t>
      </w:r>
      <w:r>
        <w:rPr>
          <w:b w:val="0"/>
          <w:i/>
        </w:rPr>
      </w:r>
      <w:r>
        <w:rPr>
          <w:b w:val="0"/>
          <w:i w:val="0"/>
        </w:rPr>
        <w:t>.</w:t>
      </w:r>
    </w:p>
    <w:p>
      <w:pPr/>
      <w:r>
        <w:rPr>
          <w:b w:val="0"/>
          <w:i w:val="0"/>
        </w:rPr>
      </w:r>
      <w:r>
        <w:rPr>
          <w:b/>
          <w:i w:val="0"/>
        </w:rPr>
        <w:t>Y una precisión sobre por qué la biblia importa a la producción y no sólo al guion</w:t>
      </w:r>
      <w:r>
        <w:rPr>
          <w:b w:val="0"/>
          <w:i w:val="0"/>
        </w:rPr>
        <w:t>: es el</w:t>
      </w:r>
      <w:r>
        <w:t xml:space="preserve"> </w:t>
      </w:r>
      <w:r>
        <w:rPr>
          <w:b w:val="0"/>
          <w:i w:val="0"/>
        </w:rPr>
        <w:t xml:space="preserve">documento que permite </w:t>
      </w:r>
      <w:r>
        <w:rPr>
          <w:b/>
          <w:i w:val="0"/>
        </w:rPr>
        <w:t>presupuestar un formato antes de escribirlo</w:t>
      </w:r>
      <w:r>
        <w:rPr>
          <w:b w:val="0"/>
          <w:i w:val="0"/>
        </w:rPr>
        <w:t>, porque dice cuántos decorados,</w:t>
      </w:r>
      <w:r>
        <w:t xml:space="preserve"> </w:t>
      </w:r>
      <w:r>
        <w:rPr>
          <w:b w:val="0"/>
          <w:i w:val="0"/>
        </w:rPr>
        <w:t>cuántos colaboradores y cuántos días hacen falta por episodio.</w:t>
      </w:r>
    </w:p>
    <w:p>
      <w:pPr>
        <w:pStyle w:val="Separador"/>
        <w:pBdr>
          <w:bottom w:val="single" w:sz="4" w:color="BBBBBB"/>
        </w:pBdr>
      </w:pPr>
    </w:p>
    <w:p>
      <w:pPr>
        <w:pStyle w:val="Heading2"/>
      </w:pPr>
      <w:r>
        <w:rPr>
          <w:b w:val="0"/>
          <w:i w:val="0"/>
        </w:rPr>
        <w:t>3.3 La sinopsis y sus parientes</w:t>
      </w:r>
    </w:p>
    <w:p>
      <w:pPr/>
      <w:r>
        <w:rPr>
          <w:b w:val="0"/>
          <w:i w:val="0"/>
        </w:rPr>
      </w:r>
      <w:r>
        <w:rPr>
          <w:b/>
          <w:i w:val="0"/>
        </w:rPr>
        <w:t>La sinopsis argumental es una síntesis de la historia que revela su cuándo, su dónde y el desarrollo</w:t>
      </w:r>
      <w:r>
        <w:t xml:space="preserve"> </w:t>
      </w:r>
      <w:r>
        <w:rPr>
          <w:b/>
          <w:i w:val="0"/>
        </w:rPr>
        <w:t>de la acción: qué sucede y a quién.</w:t>
      </w:r>
      <w:r>
        <w:rPr>
          <w:b w:val="0"/>
          <w:i w:val="0"/>
        </w:rPr>
        <w:t xml:space="preserve"> Ésa es la respuesta oficial a la pregunta 79, y su rasgo es la</w:t>
      </w:r>
      <w:r>
        <w:t xml:space="preserve"> </w:t>
      </w:r>
      <w:r>
        <w:rPr>
          <w:b w:val="0"/>
          <w:i w:val="0"/>
        </w:rPr>
      </w:r>
      <w:r>
        <w:rPr>
          <w:b/>
          <w:i w:val="0"/>
        </w:rPr>
        <w:t>exhaustividad breve</w:t>
      </w:r>
      <w:r>
        <w:rPr>
          <w:b w:val="0"/>
          <w:i w:val="0"/>
        </w:rPr>
        <w:t>: cuenta la historia entera, final incluido, en poco espacio.</w:t>
      </w:r>
    </w:p>
    <w:p>
      <w:pPr/>
      <w:r>
        <w:rPr>
          <w:b w:val="0"/>
          <w:i w:val="0"/>
        </w:rPr>
      </w:r>
      <w:r>
        <w:rPr>
          <w:b/>
          <w:i w:val="0"/>
        </w:rPr>
        <w:t>Y las opciones falsas de esa pregunta son tres grados de la misma escala</w:t>
      </w:r>
      <w:r>
        <w:rPr>
          <w:b w:val="0"/>
          <w:i w:val="0"/>
        </w:rPr>
        <w:t>, lo que la convierte en</w:t>
      </w:r>
      <w:r>
        <w:t xml:space="preserve"> </w:t>
      </w:r>
      <w:r>
        <w:rPr>
          <w:b w:val="0"/>
          <w:i w:val="0"/>
        </w:rPr>
        <w:t>una pregunta de precisión y no de conocimiento: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describe en realidad</w:t>
            </w:r>
          </w:p>
        </w:tc>
      </w:tr>
      <w:tr>
        <w:tc>
          <w:tcPr>
            <w:tcW w:type="dxa" w:w="4706"/>
          </w:tcPr>
          <w:p>
            <w:pPr>
              <w:pStyle w:val="Tabla"/>
            </w:pPr>
            <w:r/>
            <w:r>
              <w:rPr>
                <w:b w:val="0"/>
                <w:i w:val="0"/>
              </w:rPr>
              <w:t xml:space="preserve">«Un resumen de la historia, </w:t>
            </w:r>
            <w:r>
              <w:rPr>
                <w:b/>
                <w:i w:val="0"/>
              </w:rPr>
              <w:t>sin entrar en detalles</w:t>
            </w:r>
            <w:r>
              <w:rPr>
                <w:b w:val="0"/>
                <w:i w:val="0"/>
              </w:rPr>
              <w:t>»</w:t>
            </w:r>
          </w:p>
        </w:tc>
        <w:tc>
          <w:tcPr>
            <w:tcW w:type="dxa" w:w="4706"/>
          </w:tcPr>
          <w:p>
            <w:pPr>
              <w:pStyle w:val="Tabla"/>
            </w:pPr>
            <w:r/>
            <w:r>
              <w:rPr>
                <w:b w:val="0"/>
                <w:i w:val="0"/>
              </w:rPr>
              <w:t xml:space="preserve">El </w:t>
            </w:r>
            <w:r>
              <w:rPr>
                <w:b w:val="0"/>
                <w:i/>
              </w:rPr>
            </w:r>
            <w:r>
              <w:rPr>
                <w:b/>
                <w:i/>
              </w:rPr>
              <w:t>story line</w:t>
            </w:r>
            <w:r>
              <w:rPr>
                <w:b w:val="0"/>
                <w:i/>
              </w:rPr>
            </w:r>
            <w:r>
              <w:rPr>
                <w:b w:val="0"/>
                <w:i w:val="0"/>
              </w:rPr>
              <w:t>: es más corto y no desarrolla</w:t>
            </w:r>
          </w:p>
        </w:tc>
      </w:tr>
      <w:tr>
        <w:tc>
          <w:tcPr>
            <w:tcW w:type="dxa" w:w="4706"/>
          </w:tcPr>
          <w:p>
            <w:pPr>
              <w:pStyle w:val="Tabla"/>
            </w:pPr>
            <w:r/>
            <w:r>
              <w:rPr>
                <w:b w:val="0"/>
                <w:i w:val="0"/>
              </w:rPr>
              <w:t xml:space="preserve">«Una síntesis que revela </w:t>
            </w:r>
            <w:r>
              <w:rPr>
                <w:b/>
                <w:i w:val="0"/>
              </w:rPr>
              <w:t>cuándo y dónde</w:t>
            </w:r>
            <w:r>
              <w:rPr>
                <w:b w:val="0"/>
                <w:i w:val="0"/>
              </w:rPr>
              <w:t xml:space="preserve"> sucede»</w:t>
            </w:r>
          </w:p>
        </w:tc>
        <w:tc>
          <w:tcPr>
            <w:tcW w:type="dxa" w:w="4706"/>
          </w:tcPr>
          <w:p>
            <w:pPr>
              <w:pStyle w:val="Tabla"/>
            </w:pPr>
            <w:r/>
            <w:r>
              <w:rPr>
                <w:b w:val="0"/>
                <w:i w:val="0"/>
              </w:rPr>
            </w:r>
            <w:r>
              <w:rPr>
                <w:b/>
                <w:i w:val="0"/>
              </w:rPr>
              <w:t>Media sinopsis</w:t>
            </w:r>
            <w:r>
              <w:rPr>
                <w:b w:val="0"/>
                <w:i w:val="0"/>
              </w:rPr>
              <w:t>: le falta el desarrollo de la acción y a quién le pasa</w:t>
            </w:r>
          </w:p>
        </w:tc>
      </w:tr>
      <w:tr>
        <w:tc>
          <w:tcPr>
            <w:tcW w:type="dxa" w:w="4706"/>
          </w:tcPr>
          <w:p>
            <w:pPr>
              <w:pStyle w:val="Tabla"/>
            </w:pPr>
            <w:r/>
            <w:r>
              <w:rPr>
                <w:b w:val="0"/>
                <w:i w:val="0"/>
              </w:rPr>
              <w:t xml:space="preserve">«Una síntesis que revela </w:t>
            </w:r>
            <w:r>
              <w:rPr>
                <w:b/>
                <w:i w:val="0"/>
              </w:rPr>
              <w:t>cuándo, dónde y el desarrollo de la acción; qué y a quién sucede</w:t>
            </w:r>
            <w:r>
              <w:rPr>
                <w:b w:val="0"/>
                <w:i w:val="0"/>
              </w:rPr>
              <w:t>»</w:t>
            </w:r>
          </w:p>
        </w:tc>
        <w:tc>
          <w:tcPr>
            <w:tcW w:type="dxa" w:w="4706"/>
          </w:tcPr>
          <w:p>
            <w:pPr>
              <w:pStyle w:val="Tabla"/>
            </w:pPr>
            <w:r/>
            <w:r>
              <w:rPr>
                <w:b w:val="0"/>
                <w:i w:val="0"/>
              </w:rPr>
            </w:r>
            <w:r>
              <w:rPr>
                <w:b/>
                <w:i w:val="0"/>
              </w:rPr>
              <w:t>La sinopsis argumental</w:t>
            </w:r>
            <w:r>
              <w:rPr>
                <w:b w:val="0"/>
                <w:i w:val="0"/>
              </w:rPr>
              <w:t xml:space="preserve"> ✔</w:t>
            </w:r>
          </w:p>
        </w:tc>
      </w:tr>
      <w:tr>
        <w:tc>
          <w:tcPr>
            <w:tcW w:type="dxa" w:w="4706"/>
          </w:tcPr>
          <w:p>
            <w:pPr>
              <w:pStyle w:val="Tabla"/>
            </w:pPr>
            <w:r/>
            <w:r>
              <w:rPr>
                <w:b w:val="0"/>
                <w:i w:val="0"/>
              </w:rPr>
              <w:t xml:space="preserve">«Relación de las secuencias </w:t>
            </w:r>
            <w:r>
              <w:rPr>
                <w:b/>
                <w:i w:val="0"/>
              </w:rPr>
              <w:t>ordenadas narrativamente</w:t>
            </w:r>
            <w:r>
              <w:rPr>
                <w:b w:val="0"/>
                <w:i w:val="0"/>
              </w:rPr>
              <w:t>»</w:t>
            </w:r>
          </w:p>
        </w:tc>
        <w:tc>
          <w:tcPr>
            <w:tcW w:type="dxa" w:w="4706"/>
          </w:tcPr>
          <w:p>
            <w:pPr>
              <w:pStyle w:val="Tabla"/>
            </w:pPr>
            <w:r/>
            <w:r>
              <w:rPr>
                <w:b w:val="0"/>
                <w:i w:val="0"/>
              </w:rPr>
              <w:t xml:space="preserve">La </w:t>
            </w:r>
            <w:r>
              <w:rPr>
                <w:b/>
                <w:i w:val="0"/>
              </w:rPr>
              <w:t>escaleta</w:t>
            </w:r>
            <w:r>
              <w:rPr>
                <w:b w:val="0"/>
                <w:i w:val="0"/>
              </w:rPr>
            </w:r>
          </w:p>
        </w:tc>
      </w:tr>
    </w:tbl>
    <w:p>
      <w:pPr/>
    </w:p>
    <w:p>
      <w:pPr/>
      <w:r>
        <w:rPr>
          <w:b w:val="0"/>
          <w:i w:val="0"/>
        </w:rPr>
      </w:r>
      <w:r>
        <w:rPr>
          <w:b/>
          <w:i w:val="0"/>
        </w:rPr>
        <w:t>La opción correcta es la que enumera más elementos</w:t>
      </w:r>
      <w:r>
        <w:rPr>
          <w:b w:val="0"/>
          <w:i w:val="0"/>
        </w:rPr>
        <w:t>, y ésa es la clave de lectura: cuando dos</w:t>
      </w:r>
      <w:r>
        <w:t xml:space="preserve"> </w:t>
      </w:r>
      <w:r>
        <w:rPr>
          <w:b w:val="0"/>
          <w:i w:val="0"/>
        </w:rPr>
        <w:t xml:space="preserve">opciones dicen lo mismo y una añade, </w:t>
      </w:r>
      <w:r>
        <w:rPr>
          <w:b/>
          <w:i w:val="0"/>
        </w:rPr>
        <w:t>la que añade es la definición y la otra es la incompleta</w:t>
      </w:r>
      <w:r>
        <w:rPr>
          <w:b w:val="0"/>
          <w:i w:val="0"/>
        </w:rPr>
        <w:t>.</w:t>
      </w:r>
    </w:p>
    <w:p>
      <w:pPr>
        <w:pStyle w:val="Separador"/>
        <w:pBdr>
          <w:bottom w:val="single" w:sz="4" w:color="BBBBBB"/>
        </w:pBdr>
      </w:pPr>
    </w:p>
    <w:p>
      <w:pPr>
        <w:pStyle w:val="Heading2"/>
      </w:pPr>
      <w:r>
        <w:rPr>
          <w:b w:val="0"/>
          <w:i w:val="0"/>
        </w:rPr>
        <w:t>3.4 La escaleta</w:t>
      </w:r>
    </w:p>
    <w:p>
      <w:pPr/>
      <w:r>
        <w:rPr>
          <w:b w:val="0"/>
          <w:i w:val="0"/>
        </w:rPr>
      </w:r>
      <w:r>
        <w:rPr>
          <w:b/>
          <w:i w:val="0"/>
        </w:rPr>
        <w:t>Una escaleta es la relación ordenada de las secuencias o bloques de un programa.</w:t>
      </w:r>
      <w:r>
        <w:rPr>
          <w:b w:val="0"/>
          <w:i w:val="0"/>
        </w:rPr>
        <w:t xml:space="preserve"> No lleva</w:t>
      </w:r>
      <w:r>
        <w:t xml:space="preserve"> </w:t>
      </w:r>
      <w:r>
        <w:rPr>
          <w:b w:val="0"/>
          <w:i w:val="0"/>
        </w:rPr>
        <w:t xml:space="preserve">diálogos: lleva </w:t>
      </w:r>
      <w:r>
        <w:rPr>
          <w:b/>
          <w:i w:val="0"/>
        </w:rPr>
        <w:t>estructura</w:t>
      </w:r>
      <w:r>
        <w:rPr>
          <w:b w:val="0"/>
          <w:i w:val="0"/>
        </w:rPr>
        <w:t>.</w:t>
      </w:r>
    </w:p>
    <w:p>
      <w:pPr/>
      <w:r>
        <w:rPr>
          <w:b w:val="0"/>
          <w:i w:val="0"/>
        </w:rPr>
        <w:t>Cambia de forma según el género: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Género</w:t>
            </w:r>
          </w:p>
        </w:tc>
        <w:tc>
          <w:tcPr>
            <w:tcW w:type="dxa" w:w="4706"/>
            <w:shd w:val="clear" w:color="auto" w:fill="E4E4E4"/>
          </w:tcPr>
          <w:p>
            <w:pPr>
              <w:pStyle w:val="Tablacabecera"/>
            </w:pPr>
            <w:r/>
            <w:r>
              <w:rPr>
                <w:b w:val="0"/>
                <w:i w:val="0"/>
              </w:rPr>
              <w:t>Qué es la escaleta</w:t>
            </w:r>
          </w:p>
        </w:tc>
      </w:tr>
      <w:tr>
        <w:tc>
          <w:tcPr>
            <w:tcW w:type="dxa" w:w="4706"/>
          </w:tcPr>
          <w:p>
            <w:pPr>
              <w:pStyle w:val="Tabla"/>
            </w:pPr>
            <w:r/>
            <w:r>
              <w:rPr>
                <w:b w:val="0"/>
                <w:i w:val="0"/>
              </w:rPr>
            </w:r>
            <w:r>
              <w:rPr>
                <w:b/>
                <w:i w:val="0"/>
              </w:rPr>
              <w:t>Informativo</w:t>
            </w:r>
            <w:r>
              <w:rPr>
                <w:b w:val="0"/>
                <w:i w:val="0"/>
              </w:rPr>
            </w:r>
          </w:p>
        </w:tc>
        <w:tc>
          <w:tcPr>
            <w:tcW w:type="dxa" w:w="4706"/>
          </w:tcPr>
          <w:p>
            <w:pPr>
              <w:pStyle w:val="Tabla"/>
            </w:pPr>
            <w:r/>
            <w:r>
              <w:rPr>
                <w:b w:val="0"/>
                <w:i w:val="0"/>
              </w:rPr>
              <w:t>La lista de noticias con su orden, su duración y su vídeo asociado</w:t>
            </w:r>
          </w:p>
        </w:tc>
      </w:tr>
      <w:tr>
        <w:tc>
          <w:tcPr>
            <w:tcW w:type="dxa" w:w="4706"/>
          </w:tcPr>
          <w:p>
            <w:pPr>
              <w:pStyle w:val="Tabla"/>
            </w:pPr>
            <w:r/>
            <w:r>
              <w:rPr>
                <w:b w:val="0"/>
                <w:i w:val="0"/>
              </w:rPr>
            </w:r>
            <w:r>
              <w:rPr>
                <w:b/>
                <w:i w:val="0"/>
              </w:rPr>
              <w:t>Magacín</w:t>
            </w:r>
            <w:r>
              <w:rPr>
                <w:b w:val="0"/>
                <w:i w:val="0"/>
              </w:rPr>
            </w:r>
          </w:p>
        </w:tc>
        <w:tc>
          <w:tcPr>
            <w:tcW w:type="dxa" w:w="4706"/>
          </w:tcPr>
          <w:p>
            <w:pPr>
              <w:pStyle w:val="Tabla"/>
            </w:pPr>
            <w:r/>
            <w:r>
              <w:rPr>
                <w:b w:val="0"/>
                <w:i w:val="0"/>
              </w:rPr>
              <w:t>Los bloques, con sus invitados y sus piezas</w:t>
            </w:r>
          </w:p>
        </w:tc>
      </w:tr>
      <w:tr>
        <w:tc>
          <w:tcPr>
            <w:tcW w:type="dxa" w:w="4706"/>
          </w:tcPr>
          <w:p>
            <w:pPr>
              <w:pStyle w:val="Tabla"/>
            </w:pPr>
            <w:r/>
            <w:r>
              <w:rPr>
                <w:b w:val="0"/>
                <w:i w:val="0"/>
              </w:rPr>
            </w:r>
            <w:r>
              <w:rPr>
                <w:b/>
                <w:i w:val="0"/>
              </w:rPr>
              <w:t>Ficción</w:t>
            </w:r>
            <w:r>
              <w:rPr>
                <w:b w:val="0"/>
                <w:i w:val="0"/>
              </w:rPr>
            </w:r>
          </w:p>
        </w:tc>
        <w:tc>
          <w:tcPr>
            <w:tcW w:type="dxa" w:w="4706"/>
          </w:tcPr>
          <w:p>
            <w:pPr>
              <w:pStyle w:val="Tabla"/>
            </w:pPr>
            <w:r/>
            <w:r>
              <w:rPr>
                <w:b w:val="0"/>
                <w:i w:val="0"/>
              </w:rPr>
              <w:t>La lista de secuencias con su encabezado</w:t>
            </w:r>
          </w:p>
        </w:tc>
      </w:tr>
      <w:tr>
        <w:tc>
          <w:tcPr>
            <w:tcW w:type="dxa" w:w="4706"/>
          </w:tcPr>
          <w:p>
            <w:pPr>
              <w:pStyle w:val="Tabla"/>
            </w:pPr>
            <w:r/>
            <w:r>
              <w:rPr>
                <w:b w:val="0"/>
                <w:i w:val="0"/>
              </w:rPr>
            </w:r>
            <w:r>
              <w:rPr>
                <w:b/>
                <w:i w:val="0"/>
              </w:rPr>
              <w:t>Concurso</w:t>
            </w:r>
            <w:r>
              <w:rPr>
                <w:b w:val="0"/>
                <w:i w:val="0"/>
              </w:rPr>
            </w:r>
          </w:p>
        </w:tc>
        <w:tc>
          <w:tcPr>
            <w:tcW w:type="dxa" w:w="4706"/>
          </w:tcPr>
          <w:p>
            <w:pPr>
              <w:pStyle w:val="Tabla"/>
            </w:pPr>
            <w:r/>
            <w:r>
              <w:rPr>
                <w:b w:val="0"/>
                <w:i w:val="0"/>
              </w:rPr>
              <w:t>Las pruebas en su orden, con su mecánica</w:t>
            </w:r>
          </w:p>
        </w:tc>
      </w:tr>
    </w:tbl>
    <w:p>
      <w:pPr/>
    </w:p>
    <w:p>
      <w:pPr/>
      <w:r>
        <w:rPr>
          <w:b w:val="0"/>
          <w:i w:val="0"/>
        </w:rPr>
      </w:r>
      <w:r>
        <w:rPr>
          <w:b/>
          <w:i w:val="0"/>
        </w:rPr>
        <w:t>Cuando la escaleta lleva tiempos se llama minutado</w:t>
      </w:r>
      <w:r>
        <w:rPr>
          <w:b w:val="0"/>
          <w:i w:val="0"/>
        </w:rPr>
        <w:t>, y es el documento con el que se cronometra un</w:t>
      </w:r>
      <w:r>
        <w:t xml:space="preserve"> </w:t>
      </w:r>
      <w:r>
        <w:rPr>
          <w:b w:val="0"/>
          <w:i w:val="0"/>
        </w:rPr>
        <w:t>directo.</w:t>
      </w:r>
    </w:p>
    <w:p>
      <w:pPr/>
      <w:r>
        <w:rPr>
          <w:b w:val="0"/>
          <w:i w:val="0"/>
        </w:rPr>
      </w:r>
      <w:r>
        <w:rPr>
          <w:b/>
          <w:i w:val="0"/>
        </w:rPr>
        <w:t>La escaleta es el documento de producción por excelencia de la televisión no dramática</w:t>
      </w:r>
      <w:r>
        <w:rPr>
          <w:b w:val="0"/>
          <w:i w:val="0"/>
        </w:rPr>
        <w:t>, porque de</w:t>
      </w:r>
      <w:r>
        <w:t xml:space="preserve"> </w:t>
      </w:r>
      <w:r>
        <w:rPr>
          <w:b w:val="0"/>
          <w:i w:val="0"/>
        </w:rPr>
        <w:t>ella salen las necesidades de cada bloque: quién viene, qué vídeo hay que tener listo, qué decorado</w:t>
      </w:r>
      <w:r>
        <w:t xml:space="preserve"> </w:t>
      </w:r>
      <w:r>
        <w:rPr>
          <w:b w:val="0"/>
          <w:i w:val="0"/>
        </w:rPr>
        <w:t>se usa.</w:t>
      </w:r>
    </w:p>
    <w:p>
      <w:pPr>
        <w:pStyle w:val="Separador"/>
        <w:pBdr>
          <w:bottom w:val="single" w:sz="4" w:color="BBBBBB"/>
        </w:pBdr>
      </w:pPr>
    </w:p>
    <w:p>
      <w:pPr>
        <w:pStyle w:val="Heading2"/>
      </w:pPr>
      <w:r>
        <w:rPr>
          <w:b w:val="0"/>
          <w:i w:val="0"/>
        </w:rPr>
        <w:t>3.5 El guion literario</w:t>
      </w:r>
    </w:p>
    <w:p>
      <w:pPr/>
      <w:r>
        <w:rPr>
          <w:b w:val="0"/>
          <w:i w:val="0"/>
        </w:rPr>
      </w:r>
      <w:r>
        <w:rPr>
          <w:b/>
          <w:i w:val="0"/>
        </w:rPr>
        <w:t>El guion literario cuenta qué pasa y qué se dice, ordenado en secuencias</w:t>
      </w:r>
      <w:r>
        <w:rPr>
          <w:b w:val="0"/>
          <w:i w:val="0"/>
        </w:rPr>
        <w:t>, y cada secuencia se</w:t>
      </w:r>
      <w:r>
        <w:t xml:space="preserve"> </w:t>
      </w:r>
      <w:r>
        <w:rPr>
          <w:b w:val="0"/>
          <w:i w:val="0"/>
        </w:rPr>
        <w:t>encabeza con tres datos:</w:t>
      </w:r>
    </w:p>
    <w:p>
      <w:pPr>
        <w:pStyle w:val="ListBullet"/>
      </w:pPr>
      <w:r>
        <w:rPr>
          <w:b w:val="0"/>
          <w:i w:val="0"/>
        </w:rPr>
      </w:r>
      <w:r>
        <w:rPr>
          <w:b/>
          <w:i w:val="0"/>
        </w:rPr>
        <w:t>Interior o exterior.</w:t>
      </w:r>
      <w:r>
        <w:rPr>
          <w:b w:val="0"/>
          <w:i w:val="0"/>
        </w:rPr>
      </w:r>
    </w:p>
    <w:p>
      <w:pPr>
        <w:pStyle w:val="ListBullet"/>
      </w:pPr>
      <w:r>
        <w:rPr>
          <w:b w:val="0"/>
          <w:i w:val="0"/>
        </w:rPr>
      </w:r>
      <w:r>
        <w:rPr>
          <w:b/>
          <w:i w:val="0"/>
        </w:rPr>
        <w:t>El lugar.</w:t>
      </w:r>
      <w:r>
        <w:rPr>
          <w:b w:val="0"/>
          <w:i w:val="0"/>
        </w:rPr>
      </w:r>
    </w:p>
    <w:p>
      <w:pPr>
        <w:pStyle w:val="ListBullet"/>
      </w:pPr>
      <w:r>
        <w:rPr>
          <w:b w:val="0"/>
          <w:i w:val="0"/>
        </w:rPr>
      </w:r>
      <w:r>
        <w:rPr>
          <w:b/>
          <w:i w:val="0"/>
        </w:rPr>
        <w:t>Día o noche.</w:t>
      </w:r>
      <w:r>
        <w:rPr>
          <w:b w:val="0"/>
          <w:i w:val="0"/>
        </w:rPr>
      </w:r>
    </w:p>
    <w:p>
      <w:pPr/>
      <w:r>
        <w:rPr>
          <w:b w:val="0"/>
          <w:i w:val="0"/>
        </w:rPr>
        <w:t xml:space="preserve">Debajo, la acción en presente y los diálogos con el nombre del personaje. </w:t>
      </w:r>
      <w:r>
        <w:rPr>
          <w:b/>
          <w:i w:val="0"/>
        </w:rPr>
        <w:t>No dice cómo se rueda</w:t>
      </w:r>
      <w:r>
        <w:rPr>
          <w:b w:val="0"/>
          <w:i w:val="0"/>
        </w:rPr>
        <w:t>:</w:t>
      </w:r>
      <w:r>
        <w:t xml:space="preserve"> </w:t>
      </w:r>
      <w:r>
        <w:rPr>
          <w:b w:val="0"/>
          <w:i w:val="0"/>
        </w:rPr>
        <w:t>eso es del guion técnico.</w:t>
      </w:r>
    </w:p>
    <w:p>
      <w:pPr>
        <w:pStyle w:val="Separador"/>
        <w:pBdr>
          <w:bottom w:val="single" w:sz="4" w:color="BBBBBB"/>
        </w:pBdr>
      </w:pPr>
    </w:p>
    <w:p>
      <w:pPr>
        <w:pStyle w:val="Heading2"/>
      </w:pPr>
      <w:r>
        <w:rPr>
          <w:b w:val="0"/>
          <w:i w:val="0"/>
        </w:rPr>
        <w:t>3.6 El guion técnico</w:t>
      </w:r>
    </w:p>
    <w:p>
      <w:pPr/>
      <w:r>
        <w:rPr>
          <w:b w:val="0"/>
          <w:i w:val="0"/>
        </w:rPr>
      </w:r>
      <w:r>
        <w:rPr>
          <w:b/>
          <w:i w:val="0"/>
        </w:rPr>
        <w:t>Un guion técnico es el guion que describe las acciones, tomas y planos que se utilizarán en la</w:t>
      </w:r>
      <w:r>
        <w:t xml:space="preserve"> </w:t>
      </w:r>
      <w:r>
        <w:rPr>
          <w:b/>
          <w:i w:val="0"/>
        </w:rPr>
        <w:t>producción.</w:t>
      </w:r>
      <w:r>
        <w:rPr>
          <w:b w:val="0"/>
          <w:i w:val="0"/>
        </w:rPr>
        <w:t xml:space="preserve"> Ésa es la respuesta oficial a la pregunta 44.</w:t>
      </w:r>
    </w:p>
    <w:p>
      <w:pPr/>
      <w:r>
        <w:rPr>
          <w:b w:val="0"/>
          <w:i w:val="0"/>
        </w:rPr>
        <w:t>Lo escribe el realizador o el director, y añade sobre el literario: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Columna</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r>
            <w:r>
              <w:rPr>
                <w:b/>
                <w:i w:val="0"/>
              </w:rPr>
              <w:t>Plano</w:t>
            </w:r>
            <w:r>
              <w:rPr>
                <w:b w:val="0"/>
                <w:i w:val="0"/>
              </w:rPr>
            </w:r>
          </w:p>
        </w:tc>
        <w:tc>
          <w:tcPr>
            <w:tcW w:type="dxa" w:w="4706"/>
          </w:tcPr>
          <w:p>
            <w:pPr>
              <w:pStyle w:val="Tabla"/>
            </w:pPr>
            <w:r/>
            <w:r>
              <w:rPr>
                <w:b w:val="0"/>
                <w:i w:val="0"/>
              </w:rPr>
              <w:t>Su número correlativo</w:t>
            </w:r>
          </w:p>
        </w:tc>
      </w:tr>
      <w:tr>
        <w:tc>
          <w:tcPr>
            <w:tcW w:type="dxa" w:w="4706"/>
          </w:tcPr>
          <w:p>
            <w:pPr>
              <w:pStyle w:val="Tabla"/>
            </w:pPr>
            <w:r/>
            <w:r>
              <w:rPr>
                <w:b w:val="0"/>
                <w:i w:val="0"/>
              </w:rPr>
            </w:r>
            <w:r>
              <w:rPr>
                <w:b/>
                <w:i w:val="0"/>
              </w:rPr>
              <w:t>Escala</w:t>
            </w:r>
            <w:r>
              <w:rPr>
                <w:b w:val="0"/>
                <w:i w:val="0"/>
              </w:rPr>
            </w:r>
          </w:p>
        </w:tc>
        <w:tc>
          <w:tcPr>
            <w:tcW w:type="dxa" w:w="4706"/>
          </w:tcPr>
          <w:p>
            <w:pPr>
              <w:pStyle w:val="Tabla"/>
            </w:pPr>
            <w:r/>
            <w:r>
              <w:rPr>
                <w:b w:val="0"/>
                <w:i w:val="0"/>
              </w:rPr>
              <w:t>GPG, PG, PM, PP, PD</w:t>
            </w:r>
          </w:p>
        </w:tc>
      </w:tr>
      <w:tr>
        <w:tc>
          <w:tcPr>
            <w:tcW w:type="dxa" w:w="4706"/>
          </w:tcPr>
          <w:p>
            <w:pPr>
              <w:pStyle w:val="Tabla"/>
            </w:pPr>
            <w:r/>
            <w:r>
              <w:rPr>
                <w:b w:val="0"/>
                <w:i w:val="0"/>
              </w:rPr>
            </w:r>
            <w:r>
              <w:rPr>
                <w:b/>
                <w:i w:val="0"/>
              </w:rPr>
              <w:t>Angulación</w:t>
            </w:r>
            <w:r>
              <w:rPr>
                <w:b w:val="0"/>
                <w:i w:val="0"/>
              </w:rPr>
            </w:r>
          </w:p>
        </w:tc>
        <w:tc>
          <w:tcPr>
            <w:tcW w:type="dxa" w:w="4706"/>
          </w:tcPr>
          <w:p>
            <w:pPr>
              <w:pStyle w:val="Tabla"/>
            </w:pPr>
            <w:r/>
            <w:r>
              <w:rPr>
                <w:b w:val="0"/>
                <w:i w:val="0"/>
              </w:rPr>
              <w:t>Normal, picado, contrapicado</w:t>
            </w:r>
          </w:p>
        </w:tc>
      </w:tr>
      <w:tr>
        <w:tc>
          <w:tcPr>
            <w:tcW w:type="dxa" w:w="4706"/>
          </w:tcPr>
          <w:p>
            <w:pPr>
              <w:pStyle w:val="Tabla"/>
            </w:pPr>
            <w:r/>
            <w:r>
              <w:rPr>
                <w:b w:val="0"/>
                <w:i w:val="0"/>
              </w:rPr>
            </w:r>
            <w:r>
              <w:rPr>
                <w:b/>
                <w:i w:val="0"/>
              </w:rPr>
              <w:t>Movimiento</w:t>
            </w:r>
            <w:r>
              <w:rPr>
                <w:b w:val="0"/>
                <w:i w:val="0"/>
              </w:rPr>
            </w:r>
          </w:p>
        </w:tc>
        <w:tc>
          <w:tcPr>
            <w:tcW w:type="dxa" w:w="4706"/>
          </w:tcPr>
          <w:p>
            <w:pPr>
              <w:pStyle w:val="Tabla"/>
            </w:pPr>
            <w:r/>
            <w:r>
              <w:rPr>
                <w:b w:val="0"/>
                <w:i w:val="0"/>
              </w:rPr>
              <w:t>Fijo, panorámica, travelling, grúa</w:t>
            </w:r>
          </w:p>
        </w:tc>
      </w:tr>
      <w:tr>
        <w:tc>
          <w:tcPr>
            <w:tcW w:type="dxa" w:w="4706"/>
          </w:tcPr>
          <w:p>
            <w:pPr>
              <w:pStyle w:val="Tabla"/>
            </w:pPr>
            <w:r/>
            <w:r>
              <w:rPr>
                <w:b w:val="0"/>
                <w:i w:val="0"/>
              </w:rPr>
            </w:r>
            <w:r>
              <w:rPr>
                <w:b/>
                <w:i w:val="0"/>
              </w:rPr>
              <w:t>Óptica</w:t>
            </w:r>
            <w:r>
              <w:rPr>
                <w:b w:val="0"/>
                <w:i w:val="0"/>
              </w:rPr>
            </w:r>
          </w:p>
        </w:tc>
        <w:tc>
          <w:tcPr>
            <w:tcW w:type="dxa" w:w="4706"/>
          </w:tcPr>
          <w:p>
            <w:pPr>
              <w:pStyle w:val="Tabla"/>
            </w:pPr>
            <w:r/>
            <w:r>
              <w:rPr>
                <w:b w:val="0"/>
                <w:i w:val="0"/>
              </w:rPr>
              <w:t>Angular, normal, tele</w:t>
            </w:r>
          </w:p>
        </w:tc>
      </w:tr>
      <w:tr>
        <w:tc>
          <w:tcPr>
            <w:tcW w:type="dxa" w:w="4706"/>
          </w:tcPr>
          <w:p>
            <w:pPr>
              <w:pStyle w:val="Tabla"/>
            </w:pPr>
            <w:r/>
            <w:r>
              <w:rPr>
                <w:b w:val="0"/>
                <w:i w:val="0"/>
              </w:rPr>
            </w:r>
            <w:r>
              <w:rPr>
                <w:b/>
                <w:i w:val="0"/>
              </w:rPr>
              <w:t>Duración</w:t>
            </w:r>
            <w:r>
              <w:rPr>
                <w:b w:val="0"/>
                <w:i w:val="0"/>
              </w:rPr>
            </w:r>
          </w:p>
        </w:tc>
        <w:tc>
          <w:tcPr>
            <w:tcW w:type="dxa" w:w="4706"/>
          </w:tcPr>
          <w:p>
            <w:pPr>
              <w:pStyle w:val="Tabla"/>
            </w:pPr>
            <w:r/>
            <w:r>
              <w:rPr>
                <w:b w:val="0"/>
                <w:i w:val="0"/>
              </w:rPr>
              <w:t>Estimada</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Directo, ambiente, música, efectos</w:t>
            </w:r>
          </w:p>
        </w:tc>
      </w:tr>
      <w:tr>
        <w:tc>
          <w:tcPr>
            <w:tcW w:type="dxa" w:w="4706"/>
          </w:tcPr>
          <w:p>
            <w:pPr>
              <w:pStyle w:val="Tabla"/>
            </w:pPr>
            <w:r/>
            <w:r>
              <w:rPr>
                <w:b w:val="0"/>
                <w:i w:val="0"/>
              </w:rPr>
            </w:r>
            <w:r>
              <w:rPr>
                <w:b/>
                <w:i w:val="0"/>
              </w:rPr>
              <w:t>Observaciones</w:t>
            </w:r>
            <w:r>
              <w:rPr>
                <w:b w:val="0"/>
                <w:i w:val="0"/>
              </w:rPr>
            </w:r>
          </w:p>
        </w:tc>
        <w:tc>
          <w:tcPr>
            <w:tcW w:type="dxa" w:w="4706"/>
          </w:tcPr>
          <w:p>
            <w:pPr>
              <w:pStyle w:val="Tabla"/>
            </w:pPr>
            <w:r/>
            <w:r>
              <w:rPr>
                <w:b w:val="0"/>
                <w:i w:val="0"/>
              </w:rPr>
              <w:t>Efectos, atrezo de acción, figuración</w:t>
            </w:r>
          </w:p>
        </w:tc>
      </w:tr>
    </w:tbl>
    <w:p>
      <w:pPr/>
    </w:p>
    <w:p>
      <w:pPr/>
      <w:r>
        <w:rPr>
          <w:b w:val="0"/>
          <w:i w:val="0"/>
        </w:rPr>
      </w:r>
      <w:r>
        <w:rPr>
          <w:b/>
          <w:i w:val="0"/>
        </w:rPr>
        <w:t>Las tres opciones falsas de la pregunta 44 son otros tres documentos</w:t>
      </w:r>
      <w:r>
        <w:rPr>
          <w:b w:val="0"/>
          <w:i w:val="0"/>
        </w:rPr>
        <w:t>: el que detalla los diálogos</w:t>
      </w:r>
      <w:r>
        <w:t xml:space="preserve"> </w:t>
      </w:r>
      <w:r>
        <w:rPr>
          <w:b w:val="0"/>
          <w:i w:val="0"/>
        </w:rPr>
        <w:t xml:space="preserve">es el </w:t>
      </w:r>
      <w:r>
        <w:rPr>
          <w:b/>
          <w:i w:val="0"/>
        </w:rPr>
        <w:t>guion literario</w:t>
      </w:r>
      <w:r>
        <w:rPr>
          <w:b w:val="0"/>
          <w:i w:val="0"/>
        </w:rPr>
        <w:t xml:space="preserve">; el que describe qué tiene que hacer cada actor es una </w:t>
      </w:r>
      <w:r>
        <w:rPr>
          <w:b/>
          <w:i w:val="0"/>
        </w:rPr>
        <w:t>hoja de</w:t>
      </w:r>
      <w:r>
        <w:t xml:space="preserve"> </w:t>
      </w:r>
      <w:r>
        <w:rPr>
          <w:b/>
          <w:i w:val="0"/>
        </w:rPr>
        <w:t>interpretación</w:t>
      </w:r>
      <w:r>
        <w:rPr>
          <w:b w:val="0"/>
          <w:i w:val="0"/>
        </w:rPr>
        <w:t>, si acaso, y en ningún caso se llama técnico; y el que incluye la música y los</w:t>
      </w:r>
      <w:r>
        <w:t xml:space="preserve"> </w:t>
      </w:r>
      <w:r>
        <w:rPr>
          <w:b w:val="0"/>
          <w:i w:val="0"/>
        </w:rPr>
        <w:t xml:space="preserve">efectos sonoros es el </w:t>
      </w:r>
      <w:r>
        <w:rPr>
          <w:b/>
          <w:i w:val="0"/>
        </w:rPr>
        <w:t>guion de sonido</w:t>
      </w:r>
      <w:r>
        <w:rPr>
          <w:b w:val="0"/>
          <w:i w:val="0"/>
        </w:rPr>
        <w:t xml:space="preserve"> o la lista de efectos.</w:t>
      </w:r>
    </w:p>
    <w:p>
      <w:pPr/>
      <w:r>
        <w:rPr>
          <w:b w:val="0"/>
          <w:i w:val="0"/>
        </w:rPr>
      </w:r>
      <w:r>
        <w:rPr>
          <w:b/>
          <w:i w:val="0"/>
        </w:rPr>
        <w:t xml:space="preserve">La palabra que decide es </w:t>
      </w:r>
      <w:r>
        <w:rPr>
          <w:b/>
          <w:i/>
        </w:rPr>
        <w:t>planos</w:t>
      </w:r>
      <w:r>
        <w:rPr>
          <w:b w:val="0"/>
          <w:i w:val="0"/>
        </w:rPr>
        <w:t>: el guion técnico es el único documento del cuadro que los</w:t>
      </w:r>
      <w:r>
        <w:t xml:space="preserve"> </w:t>
      </w:r>
      <w:r>
        <w:rPr>
          <w:b w:val="0"/>
          <w:i w:val="0"/>
        </w:rPr>
        <w:t>enumera.</w:t>
      </w:r>
    </w:p>
    <w:p>
      <w:pPr>
        <w:pStyle w:val="Separador"/>
        <w:pBdr>
          <w:bottom w:val="single" w:sz="4" w:color="BBBBBB"/>
        </w:pBdr>
      </w:pPr>
    </w:p>
    <w:p>
      <w:pPr>
        <w:pStyle w:val="Heading2"/>
      </w:pPr>
      <w:r>
        <w:rPr>
          <w:b w:val="0"/>
          <w:i w:val="0"/>
        </w:rPr>
        <w:t xml:space="preserve">3.7 El </w:t>
      </w:r>
      <w:r>
        <w:rPr>
          <w:b w:val="0"/>
          <w:i/>
        </w:rPr>
        <w:t>story board</w:t>
      </w:r>
    </w:p>
    <w:p>
      <w:pPr/>
      <w:r>
        <w:rPr>
          <w:b w:val="0"/>
          <w:i w:val="0"/>
        </w:rPr>
      </w:r>
      <w:r>
        <w:rPr>
          <w:b/>
          <w:i w:val="0"/>
        </w:rPr>
        <w:t xml:space="preserve">Un </w:t>
      </w:r>
      <w:r>
        <w:rPr>
          <w:b/>
          <w:i/>
        </w:rPr>
        <w:t>story board</w:t>
      </w:r>
      <w:r>
        <w:rPr>
          <w:b/>
          <w:i w:val="0"/>
        </w:rPr>
        <w:t xml:space="preserve"> es un dibujo plano a plano del guion técnico.</w:t>
      </w:r>
      <w:r>
        <w:rPr>
          <w:b w:val="0"/>
          <w:i w:val="0"/>
        </w:rPr>
        <w:t xml:space="preserve"> Ésa es la respuesta oficial a la</w:t>
      </w:r>
      <w:r>
        <w:t xml:space="preserve"> </w:t>
      </w:r>
      <w:r>
        <w:rPr>
          <w:b w:val="0"/>
          <w:i w:val="0"/>
        </w:rPr>
        <w:t xml:space="preserve">pregunta 48, y las tres palabras que la definen son </w:t>
      </w:r>
      <w:r>
        <w:rPr>
          <w:b/>
          <w:i w:val="0"/>
        </w:rPr>
        <w:t>dibujo</w:t>
      </w:r>
      <w:r>
        <w:rPr>
          <w:b w:val="0"/>
          <w:i w:val="0"/>
        </w:rPr>
        <w:t xml:space="preserve">, </w:t>
      </w:r>
      <w:r>
        <w:rPr>
          <w:b/>
          <w:i w:val="0"/>
        </w:rPr>
        <w:t>plano a plano</w:t>
      </w:r>
      <w:r>
        <w:rPr>
          <w:b w:val="0"/>
          <w:i w:val="0"/>
        </w:rPr>
        <w:t xml:space="preserve"> y </w:t>
      </w:r>
      <w:r>
        <w:rPr>
          <w:b/>
          <w:i w:val="0"/>
        </w:rPr>
        <w:t>del guion</w:t>
      </w:r>
      <w:r>
        <w:t xml:space="preserve"> </w:t>
      </w:r>
      <w:r>
        <w:rPr>
          <w:b/>
          <w:i w:val="0"/>
        </w:rPr>
        <w:t>técnico</w:t>
      </w:r>
      <w:r>
        <w:rPr>
          <w:b w:val="0"/>
          <w:i w:val="0"/>
        </w:rPr>
        <w:t>.</w:t>
      </w:r>
    </w:p>
    <w:p>
      <w:pPr/>
      <w:r>
        <w:rPr>
          <w:b w:val="0"/>
          <w:i w:val="0"/>
        </w:rPr>
      </w:r>
      <w:r>
        <w:rPr>
          <w:b/>
          <w:i w:val="0"/>
        </w:rPr>
        <w:t>Y la opción falsa que hay que saber descartar es la que dice «un dibujo en planta»</w:t>
      </w:r>
      <w:r>
        <w:rPr>
          <w:b w:val="0"/>
          <w:i w:val="0"/>
        </w:rPr>
        <w:t>, porque</w:t>
      </w:r>
      <w:r>
        <w:t xml:space="preserve"> </w:t>
      </w:r>
      <w:r>
        <w:rPr>
          <w:b w:val="0"/>
          <w:i w:val="0"/>
        </w:rPr>
        <w:t xml:space="preserve">describe un documento distinto y real: </w:t>
      </w:r>
      <w:r>
        <w:rPr>
          <w:b/>
          <w:i w:val="0"/>
        </w:rPr>
        <w:t>la planta de cámaras</w:t>
      </w:r>
      <w:r>
        <w:rPr>
          <w:b w:val="0"/>
          <w:i w:val="0"/>
        </w:rPr>
        <w:t xml:space="preserve">, que se mira </w:t>
      </w:r>
      <w:r>
        <w:rPr>
          <w:b/>
          <w:i w:val="0"/>
        </w:rPr>
        <w:t>desde arriba</w:t>
      </w:r>
      <w:r>
        <w:rPr>
          <w:b w:val="0"/>
          <w:i w:val="0"/>
        </w:rPr>
        <w:t xml:space="preserve"> y sitúa</w:t>
      </w:r>
      <w:r>
        <w:t xml:space="preserve"> </w:t>
      </w:r>
      <w:r>
        <w:rPr>
          <w:b w:val="0"/>
          <w:i w:val="0"/>
        </w:rPr>
        <w:t xml:space="preserve">las cámaras sobre el decorado. </w:t>
      </w:r>
      <w:r>
        <w:rPr>
          <w:b/>
          <w:i w:val="0"/>
        </w:rPr>
        <w:t xml:space="preserve">El </w:t>
      </w:r>
      <w:r>
        <w:rPr>
          <w:b/>
          <w:i/>
        </w:rPr>
        <w:t>story board</w:t>
      </w:r>
      <w:r>
        <w:rPr>
          <w:b/>
          <w:i w:val="0"/>
        </w:rPr>
        <w:t xml:space="preserve"> se mira desde la cámara; la planta, desde el</w:t>
      </w:r>
      <w:r>
        <w:t xml:space="preserve"> </w:t>
      </w:r>
      <w:r>
        <w:rPr>
          <w:b/>
          <w:i w:val="0"/>
        </w:rPr>
        <w:t>techo.</w:t>
      </w:r>
      <w:r>
        <w:rPr>
          <w:b w:val="0"/>
          <w:i w:val="0"/>
        </w:rPr>
      </w:r>
    </w:p>
    <w:p>
      <w:pPr/>
      <w:r>
        <w:rPr>
          <w:b w:val="0"/>
          <w:i w:val="0"/>
        </w:rPr>
        <w:t>Para qué sirve, además de para visualizar:</w:t>
      </w:r>
    </w:p>
    <w:p>
      <w:pPr>
        <w:pStyle w:val="ListBullet"/>
      </w:pPr>
      <w:r>
        <w:rPr>
          <w:b w:val="0"/>
          <w:i w:val="0"/>
        </w:rPr>
      </w:r>
      <w:r>
        <w:rPr>
          <w:b/>
          <w:i w:val="0"/>
        </w:rPr>
        <w:t>Para presupuestar</w:t>
      </w:r>
      <w:r>
        <w:rPr>
          <w:b w:val="0"/>
          <w:i w:val="0"/>
        </w:rPr>
        <w:t>: un plano dibujado es un plano contado, y un plano contado es tiempo de</w:t>
      </w:r>
      <w:r>
        <w:t xml:space="preserve"> </w:t>
      </w:r>
      <w:r>
        <w:rPr>
          <w:b w:val="0"/>
          <w:i w:val="0"/>
        </w:rPr>
        <w:t>rodaje.</w:t>
      </w:r>
    </w:p>
    <w:p>
      <w:pPr>
        <w:pStyle w:val="ListBullet"/>
      </w:pPr>
      <w:r>
        <w:rPr>
          <w:b w:val="0"/>
          <w:i w:val="0"/>
        </w:rPr>
      </w:r>
      <w:r>
        <w:rPr>
          <w:b/>
          <w:i w:val="0"/>
        </w:rPr>
        <w:t>Para preparar los efectos</w:t>
      </w:r>
      <w:r>
        <w:rPr>
          <w:b w:val="0"/>
          <w:i w:val="0"/>
        </w:rPr>
        <w:t>: lo que se va a componer después se decide antes.</w:t>
      </w:r>
    </w:p>
    <w:p>
      <w:pPr>
        <w:pStyle w:val="ListBullet"/>
      </w:pPr>
      <w:r>
        <w:rPr>
          <w:b w:val="0"/>
          <w:i w:val="0"/>
        </w:rPr>
      </w:r>
      <w:r>
        <w:rPr>
          <w:b/>
          <w:i w:val="0"/>
        </w:rPr>
        <w:t>Para explicárselo al equipo</w:t>
      </w:r>
      <w:r>
        <w:rPr>
          <w:b w:val="0"/>
          <w:i w:val="0"/>
        </w:rPr>
        <w:t>, que es su uso más frecuente en publicidad.</w:t>
      </w:r>
    </w:p>
    <w:p>
      <w:pPr>
        <w:pStyle w:val="Separador"/>
        <w:pBdr>
          <w:bottom w:val="single" w:sz="4" w:color="BBBBBB"/>
        </w:pBdr>
      </w:pPr>
    </w:p>
    <w:p>
      <w:pPr>
        <w:pStyle w:val="Heading2"/>
      </w:pPr>
      <w:r>
        <w:rPr>
          <w:b w:val="0"/>
          <w:i w:val="0"/>
        </w:rPr>
        <w:t>3.8 El desglose</w:t>
      </w:r>
    </w:p>
    <w:p>
      <w:pPr/>
      <w:r>
        <w:rPr>
          <w:b w:val="0"/>
          <w:i w:val="0"/>
        </w:rPr>
      </w:r>
      <w:r>
        <w:rPr>
          <w:b/>
          <w:i w:val="0"/>
        </w:rPr>
        <w:t>El desglose —</w:t>
      </w:r>
      <w:r>
        <w:rPr>
          <w:b/>
          <w:i/>
        </w:rPr>
        <w:t>break-down</w:t>
      </w:r>
      <w:r>
        <w:rPr>
          <w:b/>
          <w:i w:val="0"/>
        </w:rPr>
        <w:t>— es la lectura del guion en busca de lo que hace falta.</w:t>
      </w:r>
      <w:r>
        <w:rPr>
          <w:b w:val="0"/>
          <w:i w:val="0"/>
        </w:rPr>
        <w:t xml:space="preserve"> Se recorre</w:t>
      </w:r>
      <w:r>
        <w:t xml:space="preserve"> </w:t>
      </w:r>
      <w:r>
        <w:rPr>
          <w:b w:val="0"/>
          <w:i w:val="0"/>
        </w:rPr>
        <w:t>secuencia a secuencia y se anota, por categorías, todo lo que hay que conseguir.</w:t>
      </w:r>
    </w:p>
    <w:p>
      <w:pPr/>
      <w:r>
        <w:rPr>
          <w:b w:val="0"/>
          <w:i w:val="0"/>
        </w:rPr>
      </w:r>
      <w:r>
        <w:rPr>
          <w:b/>
          <w:i w:val="0"/>
        </w:rPr>
        <w:t xml:space="preserve">El </w:t>
      </w:r>
      <w:r>
        <w:rPr>
          <w:b/>
          <w:i/>
        </w:rPr>
        <w:t>break-down</w:t>
      </w:r>
      <w:r>
        <w:rPr>
          <w:b/>
          <w:i w:val="0"/>
        </w:rPr>
        <w:t xml:space="preserve"> es el desglose de guion.</w:t>
      </w:r>
      <w:r>
        <w:rPr>
          <w:b w:val="0"/>
          <w:i w:val="0"/>
        </w:rPr>
        <w:t xml:space="preserve"> Ésa es la respuesta oficial a la pregunta 90, y sus tres</w:t>
      </w:r>
      <w:r>
        <w:t xml:space="preserve"> </w:t>
      </w:r>
      <w:r>
        <w:rPr>
          <w:b w:val="0"/>
          <w:i w:val="0"/>
        </w:rPr>
        <w:t>opciones falsas son términos reales de tres materias distintas del propio temario: el material de</w:t>
      </w:r>
      <w:r>
        <w:t xml:space="preserve"> </w:t>
      </w:r>
      <w:r>
        <w:rPr>
          <w:b w:val="0"/>
          <w:i w:val="0"/>
        </w:rPr>
        <w:t>atrezo para simular cristales rotos es del tema 10; un soporte de iluminación es del tema 9; y el</w:t>
      </w:r>
      <w:r>
        <w:t xml:space="preserve"> </w:t>
      </w:r>
      <w:r>
        <w:rPr>
          <w:b w:val="0"/>
          <w:i w:val="0"/>
        </w:rPr>
        <w:t>descanso obligatorio entre jornadas es del convenio.</w:t>
      </w:r>
    </w:p>
    <w:p>
      <w:pPr/>
      <w:r>
        <w:rPr>
          <w:b w:val="0"/>
          <w:i w:val="0"/>
        </w:rPr>
        <w:t>Las categorías de un desglose: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Categoría</w:t>
            </w:r>
          </w:p>
        </w:tc>
        <w:tc>
          <w:tcPr>
            <w:tcW w:type="dxa" w:w="4706"/>
            <w:shd w:val="clear" w:color="auto" w:fill="E4E4E4"/>
          </w:tcPr>
          <w:p>
            <w:pPr>
              <w:pStyle w:val="Tablacabecera"/>
            </w:pPr>
            <w:r/>
            <w:r>
              <w:rPr>
                <w:b w:val="0"/>
                <w:i w:val="0"/>
              </w:rPr>
              <w:t>Qué se anota</w:t>
            </w:r>
          </w:p>
        </w:tc>
      </w:tr>
      <w:tr>
        <w:tc>
          <w:tcPr>
            <w:tcW w:type="dxa" w:w="4706"/>
          </w:tcPr>
          <w:p>
            <w:pPr>
              <w:pStyle w:val="Tabla"/>
            </w:pPr>
            <w:r/>
            <w:r>
              <w:rPr>
                <w:b w:val="0"/>
                <w:i w:val="0"/>
              </w:rPr>
            </w:r>
            <w:r>
              <w:rPr>
                <w:b/>
                <w:i w:val="0"/>
              </w:rPr>
              <w:t>Intérpretes</w:t>
            </w:r>
            <w:r>
              <w:rPr>
                <w:b w:val="0"/>
                <w:i w:val="0"/>
              </w:rPr>
            </w:r>
          </w:p>
        </w:tc>
        <w:tc>
          <w:tcPr>
            <w:tcW w:type="dxa" w:w="4706"/>
          </w:tcPr>
          <w:p>
            <w:pPr>
              <w:pStyle w:val="Tabla"/>
            </w:pPr>
            <w:r/>
            <w:r>
              <w:rPr>
                <w:b w:val="0"/>
                <w:i w:val="0"/>
              </w:rPr>
              <w:t>Principales, secundarios, figuración</w:t>
            </w:r>
          </w:p>
        </w:tc>
      </w:tr>
      <w:tr>
        <w:tc>
          <w:tcPr>
            <w:tcW w:type="dxa" w:w="4706"/>
          </w:tcPr>
          <w:p>
            <w:pPr>
              <w:pStyle w:val="Tabla"/>
            </w:pPr>
            <w:r/>
            <w:r>
              <w:rPr>
                <w:b w:val="0"/>
                <w:i w:val="0"/>
              </w:rPr>
            </w:r>
            <w:r>
              <w:rPr>
                <w:b/>
                <w:i w:val="0"/>
              </w:rPr>
              <w:t>Decorado o localización</w:t>
            </w:r>
            <w:r>
              <w:rPr>
                <w:b w:val="0"/>
                <w:i w:val="0"/>
              </w:rPr>
            </w:r>
          </w:p>
        </w:tc>
        <w:tc>
          <w:tcPr>
            <w:tcW w:type="dxa" w:w="4706"/>
          </w:tcPr>
          <w:p>
            <w:pPr>
              <w:pStyle w:val="Tabla"/>
            </w:pPr>
            <w:r/>
            <w:r>
              <w:rPr>
                <w:b w:val="0"/>
                <w:i w:val="0"/>
              </w:rPr>
              <w:t>Dónde</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Qué lleva cada uno</w:t>
            </w:r>
          </w:p>
        </w:tc>
      </w:tr>
      <w:tr>
        <w:tc>
          <w:tcPr>
            <w:tcW w:type="dxa" w:w="4706"/>
          </w:tcPr>
          <w:p>
            <w:pPr>
              <w:pStyle w:val="Tabla"/>
            </w:pPr>
            <w:r/>
            <w:r>
              <w:rPr>
                <w:b w:val="0"/>
                <w:i w:val="0"/>
              </w:rPr>
            </w:r>
            <w:r>
              <w:rPr>
                <w:b/>
                <w:i w:val="0"/>
              </w:rPr>
              <w:t>Atrezo</w:t>
            </w:r>
            <w:r>
              <w:rPr>
                <w:b w:val="0"/>
                <w:i w:val="0"/>
              </w:rPr>
            </w:r>
          </w:p>
        </w:tc>
        <w:tc>
          <w:tcPr>
            <w:tcW w:type="dxa" w:w="4706"/>
          </w:tcPr>
          <w:p>
            <w:pPr>
              <w:pStyle w:val="Tabla"/>
            </w:pPr>
            <w:r/>
            <w:r>
              <w:rPr>
                <w:b w:val="0"/>
                <w:i w:val="0"/>
              </w:rPr>
              <w:t>De ambientación y de acción</w:t>
            </w:r>
          </w:p>
        </w:tc>
      </w:tr>
      <w:tr>
        <w:tc>
          <w:tcPr>
            <w:tcW w:type="dxa" w:w="4706"/>
          </w:tcPr>
          <w:p>
            <w:pPr>
              <w:pStyle w:val="Tabla"/>
            </w:pPr>
            <w:r/>
            <w:r>
              <w:rPr>
                <w:b w:val="0"/>
                <w:i w:val="0"/>
              </w:rPr>
            </w:r>
            <w:r>
              <w:rPr>
                <w:b/>
                <w:i w:val="0"/>
              </w:rPr>
              <w:t>Medios técnicos</w:t>
            </w:r>
            <w:r>
              <w:rPr>
                <w:b w:val="0"/>
                <w:i w:val="0"/>
              </w:rPr>
            </w:r>
          </w:p>
        </w:tc>
        <w:tc>
          <w:tcPr>
            <w:tcW w:type="dxa" w:w="4706"/>
          </w:tcPr>
          <w:p>
            <w:pPr>
              <w:pStyle w:val="Tabla"/>
            </w:pPr>
            <w:r/>
            <w:r>
              <w:rPr>
                <w:b w:val="0"/>
                <w:i w:val="0"/>
              </w:rPr>
              <w:t>Cámara, óptica especial, grúa, dron, iluminación</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Micrófonos, playback, ambientes</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Especiales de rodaje y visuales de posproducción</w:t>
            </w:r>
          </w:p>
        </w:tc>
      </w:tr>
      <w:tr>
        <w:tc>
          <w:tcPr>
            <w:tcW w:type="dxa" w:w="4706"/>
          </w:tcPr>
          <w:p>
            <w:pPr>
              <w:pStyle w:val="Tabla"/>
            </w:pPr>
            <w:r/>
            <w:r>
              <w:rPr>
                <w:b w:val="0"/>
                <w:i w:val="0"/>
              </w:rPr>
            </w:r>
            <w:r>
              <w:rPr>
                <w:b/>
                <w:i w:val="0"/>
              </w:rPr>
              <w:t>Vehículos y animales</w:t>
            </w:r>
            <w:r>
              <w:rPr>
                <w:b w:val="0"/>
                <w:i w:val="0"/>
              </w:rPr>
            </w:r>
          </w:p>
        </w:tc>
        <w:tc>
          <w:tcPr>
            <w:tcW w:type="dxa" w:w="4706"/>
          </w:tcPr>
          <w:p>
            <w:pPr>
              <w:pStyle w:val="Tabla"/>
            </w:pPr>
            <w:r/>
            <w:r>
              <w:rPr>
                <w:b w:val="0"/>
                <w:i w:val="0"/>
              </w:rPr>
              <w:t>Con sus permisos y su personal</w:t>
            </w:r>
          </w:p>
        </w:tc>
      </w:tr>
      <w:tr>
        <w:tc>
          <w:tcPr>
            <w:tcW w:type="dxa" w:w="4706"/>
          </w:tcPr>
          <w:p>
            <w:pPr>
              <w:pStyle w:val="Tabla"/>
            </w:pPr>
            <w:r/>
            <w:r>
              <w:rPr>
                <w:b w:val="0"/>
                <w:i w:val="0"/>
              </w:rPr>
            </w:r>
            <w:r>
              <w:rPr>
                <w:b/>
                <w:i w:val="0"/>
              </w:rPr>
              <w:t>Necesidades de producción</w:t>
            </w:r>
            <w:r>
              <w:rPr>
                <w:b w:val="0"/>
                <w:i w:val="0"/>
              </w:rPr>
            </w:r>
          </w:p>
        </w:tc>
        <w:tc>
          <w:tcPr>
            <w:tcW w:type="dxa" w:w="4706"/>
          </w:tcPr>
          <w:p>
            <w:pPr>
              <w:pStyle w:val="Tabla"/>
            </w:pPr>
            <w:r/>
            <w:r>
              <w:rPr>
                <w:b w:val="0"/>
                <w:i w:val="0"/>
              </w:rPr>
              <w:t>Permisos, seguros, catering, transporte</w:t>
            </w:r>
          </w:p>
        </w:tc>
      </w:tr>
    </w:tbl>
    <w:p>
      <w:pPr/>
    </w:p>
    <w:p>
      <w:pPr/>
      <w:r>
        <w:rPr>
          <w:b w:val="0"/>
          <w:i w:val="0"/>
        </w:rPr>
      </w:r>
      <w:r>
        <w:rPr>
          <w:b/>
          <w:i w:val="0"/>
        </w:rPr>
        <w:t>Del desglose salen dos cosas</w:t>
      </w:r>
      <w:r>
        <w:rPr>
          <w:b w:val="0"/>
          <w:i w:val="0"/>
        </w:rPr>
        <w:t xml:space="preserve">: el </w:t>
      </w:r>
      <w:r>
        <w:rPr>
          <w:b/>
          <w:i w:val="0"/>
        </w:rPr>
        <w:t>plan de trabajo</w:t>
      </w:r>
      <w:r>
        <w:rPr>
          <w:b w:val="0"/>
          <w:i w:val="0"/>
        </w:rPr>
        <w:t xml:space="preserve"> del tema 1 —porque ya se sabe qué hace falta</w:t>
      </w:r>
      <w:r>
        <w:t xml:space="preserve"> </w:t>
      </w:r>
      <w:r>
        <w:rPr>
          <w:b w:val="0"/>
          <w:i w:val="0"/>
        </w:rPr>
        <w:t xml:space="preserve">cada día— y el </w:t>
      </w:r>
      <w:r>
        <w:rPr>
          <w:b/>
          <w:i w:val="0"/>
        </w:rPr>
        <w:t>presupuesto</w:t>
      </w:r>
      <w:r>
        <w:rPr>
          <w:b w:val="0"/>
          <w:i w:val="0"/>
        </w:rPr>
        <w:t xml:space="preserve"> del tema 14 —porque ya se sabe qué hay que pagar—. </w:t>
      </w:r>
      <w:r>
        <w:rPr>
          <w:b/>
          <w:i w:val="0"/>
        </w:rPr>
        <w:t>Es el documento</w:t>
      </w:r>
      <w:r>
        <w:t xml:space="preserve"> </w:t>
      </w:r>
      <w:r>
        <w:rPr>
          <w:b/>
          <w:i w:val="0"/>
        </w:rPr>
        <w:t>bisagra de toda la producción.</w:t>
      </w:r>
      <w:r>
        <w:rPr>
          <w:b w:val="0"/>
          <w:i w:val="0"/>
        </w:rPr>
      </w:r>
    </w:p>
    <w:p>
      <w:pPr>
        <w:pStyle w:val="Separador"/>
        <w:pBdr>
          <w:bottom w:val="single" w:sz="4" w:color="BBBBBB"/>
        </w:pBdr>
      </w:pPr>
    </w:p>
    <w:p>
      <w:pPr>
        <w:pStyle w:val="Heading2"/>
      </w:pPr>
      <w:r>
        <w:rPr>
          <w:b w:val="0"/>
          <w:i w:val="0"/>
        </w:rPr>
        <w:t>3.9 La focalización</w:t>
      </w:r>
    </w:p>
    <w:p>
      <w:pPr/>
      <w:r>
        <w:rPr>
          <w:b w:val="0"/>
          <w:i w:val="0"/>
        </w:rPr>
      </w:r>
      <w:r>
        <w:rPr>
          <w:b/>
          <w:i w:val="0"/>
        </w:rPr>
        <w:t>La focalización es cuánta información tiene el espectador comparada con la que tienen los</w:t>
      </w:r>
      <w:r>
        <w:t xml:space="preserve"> </w:t>
      </w:r>
      <w:r>
        <w:rPr>
          <w:b/>
          <w:i w:val="0"/>
        </w:rPr>
        <w:t>personajes.</w:t>
      </w:r>
      <w:r>
        <w:rPr>
          <w:b w:val="0"/>
          <w:i w:val="0"/>
        </w:rPr>
        <w:t xml:space="preserve"> Es un concepto de narratología, y el examen lo pregunta directamente.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El espectador sabe lo mismo que el personaje</w:t>
            </w:r>
            <w:r>
              <w:rPr>
                <w:b w:val="0"/>
                <w:i w:val="0"/>
              </w:rPr>
            </w:r>
          </w:p>
        </w:tc>
        <w:tc>
          <w:tcPr>
            <w:tcW w:type="dxa" w:w="3137"/>
          </w:tcPr>
          <w:p>
            <w:pPr>
              <w:pStyle w:val="Tabla"/>
            </w:pPr>
            <w:r/>
            <w:r>
              <w:rPr>
                <w:b w:val="0"/>
                <w:i w:val="0"/>
              </w:rPr>
            </w:r>
            <w:r>
              <w:rPr>
                <w:b/>
                <w:i w:val="0"/>
              </w:rPr>
              <w:t>Identificación</w:t>
            </w:r>
            <w:r>
              <w:rPr>
                <w:b w:val="0"/>
                <w:i w:val="0"/>
              </w:rPr>
              <w:t>: se descubre con él</w:t>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sabe </w:t>
            </w:r>
            <w:r>
              <w:rPr>
                <w:b/>
                <w:i w:val="0"/>
              </w:rPr>
              <w:t>menos</w:t>
            </w:r>
            <w:r>
              <w:rPr>
                <w:b w:val="0"/>
                <w:i w:val="0"/>
              </w:rPr>
              <w:t xml:space="preserve"> que el personaje: sólo ve lo que se ve desde fuera</w:t>
            </w:r>
          </w:p>
        </w:tc>
        <w:tc>
          <w:tcPr>
            <w:tcW w:type="dxa" w:w="3137"/>
          </w:tcPr>
          <w:p>
            <w:pPr>
              <w:pStyle w:val="Tabla"/>
            </w:pPr>
            <w:r/>
            <w:r>
              <w:rPr>
                <w:b w:val="0"/>
                <w:i w:val="0"/>
              </w:rPr>
            </w:r>
            <w:r>
              <w:rPr>
                <w:b/>
                <w:i w:val="0"/>
              </w:rPr>
              <w:t>Misterio</w:t>
            </w:r>
            <w:r>
              <w:rPr>
                <w:b w:val="0"/>
                <w:i w:val="0"/>
              </w:rPr>
              <w:t>: no se sabe qué piensa</w:t>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sabe </w:t>
            </w:r>
            <w:r>
              <w:rPr>
                <w:b/>
                <w:i w:val="0"/>
              </w:rPr>
              <w:t>más</w:t>
            </w:r>
            <w:r>
              <w:rPr>
                <w:b w:val="0"/>
                <w:i w:val="0"/>
              </w:rPr>
              <w:t xml:space="preserve"> que los personajes</w:t>
            </w:r>
          </w:p>
        </w:tc>
        <w:tc>
          <w:tcPr>
            <w:tcW w:type="dxa" w:w="3137"/>
          </w:tcPr>
          <w:p>
            <w:pPr>
              <w:pStyle w:val="Tabla"/>
            </w:pPr>
            <w:r/>
            <w:r>
              <w:rPr>
                <w:b w:val="0"/>
                <w:i w:val="0"/>
              </w:rPr>
            </w:r>
            <w:r>
              <w:rPr>
                <w:b/>
                <w:i w:val="0"/>
              </w:rPr>
              <w:t>Suspense</w:t>
            </w:r>
            <w:r>
              <w:rPr>
                <w:b w:val="0"/>
                <w:i w:val="0"/>
              </w:rPr>
              <w:t>: se ve venir lo que ellos no ven</w:t>
            </w:r>
          </w:p>
        </w:tc>
      </w:tr>
    </w:tbl>
    <w:p>
      <w:pPr/>
    </w:p>
    <w:p>
      <w:pPr/>
      <w:r>
        <w:rPr>
          <w:b w:val="0"/>
          <w:i w:val="0"/>
        </w:rPr>
      </w:r>
      <w:r>
        <w:rPr>
          <w:b/>
          <w:i w:val="0"/>
        </w:rPr>
        <w:t>Al utilizar la focalización interna, el espectador tiene la misma información que el personaje.</w:t>
      </w:r>
      <w:r>
        <w:rPr>
          <w:b w:val="0"/>
          <w:i w:val="0"/>
        </w:rPr>
      </w:r>
      <w:r>
        <w:t xml:space="preserve"> </w:t>
      </w:r>
      <w:r>
        <w:rPr>
          <w:b w:val="0"/>
          <w:i w:val="0"/>
        </w:rPr>
        <w:t>Ésa es la respuesta oficial a la pregunta 65.</w:t>
      </w:r>
    </w:p>
    <w:p>
      <w:pPr/>
      <w:r>
        <w:rPr>
          <w:b w:val="0"/>
          <w:i w:val="0"/>
        </w:rPr>
      </w:r>
      <w:r>
        <w:rPr>
          <w:b/>
          <w:i w:val="0"/>
        </w:rPr>
        <w:t>Y las otras dos opciones no son distractores inventados: son las otras dos focalizaciones.</w:t>
      </w:r>
      <w:r>
        <w:rPr>
          <w:b w:val="0"/>
          <w:i w:val="0"/>
        </w:rPr>
        <w:t xml:space="preserve"> La de</w:t>
      </w:r>
      <w:r>
        <w:t xml:space="preserve"> </w:t>
      </w:r>
      <w:r>
        <w:rPr>
          <w:b w:val="0"/>
          <w:i w:val="0"/>
        </w:rPr>
        <w:t xml:space="preserve">«menos información que el personaje» es la </w:t>
      </w:r>
      <w:r>
        <w:rPr>
          <w:b/>
          <w:i w:val="0"/>
        </w:rPr>
        <w:t>externa</w:t>
      </w:r>
      <w:r>
        <w:rPr>
          <w:b w:val="0"/>
          <w:i w:val="0"/>
        </w:rPr>
        <w:t xml:space="preserve"> y la de «más información» es la </w:t>
      </w:r>
      <w:r>
        <w:rPr>
          <w:b/>
          <w:i w:val="0"/>
        </w:rPr>
        <w:t>cero</w:t>
      </w:r>
      <w:r>
        <w:rPr>
          <w:b w:val="0"/>
          <w:i w:val="0"/>
        </w:rPr>
        <w:t>. La</w:t>
      </w:r>
      <w:r>
        <w:t xml:space="preserve"> </w:t>
      </w:r>
      <w:r>
        <w:rPr>
          <w:b w:val="0"/>
          <w:i w:val="0"/>
        </w:rPr>
        <w:t>cuarta —«este recurso no afecta al nivel de información»— niega la definición misma.</w:t>
      </w:r>
    </w:p>
    <w:p>
      <w:pPr/>
      <w:r>
        <w:rPr>
          <w:b w:val="0"/>
          <w:i w:val="0"/>
        </w:rPr>
      </w:r>
      <w:r>
        <w:rPr>
          <w:b/>
          <w:i w:val="0"/>
        </w:rPr>
        <w:t>El ejemplo clásico del suspense está en la focalización cero</w:t>
      </w:r>
      <w:r>
        <w:rPr>
          <w:b w:val="0"/>
          <w:i w:val="0"/>
        </w:rPr>
        <w:t>: el espectador ve la bomba debajo de</w:t>
      </w:r>
      <w:r>
        <w:t xml:space="preserve"> </w:t>
      </w:r>
      <w:r>
        <w:rPr>
          <w:b w:val="0"/>
          <w:i w:val="0"/>
        </w:rPr>
        <w:t>la mesa y los personajes no. Con focalización interna, la bomba explota y el espectador se sorprende</w:t>
      </w:r>
      <w:r>
        <w:t xml:space="preserve"> </w:t>
      </w:r>
      <w:r>
        <w:rPr>
          <w:b w:val="0"/>
          <w:i w:val="0"/>
        </w:rPr>
        <w:t>tanto como ellos.</w:t>
      </w:r>
    </w:p>
    <w:p>
      <w:pPr>
        <w:pStyle w:val="Separador"/>
        <w:pBdr>
          <w:bottom w:val="single" w:sz="4" w:color="BBBBBB"/>
        </w:pBdr>
      </w:pPr>
    </w:p>
    <w:p>
      <w:pPr>
        <w:pStyle w:val="Heading2"/>
      </w:pPr>
      <w:r>
        <w:rPr>
          <w:b w:val="0"/>
          <w:i w:val="0"/>
        </w:rPr>
        <w:t>3.10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El espectador tiene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respuestas oficiales son correctas.</w:t>
      </w:r>
      <w:r>
        <w:rPr>
          <w:b w:val="0"/>
          <w:i w:val="0"/>
        </w:rPr>
      </w:r>
    </w:p>
    <w:p>
      <w:pPr/>
      <w:r>
        <w:rPr>
          <w:b w:val="0"/>
          <w:i w:val="0"/>
        </w:rPr>
      </w:r>
      <w:r>
        <w:rPr>
          <w:b/>
          <w:i w:val="0"/>
        </w:rPr>
        <w:t>Y las seis se responden con el cuadro del epígrafe 1</w:t>
      </w:r>
      <w:r>
        <w:rPr>
          <w:b w:val="0"/>
          <w:i w:val="0"/>
        </w:rPr>
        <w:t xml:space="preserve">, salvo la 65, que es de narratología. </w:t>
      </w:r>
      <w:r>
        <w:rPr>
          <w:b/>
          <w:i w:val="0"/>
        </w:rPr>
        <w:t>Es el</w:t>
      </w:r>
      <w:r>
        <w:t xml:space="preserve"> </w:t>
      </w:r>
      <w:r>
        <w:rPr>
          <w:b/>
          <w:i w:val="0"/>
        </w:rPr>
        <w:t>punto del temario con mejor relación entre lo que hay que aprender y lo que devuelve</w:t>
      </w:r>
      <w:r>
        <w:rPr>
          <w:b w:val="0"/>
          <w:i w:val="0"/>
        </w:rPr>
        <w:t>: nueve</w:t>
      </w:r>
      <w:r>
        <w:t xml:space="preserve"> </w:t>
      </w:r>
      <w:r>
        <w:rPr>
          <w:b w:val="0"/>
          <w:i w:val="0"/>
        </w:rPr>
        <w:t>términos bien distinguidos contestan seis preguntas.</w:t>
      </w:r>
    </w:p>
    <w:p>
      <w:pPr/>
      <w:r>
        <w:rPr>
          <w:b w:val="0"/>
          <w:i w:val="0"/>
        </w:rPr>
      </w:r>
      <w:r>
        <w:rPr>
          <w:b/>
          <w:i w:val="0"/>
        </w:rPr>
        <w:t>Un aviso sobre la 79.</w:t>
      </w:r>
      <w:r>
        <w:rPr>
          <w:b w:val="0"/>
          <w:i w:val="0"/>
        </w:rPr>
        <w:t xml:space="preserve"> Sus cuatro opciones son grados de la misma escala, y </w:t>
      </w:r>
      <w:r>
        <w:rPr>
          <w:b/>
          <w:i w:val="0"/>
        </w:rPr>
        <w:t>dos de ellas son</w:t>
      </w:r>
      <w:r>
        <w:t xml:space="preserve"> </w:t>
      </w:r>
      <w:r>
        <w:rPr>
          <w:b/>
          <w:i w:val="0"/>
        </w:rPr>
        <w:t>verdaderas a medias</w:t>
      </w:r>
      <w:r>
        <w:rPr>
          <w:b w:val="0"/>
          <w:i w:val="0"/>
        </w:rPr>
        <w:t>: la que dice «sin entrar en detalles» y la que se queda en «cuándo y dónde».</w:t>
      </w:r>
      <w:r>
        <w:t xml:space="preserve"> </w:t>
      </w:r>
      <w:r>
        <w:rPr>
          <w:b w:val="0"/>
          <w:i w:val="0"/>
        </w:rPr>
      </w:r>
      <w:r>
        <w:rPr>
          <w:b/>
          <w:i w:val="0"/>
        </w:rPr>
        <w:t>La correcta es la que enumera todos los elementos</w:t>
      </w:r>
      <w:r>
        <w:rPr>
          <w:b w:val="0"/>
          <w:i w:val="0"/>
        </w:rPr>
        <w:t>, y ése es el criterio: en una pregunta de</w:t>
      </w:r>
      <w:r>
        <w:t xml:space="preserve"> </w:t>
      </w:r>
      <w:r>
        <w:rPr>
          <w:b w:val="0"/>
          <w:i w:val="0"/>
        </w:rPr>
        <w:t>definición, la opción más completa gana a la que se queda corta.</w:t>
      </w:r>
    </w:p>
    <w:p>
      <w:pPr>
        <w:pStyle w:val="Separador"/>
        <w:pBdr>
          <w:bottom w:val="single" w:sz="4" w:color="BBBBBB"/>
        </w:pBdr>
      </w:pPr>
    </w:p>
    <w:p>
      <w:pPr>
        <w:pStyle w:val="Heading2"/>
      </w:pPr>
      <w:r>
        <w:rPr>
          <w:b w:val="0"/>
          <w:i w:val="0"/>
        </w:rPr>
        <w:t>3.11 Trazabilidad</w:t>
      </w:r>
    </w:p>
    <w:p>
      <w:pPr/>
      <w:r>
        <w:rPr>
          <w:b w:val="0"/>
          <w:i w:val="0"/>
        </w:rPr>
      </w:r>
      <w:r>
        <w:rPr>
          <w:b/>
          <w:i w:val="0"/>
        </w:rPr>
        <w:t>Este tema no cita ninguna norma, porque su materia no está en ninguna.</w:t>
      </w:r>
      <w:r>
        <w:rPr>
          <w:b w:val="0"/>
          <w:i w:val="0"/>
        </w:rPr>
        <w:t xml:space="preserve"> Son los documentos de la</w:t>
      </w:r>
      <w:r>
        <w:t xml:space="preserve"> </w:t>
      </w:r>
      <w:r>
        <w:rPr>
          <w:b w:val="0"/>
          <w:i w:val="0"/>
        </w:rPr>
        <w:t>escritura y la preparación audiovisual, y van como oficio: el cuadro de documentos, el contenido de</w:t>
      </w:r>
      <w:r>
        <w:t xml:space="preserve"> </w:t>
      </w:r>
      <w:r>
        <w:rPr>
          <w:b w:val="0"/>
          <w:i w:val="0"/>
        </w:rPr>
        <w:t>una biblia, la escala sinopsis-tratamiento-</w:t>
      </w:r>
      <w:r>
        <w:rPr>
          <w:b w:val="0"/>
          <w:i/>
        </w:rPr>
        <w:t>story line</w:t>
      </w:r>
      <w:r>
        <w:rPr>
          <w:b w:val="0"/>
          <w:i w:val="0"/>
        </w:rPr>
        <w:t>, las formas de la escaleta según el género,</w:t>
      </w:r>
      <w:r>
        <w:t xml:space="preserve"> </w:t>
      </w:r>
      <w:r>
        <w:rPr>
          <w:b w:val="0"/>
          <w:i w:val="0"/>
        </w:rPr>
        <w:t xml:space="preserve">las columnas de un guion técnico, la función del </w:t>
      </w:r>
      <w:r>
        <w:rPr>
          <w:b w:val="0"/>
          <w:i/>
        </w:rPr>
        <w:t>story board</w:t>
      </w:r>
      <w:r>
        <w:rPr>
          <w:b w:val="0"/>
          <w:i w:val="0"/>
        </w:rPr>
        <w:t>, las categorías de un desglose y los</w:t>
      </w:r>
      <w:r>
        <w:t xml:space="preserve"> </w:t>
      </w:r>
      <w:r>
        <w:rPr>
          <w:b w:val="0"/>
          <w:i w:val="0"/>
        </w:rPr>
        <w:t>tres tipos de focalización.</w:t>
      </w:r>
    </w:p>
    <w:p>
      <w:pPr/>
      <w:r>
        <w:rPr>
          <w:b w:val="0"/>
          <w:i w:val="0"/>
        </w:rPr>
      </w:r>
      <w:r>
        <w:rPr>
          <w:b/>
          <w:i w:val="0"/>
        </w:rPr>
        <w:t>Dos apoyos que vienen de fuera del audiovisual y conviene señalar:</w:t>
      </w:r>
      <w:r>
        <w:rPr>
          <w:b w:val="0"/>
          <w:i w:val="0"/>
        </w:rPr>
      </w:r>
    </w:p>
    <w:p>
      <w:pPr>
        <w:pStyle w:val="ListBullet"/>
      </w:pPr>
      <w:r>
        <w:rPr>
          <w:b w:val="0"/>
          <w:i w:val="0"/>
        </w:rPr>
      </w:r>
      <w:r>
        <w:rPr>
          <w:b/>
          <w:i w:val="0"/>
        </w:rPr>
        <w:t>La focalización es un concepto de narratología</w:t>
      </w:r>
      <w:r>
        <w:rPr>
          <w:b w:val="0"/>
          <w:i w:val="0"/>
        </w:rPr>
        <w:t>, no una técnica de producción, y su clasificación</w:t>
      </w:r>
      <w:r>
        <w:t xml:space="preserve"> </w:t>
      </w:r>
      <w:r>
        <w:rPr>
          <w:b w:val="0"/>
          <w:i w:val="0"/>
        </w:rPr>
        <w:t>en interna, externa y cero es la de uso corriente en el análisis del relato. Se recoge aquí porque</w:t>
      </w:r>
      <w:r>
        <w:t xml:space="preserve"> </w:t>
      </w:r>
      <w:r>
        <w:rPr>
          <w:b w:val="0"/>
          <w:i w:val="0"/>
        </w:rPr>
        <w:t>el examen la pregunta.</w:t>
      </w:r>
    </w:p>
    <w:p>
      <w:pPr>
        <w:pStyle w:val="ListBullet"/>
      </w:pPr>
      <w:r>
        <w:rPr>
          <w:b w:val="0"/>
          <w:i w:val="0"/>
        </w:rPr>
      </w:r>
      <w:r>
        <w:rPr>
          <w:b/>
          <w:i w:val="0"/>
        </w:rPr>
        <w:t>Los nombres de los documentos no están normalizados.</w:t>
      </w:r>
      <w:r>
        <w:rPr>
          <w:b w:val="0"/>
          <w:i w:val="0"/>
        </w:rPr>
        <w:t xml:space="preserve"> «Biblia», «tratamiento» y «escaleta»</w:t>
      </w:r>
      <w:r>
        <w:t xml:space="preserve"> </w:t>
      </w:r>
      <w:r>
        <w:rPr>
          <w:b w:val="0"/>
          <w:i w:val="0"/>
        </w:rPr>
        <w:t>cambian de contenido de una casa a otra y de un género a otro. Lo que este tema fija —y lo que las</w:t>
      </w:r>
      <w:r>
        <w:t xml:space="preserve"> </w:t>
      </w:r>
      <w:r>
        <w:rPr>
          <w:b w:val="0"/>
          <w:i w:val="0"/>
        </w:rPr>
        <w:t xml:space="preserve">preguntas exigen— es </w:t>
      </w:r>
      <w:r>
        <w:rPr>
          <w:b/>
          <w:i w:val="0"/>
        </w:rPr>
        <w:t>qué distingue a cada uno de sus vecinos</w:t>
      </w:r>
      <w:r>
        <w:rPr>
          <w:b w:val="0"/>
          <w:i w:val="0"/>
        </w:rPr>
        <w:t>, no una definición oficial que no</w:t>
      </w:r>
      <w:r>
        <w:t xml:space="preserve"> </w:t>
      </w:r>
      <w:r>
        <w:rPr>
          <w:b w:val="0"/>
          <w:i w:val="0"/>
        </w:rPr>
        <w:t>existe.</w:t>
      </w:r>
    </w:p>
    <w:p>
      <w:r>
        <w:br w:type="page"/>
      </w:r>
    </w:p>
    <w:p>
      <w:pPr>
        <w:pStyle w:val="Rótulo"/>
      </w:pPr>
      <w:r>
        <w:t>Para repasar</w:t>
      </w:r>
    </w:p>
    <w:p>
      <w:pPr>
        <w:pStyle w:val="Heading1"/>
      </w:pPr>
      <w:r>
        <w:t>Esquema de repaso · tema 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escritura y</w:t>
      </w:r>
      <w:r>
        <w:t xml:space="preserve"> </w:t>
      </w:r>
      <w:r>
        <w:rPr>
          <w:b w:val="0"/>
          <w:i w:val="0"/>
        </w:rPr>
        <w:t xml:space="preserve">preparación audiovisual, declarada como tal en el tema · </w:t>
      </w:r>
      <w:r>
        <w:rPr>
          <w:rStyle w:val="Código"/>
          <w:b w:val="0"/>
          <w:i w:val="0"/>
        </w:rPr>
        <w:t>[narr]</w:t>
      </w:r>
      <w:r>
        <w:rPr>
          <w:b w:val="0"/>
          <w:i w:val="0"/>
        </w:rPr>
        <w:t xml:space="preserve"> = narratología, concepto ajeno al</w:t>
      </w:r>
      <w:r>
        <w:t xml:space="preserve"> </w:t>
      </w:r>
      <w:r>
        <w:rPr>
          <w:b w:val="0"/>
          <w:i w:val="0"/>
        </w:rPr>
        <w:t>oficio que el examen pregunta.</w:t>
      </w:r>
    </w:p>
    <w:p>
      <w:pPr/>
      <w:r>
        <w:rPr>
          <w:b w:val="0"/>
          <w:i w:val="0"/>
        </w:rPr>
      </w:r>
      <w:r>
        <w:rPr>
          <w:b/>
          <w:i w:val="0"/>
        </w:rPr>
        <w:t>Cabecera.</w:t>
      </w:r>
      <w:r>
        <w:rPr>
          <w:b w:val="0"/>
          <w:i w:val="0"/>
        </w:rPr>
        <w:t xml:space="preserve"> Enunciado </w:t>
      </w:r>
      <w:r>
        <w:rPr>
          <w:b/>
          <w:i w:val="0"/>
        </w:rPr>
        <w:t>sin norma</w:t>
      </w:r>
      <w:r>
        <w:rPr>
          <w:b w:val="0"/>
          <w:i w:val="0"/>
        </w:rPr>
        <w:t xml:space="preserve">: «LA ESCALETA/EL GUION. Desglose» · </w:t>
      </w:r>
      <w:r>
        <w:rPr>
          <w:b/>
          <w:i w:val="0"/>
        </w:rPr>
        <w:t>6 preguntas</w:t>
      </w:r>
      <w:r>
        <w:rPr>
          <w:b w:val="0"/>
          <w:i w:val="0"/>
        </w:rPr>
        <w:t>, el segundo</w:t>
      </w:r>
      <w:r>
        <w:t xml:space="preserve"> </w:t>
      </w:r>
      <w:r>
        <w:rPr>
          <w:b w:val="0"/>
          <w:i w:val="0"/>
        </w:rPr>
        <w:t xml:space="preserve">banco de la ocupación · </w:t>
      </w:r>
      <w:r>
        <w:rPr>
          <w:b/>
          <w:i w:val="0"/>
        </w:rPr>
        <w:t>vocabulario puro</w:t>
      </w:r>
      <w:r>
        <w:rPr>
          <w:b w:val="0"/>
          <w:i w:val="0"/>
        </w:rPr>
        <w:t>: seis términos, cada uno con tres vecinos que se le</w:t>
      </w:r>
      <w:r>
        <w:t xml:space="preserve"> </w:t>
      </w:r>
      <w:r>
        <w:rPr>
          <w:b w:val="0"/>
          <w:i w:val="0"/>
        </w:rPr>
        <w:t>parecen · ninguna descansa en la plantilla.</w:t>
      </w:r>
    </w:p>
    <w:p>
      <w:pPr>
        <w:pStyle w:val="Heading2"/>
      </w:pPr>
      <w:r>
        <w:rPr>
          <w:b w:val="0"/>
          <w:i w:val="0"/>
        </w:rPr>
        <w:t>El cuadro que es el tema entero</w:t>
      </w:r>
    </w:p>
    <w:p>
      <w:pPr/>
      <w:r>
        <w:rPr>
          <w:rStyle w:val="Código"/>
          <w:b w:val="0"/>
          <w:i w:val="0"/>
        </w:rPr>
        <w:t>[oficio]</w:t>
      </w:r>
      <w:r>
        <w:rPr>
          <w:b w:val="0"/>
          <w:i w:val="0"/>
        </w:rPr>
        <w:t xml:space="preserve"> · </w:t>
      </w:r>
      <w:r>
        <w:rPr>
          <w:b/>
          <w:i w:val="0"/>
        </w:rPr>
        <w:t>Del más general al más concreto. Con este cuadro se responden CINCO de las seis</w:t>
      </w:r>
      <w:r>
        <w:t xml:space="preserve"> </w:t>
      </w:r>
      <w:r>
        <w:rPr>
          <w:b/>
          <w:i w:val="0"/>
        </w:rPr>
        <w:t>preguntas: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rPr>
            </w:r>
            <w:r>
              <w:rPr>
                <w:b/>
                <w:i/>
              </w:rPr>
              <w:t>Story line</w:t>
            </w:r>
            <w:r>
              <w:rPr>
                <w:b w:val="0"/>
                <w:i/>
              </w:rPr>
            </w:r>
          </w:p>
        </w:tc>
        <w:tc>
          <w:tcPr>
            <w:tcW w:type="dxa" w:w="4706"/>
          </w:tcPr>
          <w:p>
            <w:pPr>
              <w:pStyle w:val="Tabla"/>
            </w:pPr>
            <w:r/>
            <w:r>
              <w:rPr>
                <w:b w:val="0"/>
                <w:i w:val="0"/>
              </w:rPr>
              <w:t>La historia en dos o tres líneas</w:t>
            </w:r>
          </w:p>
        </w:tc>
      </w:tr>
      <w:tr>
        <w:tc>
          <w:tcPr>
            <w:tcW w:type="dxa" w:w="4706"/>
          </w:tcPr>
          <w:p>
            <w:pPr>
              <w:pStyle w:val="Tabla"/>
            </w:pPr>
            <w:r/>
            <w:r>
              <w:rPr>
                <w:b w:val="0"/>
                <w:i w:val="0"/>
              </w:rPr>
            </w:r>
            <w:r>
              <w:rPr>
                <w:b/>
                <w:i w:val="0"/>
              </w:rPr>
              <w:t>Sinopsis argumental</w:t>
            </w:r>
            <w:r>
              <w:rPr>
                <w:b w:val="0"/>
                <w:i w:val="0"/>
              </w:rPr>
            </w:r>
          </w:p>
        </w:tc>
        <w:tc>
          <w:tcPr>
            <w:tcW w:type="dxa" w:w="4706"/>
          </w:tcPr>
          <w:p>
            <w:pPr>
              <w:pStyle w:val="Tabla"/>
            </w:pPr>
            <w:r/>
            <w:r>
              <w:rPr>
                <w:b w:val="0"/>
                <w:i w:val="0"/>
              </w:rPr>
            </w:r>
            <w:r>
              <w:rPr>
                <w:b/>
                <w:i w:val="0"/>
              </w:rPr>
              <w:t>Qué pasa, a quién, cuándo, dónde y cómo se desarrolla</w:t>
            </w:r>
            <w:r>
              <w:rPr>
                <w:b w:val="0"/>
                <w:i w:val="0"/>
              </w:rPr>
            </w:r>
          </w:p>
        </w:tc>
      </w:tr>
      <w:tr>
        <w:tc>
          <w:tcPr>
            <w:tcW w:type="dxa" w:w="4706"/>
          </w:tcPr>
          <w:p>
            <w:pPr>
              <w:pStyle w:val="Tabla"/>
            </w:pPr>
            <w:r/>
            <w:r>
              <w:rPr>
                <w:b w:val="0"/>
                <w:i w:val="0"/>
              </w:rPr>
            </w:r>
            <w:r>
              <w:rPr>
                <w:b/>
                <w:i w:val="0"/>
              </w:rPr>
              <w:t>Tratamiento</w:t>
            </w:r>
            <w:r>
              <w:rPr>
                <w:b w:val="0"/>
                <w:i w:val="0"/>
              </w:rPr>
            </w:r>
          </w:p>
        </w:tc>
        <w:tc>
          <w:tcPr>
            <w:tcW w:type="dxa" w:w="4706"/>
          </w:tcPr>
          <w:p>
            <w:pPr>
              <w:pStyle w:val="Tabla"/>
            </w:pPr>
            <w:r/>
            <w:r>
              <w:rPr>
                <w:b w:val="0"/>
                <w:i w:val="0"/>
              </w:rPr>
              <w:t xml:space="preserve">En prosa, secuencia a secuencia, </w:t>
            </w:r>
            <w:r>
              <w:rPr>
                <w:b/>
                <w:i w:val="0"/>
              </w:rPr>
              <w:t>sin diálogos</w:t>
            </w:r>
            <w:r>
              <w:rPr>
                <w:b w:val="0"/>
                <w:i w:val="0"/>
              </w:rPr>
            </w:r>
          </w:p>
        </w:tc>
      </w:tr>
      <w:tr>
        <w:tc>
          <w:tcPr>
            <w:tcW w:type="dxa" w:w="4706"/>
          </w:tcPr>
          <w:p>
            <w:pPr>
              <w:pStyle w:val="Tabla"/>
            </w:pPr>
            <w:r/>
            <w:r>
              <w:rPr>
                <w:b w:val="0"/>
                <w:i w:val="0"/>
              </w:rPr>
            </w:r>
            <w:r>
              <w:rPr>
                <w:b/>
                <w:i w:val="0"/>
              </w:rPr>
              <w:t>Biblia</w:t>
            </w:r>
            <w:r>
              <w:rPr>
                <w:b w:val="0"/>
                <w:i w:val="0"/>
              </w:rPr>
            </w:r>
          </w:p>
        </w:tc>
        <w:tc>
          <w:tcPr>
            <w:tcW w:type="dxa" w:w="4706"/>
          </w:tcPr>
          <w:p>
            <w:pPr>
              <w:pStyle w:val="Tabla"/>
            </w:pPr>
            <w:r/>
            <w:r>
              <w:rPr>
                <w:b w:val="0"/>
                <w:i w:val="0"/>
              </w:rPr>
            </w:r>
            <w:r>
              <w:rPr>
                <w:b/>
                <w:i w:val="0"/>
              </w:rPr>
              <w:t>La memoria del proyecto</w:t>
            </w:r>
            <w:r>
              <w:rPr>
                <w:b w:val="0"/>
                <w:i w:val="0"/>
              </w:rPr>
            </w:r>
          </w:p>
        </w:tc>
      </w:tr>
      <w:tr>
        <w:tc>
          <w:tcPr>
            <w:tcW w:type="dxa" w:w="4706"/>
          </w:tcPr>
          <w:p>
            <w:pPr>
              <w:pStyle w:val="Tabla"/>
            </w:pPr>
            <w:r/>
            <w:r>
              <w:rPr>
                <w:b w:val="0"/>
                <w:i w:val="0"/>
              </w:rPr>
            </w:r>
            <w:r>
              <w:rPr>
                <w:b/>
                <w:i w:val="0"/>
              </w:rPr>
              <w:t>Escaleta</w:t>
            </w:r>
            <w:r>
              <w:rPr>
                <w:b w:val="0"/>
                <w:i w:val="0"/>
              </w:rPr>
            </w:r>
          </w:p>
        </w:tc>
        <w:tc>
          <w:tcPr>
            <w:tcW w:type="dxa" w:w="4706"/>
          </w:tcPr>
          <w:p>
            <w:pPr>
              <w:pStyle w:val="Tabla"/>
            </w:pPr>
            <w:r/>
            <w:r>
              <w:rPr>
                <w:b w:val="0"/>
                <w:i w:val="0"/>
              </w:rPr>
            </w:r>
            <w:r>
              <w:rPr>
                <w:b/>
                <w:i w:val="0"/>
              </w:rPr>
              <w:t>Relación ordenada de secuencias o bloques</w:t>
            </w:r>
            <w:r>
              <w:rPr>
                <w:b w:val="0"/>
                <w:i w:val="0"/>
              </w:rPr>
            </w:r>
          </w:p>
        </w:tc>
      </w:tr>
      <w:tr>
        <w:tc>
          <w:tcPr>
            <w:tcW w:type="dxa" w:w="4706"/>
          </w:tcPr>
          <w:p>
            <w:pPr>
              <w:pStyle w:val="Tabla"/>
            </w:pPr>
            <w:r/>
            <w:r>
              <w:rPr>
                <w:b w:val="0"/>
                <w:i w:val="0"/>
              </w:rPr>
            </w:r>
            <w:r>
              <w:rPr>
                <w:b/>
                <w:i w:val="0"/>
              </w:rPr>
              <w:t>Guion literario</w:t>
            </w:r>
            <w:r>
              <w:rPr>
                <w:b w:val="0"/>
                <w:i w:val="0"/>
              </w:rPr>
            </w:r>
          </w:p>
        </w:tc>
        <w:tc>
          <w:tcPr>
            <w:tcW w:type="dxa" w:w="4706"/>
          </w:tcPr>
          <w:p>
            <w:pPr>
              <w:pStyle w:val="Tabla"/>
            </w:pPr>
            <w:r/>
            <w:r>
              <w:rPr>
                <w:b w:val="0"/>
                <w:i w:val="0"/>
              </w:rPr>
              <w:t xml:space="preserve">Encabezado, acción y </w:t>
            </w:r>
            <w:r>
              <w:rPr>
                <w:b/>
                <w:i w:val="0"/>
              </w:rPr>
              <w:t>diálogos</w:t>
            </w:r>
            <w:r>
              <w:rPr>
                <w:b w:val="0"/>
                <w:i w:val="0"/>
              </w:rPr>
            </w:r>
          </w:p>
        </w:tc>
      </w:tr>
      <w:tr>
        <w:tc>
          <w:tcPr>
            <w:tcW w:type="dxa" w:w="4706"/>
          </w:tcPr>
          <w:p>
            <w:pPr>
              <w:pStyle w:val="Tabla"/>
            </w:pPr>
            <w:r/>
            <w:r>
              <w:rPr>
                <w:b w:val="0"/>
                <w:i w:val="0"/>
              </w:rPr>
            </w:r>
            <w:r>
              <w:rPr>
                <w:b/>
                <w:i w:val="0"/>
              </w:rPr>
              <w:t>Guion técnico</w:t>
            </w:r>
            <w:r>
              <w:rPr>
                <w:b w:val="0"/>
                <w:i w:val="0"/>
              </w:rPr>
            </w:r>
          </w:p>
        </w:tc>
        <w:tc>
          <w:tcPr>
            <w:tcW w:type="dxa" w:w="4706"/>
          </w:tcPr>
          <w:p>
            <w:pPr>
              <w:pStyle w:val="Tabla"/>
            </w:pPr>
            <w:r/>
            <w:r>
              <w:rPr>
                <w:b w:val="0"/>
                <w:i w:val="0"/>
              </w:rPr>
            </w:r>
            <w:r>
              <w:rPr>
                <w:b/>
                <w:i w:val="0"/>
              </w:rPr>
              <w:t>Acciones, tomas y PLANOS</w:t>
            </w:r>
            <w:r>
              <w:rPr>
                <w:b w:val="0"/>
                <w:i w:val="0"/>
              </w:rPr>
            </w:r>
          </w:p>
        </w:tc>
      </w:tr>
      <w:tr>
        <w:tc>
          <w:tcPr>
            <w:tcW w:type="dxa" w:w="4706"/>
          </w:tcPr>
          <w:p>
            <w:pPr>
              <w:pStyle w:val="Tabla"/>
            </w:pPr>
            <w:r/>
            <w:r>
              <w:rPr>
                <w:b w:val="0"/>
                <w:i/>
              </w:rPr>
            </w:r>
            <w:r>
              <w:rPr>
                <w:b/>
                <w:i/>
              </w:rPr>
              <w:t>Story board</w:t>
            </w:r>
            <w:r>
              <w:rPr>
                <w:b w:val="0"/>
                <w:i/>
              </w:rPr>
            </w:r>
          </w:p>
        </w:tc>
        <w:tc>
          <w:tcPr>
            <w:tcW w:type="dxa" w:w="4706"/>
          </w:tcPr>
          <w:p>
            <w:pPr>
              <w:pStyle w:val="Tabla"/>
            </w:pPr>
            <w:r/>
            <w:r>
              <w:rPr>
                <w:b w:val="0"/>
                <w:i w:val="0"/>
              </w:rPr>
            </w:r>
            <w:r>
              <w:rPr>
                <w:b/>
                <w:i w:val="0"/>
              </w:rPr>
              <w:t>El guion técnico DIBUJADO, plano a plano</w:t>
            </w:r>
            <w:r>
              <w:rPr>
                <w:b w:val="0"/>
                <w:i w:val="0"/>
              </w:rPr>
            </w:r>
          </w:p>
        </w:tc>
      </w:tr>
      <w:tr>
        <w:tc>
          <w:tcPr>
            <w:tcW w:type="dxa" w:w="4706"/>
          </w:tcPr>
          <w:p>
            <w:pPr>
              <w:pStyle w:val="Tabla"/>
            </w:pPr>
            <w:r/>
            <w:r>
              <w:rPr>
                <w:b w:val="0"/>
                <w:i w:val="0"/>
              </w:rPr>
            </w:r>
            <w:r>
              <w:rPr>
                <w:b/>
                <w:i w:val="0"/>
              </w:rPr>
              <w:t>Desglose</w:t>
            </w:r>
            <w:r>
              <w:rPr>
                <w:b w:val="0"/>
                <w:i w:val="0"/>
              </w:rPr>
              <w:t xml:space="preserve"> (</w:t>
            </w:r>
            <w:r>
              <w:rPr>
                <w:b w:val="0"/>
                <w:i/>
              </w:rPr>
              <w:t>break-down</w:t>
            </w:r>
            <w:r>
              <w:rPr>
                <w:b w:val="0"/>
                <w:i w:val="0"/>
              </w:rPr>
              <w:t>)</w:t>
            </w:r>
          </w:p>
        </w:tc>
        <w:tc>
          <w:tcPr>
            <w:tcW w:type="dxa" w:w="4706"/>
          </w:tcPr>
          <w:p>
            <w:pPr>
              <w:pStyle w:val="Tabla"/>
            </w:pPr>
            <w:r/>
            <w:r>
              <w:rPr>
                <w:b w:val="0"/>
                <w:i w:val="0"/>
              </w:rPr>
            </w:r>
            <w:r>
              <w:rPr>
                <w:b/>
                <w:i w:val="0"/>
              </w:rPr>
              <w:t>Qué NECESITA cada secuencia</w:t>
            </w:r>
            <w:r>
              <w:rPr>
                <w:b w:val="0"/>
                <w:i w:val="0"/>
              </w:rPr>
            </w:r>
          </w:p>
        </w:tc>
      </w:tr>
    </w:tbl>
    <w:p>
      <w:pPr/>
    </w:p>
    <w:p>
      <w:pPr>
        <w:pStyle w:val="ListBullet"/>
      </w:pPr>
      <w:r>
        <w:rPr>
          <w:b w:val="0"/>
          <w:i w:val="0"/>
        </w:rPr>
      </w:r>
      <w:r>
        <w:rPr>
          <w:b/>
          <w:i w:val="0"/>
        </w:rPr>
        <w:t>El orden no es sólo de detalle: es de tiempo.</w:t>
      </w:r>
      <w:r>
        <w:rPr>
          <w:b w:val="0"/>
          <w:i w:val="0"/>
        </w:rPr>
        <w:t xml:space="preserve"> Cada documento se escribe con el anterior delante</w:t>
      </w:r>
      <w:r>
        <w:t xml:space="preserve"> </w:t>
      </w:r>
      <w:r>
        <w:rPr>
          <w:b w:val="0"/>
          <w:i w:val="0"/>
        </w:rPr>
        <w:t xml:space="preserve">y </w:t>
      </w:r>
      <w:r>
        <w:rPr>
          <w:b/>
          <w:i w:val="0"/>
        </w:rPr>
        <w:t>el desglose es el último</w:t>
      </w:r>
      <w:r>
        <w:rPr>
          <w:b w:val="0"/>
          <w:i w:val="0"/>
        </w:rPr>
        <w:t>, porque necesita el guion técnico terminado.</w:t>
      </w:r>
    </w:p>
    <w:p>
      <w:pPr>
        <w:pStyle w:val="Heading2"/>
      </w:pPr>
      <w:r>
        <w:rPr>
          <w:b w:val="0"/>
          <w:i w:val="0"/>
        </w:rPr>
        <w:t>La biblia</w:t>
      </w:r>
    </w:p>
    <w:p>
      <w:pPr>
        <w:pStyle w:val="ListBullet"/>
      </w:pPr>
      <w:r>
        <w:rPr>
          <w:b w:val="0"/>
          <w:i w:val="0"/>
        </w:rPr>
      </w:r>
      <w:r>
        <w:rPr>
          <w:b/>
          <w:i w:val="0"/>
        </w:rPr>
        <w:t>PREGUNTA 42</w:t>
      </w:r>
      <w:r>
        <w:rPr>
          <w:b w:val="0"/>
          <w:i w:val="0"/>
        </w:rPr>
        <w:t xml:space="preserve"> · </w:t>
      </w:r>
      <w:r>
        <w:rPr>
          <w:b/>
          <w:i w:val="0"/>
        </w:rPr>
        <w:t>La biblia es LA MEMORIA DEL PROYECTO.</w:t>
      </w:r>
      <w:r>
        <w:rPr>
          <w:b w:val="0"/>
          <w:i w:val="0"/>
        </w:rPr>
        <w:t xml:space="preserve"> Con ella un formato </w:t>
      </w:r>
      <w:r>
        <w:rPr>
          <w:b/>
          <w:i w:val="0"/>
        </w:rPr>
        <w:t>se vende, se</w:t>
      </w:r>
      <w:r>
        <w:t xml:space="preserve"> </w:t>
      </w:r>
      <w:r>
        <w:rPr>
          <w:b/>
          <w:i w:val="0"/>
        </w:rPr>
        <w:t>registra y se reproduce</w:t>
      </w:r>
      <w:r>
        <w:rPr>
          <w:b w:val="0"/>
          <w:i w:val="0"/>
        </w:rPr>
        <w:t>.</w:t>
      </w:r>
    </w:p>
    <w:p>
      <w:pPr>
        <w:pStyle w:val="ListBullet"/>
      </w:pPr>
      <w:r>
        <w:rPr>
          <w:rStyle w:val="Código"/>
          <w:b w:val="0"/>
          <w:i w:val="0"/>
        </w:rPr>
        <w:t>[oficio]</w:t>
      </w:r>
      <w:r>
        <w:rPr>
          <w:b w:val="0"/>
          <w:i w:val="0"/>
        </w:rPr>
        <w:t xml:space="preserve"> · Lleva: idea y tono · </w:t>
      </w:r>
      <w:r>
        <w:rPr>
          <w:b/>
          <w:i w:val="0"/>
        </w:rPr>
        <w:t>mecánica</w:t>
      </w:r>
      <w:r>
        <w:rPr>
          <w:b w:val="0"/>
          <w:i w:val="0"/>
        </w:rPr>
        <w:t xml:space="preserve"> (reglas, puntuación, eliminación) · personajes o</w:t>
      </w:r>
      <w:r>
        <w:t xml:space="preserve"> </w:t>
      </w:r>
      <w:r>
        <w:rPr>
          <w:b w:val="0"/>
          <w:i w:val="0"/>
        </w:rPr>
        <w:t xml:space="preserve">roles · </w:t>
      </w:r>
      <w:r>
        <w:rPr>
          <w:b/>
          <w:i w:val="0"/>
        </w:rPr>
        <w:t>escaleta tipo</w:t>
      </w:r>
      <w:r>
        <w:rPr>
          <w:b w:val="0"/>
          <w:i w:val="0"/>
        </w:rPr>
        <w:t xml:space="preserve"> · universo (decorados, grafismo, cabecera, música) · antecedentes con</w:t>
      </w:r>
      <w:r>
        <w:t xml:space="preserve"> </w:t>
      </w:r>
      <w:r>
        <w:rPr>
          <w:b w:val="0"/>
          <w:i w:val="0"/>
        </w:rPr>
        <w:t>datos.</w:t>
      </w:r>
    </w:p>
    <w:p>
      <w:pPr>
        <w:pStyle w:val="ListBullet"/>
      </w:pPr>
      <w:r>
        <w:rPr>
          <w:b w:val="0"/>
          <w:i w:val="0"/>
        </w:rPr>
      </w:r>
      <w:r>
        <w:rPr>
          <w:b/>
          <w:i w:val="0"/>
        </w:rPr>
        <w:t>Las tres falsas son otros tres documentos del cuadro</w:t>
      </w:r>
      <w:r>
        <w:rPr>
          <w:b w:val="0"/>
          <w:i w:val="0"/>
        </w:rPr>
        <w:t xml:space="preserve">: guion literario · </w:t>
      </w:r>
      <w:r>
        <w:rPr>
          <w:b/>
          <w:i w:val="0"/>
        </w:rPr>
        <w:t>escaleta</w:t>
      </w:r>
      <w:r>
        <w:rPr>
          <w:b w:val="0"/>
          <w:i w:val="0"/>
        </w:rPr>
        <w:t xml:space="preserve"> («relación</w:t>
      </w:r>
      <w:r>
        <w:t xml:space="preserve"> </w:t>
      </w:r>
      <w:r>
        <w:rPr>
          <w:b w:val="0"/>
          <w:i w:val="0"/>
        </w:rPr>
        <w:t xml:space="preserve">de secuencias ordenadas narrativamente») · </w:t>
      </w:r>
      <w:r>
        <w:rPr>
          <w:b w:val="0"/>
          <w:i/>
        </w:rPr>
      </w:r>
      <w:r>
        <w:rPr>
          <w:b/>
          <w:i/>
        </w:rPr>
        <w:t>story line</w:t>
      </w:r>
      <w:r>
        <w:rPr>
          <w:b w:val="0"/>
          <w:i/>
        </w:rPr>
      </w:r>
      <w:r>
        <w:rPr>
          <w:b w:val="0"/>
          <w:i w:val="0"/>
        </w:rPr>
        <w:t>.</w:t>
      </w:r>
    </w:p>
    <w:p>
      <w:pPr>
        <w:pStyle w:val="ListBullet"/>
      </w:pPr>
      <w:r>
        <w:rPr>
          <w:b w:val="0"/>
          <w:i w:val="0"/>
        </w:rPr>
      </w:r>
      <w:r>
        <w:rPr>
          <w:b/>
          <w:i w:val="0"/>
        </w:rPr>
        <w:t>Por qué importa a producción y no sólo a guion</w:t>
      </w:r>
      <w:r>
        <w:rPr>
          <w:b w:val="0"/>
          <w:i w:val="0"/>
        </w:rPr>
        <w:t xml:space="preserve">: permite </w:t>
      </w:r>
      <w:r>
        <w:rPr>
          <w:b/>
          <w:i w:val="0"/>
        </w:rPr>
        <w:t>presupuestar un formato antes de</w:t>
      </w:r>
      <w:r>
        <w:t xml:space="preserve"> </w:t>
      </w:r>
      <w:r>
        <w:rPr>
          <w:b/>
          <w:i w:val="0"/>
        </w:rPr>
        <w:t>escribirlo</w:t>
      </w:r>
      <w:r>
        <w:rPr>
          <w:b w:val="0"/>
          <w:i w:val="0"/>
        </w:rPr>
        <w:t xml:space="preserve"> —cuántos decorados, colaboradores y días por episodio—.</w:t>
      </w:r>
    </w:p>
    <w:p>
      <w:pPr>
        <w:pStyle w:val="Heading2"/>
      </w:pPr>
      <w:r>
        <w:rPr>
          <w:b w:val="0"/>
          <w:i w:val="0"/>
        </w:rPr>
        <w:t>La sinopsis argumental</w:t>
      </w:r>
    </w:p>
    <w:p>
      <w:pPr>
        <w:pStyle w:val="ListBullet"/>
      </w:pPr>
      <w:r>
        <w:rPr>
          <w:b w:val="0"/>
          <w:i w:val="0"/>
        </w:rPr>
      </w:r>
      <w:r>
        <w:rPr>
          <w:b/>
          <w:i w:val="0"/>
        </w:rPr>
        <w:t>PREGUNTA 79</w:t>
      </w:r>
      <w:r>
        <w:rPr>
          <w:b w:val="0"/>
          <w:i w:val="0"/>
        </w:rPr>
        <w:t xml:space="preserve"> · </w:t>
      </w:r>
      <w:r>
        <w:rPr>
          <w:b/>
          <w:i w:val="0"/>
        </w:rPr>
        <w:t>Síntesis que revela CUÁNDO, DÓNDE, el DESARROLLO de la acción, QUÉ sucede y A</w:t>
      </w:r>
      <w:r>
        <w:t xml:space="preserve"> </w:t>
      </w:r>
      <w:r>
        <w:rPr>
          <w:b/>
          <w:i w:val="0"/>
        </w:rPr>
        <w:t>QUIÉN.</w:t>
      </w:r>
      <w:r>
        <w:rPr>
          <w:b w:val="0"/>
          <w:i w:val="0"/>
        </w:rPr>
        <w:t xml:space="preserve"> Su rasgo: </w:t>
      </w:r>
      <w:r>
        <w:rPr>
          <w:b/>
          <w:i w:val="0"/>
        </w:rPr>
        <w:t>exhaustividad breve</w:t>
      </w:r>
      <w:r>
        <w:rPr>
          <w:b w:val="0"/>
          <w:i w:val="0"/>
        </w:rPr>
        <w:t xml:space="preserve"> —cuenta la historia entera, final incluido—.</w:t>
      </w:r>
    </w:p>
    <w:p>
      <w:pPr>
        <w:pStyle w:val="ListBullet"/>
      </w:pPr>
      <w:r>
        <w:rPr>
          <w:b w:val="0"/>
          <w:i w:val="0"/>
        </w:rPr>
      </w:r>
      <w:r>
        <w:rPr>
          <w:b/>
          <w:i w:val="0"/>
        </w:rPr>
        <w:t>Las falsas son grados de la misma escala</w:t>
      </w:r>
      <w:r>
        <w:rPr>
          <w:b w:val="0"/>
          <w:i w:val="0"/>
        </w:rPr>
        <w:t xml:space="preserve">: «sin entrar en detalles» → </w:t>
      </w:r>
      <w:r>
        <w:rPr>
          <w:b w:val="0"/>
          <w:i/>
        </w:rPr>
      </w:r>
      <w:r>
        <w:rPr>
          <w:b/>
          <w:i/>
        </w:rPr>
        <w:t>story line</w:t>
      </w:r>
      <w:r>
        <w:rPr>
          <w:b w:val="0"/>
          <w:i/>
        </w:rPr>
      </w:r>
      <w:r>
        <w:rPr>
          <w:b w:val="0"/>
          <w:i w:val="0"/>
        </w:rPr>
        <w:t xml:space="preserve"> · «cuándo</w:t>
      </w:r>
      <w:r>
        <w:t xml:space="preserve"> </w:t>
      </w:r>
      <w:r>
        <w:rPr>
          <w:b w:val="0"/>
          <w:i w:val="0"/>
        </w:rPr>
        <w:t xml:space="preserve">y dónde» → </w:t>
      </w:r>
      <w:r>
        <w:rPr>
          <w:b/>
          <w:i w:val="0"/>
        </w:rPr>
        <w:t>media sinopsis</w:t>
      </w:r>
      <w:r>
        <w:rPr>
          <w:b w:val="0"/>
          <w:i w:val="0"/>
        </w:rPr>
        <w:t xml:space="preserve"> · «secuencias ordenadas narrativamente» → </w:t>
      </w:r>
      <w:r>
        <w:rPr>
          <w:b/>
          <w:i w:val="0"/>
        </w:rPr>
        <w:t>escaleta</w:t>
      </w:r>
      <w:r>
        <w:rPr>
          <w:b w:val="0"/>
          <w:i w:val="0"/>
        </w:rPr>
        <w:t>.</w:t>
      </w:r>
    </w:p>
    <w:p>
      <w:pPr>
        <w:pStyle w:val="ListBullet"/>
      </w:pPr>
      <w:r>
        <w:rPr>
          <w:b w:val="0"/>
          <w:i w:val="0"/>
        </w:rPr>
      </w:r>
      <w:r>
        <w:rPr>
          <w:b/>
          <w:i w:val="0"/>
        </w:rPr>
        <w:t>CLAVE DE LECTURA</w:t>
      </w:r>
      <w:r>
        <w:rPr>
          <w:b w:val="0"/>
          <w:i w:val="0"/>
        </w:rPr>
        <w:t xml:space="preserve">: cuando dos opciones dicen lo mismo y una añade, </w:t>
      </w:r>
      <w:r>
        <w:rPr>
          <w:b/>
          <w:i w:val="0"/>
        </w:rPr>
        <w:t>la que añade es la</w:t>
      </w:r>
      <w:r>
        <w:t xml:space="preserve"> </w:t>
      </w:r>
      <w:r>
        <w:rPr>
          <w:b/>
          <w:i w:val="0"/>
        </w:rPr>
        <w:t>definición</w:t>
      </w:r>
      <w:r>
        <w:rPr>
          <w:b w:val="0"/>
          <w:i w:val="0"/>
        </w:rPr>
        <w:t>; la otra es la incompleta.</w:t>
      </w:r>
    </w:p>
    <w:p>
      <w:pPr>
        <w:pStyle w:val="Heading2"/>
      </w:pPr>
      <w:r>
        <w:rPr>
          <w:b w:val="0"/>
          <w:i w:val="0"/>
        </w:rPr>
        <w:t>La escaleta</w:t>
      </w:r>
    </w:p>
    <w:p>
      <w:pPr>
        <w:pStyle w:val="ListBullet"/>
      </w:pPr>
      <w:r>
        <w:rPr>
          <w:rStyle w:val="Código"/>
          <w:b w:val="0"/>
          <w:i w:val="0"/>
        </w:rPr>
        <w:t>[oficio]</w:t>
      </w:r>
      <w:r>
        <w:rPr>
          <w:b w:val="0"/>
          <w:i w:val="0"/>
        </w:rPr>
        <w:t xml:space="preserve"> · </w:t>
      </w:r>
      <w:r>
        <w:rPr>
          <w:b/>
          <w:i w:val="0"/>
        </w:rPr>
        <w:t>Relación ordenada de secuencias o bloques. NO lleva diálogos: lleva ESTRUCTURA.</w:t>
      </w:r>
      <w:r>
        <w:rPr>
          <w:b w:val="0"/>
          <w:i w:val="0"/>
        </w:rPr>
      </w:r>
    </w:p>
    <w:p>
      <w:pPr>
        <w:pStyle w:val="ListBullet"/>
      </w:pPr>
      <w:r>
        <w:rPr>
          <w:b w:val="0"/>
          <w:i w:val="0"/>
        </w:rPr>
      </w:r>
      <w:r>
        <w:rPr>
          <w:b/>
          <w:i w:val="0"/>
        </w:rPr>
        <w:t>Cambia con el género</w:t>
      </w:r>
      <w:r>
        <w:rPr>
          <w:b w:val="0"/>
          <w:i w:val="0"/>
        </w:rPr>
        <w:t>: informativo → lista de noticias con orden, duración y vídeo · magacín →</w:t>
      </w:r>
      <w:r>
        <w:t xml:space="preserve"> </w:t>
      </w:r>
      <w:r>
        <w:rPr>
          <w:b w:val="0"/>
          <w:i w:val="0"/>
        </w:rPr>
        <w:t>bloques con invitados y piezas · ficción → secuencias con encabezado · concurso → pruebas y</w:t>
      </w:r>
      <w:r>
        <w:t xml:space="preserve"> </w:t>
      </w:r>
      <w:r>
        <w:rPr>
          <w:b w:val="0"/>
          <w:i w:val="0"/>
        </w:rPr>
        <w:t>mecánica.</w:t>
      </w:r>
    </w:p>
    <w:p>
      <w:pPr>
        <w:pStyle w:val="ListBullet"/>
      </w:pPr>
      <w:r>
        <w:rPr>
          <w:b w:val="0"/>
          <w:i w:val="0"/>
        </w:rPr>
      </w:r>
      <w:r>
        <w:rPr>
          <w:b/>
          <w:i w:val="0"/>
        </w:rPr>
        <w:t>Con tiempos se llama MINUTADO</w:t>
      </w:r>
      <w:r>
        <w:rPr>
          <w:b w:val="0"/>
          <w:i w:val="0"/>
        </w:rPr>
        <w:t>, y es con lo que se cronometra un directo.</w:t>
      </w:r>
    </w:p>
    <w:p>
      <w:pPr>
        <w:pStyle w:val="ListBullet"/>
      </w:pPr>
      <w:r>
        <w:rPr>
          <w:b w:val="0"/>
          <w:i w:val="0"/>
        </w:rPr>
      </w:r>
      <w:r>
        <w:rPr>
          <w:b/>
          <w:i w:val="0"/>
        </w:rPr>
        <w:t>Es el documento de producción por excelencia de la televisión no dramática</w:t>
      </w:r>
      <w:r>
        <w:rPr>
          <w:b w:val="0"/>
          <w:i w:val="0"/>
        </w:rPr>
        <w:t>: de ella salen las</w:t>
      </w:r>
      <w:r>
        <w:t xml:space="preserve"> </w:t>
      </w:r>
      <w:r>
        <w:rPr>
          <w:b w:val="0"/>
          <w:i w:val="0"/>
        </w:rPr>
        <w:t>necesidades de cada bloque.</w:t>
      </w:r>
    </w:p>
    <w:p>
      <w:pPr>
        <w:pStyle w:val="Heading2"/>
      </w:pPr>
      <w:r>
        <w:rPr>
          <w:b w:val="0"/>
          <w:i w:val="0"/>
        </w:rPr>
        <w:t>Guion literario y guion técnico</w:t>
      </w:r>
    </w:p>
    <w:p>
      <w:pPr>
        <w:pStyle w:val="ListBullet"/>
      </w:pPr>
      <w:r>
        <w:rPr>
          <w:rStyle w:val="Código"/>
          <w:b w:val="0"/>
          <w:i w:val="0"/>
        </w:rPr>
        <w:t>[oficio]</w:t>
      </w:r>
      <w:r>
        <w:rPr>
          <w:b w:val="0"/>
          <w:i w:val="0"/>
        </w:rPr>
        <w:t xml:space="preserve"> · </w:t>
      </w:r>
      <w:r>
        <w:rPr>
          <w:b/>
          <w:i w:val="0"/>
        </w:rPr>
        <w:t>LITERARIO</w:t>
      </w:r>
      <w:r>
        <w:rPr>
          <w:b w:val="0"/>
          <w:i w:val="0"/>
        </w:rPr>
        <w:t xml:space="preserve"> → qué pasa y qué se dice. </w:t>
      </w:r>
      <w:r>
        <w:rPr>
          <w:b/>
          <w:i w:val="0"/>
        </w:rPr>
        <w:t>Encabezado de secuencia: interior/exterior ·</w:t>
      </w:r>
      <w:r>
        <w:t xml:space="preserve"> </w:t>
      </w:r>
      <w:r>
        <w:rPr>
          <w:b/>
          <w:i w:val="0"/>
        </w:rPr>
        <w:t>lugar · día/noche.</w:t>
      </w:r>
      <w:r>
        <w:rPr>
          <w:b w:val="0"/>
          <w:i w:val="0"/>
        </w:rPr>
        <w:t xml:space="preserve"> Acción en presente y diálogos. </w:t>
      </w:r>
      <w:r>
        <w:rPr>
          <w:b/>
          <w:i w:val="0"/>
        </w:rPr>
        <w:t>No dice cómo se rueda.</w:t>
      </w:r>
      <w:r>
        <w:rPr>
          <w:b w:val="0"/>
          <w:i w:val="0"/>
        </w:rPr>
      </w:r>
    </w:p>
    <w:p>
      <w:pPr>
        <w:pStyle w:val="ListBullet"/>
      </w:pPr>
      <w:r>
        <w:rPr>
          <w:b w:val="0"/>
          <w:i w:val="0"/>
        </w:rPr>
      </w:r>
      <w:r>
        <w:rPr>
          <w:b/>
          <w:i w:val="0"/>
        </w:rPr>
        <w:t>PREGUNTA 44</w:t>
      </w:r>
      <w:r>
        <w:rPr>
          <w:b w:val="0"/>
          <w:i w:val="0"/>
        </w:rPr>
        <w:t xml:space="preserve"> · </w:t>
      </w:r>
      <w:r>
        <w:rPr>
          <w:b/>
          <w:i w:val="0"/>
        </w:rPr>
        <w:t>TÉCNICO</w:t>
      </w:r>
      <w:r>
        <w:rPr>
          <w:b w:val="0"/>
          <w:i w:val="0"/>
        </w:rPr>
        <w:t xml:space="preserve"> → </w:t>
      </w:r>
      <w:r>
        <w:rPr>
          <w:b/>
          <w:i w:val="0"/>
        </w:rPr>
        <w:t>describe las acciones, tomas y PLANOS con que se va a rodar.</w:t>
      </w:r>
      <w:r>
        <w:rPr>
          <w:b w:val="0"/>
          <w:i w:val="0"/>
        </w:rPr>
        <w:t xml:space="preserve"> Lo</w:t>
      </w:r>
      <w:r>
        <w:t xml:space="preserve"> </w:t>
      </w:r>
      <w:r>
        <w:rPr>
          <w:b w:val="0"/>
          <w:i w:val="0"/>
        </w:rPr>
        <w:t>escribe el realizador o el director.</w:t>
      </w:r>
    </w:p>
    <w:p>
      <w:pPr>
        <w:pStyle w:val="ListBullet"/>
      </w:pPr>
      <w:r>
        <w:rPr>
          <w:b w:val="0"/>
          <w:i w:val="0"/>
        </w:rPr>
      </w:r>
      <w:r>
        <w:rPr>
          <w:b/>
          <w:i w:val="0"/>
        </w:rPr>
        <w:t>Sus columnas</w:t>
      </w:r>
      <w:r>
        <w:rPr>
          <w:b w:val="0"/>
          <w:i w:val="0"/>
        </w:rPr>
        <w:t xml:space="preserve">: plano (número) · </w:t>
      </w:r>
      <w:r>
        <w:rPr>
          <w:b/>
          <w:i w:val="0"/>
        </w:rPr>
        <w:t>escala</w:t>
      </w:r>
      <w:r>
        <w:rPr>
          <w:b w:val="0"/>
          <w:i w:val="0"/>
        </w:rPr>
        <w:t xml:space="preserve"> (GPG, PG, PM, PP, PD) · angulación · movimiento ·</w:t>
      </w:r>
      <w:r>
        <w:t xml:space="preserve"> </w:t>
      </w:r>
      <w:r>
        <w:rPr>
          <w:b w:val="0"/>
          <w:i w:val="0"/>
        </w:rPr>
        <w:t>óptica · duración · sonido · observaciones.</w:t>
      </w:r>
    </w:p>
    <w:p>
      <w:pPr>
        <w:pStyle w:val="ListBullet"/>
      </w:pPr>
      <w:r>
        <w:rPr>
          <w:b w:val="0"/>
          <w:i w:val="0"/>
        </w:rPr>
      </w:r>
      <w:r>
        <w:rPr>
          <w:b/>
          <w:i w:val="0"/>
        </w:rPr>
        <w:t>Las tres falsas de la 44</w:t>
      </w:r>
      <w:r>
        <w:rPr>
          <w:b w:val="0"/>
          <w:i w:val="0"/>
        </w:rPr>
        <w:t xml:space="preserve">: los diálogos → </w:t>
      </w:r>
      <w:r>
        <w:rPr>
          <w:b/>
          <w:i w:val="0"/>
        </w:rPr>
        <w:t>literario</w:t>
      </w:r>
      <w:r>
        <w:rPr>
          <w:b w:val="0"/>
          <w:i w:val="0"/>
        </w:rPr>
        <w:t xml:space="preserve"> · qué hace cada actor → hoja de</w:t>
      </w:r>
      <w:r>
        <w:t xml:space="preserve"> </w:t>
      </w:r>
      <w:r>
        <w:rPr>
          <w:b w:val="0"/>
          <w:i w:val="0"/>
        </w:rPr>
        <w:t xml:space="preserve">interpretación, </w:t>
      </w:r>
      <w:r>
        <w:rPr>
          <w:b/>
          <w:i w:val="0"/>
        </w:rPr>
        <w:t>nunca «técnico»</w:t>
      </w:r>
      <w:r>
        <w:rPr>
          <w:b w:val="0"/>
          <w:i w:val="0"/>
        </w:rPr>
        <w:t xml:space="preserve"> · música y efectos → </w:t>
      </w:r>
      <w:r>
        <w:rPr>
          <w:b/>
          <w:i w:val="0"/>
        </w:rPr>
        <w:t>guion de sonido</w:t>
      </w:r>
      <w:r>
        <w:rPr>
          <w:b w:val="0"/>
          <w:i w:val="0"/>
        </w:rPr>
        <w:t>.</w:t>
      </w:r>
    </w:p>
    <w:p>
      <w:pPr>
        <w:pStyle w:val="ListBullet"/>
      </w:pPr>
      <w:r>
        <w:rPr>
          <w:b w:val="0"/>
          <w:i w:val="0"/>
        </w:rPr>
      </w:r>
      <w:r>
        <w:rPr>
          <w:b/>
          <w:i w:val="0"/>
        </w:rPr>
        <w:t>La palabra que decide es PLANOS</w:t>
      </w:r>
      <w:r>
        <w:rPr>
          <w:b w:val="0"/>
          <w:i w:val="0"/>
        </w:rPr>
        <w:t>: es el único documento del cuadro que los enumera.</w:t>
      </w:r>
    </w:p>
    <w:p>
      <w:pPr>
        <w:pStyle w:val="Heading2"/>
      </w:pPr>
      <w:r>
        <w:rPr>
          <w:b w:val="0"/>
          <w:i w:val="0"/>
        </w:rPr>
        <w:t>El story board</w:t>
      </w:r>
    </w:p>
    <w:p>
      <w:pPr>
        <w:pStyle w:val="ListBullet"/>
      </w:pPr>
      <w:r>
        <w:rPr>
          <w:b w:val="0"/>
          <w:i w:val="0"/>
        </w:rPr>
      </w:r>
      <w:r>
        <w:rPr>
          <w:b/>
          <w:i w:val="0"/>
        </w:rPr>
        <w:t>PREGUNTA 48</w:t>
      </w:r>
      <w:r>
        <w:rPr>
          <w:b w:val="0"/>
          <w:i w:val="0"/>
        </w:rPr>
        <w:t xml:space="preserve"> · </w:t>
      </w:r>
      <w:r>
        <w:rPr>
          <w:b/>
          <w:i/>
        </w:rPr>
        <w:t>Story board</w:t>
      </w:r>
      <w:r>
        <w:rPr>
          <w:b/>
          <w:i w:val="0"/>
        </w:rPr>
        <w:t xml:space="preserve"> = DIBUJO, PLANO A PLANO, DEL GUION TÉCNICO.</w:t>
      </w:r>
      <w:r>
        <w:rPr>
          <w:b w:val="0"/>
          <w:i w:val="0"/>
        </w:rPr>
        <w:t xml:space="preserve"> Las tres palabras</w:t>
      </w:r>
      <w:r>
        <w:t xml:space="preserve"> </w:t>
      </w:r>
      <w:r>
        <w:rPr>
          <w:b w:val="0"/>
          <w:i w:val="0"/>
        </w:rPr>
        <w:t>que lo definen.</w:t>
      </w:r>
    </w:p>
    <w:p>
      <w:pPr>
        <w:pStyle w:val="ListBullet"/>
      </w:pPr>
      <w:r>
        <w:rPr>
          <w:b w:val="0"/>
          <w:i w:val="0"/>
        </w:rPr>
      </w:r>
      <w:r>
        <w:rPr>
          <w:b/>
          <w:i w:val="0"/>
        </w:rPr>
        <w:t>La falsa que hay que saber descartar</w:t>
      </w:r>
      <w:r>
        <w:rPr>
          <w:b w:val="0"/>
          <w:i w:val="0"/>
        </w:rPr>
        <w:t xml:space="preserve">: «un dibujo </w:t>
      </w:r>
      <w:r>
        <w:rPr>
          <w:b/>
          <w:i w:val="0"/>
        </w:rPr>
        <w:t>en planta</w:t>
      </w:r>
      <w:r>
        <w:rPr>
          <w:b w:val="0"/>
          <w:i w:val="0"/>
        </w:rPr>
        <w:t xml:space="preserve">» → eso es </w:t>
      </w:r>
      <w:r>
        <w:rPr>
          <w:b/>
          <w:i w:val="0"/>
        </w:rPr>
        <w:t>LA PLANTA DE</w:t>
      </w:r>
      <w:r>
        <w:t xml:space="preserve"> </w:t>
      </w:r>
      <w:r>
        <w:rPr>
          <w:b/>
          <w:i w:val="0"/>
        </w:rPr>
        <w:t>CÁMARAS</w:t>
      </w:r>
      <w:r>
        <w:rPr>
          <w:b w:val="0"/>
          <w:i w:val="0"/>
        </w:rPr>
        <w:t xml:space="preserve">, que se mira </w:t>
      </w:r>
      <w:r>
        <w:rPr>
          <w:b/>
          <w:i w:val="0"/>
        </w:rPr>
        <w:t>desde el techo</w:t>
      </w:r>
      <w:r>
        <w:rPr>
          <w:b w:val="0"/>
          <w:i w:val="0"/>
        </w:rPr>
        <w:t xml:space="preserve">. </w:t>
      </w:r>
      <w:r>
        <w:rPr>
          <w:b/>
          <w:i w:val="0"/>
        </w:rPr>
        <w:t xml:space="preserve">El </w:t>
      </w:r>
      <w:r>
        <w:rPr>
          <w:b/>
          <w:i/>
        </w:rPr>
        <w:t>story board</w:t>
      </w:r>
      <w:r>
        <w:rPr>
          <w:b/>
          <w:i w:val="0"/>
        </w:rPr>
        <w:t xml:space="preserve"> se mira desde la cámara.</w:t>
      </w:r>
      <w:r>
        <w:rPr>
          <w:b w:val="0"/>
          <w:i w:val="0"/>
        </w:rPr>
      </w:r>
    </w:p>
    <w:p>
      <w:pPr>
        <w:pStyle w:val="ListBullet"/>
      </w:pPr>
      <w:r>
        <w:rPr>
          <w:b w:val="0"/>
          <w:i w:val="0"/>
        </w:rPr>
      </w:r>
      <w:r>
        <w:rPr>
          <w:b/>
          <w:i w:val="0"/>
        </w:rPr>
        <w:t>Para qué sirve</w:t>
      </w:r>
      <w:r>
        <w:rPr>
          <w:b w:val="0"/>
          <w:i w:val="0"/>
        </w:rPr>
        <w:t xml:space="preserve">: </w:t>
      </w:r>
      <w:r>
        <w:rPr>
          <w:b/>
          <w:i w:val="0"/>
        </w:rPr>
        <w:t>presupuestar</w:t>
      </w:r>
      <w:r>
        <w:rPr>
          <w:b w:val="0"/>
          <w:i w:val="0"/>
        </w:rPr>
        <w:t xml:space="preserve"> (un plano dibujado es un plano contado, y un plano contado es</w:t>
      </w:r>
      <w:r>
        <w:t xml:space="preserve"> </w:t>
      </w:r>
      <w:r>
        <w:rPr>
          <w:b w:val="0"/>
          <w:i w:val="0"/>
        </w:rPr>
        <w:t>tiempo) · preparar efectos · explicárselo al equipo —su uso más frecuente en publicidad—.</w:t>
      </w:r>
    </w:p>
    <w:p>
      <w:pPr>
        <w:pStyle w:val="Heading2"/>
      </w:pPr>
      <w:r>
        <w:rPr>
          <w:b w:val="0"/>
          <w:i w:val="0"/>
        </w:rPr>
        <w:t>El desglose</w:t>
      </w:r>
    </w:p>
    <w:p>
      <w:pPr>
        <w:pStyle w:val="ListBullet"/>
      </w:pPr>
      <w:r>
        <w:rPr>
          <w:b w:val="0"/>
          <w:i w:val="0"/>
        </w:rPr>
      </w:r>
      <w:r>
        <w:rPr>
          <w:b/>
          <w:i w:val="0"/>
        </w:rPr>
        <w:t>PREGUNTA 90</w:t>
      </w:r>
      <w:r>
        <w:rPr>
          <w:b w:val="0"/>
          <w:i w:val="0"/>
        </w:rPr>
        <w:t xml:space="preserve"> · </w:t>
      </w:r>
      <w:r>
        <w:rPr>
          <w:b/>
          <w:i w:val="0"/>
        </w:rPr>
        <w:t xml:space="preserve">El </w:t>
      </w:r>
      <w:r>
        <w:rPr>
          <w:b/>
          <w:i/>
        </w:rPr>
        <w:t>break-down</w:t>
      </w:r>
      <w:r>
        <w:rPr>
          <w:b/>
          <w:i w:val="0"/>
        </w:rPr>
        <w:t xml:space="preserve"> es EL DESGLOSE DE GUION</w:t>
      </w:r>
      <w:r>
        <w:rPr>
          <w:b w:val="0"/>
          <w:i w:val="0"/>
        </w:rPr>
        <w:t>: la lectura del guion en busca de lo</w:t>
      </w:r>
      <w:r>
        <w:t xml:space="preserve"> </w:t>
      </w:r>
      <w:r>
        <w:rPr>
          <w:b w:val="0"/>
          <w:i w:val="0"/>
        </w:rPr>
        <w:t>que hace falta, secuencia a secuencia.</w:t>
      </w:r>
    </w:p>
    <w:p>
      <w:pPr>
        <w:pStyle w:val="ListBullet"/>
      </w:pPr>
      <w:r>
        <w:rPr>
          <w:b w:val="0"/>
          <w:i w:val="0"/>
        </w:rPr>
      </w:r>
      <w:r>
        <w:rPr>
          <w:b/>
          <w:i w:val="0"/>
        </w:rPr>
        <w:t>Las tres falsas son términos reales de otras materias del propio temario</w:t>
      </w:r>
      <w:r>
        <w:rPr>
          <w:b w:val="0"/>
          <w:i w:val="0"/>
        </w:rPr>
        <w:t>: atrezo de cristales</w:t>
      </w:r>
      <w:r>
        <w:t xml:space="preserve"> </w:t>
      </w:r>
      <w:r>
        <w:rPr>
          <w:b w:val="0"/>
          <w:i w:val="0"/>
        </w:rPr>
        <w:t>rotos → tema 10 · soporte de iluminación → tema 9 · descanso entre jornadas → convenio.</w:t>
      </w:r>
    </w:p>
    <w:p>
      <w:pPr>
        <w:pStyle w:val="ListBullet"/>
      </w:pPr>
      <w:r>
        <w:rPr>
          <w:rStyle w:val="Código"/>
          <w:b w:val="0"/>
          <w:i w:val="0"/>
        </w:rPr>
        <w:t>[oficio]</w:t>
      </w:r>
      <w:r>
        <w:rPr>
          <w:b w:val="0"/>
          <w:i w:val="0"/>
        </w:rPr>
        <w:t xml:space="preserve"> · </w:t>
      </w:r>
      <w:r>
        <w:rPr>
          <w:b/>
          <w:i w:val="0"/>
        </w:rPr>
        <w:t>Categorías</w:t>
      </w:r>
      <w:r>
        <w:rPr>
          <w:b w:val="0"/>
          <w:i w:val="0"/>
        </w:rPr>
        <w:t>: intérpretes · decorado o localización · vestuario y caracterización ·</w:t>
      </w:r>
      <w:r>
        <w:t xml:space="preserve"> </w:t>
      </w:r>
      <w:r>
        <w:rPr>
          <w:b w:val="0"/>
          <w:i w:val="0"/>
        </w:rPr>
        <w:t xml:space="preserve">atrezo (ambientación y </w:t>
      </w:r>
      <w:r>
        <w:rPr>
          <w:b/>
          <w:i w:val="0"/>
        </w:rPr>
        <w:t>de acción</w:t>
      </w:r>
      <w:r>
        <w:rPr>
          <w:b w:val="0"/>
          <w:i w:val="0"/>
        </w:rPr>
        <w:t>) · medios técnicos · sonido · efectos (rodaje y</w:t>
      </w:r>
      <w:r>
        <w:t xml:space="preserve"> </w:t>
      </w:r>
      <w:r>
        <w:rPr>
          <w:b w:val="0"/>
          <w:i w:val="0"/>
        </w:rPr>
        <w:t xml:space="preserve">posproducción) · vehículos y animales </w:t>
      </w:r>
      <w:r>
        <w:rPr>
          <w:b/>
          <w:i w:val="0"/>
        </w:rPr>
        <w:t>con sus permisos</w:t>
      </w:r>
      <w:r>
        <w:rPr>
          <w:b w:val="0"/>
          <w:i w:val="0"/>
        </w:rPr>
        <w:t xml:space="preserve"> · necesidades de producción.</w:t>
      </w:r>
    </w:p>
    <w:p>
      <w:pPr>
        <w:pStyle w:val="ListBullet"/>
      </w:pPr>
      <w:r>
        <w:rPr>
          <w:b w:val="0"/>
          <w:i w:val="0"/>
        </w:rPr>
      </w:r>
      <w:r>
        <w:rPr>
          <w:b/>
          <w:i w:val="0"/>
        </w:rPr>
        <w:t>DEL DESGLOSE SALEN DOS COSAS</w:t>
      </w:r>
      <w:r>
        <w:rPr>
          <w:b w:val="0"/>
          <w:i w:val="0"/>
        </w:rPr>
        <w:t xml:space="preserve">: el </w:t>
      </w:r>
      <w:r>
        <w:rPr>
          <w:b/>
          <w:i w:val="0"/>
        </w:rPr>
        <w:t>plan de trabajo</w:t>
      </w:r>
      <w:r>
        <w:rPr>
          <w:b w:val="0"/>
          <w:i w:val="0"/>
        </w:rPr>
        <w:t xml:space="preserve"> (tema 1) y el </w:t>
      </w:r>
      <w:r>
        <w:rPr>
          <w:b/>
          <w:i w:val="0"/>
        </w:rPr>
        <w:t>presupuesto</w:t>
      </w:r>
      <w:r>
        <w:rPr>
          <w:b w:val="0"/>
          <w:i w:val="0"/>
        </w:rPr>
        <w:t xml:space="preserve"> (tema 14).</w:t>
      </w:r>
      <w:r>
        <w:t xml:space="preserve"> </w:t>
      </w:r>
      <w:r>
        <w:rPr>
          <w:b w:val="0"/>
          <w:i w:val="0"/>
        </w:rPr>
      </w:r>
      <w:r>
        <w:rPr>
          <w:b/>
          <w:i w:val="0"/>
        </w:rPr>
        <w:t>Es el documento bisagra de toda la producción.</w:t>
      </w:r>
      <w:r>
        <w:rPr>
          <w:b w:val="0"/>
          <w:i w:val="0"/>
        </w:rPr>
      </w:r>
    </w:p>
    <w:p>
      <w:pPr>
        <w:pStyle w:val="Heading2"/>
      </w:pPr>
      <w:r>
        <w:rPr>
          <w:b w:val="0"/>
          <w:i w:val="0"/>
        </w:rPr>
        <w:t>La focalización</w:t>
      </w:r>
    </w:p>
    <w:p>
      <w:pPr>
        <w:pStyle w:val="ListBullet"/>
      </w:pPr>
      <w:r>
        <w:rPr>
          <w:rStyle w:val="Código"/>
          <w:b w:val="0"/>
          <w:i w:val="0"/>
        </w:rPr>
        <w:t>[narr]</w:t>
      </w:r>
      <w:r>
        <w:rPr>
          <w:b w:val="0"/>
          <w:i w:val="0"/>
        </w:rPr>
        <w:t xml:space="preserve"> · </w:t>
      </w:r>
      <w:r>
        <w:rPr>
          <w:b/>
          <w:i w:val="0"/>
        </w:rPr>
        <w:t>Cuánta información tiene el espectador comparada con la del personaje: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Focalización</w:t>
            </w:r>
          </w:p>
        </w:tc>
        <w:tc>
          <w:tcPr>
            <w:tcW w:type="dxa" w:w="3137"/>
            <w:shd w:val="clear" w:color="auto" w:fill="E4E4E4"/>
          </w:tcPr>
          <w:p>
            <w:pPr>
              <w:pStyle w:val="Tablacabecera"/>
            </w:pPr>
            <w:r/>
            <w:r>
              <w:rPr>
                <w:b w:val="0"/>
                <w:i w:val="0"/>
              </w:rPr>
              <w:t>Quién sabe más</w:t>
            </w:r>
          </w:p>
        </w:tc>
        <w:tc>
          <w:tcPr>
            <w:tcW w:type="dxa" w:w="3137"/>
            <w:shd w:val="clear" w:color="auto" w:fill="E4E4E4"/>
          </w:tcPr>
          <w:p>
            <w:pPr>
              <w:pStyle w:val="Tablacabecera"/>
            </w:pPr>
            <w:r/>
            <w:r>
              <w:rPr>
                <w:b w:val="0"/>
                <w:i w:val="0"/>
              </w:rPr>
              <w:t>Qué produce</w:t>
            </w:r>
          </w:p>
        </w:tc>
      </w:tr>
      <w:tr>
        <w:tc>
          <w:tcPr>
            <w:tcW w:type="dxa" w:w="3137"/>
          </w:tcPr>
          <w:p>
            <w:pPr>
              <w:pStyle w:val="Tabla"/>
            </w:pPr>
            <w:r/>
            <w:r>
              <w:rPr>
                <w:b w:val="0"/>
                <w:i w:val="0"/>
              </w:rPr>
            </w:r>
            <w:r>
              <w:rPr>
                <w:b/>
                <w:i w:val="0"/>
              </w:rPr>
              <w:t>INTERNA</w:t>
            </w:r>
            <w:r>
              <w:rPr>
                <w:b w:val="0"/>
                <w:i w:val="0"/>
              </w:rPr>
            </w:r>
          </w:p>
        </w:tc>
        <w:tc>
          <w:tcPr>
            <w:tcW w:type="dxa" w:w="3137"/>
          </w:tcPr>
          <w:p>
            <w:pPr>
              <w:pStyle w:val="Tabla"/>
            </w:pPr>
            <w:r/>
            <w:r>
              <w:rPr>
                <w:b w:val="0"/>
                <w:i w:val="0"/>
              </w:rPr>
            </w:r>
            <w:r>
              <w:rPr>
                <w:b/>
                <w:i w:val="0"/>
              </w:rPr>
              <w:t>Lo mismo que el personaje</w:t>
            </w:r>
            <w:r>
              <w:rPr>
                <w:b w:val="0"/>
                <w:i w:val="0"/>
              </w:rPr>
            </w:r>
          </w:p>
        </w:tc>
        <w:tc>
          <w:tcPr>
            <w:tcW w:type="dxa" w:w="3137"/>
          </w:tcPr>
          <w:p>
            <w:pPr>
              <w:pStyle w:val="Tabla"/>
            </w:pPr>
            <w:r/>
            <w:r>
              <w:rPr>
                <w:b w:val="0"/>
                <w:i w:val="0"/>
              </w:rPr>
            </w:r>
            <w:r>
              <w:rPr>
                <w:b/>
                <w:i w:val="0"/>
              </w:rPr>
              <w:t>Identificación</w:t>
            </w:r>
            <w:r>
              <w:rPr>
                <w:b w:val="0"/>
                <w:i w:val="0"/>
              </w:rPr>
            </w:r>
          </w:p>
        </w:tc>
      </w:tr>
      <w:tr>
        <w:tc>
          <w:tcPr>
            <w:tcW w:type="dxa" w:w="3137"/>
          </w:tcPr>
          <w:p>
            <w:pPr>
              <w:pStyle w:val="Tabla"/>
            </w:pPr>
            <w:r/>
            <w:r>
              <w:rPr>
                <w:b w:val="0"/>
                <w:i w:val="0"/>
              </w:rPr>
            </w:r>
            <w:r>
              <w:rPr>
                <w:b/>
                <w:i w:val="0"/>
              </w:rPr>
              <w:t>EXTERNA</w:t>
            </w:r>
            <w:r>
              <w:rPr>
                <w:b w:val="0"/>
                <w:i w:val="0"/>
              </w:rPr>
            </w:r>
          </w:p>
        </w:tc>
        <w:tc>
          <w:tcPr>
            <w:tcW w:type="dxa" w:w="3137"/>
          </w:tcPr>
          <w:p>
            <w:pPr>
              <w:pStyle w:val="Tabla"/>
            </w:pPr>
            <w:r/>
            <w:r>
              <w:rPr>
                <w:b w:val="0"/>
                <w:i w:val="0"/>
              </w:rPr>
              <w:t xml:space="preserve">El espectador </w:t>
            </w:r>
            <w:r>
              <w:rPr>
                <w:b/>
                <w:i w:val="0"/>
              </w:rPr>
              <w:t>menos</w:t>
            </w:r>
            <w:r>
              <w:rPr>
                <w:b w:val="0"/>
                <w:i w:val="0"/>
              </w:rPr>
            </w:r>
          </w:p>
        </w:tc>
        <w:tc>
          <w:tcPr>
            <w:tcW w:type="dxa" w:w="3137"/>
          </w:tcPr>
          <w:p>
            <w:pPr>
              <w:pStyle w:val="Tabla"/>
            </w:pPr>
            <w:r/>
            <w:r>
              <w:rPr>
                <w:b w:val="0"/>
                <w:i w:val="0"/>
              </w:rPr>
            </w:r>
            <w:r>
              <w:rPr>
                <w:b/>
                <w:i w:val="0"/>
              </w:rPr>
              <w:t>Misterio</w:t>
            </w:r>
            <w:r>
              <w:rPr>
                <w:b w:val="0"/>
                <w:i w:val="0"/>
              </w:rPr>
            </w:r>
          </w:p>
        </w:tc>
      </w:tr>
      <w:tr>
        <w:tc>
          <w:tcPr>
            <w:tcW w:type="dxa" w:w="3137"/>
          </w:tcPr>
          <w:p>
            <w:pPr>
              <w:pStyle w:val="Tabla"/>
            </w:pPr>
            <w:r/>
            <w:r>
              <w:rPr>
                <w:b w:val="0"/>
                <w:i w:val="0"/>
              </w:rPr>
            </w:r>
            <w:r>
              <w:rPr>
                <w:b/>
                <w:i w:val="0"/>
              </w:rPr>
              <w:t>CERO</w:t>
            </w:r>
            <w:r>
              <w:rPr>
                <w:b w:val="0"/>
                <w:i w:val="0"/>
              </w:rPr>
              <w:t xml:space="preserve"> u omnisciente</w:t>
            </w:r>
          </w:p>
        </w:tc>
        <w:tc>
          <w:tcPr>
            <w:tcW w:type="dxa" w:w="3137"/>
          </w:tcPr>
          <w:p>
            <w:pPr>
              <w:pStyle w:val="Tabla"/>
            </w:pPr>
            <w:r/>
            <w:r>
              <w:rPr>
                <w:b w:val="0"/>
                <w:i w:val="0"/>
              </w:rPr>
              <w:t xml:space="preserve">El espectador </w:t>
            </w:r>
            <w:r>
              <w:rPr>
                <w:b/>
                <w:i w:val="0"/>
              </w:rPr>
              <w:t>más</w:t>
            </w:r>
            <w:r>
              <w:rPr>
                <w:b w:val="0"/>
                <w:i w:val="0"/>
              </w:rPr>
            </w:r>
          </w:p>
        </w:tc>
        <w:tc>
          <w:tcPr>
            <w:tcW w:type="dxa" w:w="3137"/>
          </w:tcPr>
          <w:p>
            <w:pPr>
              <w:pStyle w:val="Tabla"/>
            </w:pPr>
            <w:r/>
            <w:r>
              <w:rPr>
                <w:b w:val="0"/>
                <w:i w:val="0"/>
              </w:rPr>
            </w:r>
            <w:r>
              <w:rPr>
                <w:b/>
                <w:i w:val="0"/>
              </w:rPr>
              <w:t>Suspense</w:t>
            </w:r>
            <w:r>
              <w:rPr>
                <w:b w:val="0"/>
                <w:i w:val="0"/>
              </w:rPr>
            </w:r>
          </w:p>
        </w:tc>
      </w:tr>
    </w:tbl>
    <w:p>
      <w:pPr/>
    </w:p>
    <w:p>
      <w:pPr>
        <w:pStyle w:val="ListBullet"/>
      </w:pPr>
      <w:r>
        <w:rPr>
          <w:b w:val="0"/>
          <w:i w:val="0"/>
        </w:rPr>
      </w:r>
      <w:r>
        <w:rPr>
          <w:b/>
          <w:i w:val="0"/>
        </w:rPr>
        <w:t>PREGUNTA 65</w:t>
      </w:r>
      <w:r>
        <w:rPr>
          <w:b w:val="0"/>
          <w:i w:val="0"/>
        </w:rPr>
        <w:t xml:space="preserve"> · </w:t>
      </w:r>
      <w:r>
        <w:rPr>
          <w:b/>
          <w:i w:val="0"/>
        </w:rPr>
        <w:t>Focalización interna → el espectador tiene LA MISMA información que el</w:t>
      </w:r>
      <w:r>
        <w:t xml:space="preserve"> </w:t>
      </w:r>
      <w:r>
        <w:rPr>
          <w:b/>
          <w:i w:val="0"/>
        </w:rPr>
        <w:t>personaje.</w:t>
      </w:r>
      <w:r>
        <w:rPr>
          <w:b w:val="0"/>
          <w:i w:val="0"/>
        </w:rPr>
      </w:r>
    </w:p>
    <w:p>
      <w:pPr>
        <w:pStyle w:val="ListBullet"/>
      </w:pPr>
      <w:r>
        <w:rPr>
          <w:b w:val="0"/>
          <w:i w:val="0"/>
        </w:rPr>
      </w:r>
      <w:r>
        <w:rPr>
          <w:b/>
          <w:i w:val="0"/>
        </w:rPr>
        <w:t>Las otras dos opciones no son inventadas: SON LAS OTRAS DOS FOCALIZACIONES.</w:t>
      </w:r>
      <w:r>
        <w:rPr>
          <w:b w:val="0"/>
          <w:i w:val="0"/>
        </w:rPr>
        <w:t xml:space="preserve"> «Menos» → externa ·</w:t>
      </w:r>
      <w:r>
        <w:t xml:space="preserve"> </w:t>
      </w:r>
      <w:r>
        <w:rPr>
          <w:b w:val="0"/>
          <w:i w:val="0"/>
        </w:rPr>
        <w:t>«más» → cero. La cuarta niega la definición misma.</w:t>
      </w:r>
    </w:p>
    <w:p>
      <w:pPr>
        <w:pStyle w:val="ListBullet"/>
      </w:pPr>
      <w:r>
        <w:rPr>
          <w:b w:val="0"/>
          <w:i w:val="0"/>
        </w:rPr>
      </w:r>
      <w:r>
        <w:rPr>
          <w:b/>
          <w:i w:val="0"/>
        </w:rPr>
        <w:t>El ejemplo clásico</w:t>
      </w:r>
      <w:r>
        <w:rPr>
          <w:b w:val="0"/>
          <w:i w:val="0"/>
        </w:rPr>
        <w:t>: la bomba bajo la mesa que ve el espectador y no los personajes es</w:t>
      </w:r>
      <w:r>
        <w:t xml:space="preserve"> </w:t>
      </w:r>
      <w:r>
        <w:rPr>
          <w:b w:val="0"/>
          <w:i w:val="0"/>
        </w:rPr>
      </w:r>
      <w:r>
        <w:rPr>
          <w:b/>
          <w:i w:val="0"/>
        </w:rPr>
        <w:t>focalización CERO</w:t>
      </w:r>
      <w:r>
        <w:rPr>
          <w:b w:val="0"/>
          <w:i w:val="0"/>
        </w:rPr>
        <w:t xml:space="preserve">. Con interna, la bomba explota y </w:t>
      </w:r>
      <w:r>
        <w:rPr>
          <w:b/>
          <w:i w:val="0"/>
        </w:rPr>
        <w:t>el espectador se sorprende con ellos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42</w:t>
            </w:r>
          </w:p>
        </w:tc>
        <w:tc>
          <w:tcPr>
            <w:tcW w:type="dxa" w:w="3137"/>
          </w:tcPr>
          <w:p>
            <w:pPr>
              <w:pStyle w:val="Tabla"/>
            </w:pPr>
            <w:r/>
            <w:r>
              <w:rPr>
                <w:b w:val="0"/>
                <w:i w:val="0"/>
              </w:rPr>
              <w:t>Qué es la biblia en televisión</w:t>
            </w:r>
          </w:p>
        </w:tc>
        <w:tc>
          <w:tcPr>
            <w:tcW w:type="dxa" w:w="3137"/>
          </w:tcPr>
          <w:p>
            <w:pPr>
              <w:pStyle w:val="Tabla"/>
            </w:pPr>
            <w:r/>
            <w:r>
              <w:rPr>
                <w:b w:val="0"/>
                <w:i w:val="0"/>
              </w:rPr>
              <w:t>b) La memoria del proyecto ✔</w:t>
            </w:r>
          </w:p>
        </w:tc>
      </w:tr>
      <w:tr>
        <w:tc>
          <w:tcPr>
            <w:tcW w:type="dxa" w:w="3137"/>
          </w:tcPr>
          <w:p>
            <w:pPr>
              <w:pStyle w:val="Tabla"/>
            </w:pPr>
            <w:r/>
            <w:r>
              <w:rPr>
                <w:b w:val="0"/>
                <w:i w:val="0"/>
              </w:rPr>
              <w:t>44</w:t>
            </w:r>
          </w:p>
        </w:tc>
        <w:tc>
          <w:tcPr>
            <w:tcW w:type="dxa" w:w="3137"/>
          </w:tcPr>
          <w:p>
            <w:pPr>
              <w:pStyle w:val="Tabla"/>
            </w:pPr>
            <w:r/>
            <w:r>
              <w:rPr>
                <w:b w:val="0"/>
                <w:i w:val="0"/>
              </w:rPr>
              <w:t>Qué es un guion técnico</w:t>
            </w:r>
          </w:p>
        </w:tc>
        <w:tc>
          <w:tcPr>
            <w:tcW w:type="dxa" w:w="3137"/>
          </w:tcPr>
          <w:p>
            <w:pPr>
              <w:pStyle w:val="Tabla"/>
            </w:pPr>
            <w:r/>
            <w:r>
              <w:rPr>
                <w:b w:val="0"/>
                <w:i w:val="0"/>
              </w:rPr>
              <w:t>b) El que describe acciones, tomas y planos ✔</w:t>
            </w:r>
          </w:p>
        </w:tc>
      </w:tr>
      <w:tr>
        <w:tc>
          <w:tcPr>
            <w:tcW w:type="dxa" w:w="3137"/>
          </w:tcPr>
          <w:p>
            <w:pPr>
              <w:pStyle w:val="Tabla"/>
            </w:pPr>
            <w:r/>
            <w:r>
              <w:rPr>
                <w:b w:val="0"/>
                <w:i w:val="0"/>
              </w:rPr>
              <w:t>48</w:t>
            </w:r>
          </w:p>
        </w:tc>
        <w:tc>
          <w:tcPr>
            <w:tcW w:type="dxa" w:w="3137"/>
          </w:tcPr>
          <w:p>
            <w:pPr>
              <w:pStyle w:val="Tabla"/>
            </w:pPr>
            <w:r/>
            <w:r>
              <w:rPr>
                <w:b w:val="0"/>
                <w:i w:val="0"/>
              </w:rPr>
              <w:t xml:space="preserve">Qué es un </w:t>
            </w:r>
            <w:r>
              <w:rPr>
                <w:b w:val="0"/>
                <w:i/>
              </w:rPr>
              <w:t>story-board</w:t>
            </w:r>
          </w:p>
        </w:tc>
        <w:tc>
          <w:tcPr>
            <w:tcW w:type="dxa" w:w="3137"/>
          </w:tcPr>
          <w:p>
            <w:pPr>
              <w:pStyle w:val="Tabla"/>
            </w:pPr>
            <w:r/>
            <w:r>
              <w:rPr>
                <w:b w:val="0"/>
                <w:i w:val="0"/>
              </w:rPr>
              <w:t>c) Un dibujo plano a plano del guion técnico ✔</w:t>
            </w:r>
          </w:p>
        </w:tc>
      </w:tr>
      <w:tr>
        <w:tc>
          <w:tcPr>
            <w:tcW w:type="dxa" w:w="3137"/>
          </w:tcPr>
          <w:p>
            <w:pPr>
              <w:pStyle w:val="Tabla"/>
            </w:pPr>
            <w:r/>
            <w:r>
              <w:rPr>
                <w:b w:val="0"/>
                <w:i w:val="0"/>
              </w:rPr>
              <w:t>65</w:t>
            </w:r>
          </w:p>
        </w:tc>
        <w:tc>
          <w:tcPr>
            <w:tcW w:type="dxa" w:w="3137"/>
          </w:tcPr>
          <w:p>
            <w:pPr>
              <w:pStyle w:val="Tabla"/>
            </w:pPr>
            <w:r/>
            <w:r>
              <w:rPr>
                <w:b w:val="0"/>
                <w:i w:val="0"/>
              </w:rPr>
              <w:t>Qué implica la focalización interna</w:t>
            </w:r>
          </w:p>
        </w:tc>
        <w:tc>
          <w:tcPr>
            <w:tcW w:type="dxa" w:w="3137"/>
          </w:tcPr>
          <w:p>
            <w:pPr>
              <w:pStyle w:val="Tabla"/>
            </w:pPr>
            <w:r/>
            <w:r>
              <w:rPr>
                <w:b w:val="0"/>
                <w:i w:val="0"/>
              </w:rPr>
              <w:t>a) La misma información que el personaje ✔</w:t>
            </w:r>
          </w:p>
        </w:tc>
      </w:tr>
      <w:tr>
        <w:tc>
          <w:tcPr>
            <w:tcW w:type="dxa" w:w="3137"/>
          </w:tcPr>
          <w:p>
            <w:pPr>
              <w:pStyle w:val="Tabla"/>
            </w:pPr>
            <w:r/>
            <w:r>
              <w:rPr>
                <w:b w:val="0"/>
                <w:i w:val="0"/>
              </w:rPr>
              <w:t>79</w:t>
            </w:r>
          </w:p>
        </w:tc>
        <w:tc>
          <w:tcPr>
            <w:tcW w:type="dxa" w:w="3137"/>
          </w:tcPr>
          <w:p>
            <w:pPr>
              <w:pStyle w:val="Tabla"/>
            </w:pPr>
            <w:r/>
            <w:r>
              <w:rPr>
                <w:b w:val="0"/>
                <w:i w:val="0"/>
              </w:rPr>
              <w:t>Qué es la sinopsis argumental</w:t>
            </w:r>
          </w:p>
        </w:tc>
        <w:tc>
          <w:tcPr>
            <w:tcW w:type="dxa" w:w="3137"/>
          </w:tcPr>
          <w:p>
            <w:pPr>
              <w:pStyle w:val="Tabla"/>
            </w:pPr>
            <w:r/>
            <w:r>
              <w:rPr>
                <w:b w:val="0"/>
                <w:i w:val="0"/>
              </w:rPr>
              <w:t>c) Cuándo, dónde, desarrollo, qué y a quién ✔</w:t>
            </w:r>
          </w:p>
        </w:tc>
      </w:tr>
      <w:tr>
        <w:tc>
          <w:tcPr>
            <w:tcW w:type="dxa" w:w="3137"/>
          </w:tcPr>
          <w:p>
            <w:pPr>
              <w:pStyle w:val="Tabla"/>
            </w:pPr>
            <w:r/>
            <w:r>
              <w:rPr>
                <w:b w:val="0"/>
                <w:i w:val="0"/>
              </w:rPr>
              <w:t>90</w:t>
            </w:r>
          </w:p>
        </w:tc>
        <w:tc>
          <w:tcPr>
            <w:tcW w:type="dxa" w:w="3137"/>
          </w:tcPr>
          <w:p>
            <w:pPr>
              <w:pStyle w:val="Tabla"/>
            </w:pPr>
            <w:r/>
            <w:r>
              <w:rPr>
                <w:b w:val="0"/>
                <w:i w:val="0"/>
              </w:rPr>
              <w:t xml:space="preserve">Qué es el </w:t>
            </w:r>
            <w:r>
              <w:rPr>
                <w:b w:val="0"/>
                <w:i/>
              </w:rPr>
              <w:t>break-down</w:t>
            </w:r>
          </w:p>
        </w:tc>
        <w:tc>
          <w:tcPr>
            <w:tcW w:type="dxa" w:w="3137"/>
          </w:tcPr>
          <w:p>
            <w:pPr>
              <w:pStyle w:val="Tabla"/>
            </w:pPr>
            <w:r/>
            <w:r>
              <w:rPr>
                <w:b w:val="0"/>
                <w:i w:val="0"/>
              </w:rPr>
              <w:t>c) El desglose de guion ✔</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los nombres de estos documentos </w:t>
      </w:r>
      <w:r>
        <w:rPr>
          <w:b/>
          <w:i w:val="0"/>
        </w:rPr>
        <w:t>no están</w:t>
      </w:r>
      <w:r>
        <w:t xml:space="preserve"> </w:t>
      </w:r>
      <w:r>
        <w:rPr>
          <w:b/>
          <w:i w:val="0"/>
        </w:rPr>
        <w:t>normalizados</w:t>
      </w:r>
      <w:r>
        <w:rPr>
          <w:b w:val="0"/>
          <w:i w:val="0"/>
        </w:rPr>
        <w:t xml:space="preserve"> —cambian de casa a casa—. Lo que exige el examen es </w:t>
      </w:r>
      <w:r>
        <w:rPr>
          <w:b/>
          <w:i w:val="0"/>
        </w:rPr>
        <w:t>qué distingue a cada uno de sus</w:t>
      </w:r>
      <w:r>
        <w:t xml:space="preserve"> </w:t>
      </w:r>
      <w:r>
        <w:rPr>
          <w:b/>
          <w:i w:val="0"/>
        </w:rPr>
        <w:t>vecinos</w:t>
      </w:r>
      <w:r>
        <w:rPr>
          <w:b w:val="0"/>
          <w:i w:val="0"/>
        </w:rPr>
        <w:t>, no una definición oficial que no existe.</w:t>
      </w:r>
    </w:p>
    <w:p>
      <w:r>
        <w:br w:type="page"/>
      </w:r>
    </w:p>
    <w:p>
      <w:pPr>
        <w:pStyle w:val="Rótulo"/>
      </w:pPr>
      <w:r>
        <w:t>Para comprobar si el tema se sostiene</w:t>
      </w:r>
    </w:p>
    <w:p>
      <w:pPr>
        <w:pStyle w:val="Heading1"/>
      </w:pPr>
      <w:r>
        <w:t>Preguntas reales de examen · tema 3</w:t>
      </w:r>
    </w:p>
    <w:p>
      <w:pPr/>
      <w:r>
        <w:rPr>
          <w:i/>
        </w:rPr>
        <w:t>6 preguntas de los cuadernillos de 2024. Las respuestas, al final del volumen.</w:t>
      </w:r>
    </w:p>
    <w:p>
      <w:pPr>
        <w:pStyle w:val="Pregunta"/>
      </w:pPr>
      <w:r>
        <w:rPr>
          <w:rStyle w:val="Númerodepregunta"/>
        </w:rPr>
        <w:t xml:space="preserve">1. </w:t>
      </w:r>
      <w:r>
        <w:rPr>
          <w:b/>
        </w:rPr>
        <w:t>En televisión llamamos biblia …</w:t>
      </w:r>
    </w:p>
    <w:p>
      <w:pPr>
        <w:pStyle w:val="Opción"/>
      </w:pPr>
      <w:r>
        <w:t>a) Al guion literario.</w:t>
      </w:r>
    </w:p>
    <w:p>
      <w:pPr>
        <w:pStyle w:val="Opción"/>
      </w:pPr>
      <w:r>
        <w:t>b) A la memoria del proyecto.</w:t>
      </w:r>
    </w:p>
    <w:p>
      <w:pPr>
        <w:pStyle w:val="Opción"/>
      </w:pPr>
      <w:r>
        <w:t>c) A la relación de secuencias ordenadas narrativamente.</w:t>
      </w:r>
    </w:p>
    <w:p>
      <w:pPr>
        <w:pStyle w:val="Opción"/>
      </w:pPr>
      <w:r>
        <w:t>d) Al story line.</w:t>
      </w:r>
    </w:p>
    <w:p>
      <w:pPr>
        <w:pStyle w:val="Pregunta"/>
      </w:pPr>
      <w:r>
        <w:rPr>
          <w:rStyle w:val="Númerodepregunta"/>
        </w:rPr>
        <w:t xml:space="preserve">2. </w:t>
      </w:r>
      <w:r>
        <w:rPr>
          <w:b/>
        </w:rPr>
        <w:t>¿Qué es un guion técnico?</w:t>
      </w:r>
    </w:p>
    <w:p>
      <w:pPr>
        <w:pStyle w:val="Opción"/>
      </w:pPr>
      <w:r>
        <w:t>a) Un guion donde se detallan los diálogos de los personajes.</w:t>
      </w:r>
    </w:p>
    <w:p>
      <w:pPr>
        <w:pStyle w:val="Opción"/>
      </w:pPr>
      <w:r>
        <w:t>b) Un guion que describe las acciones, tomas y planos que se utilizarán en la producción.</w:t>
      </w:r>
    </w:p>
    <w:p>
      <w:pPr>
        <w:pStyle w:val="Opción"/>
      </w:pPr>
      <w:r>
        <w:t>c) Un guion que describe técnicamente qué tiene que hacer cada actor.</w:t>
      </w:r>
    </w:p>
    <w:p>
      <w:pPr>
        <w:pStyle w:val="Opción"/>
      </w:pPr>
      <w:r>
        <w:t>d) Un guion que incluye la música y los efectos sonoros de la obra.</w:t>
      </w:r>
    </w:p>
    <w:p>
      <w:pPr>
        <w:pStyle w:val="Pregunta"/>
      </w:pPr>
      <w:r>
        <w:rPr>
          <w:rStyle w:val="Númerodepregunta"/>
        </w:rPr>
        <w:t xml:space="preserve">3. </w:t>
      </w:r>
      <w:r>
        <w:rPr>
          <w:b/>
        </w:rPr>
        <w:t>Un story-board es:</w:t>
      </w:r>
    </w:p>
    <w:p>
      <w:pPr>
        <w:pStyle w:val="Opción"/>
      </w:pPr>
      <w:r>
        <w:t>a) Un video musical.</w:t>
      </w:r>
    </w:p>
    <w:p>
      <w:pPr>
        <w:pStyle w:val="Opción"/>
      </w:pPr>
      <w:r>
        <w:t>b) Un dibujo en planta del guion técnico.</w:t>
      </w:r>
    </w:p>
    <w:p>
      <w:pPr>
        <w:pStyle w:val="Opción"/>
      </w:pPr>
      <w:r>
        <w:t>c) Un dibujo plano a plano del guion técnico.</w:t>
      </w:r>
    </w:p>
    <w:p>
      <w:pPr>
        <w:pStyle w:val="Opción"/>
      </w:pPr>
      <w:r>
        <w:t>d) Un dibujo de los ensayos.</w:t>
      </w:r>
    </w:p>
    <w:p>
      <w:pPr>
        <w:pStyle w:val="Pregunta"/>
      </w:pPr>
      <w:r>
        <w:rPr>
          <w:rStyle w:val="Númerodepregunta"/>
        </w:rPr>
        <w:t xml:space="preserve">4. </w:t>
      </w:r>
      <w:r>
        <w:rPr>
          <w:b/>
        </w:rPr>
        <w:t>Al utilizar el recurso de focalización interna en un guion:</w:t>
      </w:r>
    </w:p>
    <w:p>
      <w:pPr>
        <w:pStyle w:val="Opción"/>
      </w:pPr>
      <w:r>
        <w:t>a) El espectador tiene la misma información que el personaje.</w:t>
      </w:r>
    </w:p>
    <w:p>
      <w:pPr>
        <w:pStyle w:val="Opción"/>
      </w:pPr>
      <w:r>
        <w:t>b) El espectador tiene menos información que el personaje.</w:t>
      </w:r>
    </w:p>
    <w:p>
      <w:pPr>
        <w:pStyle w:val="Opción"/>
      </w:pPr>
      <w:r>
        <w:t>c) El espectador tiene más información que el personaje.</w:t>
      </w:r>
    </w:p>
    <w:p>
      <w:pPr>
        <w:pStyle w:val="Opción"/>
      </w:pPr>
      <w:r>
        <w:t>d) Este recurso no afecta al nivel de información que recibe el espectador.</w:t>
      </w:r>
    </w:p>
    <w:p>
      <w:pPr>
        <w:pStyle w:val="Pregunta"/>
      </w:pPr>
      <w:r>
        <w:rPr>
          <w:rStyle w:val="Númerodepregunta"/>
        </w:rPr>
        <w:t xml:space="preserve">5. </w:t>
      </w:r>
      <w:r>
        <w:rPr>
          <w:b/>
        </w:rPr>
        <w:t>¿Qué es la sinopsis argumental?</w:t>
      </w:r>
    </w:p>
    <w:p>
      <w:pPr>
        <w:pStyle w:val="Opción"/>
      </w:pPr>
      <w:r>
        <w:t>a) Un resumen de la historia, sin entrar en detalles.</w:t>
      </w:r>
    </w:p>
    <w:p>
      <w:pPr>
        <w:pStyle w:val="Opción"/>
      </w:pPr>
      <w:r>
        <w:t>b) Una síntesis de la historia que revela cuándo y dónde sucede la historia.</w:t>
      </w:r>
    </w:p>
    <w:p>
      <w:pPr>
        <w:pStyle w:val="Opción"/>
      </w:pPr>
      <w:r>
        <w:t>c) Es una síntesis de la historia, que nos revela su cuándo, dónde y el desarrollo de la acción. Qué y a quién sucede.</w:t>
      </w:r>
    </w:p>
    <w:p>
      <w:pPr>
        <w:pStyle w:val="Opción"/>
      </w:pPr>
      <w:r>
        <w:t>d) Relación de las secuencias ordenadas narrativamente.</w:t>
      </w:r>
    </w:p>
    <w:p>
      <w:pPr>
        <w:pStyle w:val="Pregunta"/>
      </w:pPr>
      <w:r>
        <w:rPr>
          <w:rStyle w:val="Númerodepregunta"/>
        </w:rPr>
        <w:t xml:space="preserve">6. </w:t>
      </w:r>
      <w:r>
        <w:rPr>
          <w:b/>
        </w:rPr>
        <w:t>¿Qué es el break-down?</w:t>
      </w:r>
    </w:p>
    <w:p>
      <w:pPr>
        <w:pStyle w:val="Opción"/>
      </w:pPr>
      <w:r>
        <w:t>a) El material de atrezzo que se utiliza para simular rotura de cristales.</w:t>
      </w:r>
    </w:p>
    <w:p>
      <w:pPr>
        <w:pStyle w:val="Opción"/>
      </w:pPr>
      <w:r>
        <w:t>b) Un soporte de iluminación utilizado principalmente en exteriores.</w:t>
      </w:r>
    </w:p>
    <w:p>
      <w:pPr>
        <w:pStyle w:val="Opción"/>
      </w:pPr>
      <w:r>
        <w:t>c) El desglose de guion.</w:t>
      </w:r>
    </w:p>
    <w:p>
      <w:pPr>
        <w:pStyle w:val="Opción"/>
      </w:pPr>
      <w:r>
        <w:t>d) El tiempo de descanso obligatorio entre jornadas.</w:t>
      </w:r>
    </w:p>
    <w:p>
      <w:r>
        <w:br w:type="page"/>
      </w:r>
    </w:p>
    <w:p>
      <w:pPr>
        <w:pStyle w:val="Rótulo"/>
      </w:pPr>
      <w:r>
        <w:t>Temario específico · Producción</w:t>
      </w:r>
    </w:p>
    <w:p>
      <w:pPr>
        <w:pStyle w:val="Heading1"/>
      </w:pPr>
      <w:r>
        <w:t>TEMA 4 – Géneros y formatos audiovisuales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Sólo una definición se apoya en la </w:t>
            </w:r>
            <w:r>
              <w:rPr>
                <w:b/>
                <w:i w:val="0"/>
              </w:rPr>
              <w:t>Ley 13/2022, General de Comunicación Audiovisual</w:t>
            </w:r>
            <w:r>
              <w:rPr>
                <w:b w:val="0"/>
                <w:i w:val="0"/>
              </w:rPr>
              <w:t xml:space="preserve">, artículo 2: la de </w:t>
            </w:r>
            <w:r>
              <w:rPr>
                <w:b/>
                <w:i w:val="0"/>
              </w:rPr>
              <w:t>programa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afirmaciones descansan sólo en la plantilla</w:t>
            </w:r>
            <w:r>
              <w:rPr>
                <w:b w:val="0"/>
                <w:i w:val="0"/>
              </w:rPr>
              <w:t xml:space="preserve">: que «series importadas» pertenece a la categorización de </w:t>
            </w:r>
            <w:r>
              <w:rPr>
                <w:b/>
                <w:i w:val="0"/>
              </w:rPr>
              <w:t>Michelle Hilmes</w:t>
            </w:r>
            <w:r>
              <w:rPr>
                <w:b w:val="0"/>
                <w:i w:val="0"/>
              </w:rPr>
              <w:t xml:space="preserve">, cuya obra </w:t>
            </w:r>
            <w:r>
              <w:rPr>
                <w:b/>
                <w:i w:val="0"/>
              </w:rPr>
              <w:t>no se ha consultado</w:t>
            </w:r>
            <w:r>
              <w:rPr>
                <w:b w:val="0"/>
                <w:i w:val="0"/>
              </w:rPr>
              <w:t>, y el análisis de la cobertura olímpica de la pregunta 46</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1.897 palabras</w:t>
            </w:r>
            <w:r>
              <w:rPr>
                <w:b w:val="0"/>
                <w:i w:val="0"/>
              </w:rPr>
            </w:r>
          </w:p>
        </w:tc>
      </w:tr>
    </w:tbl>
    <w:p>
      <w:pPr/>
    </w:p>
    <w:p>
      <w:pPr/>
      <w:r>
        <w:rPr>
          <w:b w:val="0"/>
          <w:i w:val="0"/>
        </w:rPr>
        <w:t>Las siglas de este tema, presentadas de entrada: el vídeo a la carta (</w:t>
      </w:r>
      <w:r>
        <w:rPr>
          <w:b/>
          <w:i w:val="0"/>
        </w:rPr>
        <w:t>VoD</w:t>
      </w:r>
      <w:r>
        <w:rPr>
          <w:b w:val="0"/>
          <w:i w:val="0"/>
        </w:rPr>
        <w:t xml:space="preserve">, del inglés </w:t>
      </w:r>
      <w:r>
        <w:rPr>
          <w:b w:val="0"/>
          <w:i/>
        </w:rPr>
        <w:t>video on</w:t>
      </w:r>
      <w:r>
        <w:t xml:space="preserve"> </w:t>
      </w:r>
      <w:r>
        <w:rPr>
          <w:b w:val="0"/>
          <w:i/>
        </w:rPr>
        <w:t>demand</w:t>
      </w:r>
      <w:r>
        <w:rPr>
          <w:b w:val="0"/>
          <w:i w:val="0"/>
        </w:rPr>
        <w:t>); la inteligencia artificial (</w:t>
      </w:r>
      <w:r>
        <w:rPr>
          <w:b/>
          <w:i w:val="0"/>
        </w:rPr>
        <w:t>IA</w:t>
      </w:r>
      <w:r>
        <w:rPr>
          <w:b w:val="0"/>
          <w:i w:val="0"/>
        </w:rPr>
        <w:t>); la corporación de radio y televisión pública española</w:t>
      </w:r>
      <w:r>
        <w:t xml:space="preserve"> </w:t>
      </w:r>
      <w:r>
        <w:rPr>
          <w:b w:val="0"/>
          <w:i w:val="0"/>
        </w:rPr>
        <w:t>(</w:t>
      </w:r>
      <w:r>
        <w:rPr>
          <w:b/>
          <w:i w:val="0"/>
        </w:rPr>
        <w:t>RTVE</w:t>
      </w:r>
      <w:r>
        <w:rPr>
          <w:b w:val="0"/>
          <w:i w:val="0"/>
        </w:rPr>
        <w:t>); y la Ley General de Comunicación Audiovisual (</w:t>
      </w:r>
      <w:r>
        <w:rPr>
          <w:b/>
          <w:i w:val="0"/>
        </w:rPr>
        <w:t>LGCA</w:t>
      </w:r>
      <w:r>
        <w:rPr>
          <w:b w:val="0"/>
          <w:i w:val="0"/>
        </w:rPr>
        <w:t>), que es como se conoce la</w:t>
      </w:r>
      <w:r>
        <w:t xml:space="preserve"> </w:t>
      </w:r>
      <w:r>
        <w:rPr>
          <w:b w:val="0"/>
          <w:i w:val="0"/>
        </w:rPr>
        <w:t>Ley 13/2022.</w:t>
      </w:r>
    </w:p>
    <w:p>
      <w:pPr>
        <w:pStyle w:val="Citadelanorma"/>
      </w:pPr>
      <w:r>
        <w:rPr>
          <w:b w:val="0"/>
          <w:i w:val="0"/>
        </w:rPr>
        <w:t>Enunciado de la convocatoria (Anexo 2, temario específico de Producción, punto 4):</w:t>
      </w:r>
      <w:r>
        <w:t xml:space="preserve"> </w:t>
      </w:r>
      <w:r>
        <w:rPr>
          <w:b w:val="0"/>
          <w:i w:val="0"/>
        </w:rPr>
        <w:t>«GÉNEROS Y FORMATOS AUDIOVISUALES. Informativos/Ficción/Entretenimiento/Deportes/Contenidos web.»</w:t>
      </w:r>
    </w:p>
    <w:p>
      <w:pPr/>
      <w:r>
        <w:rPr>
          <w:b w:val="0"/>
          <w:i w:val="0"/>
        </w:rPr>
      </w:r>
      <w:r>
        <w:rPr>
          <w:b/>
          <w:i w:val="0"/>
        </w:rPr>
        <w:t>Tres preguntas, y las tres de distinto tipo</w:t>
      </w:r>
      <w:r>
        <w:rPr>
          <w:b w:val="0"/>
          <w:i w:val="0"/>
        </w:rPr>
        <w:t>: una de vocabulario de programación, una de</w:t>
      </w:r>
      <w:r>
        <w:t xml:space="preserve"> </w:t>
      </w:r>
      <w:r>
        <w:rPr>
          <w:b w:val="0"/>
          <w:i w:val="0"/>
        </w:rPr>
        <w:t xml:space="preserve">clasificación académica de formatos y una de análisis de la evolución del género deportivo. </w:t>
      </w:r>
      <w:r>
        <w:rPr>
          <w:b/>
          <w:i w:val="0"/>
        </w:rPr>
        <w:t>Es el</w:t>
      </w:r>
      <w:r>
        <w:t xml:space="preserve"> </w:t>
      </w:r>
      <w:r>
        <w:rPr>
          <w:b/>
          <w:i w:val="0"/>
        </w:rPr>
        <w:t>punto que obliga a estudiar en tres registros distintos.</w:t>
      </w:r>
      <w:r>
        <w:rPr>
          <w:b w:val="0"/>
          <w:i w:val="0"/>
        </w:rPr>
      </w:r>
    </w:p>
    <w:p>
      <w:pPr>
        <w:pStyle w:val="Heading2"/>
      </w:pPr>
      <w:r>
        <w:rPr>
          <w:b w:val="0"/>
          <w:i w:val="0"/>
        </w:rPr>
        <w:t>4.1 Género, formato y programa</w:t>
      </w:r>
    </w:p>
    <w:p>
      <w:pPr/>
      <w:r>
        <w:rPr>
          <w:b w:val="0"/>
          <w:i w:val="0"/>
        </w:rPr>
      </w:r>
      <w:r>
        <w:rPr>
          <w:b/>
          <w:i w:val="0"/>
        </w:rPr>
        <w:t>Tres palabras que en la conversación se usan como sinónimas y que en un examen no lo son: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Palabra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Se compra</w:t>
            </w:r>
          </w:p>
        </w:tc>
      </w:tr>
      <w:tr>
        <w:tc>
          <w:tcPr>
            <w:tcW w:type="dxa" w:w="3137"/>
          </w:tcPr>
          <w:p>
            <w:pPr>
              <w:pStyle w:val="Tabla"/>
            </w:pPr>
            <w:r/>
            <w:r>
              <w:rPr>
                <w:b w:val="0"/>
                <w:i w:val="0"/>
              </w:rPr>
            </w:r>
            <w:r>
              <w:rPr>
                <w:b/>
                <w:i w:val="0"/>
              </w:rPr>
              <w:t>Género</w:t>
            </w:r>
            <w:r>
              <w:rPr>
                <w:b w:val="0"/>
                <w:i w:val="0"/>
              </w:rPr>
            </w:r>
          </w:p>
        </w:tc>
        <w:tc>
          <w:tcPr>
            <w:tcW w:type="dxa" w:w="3137"/>
          </w:tcPr>
          <w:p>
            <w:pPr>
              <w:pStyle w:val="Tabla"/>
            </w:pPr>
            <w:r/>
            <w:r>
              <w:rPr>
                <w:b w:val="0"/>
                <w:i w:val="0"/>
              </w:rPr>
              <w:t>La clase de contenido: informativo, ficción, entretenimiento, deportivo, divulgativo</w:t>
            </w:r>
          </w:p>
        </w:tc>
        <w:tc>
          <w:tcPr>
            <w:tcW w:type="dxa" w:w="3137"/>
          </w:tcPr>
          <w:p>
            <w:pPr>
              <w:pStyle w:val="Tabla"/>
            </w:pPr>
            <w:r/>
            <w:r>
              <w:rPr>
                <w:b w:val="0"/>
                <w:i w:val="0"/>
              </w:rPr>
            </w:r>
            <w:r>
              <w:rPr>
                <w:b/>
                <w:i w:val="0"/>
              </w:rPr>
              <w:t>No</w:t>
            </w:r>
            <w:r>
              <w:rPr>
                <w:b w:val="0"/>
                <w:i w:val="0"/>
              </w:rPr>
              <w:t>: nadie es dueño de un género</w:t>
            </w:r>
          </w:p>
        </w:tc>
      </w:tr>
      <w:tr>
        <w:tc>
          <w:tcPr>
            <w:tcW w:type="dxa" w:w="3137"/>
          </w:tcPr>
          <w:p>
            <w:pPr>
              <w:pStyle w:val="Tabla"/>
            </w:pPr>
            <w:r/>
            <w:r>
              <w:rPr>
                <w:b w:val="0"/>
                <w:i w:val="0"/>
              </w:rPr>
            </w:r>
            <w:r>
              <w:rPr>
                <w:b/>
                <w:i w:val="0"/>
              </w:rPr>
              <w:t>Formato</w:t>
            </w:r>
            <w:r>
              <w:rPr>
                <w:b w:val="0"/>
                <w:i w:val="0"/>
              </w:rPr>
            </w:r>
          </w:p>
        </w:tc>
        <w:tc>
          <w:tcPr>
            <w:tcW w:type="dxa" w:w="3137"/>
          </w:tcPr>
          <w:p>
            <w:pPr>
              <w:pStyle w:val="Tabla"/>
            </w:pPr>
            <w:r/>
            <w:r>
              <w:rPr>
                <w:b w:val="0"/>
                <w:i w:val="0"/>
              </w:rPr>
            </w:r>
            <w:r>
              <w:rPr>
                <w:b/>
                <w:i w:val="0"/>
              </w:rPr>
              <w:t>La fórmula concreta y registrable</w:t>
            </w:r>
            <w:r>
              <w:rPr>
                <w:b w:val="0"/>
                <w:i w:val="0"/>
              </w:rPr>
              <w:t xml:space="preserve"> con la que se hace un programa de un género</w:t>
            </w:r>
          </w:p>
        </w:tc>
        <w:tc>
          <w:tcPr>
            <w:tcW w:type="dxa" w:w="3137"/>
          </w:tcPr>
          <w:p>
            <w:pPr>
              <w:pStyle w:val="Tabla"/>
            </w:pPr>
            <w:r/>
            <w:r>
              <w:rPr>
                <w:b w:val="0"/>
                <w:i w:val="0"/>
              </w:rPr>
            </w:r>
            <w:r>
              <w:rPr>
                <w:b/>
                <w:i w:val="0"/>
              </w:rPr>
              <w:t>Sí</w:t>
            </w:r>
            <w:r>
              <w:rPr>
                <w:b w:val="0"/>
                <w:i w:val="0"/>
              </w:rPr>
              <w:t>: se licencia, con su biblia</w:t>
            </w:r>
          </w:p>
        </w:tc>
      </w:tr>
      <w:tr>
        <w:tc>
          <w:tcPr>
            <w:tcW w:type="dxa" w:w="3137"/>
          </w:tcPr>
          <w:p>
            <w:pPr>
              <w:pStyle w:val="Tabla"/>
            </w:pPr>
            <w:r/>
            <w:r>
              <w:rPr>
                <w:b w:val="0"/>
                <w:i w:val="0"/>
              </w:rPr>
            </w:r>
            <w:r>
              <w:rPr>
                <w:b/>
                <w:i w:val="0"/>
              </w:rPr>
              <w:t>Programa</w:t>
            </w:r>
            <w:r>
              <w:rPr>
                <w:b w:val="0"/>
                <w:i w:val="0"/>
              </w:rPr>
            </w:r>
          </w:p>
        </w:tc>
        <w:tc>
          <w:tcPr>
            <w:tcW w:type="dxa" w:w="3137"/>
          </w:tcPr>
          <w:p>
            <w:pPr>
              <w:pStyle w:val="Tabla"/>
            </w:pPr>
            <w:r/>
            <w:r>
              <w:rPr>
                <w:b w:val="0"/>
                <w:i w:val="0"/>
              </w:rPr>
              <w:t>La realización concreta de un formato, con su título, su cadena y su presentador</w:t>
            </w:r>
          </w:p>
        </w:tc>
        <w:tc>
          <w:tcPr>
            <w:tcW w:type="dxa" w:w="3137"/>
          </w:tcPr>
          <w:p>
            <w:pPr>
              <w:pStyle w:val="Tabla"/>
            </w:pPr>
            <w:r/>
            <w:r>
              <w:rPr>
                <w:b w:val="0"/>
                <w:i w:val="0"/>
              </w:rPr>
              <w:t>Se produce</w:t>
            </w:r>
          </w:p>
        </w:tc>
      </w:tr>
    </w:tbl>
    <w:p>
      <w:pPr/>
    </w:p>
    <w:p>
      <w:pPr/>
      <w:r>
        <w:rPr>
          <w:b w:val="0"/>
          <w:i w:val="0"/>
        </w:rPr>
      </w:r>
      <w:r>
        <w:rPr>
          <w:b/>
          <w:i w:val="0"/>
        </w:rPr>
        <w:t>La definición legal de programa</w:t>
      </w:r>
      <w:r>
        <w:rPr>
          <w:b w:val="0"/>
          <w:i w:val="0"/>
        </w:rPr>
        <w:t xml:space="preserve"> está en el artículo 2 de la </w:t>
      </w:r>
      <w:r>
        <w:rPr>
          <w:b/>
          <w:i w:val="0"/>
        </w:rPr>
        <w:t>Ley 13/2022</w:t>
      </w:r>
      <w:r>
        <w:rPr>
          <w:b w:val="0"/>
          <w:i w:val="0"/>
        </w:rPr>
        <w:t>: es el conjunto de</w:t>
      </w:r>
      <w:r>
        <w:t xml:space="preserve"> </w:t>
      </w:r>
      <w:r>
        <w:rPr>
          <w:b w:val="0"/>
          <w:i w:val="0"/>
        </w:rPr>
        <w:t xml:space="preserve">imágenes en movimiento, con o sin sonido, que constituye </w:t>
      </w:r>
      <w:r>
        <w:rPr>
          <w:b/>
          <w:i w:val="0"/>
        </w:rPr>
        <w:t>un elemento unitario</w:t>
      </w:r>
      <w:r>
        <w:rPr>
          <w:b w:val="0"/>
          <w:i w:val="0"/>
        </w:rPr>
        <w:t xml:space="preserve"> dentro de un horario</w:t>
      </w:r>
      <w:r>
        <w:t xml:space="preserve"> </w:t>
      </w:r>
      <w:r>
        <w:rPr>
          <w:b w:val="0"/>
          <w:i w:val="0"/>
        </w:rPr>
        <w:t>de programación o de un catálogo.</w:t>
      </w:r>
    </w:p>
    <w:p>
      <w:pPr/>
      <w:r>
        <w:rPr>
          <w:b w:val="0"/>
          <w:i w:val="0"/>
        </w:rPr>
      </w:r>
      <w:r>
        <w:rPr>
          <w:b/>
          <w:i w:val="0"/>
        </w:rPr>
        <w:t>Y la consecuencia de producción, que es lo que interesa a esta ocupación</w:t>
      </w:r>
      <w:r>
        <w:rPr>
          <w:b w:val="0"/>
          <w:i w:val="0"/>
        </w:rPr>
        <w:t>: un formato se compra con</w:t>
      </w:r>
      <w:r>
        <w:t xml:space="preserve"> </w:t>
      </w:r>
      <w:r>
        <w:rPr>
          <w:b w:val="0"/>
          <w:i w:val="0"/>
        </w:rPr>
        <w:t xml:space="preserve">su </w:t>
      </w:r>
      <w:r>
        <w:rPr>
          <w:b/>
          <w:i w:val="0"/>
        </w:rPr>
        <w:t>biblia</w:t>
      </w:r>
      <w:r>
        <w:rPr>
          <w:b w:val="0"/>
          <w:i w:val="0"/>
        </w:rPr>
        <w:t xml:space="preserve"> —el documento del tema 3— y esa biblia dice cuántos decorados, cuántos colaboradores y</w:t>
      </w:r>
      <w:r>
        <w:t xml:space="preserve"> </w:t>
      </w:r>
      <w:r>
        <w:rPr>
          <w:b w:val="0"/>
          <w:i w:val="0"/>
        </w:rPr>
        <w:t xml:space="preserve">cuántas jornadas hacen falta. </w:t>
      </w:r>
      <w:r>
        <w:rPr>
          <w:b/>
          <w:i w:val="0"/>
        </w:rPr>
        <w:t>Comprar un formato es comprar un presupuesto ya hecho en otro país</w:t>
      </w:r>
      <w:r>
        <w:rPr>
          <w:b w:val="0"/>
          <w:i w:val="0"/>
        </w:rPr>
        <w:t>,</w:t>
      </w:r>
      <w:r>
        <w:t xml:space="preserve"> </w:t>
      </w:r>
      <w:r>
        <w:rPr>
          <w:b w:val="0"/>
          <w:i w:val="0"/>
        </w:rPr>
        <w:t>y adaptarlo es rehacerlo.</w:t>
      </w:r>
    </w:p>
    <w:p>
      <w:pPr>
        <w:pStyle w:val="Separador"/>
        <w:pBdr>
          <w:bottom w:val="single" w:sz="4" w:color="BBBBBB"/>
        </w:pBdr>
      </w:pPr>
    </w:p>
    <w:p>
      <w:pPr>
        <w:pStyle w:val="Heading2"/>
      </w:pPr>
      <w:r>
        <w:rPr>
          <w:b w:val="0"/>
          <w:i w:val="0"/>
        </w:rPr>
        <w:t>4.2 Los géneros que el enunciado nombra</w:t>
      </w:r>
    </w:p>
    <w:p>
      <w:pPr/>
      <w:r>
        <w:rPr>
          <w:b w:val="0"/>
          <w:i w:val="0"/>
        </w:rPr>
        <w:t>El propio punto enumera cinco, y cada uno tiene una producción distinta: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Multicámara en plató, con conexiones y piezas grabadas; escaleta cerrada</w:t>
            </w:r>
          </w:p>
        </w:tc>
        <w:tc>
          <w:tcPr>
            <w:tcW w:type="dxa" w:w="3137"/>
          </w:tcPr>
          <w:p>
            <w:pPr>
              <w:pStyle w:val="Tabla"/>
            </w:pPr>
            <w:r/>
            <w:r>
              <w:rPr>
                <w:b w:val="0"/>
                <w:i w:val="0"/>
              </w:rPr>
              <w:t xml:space="preserve">En la </w:t>
            </w:r>
            <w:r>
              <w:rPr>
                <w:b/>
                <w:i w:val="0"/>
              </w:rPr>
              <w:t>redacción</w:t>
            </w:r>
            <w:r>
              <w:rPr>
                <w:b w:val="0"/>
                <w:i w:val="0"/>
              </w:rPr>
              <w:t xml:space="preserve"> y en las conexiones</w:t>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Rodaje con una o pocas cámaras, plano a plano, muy planificado</w:t>
            </w:r>
          </w:p>
        </w:tc>
        <w:tc>
          <w:tcPr>
            <w:tcW w:type="dxa" w:w="3137"/>
          </w:tcPr>
          <w:p>
            <w:pPr>
              <w:pStyle w:val="Tabla"/>
            </w:pPr>
            <w:r/>
            <w:r>
              <w:rPr>
                <w:b w:val="0"/>
                <w:i w:val="0"/>
              </w:rPr>
              <w:t xml:space="preserve">En los </w:t>
            </w:r>
            <w:r>
              <w:rPr>
                <w:b/>
                <w:i w:val="0"/>
              </w:rPr>
              <w:t>días de rodaje</w:t>
            </w:r>
            <w:r>
              <w:rPr>
                <w:b w:val="0"/>
                <w:i w:val="0"/>
              </w:rPr>
              <w:t xml:space="preserve"> y en el reparto</w:t>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 mucho recurso</w:t>
            </w:r>
          </w:p>
        </w:tc>
        <w:tc>
          <w:tcPr>
            <w:tcW w:type="dxa" w:w="3137"/>
          </w:tcPr>
          <w:p>
            <w:pPr>
              <w:pStyle w:val="Tabla"/>
            </w:pPr>
            <w:r/>
            <w:r>
              <w:rPr>
                <w:b w:val="0"/>
                <w:i w:val="0"/>
              </w:rPr>
              <w:t xml:space="preserve">En el </w:t>
            </w:r>
            <w:r>
              <w:rPr>
                <w:b/>
                <w:i w:val="0"/>
              </w:rPr>
              <w:t>plató</w:t>
            </w:r>
            <w:r>
              <w:rPr>
                <w:b w:val="0"/>
                <w:i w:val="0"/>
              </w:rPr>
              <w:t xml:space="preserve"> y en los colaboradores</w:t>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Retransmisión desde unidad móvil: la acción manda</w:t>
            </w:r>
          </w:p>
        </w:tc>
        <w:tc>
          <w:tcPr>
            <w:tcW w:type="dxa" w:w="3137"/>
          </w:tcPr>
          <w:p>
            <w:pPr>
              <w:pStyle w:val="Tabla"/>
            </w:pPr>
            <w:r/>
            <w:r>
              <w:rPr>
                <w:b w:val="0"/>
                <w:i w:val="0"/>
              </w:rPr>
              <w:t xml:space="preserve">En los </w:t>
            </w:r>
            <w:r>
              <w:rPr>
                <w:b/>
                <w:i w:val="0"/>
              </w:rPr>
              <w:t>derechos</w:t>
            </w:r>
            <w:r>
              <w:rPr>
                <w:b w:val="0"/>
                <w:i w:val="0"/>
              </w:rPr>
              <w:t xml:space="preserve"> y en los medios técnicos</w:t>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t xml:space="preserve">En el </w:t>
            </w:r>
            <w:r>
              <w:rPr>
                <w:b/>
                <w:i w:val="0"/>
              </w:rPr>
              <w:t>volumen</w:t>
            </w:r>
            <w:r>
              <w:rPr>
                <w:b w:val="0"/>
                <w:i w:val="0"/>
              </w:rPr>
              <w:t>: muchas piezas, poco cada una</w:t>
            </w:r>
          </w:p>
        </w:tc>
      </w:tr>
    </w:tbl>
    <w:p>
      <w:pPr/>
    </w:p>
    <w:p>
      <w:pPr/>
      <w:r>
        <w:rPr>
          <w:b w:val="0"/>
          <w:i w:val="0"/>
        </w:rPr>
      </w:r>
      <w:r>
        <w:rPr>
          <w:b/>
          <w:i w:val="0"/>
        </w:rPr>
        <w:t>El reparto del gasto es lo que la producción tiene que saber de memoria</w:t>
      </w:r>
      <w:r>
        <w:rPr>
          <w:b w:val="0"/>
          <w:i w:val="0"/>
        </w:rPr>
        <w:t>, porque decide dónde se</w:t>
      </w:r>
      <w:r>
        <w:t xml:space="preserve"> </w:t>
      </w:r>
      <w:r>
        <w:rPr>
          <w:b w:val="0"/>
          <w:i w:val="0"/>
        </w:rPr>
        <w:t>puede recortar y dónde no.</w:t>
      </w:r>
    </w:p>
    <w:p>
      <w:pPr>
        <w:pStyle w:val="Separador"/>
        <w:pBdr>
          <w:bottom w:val="single" w:sz="4" w:color="BBBBBB"/>
        </w:pBdr>
      </w:pPr>
    </w:p>
    <w:p>
      <w:pPr>
        <w:pStyle w:val="Heading2"/>
      </w:pPr>
      <w:r>
        <w:rPr>
          <w:b w:val="0"/>
          <w:i w:val="0"/>
        </w:rPr>
        <w:t>4.3 La clasificación de formatos de Michelle Hilmes</w:t>
      </w:r>
    </w:p>
    <w:p>
      <w:pPr/>
      <w:r>
        <w:rPr>
          <w:b w:val="0"/>
          <w:i w:val="0"/>
        </w:rPr>
      </w:r>
      <w:r>
        <w:rPr>
          <w:b/>
          <w:i w:val="0"/>
        </w:rPr>
        <w:t>El examen pregunta por una categorización académica concreta</w:t>
      </w:r>
      <w:r>
        <w:rPr>
          <w:b w:val="0"/>
          <w:i w:val="0"/>
        </w:rPr>
        <w:t>, y conviene decir de entrada qué es y</w:t>
      </w:r>
      <w:r>
        <w:t xml:space="preserve"> </w:t>
      </w:r>
      <w:r>
        <w:rPr>
          <w:b w:val="0"/>
          <w:i w:val="0"/>
        </w:rPr>
        <w:t>qué no es.</w:t>
      </w:r>
    </w:p>
    <w:p>
      <w:pPr/>
      <w:r>
        <w:rPr>
          <w:b w:val="0"/>
          <w:i w:val="0"/>
        </w:rPr>
      </w:r>
      <w:r>
        <w:rPr>
          <w:b/>
          <w:i w:val="0"/>
        </w:rPr>
        <w:t>Michelle Hilmes es una historiadora de la radiodifusión estadounidense</w:t>
      </w:r>
      <w:r>
        <w:rPr>
          <w:b w:val="0"/>
          <w:i w:val="0"/>
        </w:rPr>
        <w:t>, y su clasificación de los</w:t>
      </w:r>
      <w:r>
        <w:t xml:space="preserve"> </w:t>
      </w:r>
      <w:r>
        <w:rPr>
          <w:b w:val="0"/>
          <w:i w:val="0"/>
        </w:rPr>
        <w:t xml:space="preserve">formatos televisivos organiza la programación por </w:t>
      </w:r>
      <w:r>
        <w:rPr>
          <w:b/>
          <w:i w:val="0"/>
        </w:rPr>
        <w:t>el modo de producción y de circulación del</w:t>
      </w:r>
      <w:r>
        <w:t xml:space="preserve"> </w:t>
      </w:r>
      <w:r>
        <w:rPr>
          <w:b/>
          <w:i w:val="0"/>
        </w:rPr>
        <w:t>contenido</w:t>
      </w:r>
      <w:r>
        <w:rPr>
          <w:b w:val="0"/>
          <w:i w:val="0"/>
        </w:rPr>
        <w:t xml:space="preserve">, no por su tema. Entre sus categorías están las </w:t>
      </w:r>
      <w:r>
        <w:rPr>
          <w:b/>
          <w:i w:val="0"/>
        </w:rPr>
        <w:t>series importadas</w:t>
      </w:r>
      <w:r>
        <w:rPr>
          <w:b w:val="0"/>
          <w:i w:val="0"/>
        </w:rPr>
        <w:t>, que es la que el</w:t>
      </w:r>
      <w:r>
        <w:t xml:space="preserve"> </w:t>
      </w:r>
      <w:r>
        <w:rPr>
          <w:b w:val="0"/>
          <w:i w:val="0"/>
        </w:rPr>
        <w:t>examen da por buena en la pregunta 57.</w:t>
      </w:r>
    </w:p>
    <w:p>
      <w:pPr/>
      <w:r>
        <w:rPr>
          <w:b w:val="0"/>
          <w:i w:val="0"/>
        </w:rPr>
      </w:r>
      <w:r>
        <w:rPr>
          <w:b/>
          <w:i w:val="0"/>
        </w:rPr>
        <w:t>Y hay que ver por qué las otras tres opciones no encajan en esa clasificación</w:t>
      </w:r>
      <w:r>
        <w:rPr>
          <w:b w:val="0"/>
          <w:i w:val="0"/>
        </w:rPr>
        <w:t>: «informativos</w:t>
      </w:r>
      <w:r>
        <w:t xml:space="preserve"> </w:t>
      </w:r>
      <w:r>
        <w:rPr>
          <w:b w:val="0"/>
          <w:i w:val="0"/>
        </w:rPr>
        <w:t xml:space="preserve">diarios», «programas religiosos» y «programas de debate deportivo» </w:t>
      </w:r>
      <w:r>
        <w:rPr>
          <w:b/>
          <w:i w:val="0"/>
        </w:rPr>
        <w:t>son categorías por contenido</w:t>
      </w:r>
      <w:r>
        <w:rPr>
          <w:b w:val="0"/>
          <w:i w:val="0"/>
        </w:rPr>
        <w:t>,</w:t>
      </w:r>
      <w:r>
        <w:t xml:space="preserve"> </w:t>
      </w:r>
      <w:r>
        <w:rPr>
          <w:b w:val="0"/>
          <w:i w:val="0"/>
        </w:rPr>
        <w:t xml:space="preserve">que es exactamente el criterio que esa clasificación no usa. </w:t>
      </w:r>
      <w:r>
        <w:rPr>
          <w:b/>
          <w:i w:val="0"/>
        </w:rPr>
        <w:t>«Series importadas» es la única de las</w:t>
      </w:r>
      <w:r>
        <w:t xml:space="preserve"> </w:t>
      </w:r>
      <w:r>
        <w:rPr>
          <w:b/>
          <w:i w:val="0"/>
        </w:rPr>
        <w:t>cuatro que clasifica por procedencia y modo de circulación</w:t>
      </w:r>
      <w:r>
        <w:rPr>
          <w:b w:val="0"/>
          <w:i w:val="0"/>
        </w:rPr>
        <w:t>, y por eso es la que pertenece a ese</w:t>
      </w:r>
      <w:r>
        <w:t xml:space="preserve"> </w:t>
      </w:r>
      <w:r>
        <w:rPr>
          <w:b w:val="0"/>
          <w:i w:val="0"/>
        </w:rPr>
        <w:t>sistema.</w:t>
      </w:r>
    </w:p>
    <w:p>
      <w:pPr/>
      <w:r>
        <w:rPr>
          <w:b w:val="0"/>
          <w:i w:val="0"/>
        </w:rPr>
      </w:r>
      <w:r>
        <w:rPr>
          <w:b/>
          <w:i w:val="0"/>
        </w:rPr>
        <w:t>Este tema declara el límite de lo que aquí se afirma.</w:t>
      </w:r>
      <w:r>
        <w:rPr>
          <w:b w:val="0"/>
          <w:i w:val="0"/>
        </w:rPr>
        <w:t xml:space="preserve"> La obra de Hilmes </w:t>
      </w:r>
      <w:r>
        <w:rPr>
          <w:b/>
          <w:i w:val="0"/>
        </w:rPr>
        <w:t>no se ha consultado</w:t>
      </w:r>
      <w:r>
        <w:rPr>
          <w:b w:val="0"/>
          <w:i w:val="0"/>
        </w:rPr>
        <w:t>:</w:t>
      </w:r>
      <w:r>
        <w:t xml:space="preserve"> </w:t>
      </w:r>
      <w:r>
        <w:rPr>
          <w:b w:val="0"/>
          <w:i w:val="0"/>
        </w:rPr>
        <w:t xml:space="preserve">lo que se sostiene es </w:t>
      </w:r>
      <w:r>
        <w:rPr>
          <w:b/>
          <w:i w:val="0"/>
        </w:rPr>
        <w:t>la coherencia interna de la pregunta</w:t>
      </w:r>
      <w:r>
        <w:rPr>
          <w:b w:val="0"/>
          <w:i w:val="0"/>
        </w:rPr>
        <w:t xml:space="preserve"> —tres opciones clasifican por</w:t>
      </w:r>
      <w:r>
        <w:t xml:space="preserve"> </w:t>
      </w:r>
      <w:r>
        <w:rPr>
          <w:b w:val="0"/>
          <w:i w:val="0"/>
        </w:rPr>
        <w:t xml:space="preserve">contenido y una por procedencia— y la respuesta oficial. </w:t>
      </w:r>
      <w:r>
        <w:rPr>
          <w:b/>
          <w:i w:val="0"/>
        </w:rPr>
        <w:t>Quien prepare esta ocupación debe saber que</w:t>
      </w:r>
      <w:r>
        <w:t xml:space="preserve"> </w:t>
      </w:r>
      <w:r>
        <w:rPr>
          <w:b/>
          <w:i w:val="0"/>
        </w:rPr>
        <w:t>este dato descansa en la plantilla</w:t>
      </w:r>
      <w:r>
        <w:rPr>
          <w:b w:val="0"/>
          <w:i w:val="0"/>
        </w:rPr>
        <w:t>, que es el quinto y último nivel de la jerarquía de fuentes del</w:t>
      </w:r>
      <w:r>
        <w:t xml:space="preserve"> </w:t>
      </w:r>
      <w:r>
        <w:rPr>
          <w:b w:val="0"/>
          <w:i w:val="0"/>
        </w:rPr>
        <w:t>proyecto.</w:t>
      </w:r>
    </w:p>
    <w:p>
      <w:pPr>
        <w:pStyle w:val="Separador"/>
        <w:pBdr>
          <w:bottom w:val="single" w:sz="4" w:color="BBBBBB"/>
        </w:pBdr>
      </w:pPr>
    </w:p>
    <w:p>
      <w:pPr>
        <w:pStyle w:val="Heading2"/>
      </w:pPr>
      <w:r>
        <w:rPr>
          <w:b w:val="0"/>
          <w:i w:val="0"/>
        </w:rPr>
        <w:t>4.4 La programación y sus franjas</w:t>
      </w:r>
    </w:p>
    <w:p>
      <w:pPr/>
      <w:r>
        <w:rPr>
          <w:b w:val="0"/>
          <w:i w:val="0"/>
        </w:rPr>
      </w:r>
      <w:r>
        <w:rPr>
          <w:b/>
          <w:i w:val="0"/>
        </w:rPr>
        <w:t>Programar es decidir qué se emite y a qué hora</w:t>
      </w:r>
      <w:r>
        <w:rPr>
          <w:b w:val="0"/>
          <w:i w:val="0"/>
        </w:rPr>
        <w:t>, y las franjas tienen nombre propio porque tienen</w:t>
      </w:r>
      <w:r>
        <w:t xml:space="preserve"> </w:t>
      </w:r>
      <w:r>
        <w:rPr>
          <w:b w:val="0"/>
          <w:i w:val="0"/>
        </w:rPr>
        <w:t>públicos distintos y precios de publicidad distintos: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Franja</w:t>
            </w:r>
          </w:p>
        </w:tc>
        <w:tc>
          <w:tcPr>
            <w:tcW w:type="dxa" w:w="3137"/>
            <w:shd w:val="clear" w:color="auto" w:fill="E4E4E4"/>
          </w:tcPr>
          <w:p>
            <w:pPr>
              <w:pStyle w:val="Tablacabecera"/>
            </w:pPr>
            <w:r/>
            <w:r>
              <w:rPr>
                <w:b w:val="0"/>
                <w:i w:val="0"/>
              </w:rPr>
              <w:t>Horario aproximado</w:t>
            </w:r>
          </w:p>
        </w:tc>
        <w:tc>
          <w:tcPr>
            <w:tcW w:type="dxa" w:w="3137"/>
            <w:shd w:val="clear" w:color="auto" w:fill="E4E4E4"/>
          </w:tcPr>
          <w:p>
            <w:pPr>
              <w:pStyle w:val="Tablacabecera"/>
            </w:pPr>
            <w:r/>
            <w:r>
              <w:rPr>
                <w:b w:val="0"/>
                <w:i w:val="0"/>
              </w:rPr>
              <w:t>Quién ve la televisión</w:t>
            </w:r>
          </w:p>
        </w:tc>
      </w:tr>
      <w:tr>
        <w:tc>
          <w:tcPr>
            <w:tcW w:type="dxa" w:w="3137"/>
          </w:tcPr>
          <w:p>
            <w:pPr>
              <w:pStyle w:val="Tabla"/>
            </w:pPr>
            <w:r/>
            <w:r>
              <w:rPr>
                <w:b w:val="0"/>
                <w:i w:val="0"/>
              </w:rPr>
            </w:r>
            <w:r>
              <w:rPr>
                <w:b/>
                <w:i w:val="0"/>
              </w:rPr>
              <w:t>Madrugada</w:t>
            </w:r>
            <w:r>
              <w:rPr>
                <w:b w:val="0"/>
                <w:i w:val="0"/>
              </w:rPr>
            </w:r>
          </w:p>
        </w:tc>
        <w:tc>
          <w:tcPr>
            <w:tcW w:type="dxa" w:w="3137"/>
          </w:tcPr>
          <w:p>
            <w:pPr>
              <w:pStyle w:val="Tabla"/>
            </w:pPr>
            <w:r/>
            <w:r>
              <w:rPr>
                <w:b w:val="0"/>
                <w:i w:val="0"/>
              </w:rPr>
              <w:t>02:30 – 07:00</w:t>
            </w:r>
          </w:p>
        </w:tc>
        <w:tc>
          <w:tcPr>
            <w:tcW w:type="dxa" w:w="3137"/>
          </w:tcPr>
          <w:p>
            <w:pPr>
              <w:pStyle w:val="Tabla"/>
            </w:pPr>
            <w:r/>
            <w:r>
              <w:rPr>
                <w:b w:val="0"/>
                <w:i w:val="0"/>
              </w:rPr>
              <w:t>Muy poca gente</w:t>
            </w:r>
          </w:p>
        </w:tc>
      </w:tr>
      <w:tr>
        <w:tc>
          <w:tcPr>
            <w:tcW w:type="dxa" w:w="3137"/>
          </w:tcPr>
          <w:p>
            <w:pPr>
              <w:pStyle w:val="Tabla"/>
            </w:pPr>
            <w:r/>
            <w:r>
              <w:rPr>
                <w:b w:val="0"/>
                <w:i w:val="0"/>
              </w:rPr>
            </w:r>
            <w:r>
              <w:rPr>
                <w:b/>
                <w:i w:val="0"/>
              </w:rPr>
              <w:t>Matinal</w:t>
            </w:r>
            <w:r>
              <w:rPr>
                <w:b w:val="0"/>
                <w:i w:val="0"/>
              </w:rPr>
            </w:r>
          </w:p>
        </w:tc>
        <w:tc>
          <w:tcPr>
            <w:tcW w:type="dxa" w:w="3137"/>
          </w:tcPr>
          <w:p>
            <w:pPr>
              <w:pStyle w:val="Tabla"/>
            </w:pPr>
            <w:r/>
            <w:r>
              <w:rPr>
                <w:b w:val="0"/>
                <w:i w:val="0"/>
              </w:rPr>
              <w:t>07:00 – 09:00</w:t>
            </w:r>
          </w:p>
        </w:tc>
        <w:tc>
          <w:tcPr>
            <w:tcW w:type="dxa" w:w="3137"/>
          </w:tcPr>
          <w:p>
            <w:pPr>
              <w:pStyle w:val="Tabla"/>
            </w:pPr>
            <w:r/>
            <w:r>
              <w:rPr>
                <w:b w:val="0"/>
                <w:i w:val="0"/>
              </w:rPr>
              <w:t>Informativo y despertador</w:t>
            </w:r>
          </w:p>
        </w:tc>
      </w:tr>
      <w:tr>
        <w:tc>
          <w:tcPr>
            <w:tcW w:type="dxa" w:w="3137"/>
          </w:tcPr>
          <w:p>
            <w:pPr>
              <w:pStyle w:val="Tabla"/>
            </w:pPr>
            <w:r/>
            <w:r>
              <w:rPr>
                <w:b w:val="0"/>
                <w:i w:val="0"/>
              </w:rPr>
            </w:r>
            <w:r>
              <w:rPr>
                <w:b/>
                <w:i w:val="0"/>
              </w:rPr>
              <w:t>Mañana</w:t>
            </w:r>
            <w:r>
              <w:rPr>
                <w:b w:val="0"/>
                <w:i w:val="0"/>
              </w:rPr>
            </w:r>
          </w:p>
        </w:tc>
        <w:tc>
          <w:tcPr>
            <w:tcW w:type="dxa" w:w="3137"/>
          </w:tcPr>
          <w:p>
            <w:pPr>
              <w:pStyle w:val="Tabla"/>
            </w:pPr>
            <w:r/>
            <w:r>
              <w:rPr>
                <w:b w:val="0"/>
                <w:i w:val="0"/>
              </w:rPr>
              <w:t>09:00 – 13:00</w:t>
            </w:r>
          </w:p>
        </w:tc>
        <w:tc>
          <w:tcPr>
            <w:tcW w:type="dxa" w:w="3137"/>
          </w:tcPr>
          <w:p>
            <w:pPr>
              <w:pStyle w:val="Tabla"/>
            </w:pPr>
            <w:r/>
            <w:r>
              <w:rPr>
                <w:b w:val="0"/>
                <w:i w:val="0"/>
              </w:rPr>
              <w:t>Magacín</w:t>
            </w:r>
          </w:p>
        </w:tc>
      </w:tr>
      <w:tr>
        <w:tc>
          <w:tcPr>
            <w:tcW w:type="dxa" w:w="3137"/>
          </w:tcPr>
          <w:p>
            <w:pPr>
              <w:pStyle w:val="Tabla"/>
            </w:pPr>
            <w:r/>
            <w:r>
              <w:rPr>
                <w:b w:val="0"/>
                <w:i w:val="0"/>
              </w:rPr>
            </w:r>
            <w:r>
              <w:rPr>
                <w:b/>
                <w:i w:val="0"/>
              </w:rPr>
              <w:t>Sobremesa</w:t>
            </w:r>
            <w:r>
              <w:rPr>
                <w:b w:val="0"/>
                <w:i w:val="0"/>
              </w:rPr>
            </w:r>
          </w:p>
        </w:tc>
        <w:tc>
          <w:tcPr>
            <w:tcW w:type="dxa" w:w="3137"/>
          </w:tcPr>
          <w:p>
            <w:pPr>
              <w:pStyle w:val="Tabla"/>
            </w:pPr>
            <w:r/>
            <w:r>
              <w:rPr>
                <w:b w:val="0"/>
                <w:i w:val="0"/>
              </w:rPr>
              <w:t>13:00 – 16:00</w:t>
            </w:r>
          </w:p>
        </w:tc>
        <w:tc>
          <w:tcPr>
            <w:tcW w:type="dxa" w:w="3137"/>
          </w:tcPr>
          <w:p>
            <w:pPr>
              <w:pStyle w:val="Tabla"/>
            </w:pPr>
            <w:r/>
            <w:r>
              <w:rPr>
                <w:b w:val="0"/>
                <w:i w:val="0"/>
              </w:rPr>
              <w:t>Informativo del mediodía</w:t>
            </w:r>
          </w:p>
        </w:tc>
      </w:tr>
      <w:tr>
        <w:tc>
          <w:tcPr>
            <w:tcW w:type="dxa" w:w="3137"/>
          </w:tcPr>
          <w:p>
            <w:pPr>
              <w:pStyle w:val="Tabla"/>
            </w:pPr>
            <w:r/>
            <w:r>
              <w:rPr>
                <w:b w:val="0"/>
                <w:i w:val="0"/>
              </w:rPr>
            </w:r>
            <w:r>
              <w:rPr>
                <w:b/>
                <w:i w:val="0"/>
              </w:rPr>
              <w:t>Tarde</w:t>
            </w:r>
            <w:r>
              <w:rPr>
                <w:b w:val="0"/>
                <w:i w:val="0"/>
              </w:rPr>
            </w:r>
          </w:p>
        </w:tc>
        <w:tc>
          <w:tcPr>
            <w:tcW w:type="dxa" w:w="3137"/>
          </w:tcPr>
          <w:p>
            <w:pPr>
              <w:pStyle w:val="Tabla"/>
            </w:pPr>
            <w:r/>
            <w:r>
              <w:rPr>
                <w:b w:val="0"/>
                <w:i w:val="0"/>
              </w:rPr>
              <w:t>16:00 – 20:00</w:t>
            </w:r>
          </w:p>
        </w:tc>
        <w:tc>
          <w:tcPr>
            <w:tcW w:type="dxa" w:w="3137"/>
          </w:tcPr>
          <w:p>
            <w:pPr>
              <w:pStyle w:val="Tabla"/>
            </w:pPr>
            <w:r/>
            <w:r>
              <w:rPr>
                <w:b w:val="0"/>
                <w:i w:val="0"/>
              </w:rPr>
              <w:t>Series y magacín</w:t>
            </w:r>
          </w:p>
        </w:tc>
      </w:tr>
      <w:tr>
        <w:tc>
          <w:tcPr>
            <w:tcW w:type="dxa" w:w="3137"/>
          </w:tcPr>
          <w:p>
            <w:pPr>
              <w:pStyle w:val="Tabla"/>
            </w:pPr>
            <w:r/>
            <w:r>
              <w:rPr>
                <w:b w:val="0"/>
                <w:i/>
              </w:rPr>
            </w:r>
            <w:r>
              <w:rPr>
                <w:b/>
                <w:i/>
              </w:rPr>
              <w:t>Access prime time</w:t>
            </w:r>
            <w:r>
              <w:rPr>
                <w:b w:val="0"/>
                <w:i/>
              </w:rPr>
            </w:r>
          </w:p>
        </w:tc>
        <w:tc>
          <w:tcPr>
            <w:tcW w:type="dxa" w:w="3137"/>
          </w:tcPr>
          <w:p>
            <w:pPr>
              <w:pStyle w:val="Tabla"/>
            </w:pPr>
            <w:r/>
            <w:r>
              <w:rPr>
                <w:b w:val="0"/>
                <w:i w:val="0"/>
              </w:rPr>
              <w:t>20:00 – 21:00</w:t>
            </w:r>
          </w:p>
        </w:tc>
        <w:tc>
          <w:tcPr>
            <w:tcW w:type="dxa" w:w="3137"/>
          </w:tcPr>
          <w:p>
            <w:pPr>
              <w:pStyle w:val="Tabla"/>
            </w:pPr>
            <w:r/>
            <w:r>
              <w:rPr>
                <w:b w:val="0"/>
                <w:i w:val="0"/>
              </w:rPr>
              <w:t>La antesala: el precio empieza a subir</w:t>
            </w:r>
          </w:p>
        </w:tc>
      </w:tr>
      <w:tr>
        <w:tc>
          <w:tcPr>
            <w:tcW w:type="dxa" w:w="3137"/>
          </w:tcPr>
          <w:p>
            <w:pPr>
              <w:pStyle w:val="Tabla"/>
            </w:pPr>
            <w:r/>
            <w:r>
              <w:rPr>
                <w:b w:val="0"/>
                <w:i w:val="0"/>
              </w:rPr>
            </w:r>
            <w:r>
              <w:rPr>
                <w:b/>
                <w:i w:val="0"/>
              </w:rPr>
              <w:t>Prime time</w:t>
            </w:r>
            <w:r>
              <w:rPr>
                <w:b w:val="0"/>
                <w:i w:val="0"/>
              </w:rPr>
            </w:r>
          </w:p>
        </w:tc>
        <w:tc>
          <w:tcPr>
            <w:tcW w:type="dxa" w:w="3137"/>
          </w:tcPr>
          <w:p>
            <w:pPr>
              <w:pStyle w:val="Tabla"/>
            </w:pPr>
            <w:r/>
            <w:r>
              <w:rPr>
                <w:b w:val="0"/>
                <w:i w:val="0"/>
              </w:rPr>
              <w:t>21:00 – 24:00</w:t>
            </w:r>
          </w:p>
        </w:tc>
        <w:tc>
          <w:tcPr>
            <w:tcW w:type="dxa" w:w="3137"/>
          </w:tcPr>
          <w:p>
            <w:pPr>
              <w:pStyle w:val="Tabla"/>
            </w:pPr>
            <w:r/>
            <w:r>
              <w:rPr>
                <w:b w:val="0"/>
                <w:i w:val="0"/>
              </w:rPr>
            </w:r>
            <w:r>
              <w:rPr>
                <w:b/>
                <w:i w:val="0"/>
              </w:rPr>
              <w:t>La mayor audiencia y la publicidad más cara</w:t>
            </w:r>
            <w:r>
              <w:rPr>
                <w:b w:val="0"/>
                <w:i w:val="0"/>
              </w:rPr>
            </w:r>
          </w:p>
        </w:tc>
      </w:tr>
      <w:tr>
        <w:tc>
          <w:tcPr>
            <w:tcW w:type="dxa" w:w="3137"/>
          </w:tcPr>
          <w:p>
            <w:pPr>
              <w:pStyle w:val="Tabla"/>
            </w:pPr>
            <w:r/>
            <w:r>
              <w:rPr>
                <w:b w:val="0"/>
                <w:i w:val="0"/>
              </w:rPr>
            </w:r>
            <w:r>
              <w:rPr>
                <w:b/>
                <w:i w:val="0"/>
              </w:rPr>
              <w:t>Late night</w:t>
            </w:r>
            <w:r>
              <w:rPr>
                <w:b w:val="0"/>
                <w:i w:val="0"/>
              </w:rPr>
            </w:r>
          </w:p>
        </w:tc>
        <w:tc>
          <w:tcPr>
            <w:tcW w:type="dxa" w:w="3137"/>
          </w:tcPr>
          <w:p>
            <w:pPr>
              <w:pStyle w:val="Tabla"/>
            </w:pPr>
            <w:r/>
            <w:r>
              <w:rPr>
                <w:b w:val="0"/>
                <w:i w:val="0"/>
              </w:rPr>
            </w:r>
            <w:r>
              <w:rPr>
                <w:b/>
                <w:i w:val="0"/>
              </w:rPr>
              <w:t>24:00 – 02:30</w:t>
            </w:r>
            <w:r>
              <w:rPr>
                <w:b w:val="0"/>
                <w:i w:val="0"/>
              </w:rPr>
            </w:r>
          </w:p>
        </w:tc>
        <w:tc>
          <w:tcPr>
            <w:tcW w:type="dxa" w:w="3137"/>
          </w:tcPr>
          <w:p>
            <w:pPr>
              <w:pStyle w:val="Tabla"/>
            </w:pPr>
            <w:r/>
            <w:r>
              <w:rPr>
                <w:b w:val="0"/>
                <w:i w:val="0"/>
              </w:rPr>
            </w:r>
            <w:r>
              <w:rPr>
                <w:b/>
                <w:i w:val="0"/>
              </w:rPr>
              <w:t xml:space="preserve">La franja posterior al </w:t>
            </w:r>
            <w:r>
              <w:rPr>
                <w:b/>
                <w:i/>
              </w:rPr>
              <w:t>prime time</w:t>
            </w:r>
            <w:r>
              <w:rPr>
                <w:b w:val="0"/>
                <w:i w:val="0"/>
              </w:rPr>
            </w:r>
          </w:p>
        </w:tc>
      </w:tr>
    </w:tbl>
    <w:p>
      <w:pPr/>
    </w:p>
    <w:p>
      <w:pPr/>
      <w:r>
        <w:rPr>
          <w:b w:val="0"/>
          <w:i w:val="0"/>
        </w:rPr>
      </w:r>
      <w:r>
        <w:rPr>
          <w:b/>
          <w:i w:val="0"/>
        </w:rPr>
        <w:t xml:space="preserve">A la franja horaria posterior al </w:t>
      </w:r>
      <w:r>
        <w:rPr>
          <w:b/>
          <w:i/>
        </w:rPr>
        <w:t>prime time</w:t>
      </w:r>
      <w:r>
        <w:rPr>
          <w:b/>
          <w:i w:val="0"/>
        </w:rPr>
        <w:t xml:space="preserve"> se la denomina </w:t>
      </w:r>
      <w:r>
        <w:rPr>
          <w:b/>
          <w:i/>
        </w:rPr>
        <w:t>late night</w:t>
      </w:r>
      <w:r>
        <w:rPr>
          <w:b/>
          <w:i w:val="0"/>
        </w:rPr>
        <w:t>.</w:t>
      </w:r>
      <w:r>
        <w:rPr>
          <w:b w:val="0"/>
          <w:i w:val="0"/>
        </w:rPr>
        <w:t xml:space="preserve"> Ésa es la respuesta</w:t>
      </w:r>
      <w:r>
        <w:t xml:space="preserve"> </w:t>
      </w:r>
      <w:r>
        <w:rPr>
          <w:b w:val="0"/>
          <w:i w:val="0"/>
        </w:rPr>
        <w:t xml:space="preserve">oficial a la pregunta 13, y las tres opciones falsas —«last-time», «after-time», «afternoon-time»— </w:t>
      </w:r>
      <w:r>
        <w:rPr>
          <w:b/>
          <w:i w:val="0"/>
        </w:rPr>
        <w:t>no</w:t>
      </w:r>
      <w:r>
        <w:t xml:space="preserve"> </w:t>
      </w:r>
      <w:r>
        <w:rPr>
          <w:b/>
          <w:i w:val="0"/>
        </w:rPr>
        <w:t>son términos del oficio</w:t>
      </w:r>
      <w:r>
        <w:rPr>
          <w:b w:val="0"/>
          <w:i w:val="0"/>
        </w:rPr>
        <w:t>: están construidas sobre la forma de la palabra correcta. La única que se</w:t>
      </w:r>
      <w:r>
        <w:t xml:space="preserve"> </w:t>
      </w:r>
      <w:r>
        <w:rPr>
          <w:b w:val="0"/>
          <w:i w:val="0"/>
        </w:rPr>
        <w:t xml:space="preserve">parece a algo real es «afternoon», que en inglés es </w:t>
      </w:r>
      <w:r>
        <w:rPr>
          <w:b/>
          <w:i w:val="0"/>
        </w:rPr>
        <w:t>la tarde</w:t>
      </w:r>
      <w:r>
        <w:rPr>
          <w:b w:val="0"/>
          <w:i w:val="0"/>
        </w:rPr>
        <w:t>, es decir, justo la franja</w:t>
      </w:r>
      <w:r>
        <w:t xml:space="preserve"> </w:t>
      </w:r>
      <w:r>
        <w:rPr>
          <w:b w:val="0"/>
          <w:i w:val="0"/>
        </w:rPr>
        <w:t>contraria.</w:t>
      </w:r>
    </w:p>
    <w:p>
      <w:pPr/>
      <w:r>
        <w:rPr>
          <w:b w:val="0"/>
          <w:i w:val="0"/>
        </w:rPr>
      </w:r>
      <w:r>
        <w:rPr>
          <w:b/>
          <w:i w:val="0"/>
        </w:rPr>
        <w:t>Y por qué le importa a la producción</w:t>
      </w:r>
      <w:r>
        <w:rPr>
          <w:b w:val="0"/>
          <w:i w:val="0"/>
        </w:rPr>
        <w:t xml:space="preserve">: la franja decide </w:t>
      </w:r>
      <w:r>
        <w:rPr>
          <w:b/>
          <w:i w:val="0"/>
        </w:rPr>
        <w:t>el presupuesto por hora</w:t>
      </w:r>
      <w:r>
        <w:rPr>
          <w:b w:val="0"/>
          <w:i w:val="0"/>
        </w:rPr>
        <w:t>. Un programa de</w:t>
      </w:r>
      <w:r>
        <w:t xml:space="preserve"> </w:t>
      </w:r>
      <w:r>
        <w:rPr>
          <w:b w:val="0"/>
          <w:i/>
        </w:rPr>
        <w:t>prime time</w:t>
      </w:r>
      <w:r>
        <w:rPr>
          <w:b w:val="0"/>
          <w:i w:val="0"/>
        </w:rPr>
        <w:t xml:space="preserve"> y uno de mañana no se producen igual porque no se pagan igual.</w:t>
      </w:r>
    </w:p>
    <w:p>
      <w:pPr>
        <w:pStyle w:val="Separador"/>
        <w:pBdr>
          <w:bottom w:val="single" w:sz="4" w:color="BBBBBB"/>
        </w:pBdr>
      </w:pPr>
    </w:p>
    <w:p>
      <w:pPr>
        <w:pStyle w:val="Heading2"/>
      </w:pPr>
      <w:r>
        <w:rPr>
          <w:b w:val="0"/>
          <w:i w:val="0"/>
        </w:rPr>
        <w:t>4.5 Los contenidos web</w:t>
      </w:r>
    </w:p>
    <w:p>
      <w:pPr/>
      <w:r>
        <w:rPr>
          <w:b w:val="0"/>
          <w:i w:val="0"/>
        </w:rPr>
      </w:r>
      <w:r>
        <w:rPr>
          <w:b/>
          <w:i w:val="0"/>
        </w:rPr>
        <w:t>El enunciado del punto los nombra al mismo nivel que los cuatro géneros clásicos</w:t>
      </w:r>
      <w:r>
        <w:rPr>
          <w:b w:val="0"/>
          <w:i w:val="0"/>
        </w:rPr>
        <w:t>, y es una</w:t>
      </w:r>
      <w:r>
        <w:t xml:space="preserve"> </w:t>
      </w:r>
      <w:r>
        <w:rPr>
          <w:b w:val="0"/>
          <w:i w:val="0"/>
        </w:rPr>
        <w:t xml:space="preserve">decisión del anexo que conviene tomarse en serio: en una casa como RTVE, </w:t>
      </w:r>
      <w:r>
        <w:rPr>
          <w:b/>
          <w:i w:val="0"/>
        </w:rPr>
        <w:t>la web y las plataformas</w:t>
      </w:r>
      <w:r>
        <w:t xml:space="preserve"> </w:t>
      </w:r>
      <w:r>
        <w:rPr>
          <w:b/>
          <w:i w:val="0"/>
        </w:rPr>
        <w:t>no son un destino secundario del programa, son un producto con su propia producción</w:t>
      </w:r>
      <w:r>
        <w:rPr>
          <w:b w:val="0"/>
          <w:i w:val="0"/>
        </w:rPr>
        <w:t>.</w:t>
      </w:r>
    </w:p>
    <w:p>
      <w:pPr/>
      <w:r>
        <w:rPr>
          <w:b w:val="0"/>
          <w:i w:val="0"/>
        </w:rPr>
        <w:t>Lo que los distingue: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Contenidos web</w:t>
            </w:r>
          </w:p>
        </w:tc>
      </w:tr>
      <w:tr>
        <w:tc>
          <w:tcPr>
            <w:tcW w:type="dxa" w:w="3137"/>
          </w:tcPr>
          <w:p>
            <w:pPr>
              <w:pStyle w:val="Tabla"/>
            </w:pPr>
            <w:r/>
            <w:r>
              <w:rPr>
                <w:b w:val="0"/>
                <w:i w:val="0"/>
              </w:rPr>
            </w:r>
            <w:r>
              <w:rPr>
                <w:b/>
                <w:i w:val="0"/>
              </w:rPr>
              <w:t>Duración</w:t>
            </w:r>
            <w:r>
              <w:rPr>
                <w:b w:val="0"/>
                <w:i w:val="0"/>
              </w:rPr>
            </w:r>
          </w:p>
        </w:tc>
        <w:tc>
          <w:tcPr>
            <w:tcW w:type="dxa" w:w="3137"/>
          </w:tcPr>
          <w:p>
            <w:pPr>
              <w:pStyle w:val="Tabla"/>
            </w:pPr>
            <w:r/>
            <w:r>
              <w:rPr>
                <w:b w:val="0"/>
                <w:i w:val="0"/>
              </w:rPr>
              <w:t>Fija, la del hueco de programación</w:t>
            </w:r>
          </w:p>
        </w:tc>
        <w:tc>
          <w:tcPr>
            <w:tcW w:type="dxa" w:w="3137"/>
          </w:tcPr>
          <w:p>
            <w:pPr>
              <w:pStyle w:val="Tabla"/>
            </w:pPr>
            <w:r/>
            <w:r>
              <w:rPr>
                <w:b w:val="0"/>
                <w:i w:val="0"/>
              </w:rPr>
            </w:r>
            <w:r>
              <w:rPr>
                <w:b/>
                <w:i w:val="0"/>
              </w:rPr>
              <w:t>Variable</w:t>
            </w:r>
            <w:r>
              <w:rPr>
                <w:b w:val="0"/>
                <w:i w:val="0"/>
              </w:rPr>
              <w:t>, y normalmente corta</w:t>
            </w:r>
          </w:p>
        </w:tc>
      </w:tr>
      <w:tr>
        <w:tc>
          <w:tcPr>
            <w:tcW w:type="dxa" w:w="3137"/>
          </w:tcPr>
          <w:p>
            <w:pPr>
              <w:pStyle w:val="Tabla"/>
            </w:pPr>
            <w:r/>
            <w:r>
              <w:rPr>
                <w:b w:val="0"/>
                <w:i w:val="0"/>
              </w:rPr>
            </w:r>
            <w:r>
              <w:rPr>
                <w:b/>
                <w:i w:val="0"/>
              </w:rPr>
              <w:t>Relación de aspecto</w:t>
            </w:r>
            <w:r>
              <w:rPr>
                <w:b w:val="0"/>
                <w:i w:val="0"/>
              </w:rPr>
            </w:r>
          </w:p>
        </w:tc>
        <w:tc>
          <w:tcPr>
            <w:tcW w:type="dxa" w:w="3137"/>
          </w:tcPr>
          <w:p>
            <w:pPr>
              <w:pStyle w:val="Tabla"/>
            </w:pPr>
            <w:r/>
            <w:r>
              <w:rPr>
                <w:b w:val="0"/>
                <w:i w:val="0"/>
              </w:rPr>
              <w:t>16:9</w:t>
            </w:r>
          </w:p>
        </w:tc>
        <w:tc>
          <w:tcPr>
            <w:tcW w:type="dxa" w:w="3137"/>
          </w:tcPr>
          <w:p>
            <w:pPr>
              <w:pStyle w:val="Tabla"/>
            </w:pPr>
            <w:r/>
            <w:r>
              <w:rPr>
                <w:b w:val="0"/>
                <w:i w:val="0"/>
              </w:rPr>
            </w:r>
            <w:r>
              <w:rPr>
                <w:b/>
                <w:i w:val="0"/>
              </w:rPr>
              <w:t>Varias</w:t>
            </w:r>
            <w:r>
              <w:rPr>
                <w:b w:val="0"/>
                <w:i w:val="0"/>
              </w:rPr>
              <w:t>: 16:9, 1:1, 9:16</w:t>
            </w:r>
          </w:p>
        </w:tc>
      </w:tr>
      <w:tr>
        <w:tc>
          <w:tcPr>
            <w:tcW w:type="dxa" w:w="3137"/>
          </w:tcPr>
          <w:p>
            <w:pPr>
              <w:pStyle w:val="Tabla"/>
            </w:pPr>
            <w:r/>
            <w:r>
              <w:rPr>
                <w:b w:val="0"/>
                <w:i w:val="0"/>
              </w:rPr>
            </w:r>
            <w:r>
              <w:rPr>
                <w:b/>
                <w:i w:val="0"/>
              </w:rPr>
              <w:t>Consumo</w:t>
            </w:r>
            <w:r>
              <w:rPr>
                <w:b w:val="0"/>
                <w:i w:val="0"/>
              </w:rPr>
            </w:r>
          </w:p>
        </w:tc>
        <w:tc>
          <w:tcPr>
            <w:tcW w:type="dxa" w:w="3137"/>
          </w:tcPr>
          <w:p>
            <w:pPr>
              <w:pStyle w:val="Tabla"/>
            </w:pPr>
            <w:r/>
            <w:r>
              <w:rPr>
                <w:b w:val="0"/>
                <w:i w:val="0"/>
              </w:rPr>
              <w:t>Lineal y a la hora fijada</w:t>
            </w:r>
          </w:p>
        </w:tc>
        <w:tc>
          <w:tcPr>
            <w:tcW w:type="dxa" w:w="3137"/>
          </w:tcPr>
          <w:p>
            <w:pPr>
              <w:pStyle w:val="Tabla"/>
            </w:pPr>
            <w:r/>
            <w:r>
              <w:rPr>
                <w:b w:val="0"/>
                <w:i w:val="0"/>
              </w:rPr>
            </w:r>
            <w:r>
              <w:rPr>
                <w:b/>
                <w:i w:val="0"/>
              </w:rPr>
              <w:t>A demanda</w:t>
            </w:r>
            <w:r>
              <w:rPr>
                <w:b w:val="0"/>
                <w:i w:val="0"/>
              </w:rPr>
              <w:t>, y muchas veces sin sonido</w:t>
            </w:r>
          </w:p>
        </w:tc>
      </w:tr>
      <w:tr>
        <w:tc>
          <w:tcPr>
            <w:tcW w:type="dxa" w:w="3137"/>
          </w:tcPr>
          <w:p>
            <w:pPr>
              <w:pStyle w:val="Tabla"/>
            </w:pPr>
            <w:r/>
            <w:r>
              <w:rPr>
                <w:b w:val="0"/>
                <w:i w:val="0"/>
              </w:rPr>
            </w:r>
            <w:r>
              <w:rPr>
                <w:b/>
                <w:i w:val="0"/>
              </w:rPr>
              <w:t>Versiones por pieza</w:t>
            </w:r>
            <w:r>
              <w:rPr>
                <w:b w:val="0"/>
                <w:i w:val="0"/>
              </w:rPr>
            </w:r>
          </w:p>
        </w:tc>
        <w:tc>
          <w:tcPr>
            <w:tcW w:type="dxa" w:w="3137"/>
          </w:tcPr>
          <w:p>
            <w:pPr>
              <w:pStyle w:val="Tabla"/>
            </w:pPr>
            <w:r/>
            <w:r>
              <w:rPr>
                <w:b w:val="0"/>
                <w:i w:val="0"/>
              </w:rPr>
              <w:t>Una</w:t>
            </w:r>
          </w:p>
        </w:tc>
        <w:tc>
          <w:tcPr>
            <w:tcW w:type="dxa" w:w="3137"/>
          </w:tcPr>
          <w:p>
            <w:pPr>
              <w:pStyle w:val="Tabla"/>
            </w:pPr>
            <w:r/>
            <w:r>
              <w:rPr>
                <w:b w:val="0"/>
                <w:i w:val="0"/>
              </w:rPr>
            </w:r>
            <w:r>
              <w:rPr>
                <w:b/>
                <w:i w:val="0"/>
              </w:rPr>
              <w:t>Varias</w:t>
            </w:r>
            <w:r>
              <w:rPr>
                <w:b w:val="0"/>
                <w:i w:val="0"/>
              </w:rPr>
              <w:t>, una por destino</w:t>
            </w:r>
          </w:p>
        </w:tc>
      </w:tr>
      <w:tr>
        <w:tc>
          <w:tcPr>
            <w:tcW w:type="dxa" w:w="3137"/>
          </w:tcPr>
          <w:p>
            <w:pPr>
              <w:pStyle w:val="Tabla"/>
            </w:pPr>
            <w:r/>
            <w:r>
              <w:rPr>
                <w:b w:val="0"/>
                <w:i w:val="0"/>
              </w:rPr>
            </w:r>
            <w:r>
              <w:rPr>
                <w:b/>
                <w:i w:val="0"/>
              </w:rPr>
              <w:t>Métrica</w:t>
            </w:r>
            <w:r>
              <w:rPr>
                <w:b w:val="0"/>
                <w:i w:val="0"/>
              </w:rPr>
            </w:r>
          </w:p>
        </w:tc>
        <w:tc>
          <w:tcPr>
            <w:tcW w:type="dxa" w:w="3137"/>
          </w:tcPr>
          <w:p>
            <w:pPr>
              <w:pStyle w:val="Tabla"/>
            </w:pPr>
            <w:r/>
            <w:r>
              <w:rPr>
                <w:b w:val="0"/>
                <w:i w:val="0"/>
              </w:rPr>
              <w:t>Audiencia y cuota</w:t>
            </w:r>
          </w:p>
        </w:tc>
        <w:tc>
          <w:tcPr>
            <w:tcW w:type="dxa" w:w="3137"/>
          </w:tcPr>
          <w:p>
            <w:pPr>
              <w:pStyle w:val="Tabla"/>
            </w:pPr>
            <w:r/>
            <w:r>
              <w:rPr>
                <w:b w:val="0"/>
                <w:i w:val="0"/>
              </w:rPr>
              <w:t>Reproducciones, tiempo de visionado, interacción</w:t>
            </w:r>
          </w:p>
        </w:tc>
      </w:tr>
    </w:tbl>
    <w:p>
      <w:pPr/>
    </w:p>
    <w:p>
      <w:pPr/>
      <w:r>
        <w:rPr>
          <w:b w:val="0"/>
          <w:i w:val="0"/>
        </w:rPr>
      </w:r>
      <w:r>
        <w:rPr>
          <w:b/>
          <w:i w:val="0"/>
        </w:rPr>
        <w:t>La consecuencia de producción es el epígrafe del tema 1 sobre la economía de tiempo llevada a otro</w:t>
      </w:r>
      <w:r>
        <w:t xml:space="preserve"> </w:t>
      </w:r>
      <w:r>
        <w:rPr>
          <w:b/>
          <w:i w:val="0"/>
        </w:rPr>
        <w:t>terreno</w:t>
      </w:r>
      <w:r>
        <w:rPr>
          <w:b w:val="0"/>
          <w:i w:val="0"/>
        </w:rPr>
        <w:t xml:space="preserve">: una pieza web cuesta poco, pero se hacen muchas y en varias versiones, y </w:t>
      </w:r>
      <w:r>
        <w:rPr>
          <w:b/>
          <w:i w:val="0"/>
        </w:rPr>
        <w:t>lo que se</w:t>
      </w:r>
      <w:r>
        <w:t xml:space="preserve"> </w:t>
      </w:r>
      <w:r>
        <w:rPr>
          <w:b/>
          <w:i w:val="0"/>
        </w:rPr>
        <w:t>dispara no es el coste unitario sino el volumen</w:t>
      </w:r>
      <w:r>
        <w:rPr>
          <w:b w:val="0"/>
          <w:i w:val="0"/>
        </w:rPr>
        <w:t>.</w:t>
      </w:r>
    </w:p>
    <w:p>
      <w:pPr>
        <w:pStyle w:val="Separador"/>
        <w:pBdr>
          <w:bottom w:val="single" w:sz="4" w:color="BBBBBB"/>
        </w:pBdr>
      </w:pPr>
    </w:p>
    <w:p>
      <w:pPr>
        <w:pStyle w:val="Heading2"/>
      </w:pPr>
      <w:r>
        <w:rPr>
          <w:b w:val="0"/>
          <w:i w:val="0"/>
        </w:rPr>
        <w:t>4.6 La convergencia y los géneros deportivos</w:t>
      </w:r>
    </w:p>
    <w:p>
      <w:pPr/>
      <w:r>
        <w:rPr>
          <w:b w:val="0"/>
          <w:i w:val="0"/>
        </w:rPr>
      </w:r>
      <w:r>
        <w:rPr>
          <w:b/>
          <w:i w:val="0"/>
        </w:rPr>
        <w:t>La pregunta 46 es la más larga del examen y no es de memoria: es de criterio.</w:t>
      </w:r>
      <w:r>
        <w:rPr>
          <w:b w:val="0"/>
          <w:i w:val="0"/>
        </w:rPr>
        <w:t xml:space="preserve"> Pide cuál de cuatro</w:t>
      </w:r>
      <w:r>
        <w:t xml:space="preserve"> </w:t>
      </w:r>
      <w:r>
        <w:rPr>
          <w:b w:val="0"/>
          <w:i w:val="0"/>
        </w:rPr>
        <w:t>afirmaciones describe con más precisión la transformación de los géneros televisivos en la cobertura</w:t>
      </w:r>
      <w:r>
        <w:t xml:space="preserve"> </w:t>
      </w:r>
      <w:r>
        <w:rPr>
          <w:b w:val="0"/>
          <w:i w:val="0"/>
        </w:rPr>
        <w:t>de los Juegos Olímpicos en la era digital, considerando el gran volumen de datos, la inteligencia</w:t>
      </w:r>
      <w:r>
        <w:t xml:space="preserve"> </w:t>
      </w:r>
      <w:r>
        <w:rPr>
          <w:b w:val="0"/>
          <w:i w:val="0"/>
        </w:rPr>
        <w:t>artificial y la interactividad.</w:t>
      </w:r>
    </w:p>
    <w:p>
      <w:pPr/>
      <w:r>
        <w:rPr>
          <w:b w:val="0"/>
          <w:i w:val="0"/>
        </w:rPr>
      </w:r>
      <w:r>
        <w:rPr>
          <w:b/>
          <w:i w:val="0"/>
        </w:rPr>
        <w:t>La respuesta oficial es la b)</w:t>
      </w:r>
      <w:r>
        <w:rPr>
          <w:b w:val="0"/>
          <w:i w:val="0"/>
        </w:rPr>
        <w:t xml:space="preserve">: la convergencia mediática ha potenciado </w:t>
      </w:r>
      <w:r>
        <w:rPr>
          <w:b/>
          <w:i w:val="0"/>
        </w:rPr>
        <w:t>la coexistencia de</w:t>
      </w:r>
      <w:r>
        <w:t xml:space="preserve"> </w:t>
      </w:r>
      <w:r>
        <w:rPr>
          <w:b/>
          <w:i w:val="0"/>
        </w:rPr>
        <w:t>múltiples géneros</w:t>
      </w:r>
      <w:r>
        <w:rPr>
          <w:b w:val="0"/>
          <w:i w:val="0"/>
        </w:rPr>
        <w:t xml:space="preserve"> —del documental inmersivo a la gamificación de la audiencia—, permitiendo</w:t>
      </w:r>
      <w:r>
        <w:t xml:space="preserve"> </w:t>
      </w:r>
      <w:r>
        <w:rPr>
          <w:b w:val="0"/>
          <w:i w:val="0"/>
        </w:rPr>
        <w:t xml:space="preserve">experiencias interactivas que personalizan el acceso al contenido, </w:t>
      </w:r>
      <w:r>
        <w:rPr>
          <w:b/>
          <w:i w:val="0"/>
        </w:rPr>
        <w:t>sin sustituir completamente el</w:t>
      </w:r>
      <w:r>
        <w:t xml:space="preserve"> </w:t>
      </w:r>
      <w:r>
        <w:rPr>
          <w:b/>
          <w:i w:val="0"/>
        </w:rPr>
        <w:t>formato de transmisión en directo</w:t>
      </w:r>
      <w:r>
        <w:rPr>
          <w:b w:val="0"/>
          <w:i w:val="0"/>
        </w:rPr>
        <w:t>.</w:t>
      </w:r>
    </w:p>
    <w:p>
      <w:pPr/>
      <w:r>
        <w:rPr>
          <w:b w:val="0"/>
          <w:i w:val="0"/>
        </w:rPr>
      </w:r>
      <w:r>
        <w:rPr>
          <w:b/>
          <w:i w:val="0"/>
        </w:rPr>
        <w:t>Y es la correcta porque las otras tres afirman un desplazamiento y la correcta afirma una suma.</w:t>
      </w:r>
      <w:r>
        <w:rPr>
          <w:b w:val="0"/>
          <w:i w:val="0"/>
        </w:rPr>
      </w:r>
      <w:r>
        <w:t xml:space="preserve"> </w:t>
      </w:r>
      <w:r>
        <w:rPr>
          <w:b w:val="0"/>
          <w:i w:val="0"/>
        </w:rPr>
        <w:t>Ése es el criterio con el que se resuelven las preguntas de este tipo: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afirma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Que el análisis predictivo </w:t>
            </w:r>
            <w:r>
              <w:rPr>
                <w:b/>
                <w:i w:val="0"/>
              </w:rPr>
              <w:t>ha reemplazado</w:t>
            </w:r>
            <w:r>
              <w:rPr>
                <w:b w:val="0"/>
                <w:i w:val="0"/>
              </w:rPr>
              <w:t xml:space="preserve"> la narración en directo y </w:t>
            </w:r>
            <w:r>
              <w:rPr>
                <w:b/>
                <w:i w:val="0"/>
              </w:rPr>
              <w:t>disminuido la necesidad de comentaristas</w:t>
            </w:r>
            <w:r>
              <w:rPr>
                <w:b w:val="0"/>
                <w:i w:val="0"/>
              </w:rPr>
            </w:r>
          </w:p>
        </w:tc>
        <w:tc>
          <w:tcPr>
            <w:tcW w:type="dxa" w:w="3137"/>
          </w:tcPr>
          <w:p>
            <w:pPr>
              <w:pStyle w:val="Tabla"/>
            </w:pPr>
            <w:r/>
            <w:r>
              <w:rPr>
                <w:b w:val="0"/>
                <w:i w:val="0"/>
              </w:rPr>
              <w:t>Afirma una sustitución que no ha ocurrido: el directo comentado sigue siendo el núcleo</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Que </w:t>
            </w:r>
            <w:r>
              <w:rPr>
                <w:b/>
                <w:i w:val="0"/>
              </w:rPr>
              <w:t>coexisten</w:t>
            </w:r>
            <w:r>
              <w:rPr>
                <w:b w:val="0"/>
                <w:i w:val="0"/>
              </w:rPr>
              <w:t xml:space="preserve"> géneros nuevos y viejos, </w:t>
            </w:r>
            <w:r>
              <w:rPr>
                <w:b/>
                <w:i w:val="0"/>
              </w:rPr>
              <w:t>sin sustituir</w:t>
            </w:r>
            <w:r>
              <w:rPr>
                <w:b w:val="0"/>
                <w:i w:val="0"/>
              </w:rPr>
              <w:t xml:space="preserve"> el directo</w:t>
            </w:r>
          </w:p>
        </w:tc>
        <w:tc>
          <w:tcPr>
            <w:tcW w:type="dxa" w:w="3137"/>
          </w:tcPr>
          <w:p>
            <w:pPr>
              <w:pStyle w:val="Tabla"/>
            </w:pPr>
            <w:r/>
            <w:r>
              <w:rPr>
                <w:b w:val="0"/>
                <w:i w:val="0"/>
              </w:rPr>
              <w:t>Es lo que se observa ✔</w:t>
            </w:r>
          </w:p>
        </w:tc>
      </w:tr>
      <w:tr>
        <w:tc>
          <w:tcPr>
            <w:tcW w:type="dxa" w:w="3137"/>
          </w:tcPr>
          <w:p>
            <w:pPr>
              <w:pStyle w:val="Tabla"/>
            </w:pPr>
            <w:r/>
            <w:r>
              <w:rPr>
                <w:b w:val="0"/>
                <w:i w:val="0"/>
              </w:rPr>
              <w:t>c)</w:t>
            </w:r>
          </w:p>
        </w:tc>
        <w:tc>
          <w:tcPr>
            <w:tcW w:type="dxa" w:w="3137"/>
          </w:tcPr>
          <w:p>
            <w:pPr>
              <w:pStyle w:val="Tabla"/>
            </w:pPr>
            <w:r/>
            <w:r>
              <w:rPr>
                <w:b w:val="0"/>
                <w:i w:val="0"/>
              </w:rPr>
              <w:t xml:space="preserve">Que la cobertura </w:t>
            </w:r>
            <w:r>
              <w:rPr>
                <w:b/>
                <w:i w:val="0"/>
              </w:rPr>
              <w:t>sigue siendo mayoritariamente tradicional</w:t>
            </w:r>
            <w:r>
              <w:rPr>
                <w:b w:val="0"/>
                <w:i w:val="0"/>
              </w:rPr>
              <w:t xml:space="preserve"> y eso </w:t>
            </w:r>
            <w:r>
              <w:rPr>
                <w:b/>
                <w:i w:val="0"/>
              </w:rPr>
              <w:t>ha limitado</w:t>
            </w:r>
            <w:r>
              <w:rPr>
                <w:b w:val="0"/>
                <w:i w:val="0"/>
              </w:rPr>
              <w:t xml:space="preserve"> la transmedia y lo interactivo</w:t>
            </w:r>
          </w:p>
        </w:tc>
        <w:tc>
          <w:tcPr>
            <w:tcW w:type="dxa" w:w="3137"/>
          </w:tcPr>
          <w:p>
            <w:pPr>
              <w:pStyle w:val="Tabla"/>
            </w:pPr>
            <w:r/>
            <w:r>
              <w:rPr>
                <w:b w:val="0"/>
                <w:i w:val="0"/>
              </w:rPr>
              <w:t>Niega una realidad medible: las coberturas olímpicas recientes están llenas de material transmedia</w:t>
            </w:r>
          </w:p>
        </w:tc>
      </w:tr>
      <w:tr>
        <w:tc>
          <w:tcPr>
            <w:tcW w:type="dxa" w:w="3137"/>
          </w:tcPr>
          <w:p>
            <w:pPr>
              <w:pStyle w:val="Tabla"/>
            </w:pPr>
            <w:r/>
            <w:r>
              <w:rPr>
                <w:b w:val="0"/>
                <w:i w:val="0"/>
              </w:rPr>
              <w:t>d)</w:t>
            </w:r>
          </w:p>
        </w:tc>
        <w:tc>
          <w:tcPr>
            <w:tcW w:type="dxa" w:w="3137"/>
          </w:tcPr>
          <w:p>
            <w:pPr>
              <w:pStyle w:val="Tabla"/>
            </w:pPr>
            <w:r/>
            <w:r>
              <w:rPr>
                <w:b w:val="0"/>
                <w:i w:val="0"/>
              </w:rPr>
              <w:t xml:space="preserve">Que la fragmentación ha causado </w:t>
            </w:r>
            <w:r>
              <w:rPr>
                <w:b/>
                <w:i w:val="0"/>
              </w:rPr>
              <w:t>una crisis de identidad</w:t>
            </w:r>
            <w:r>
              <w:rPr>
                <w:b w:val="0"/>
                <w:i w:val="0"/>
              </w:rPr>
              <w:t xml:space="preserve"> y ha </w:t>
            </w:r>
            <w:r>
              <w:rPr>
                <w:b/>
                <w:i w:val="0"/>
              </w:rPr>
              <w:t>restado importancia</w:t>
            </w:r>
            <w:r>
              <w:rPr>
                <w:b w:val="0"/>
                <w:i w:val="0"/>
              </w:rPr>
              <w:t xml:space="preserve"> a la contextualización</w:t>
            </w:r>
          </w:p>
        </w:tc>
        <w:tc>
          <w:tcPr>
            <w:tcW w:type="dxa" w:w="3137"/>
          </w:tcPr>
          <w:p>
            <w:pPr>
              <w:pStyle w:val="Tabla"/>
            </w:pPr>
            <w:r/>
            <w:r>
              <w:rPr>
                <w:b w:val="0"/>
                <w:i w:val="0"/>
              </w:rPr>
              <w:t>Es un juicio de valor, y además contradictorio: la contextualización histórica ha crecido, no menguado</w:t>
            </w:r>
          </w:p>
        </w:tc>
      </w:tr>
    </w:tbl>
    <w:p>
      <w:pPr/>
    </w:p>
    <w:p>
      <w:pPr/>
      <w:r>
        <w:rPr>
          <w:b w:val="0"/>
          <w:i w:val="0"/>
        </w:rPr>
      </w:r>
      <w:r>
        <w:rPr>
          <w:b/>
          <w:i w:val="0"/>
        </w:rPr>
        <w:t>La regla de lectura, que sirve para las demás preguntas largas de este examen: 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casi siempre </w:t>
      </w:r>
      <w:r>
        <w:rPr>
          <w:b/>
          <w:i w:val="0"/>
        </w:rPr>
        <w:t>se suma</w:t>
      </w:r>
      <w:r>
        <w:rPr>
          <w:b w:val="0"/>
          <w:i w:val="0"/>
        </w:rPr>
        <w:t xml:space="preserve"> a</w:t>
      </w:r>
      <w:r>
        <w:t xml:space="preserve"> </w:t>
      </w:r>
      <w:r>
        <w:rPr>
          <w:b w:val="0"/>
          <w:i w:val="0"/>
        </w:rPr>
        <w:t>lo viejo antes de sustituirlo, y las opciones que afirman sustituciones limpias suelen ser las falsas.</w:t>
      </w:r>
    </w:p>
    <w:p>
      <w:pPr/>
      <w:r>
        <w:rPr>
          <w:b w:val="0"/>
          <w:i w:val="0"/>
        </w:rPr>
      </w:r>
      <w:r>
        <w:rPr>
          <w:b/>
          <w:i w:val="0"/>
        </w:rPr>
        <w:t>Lo que este tema sí puede sostener de esa respuesta</w:t>
      </w:r>
      <w:r>
        <w:rPr>
          <w:b w:val="0"/>
          <w:i w:val="0"/>
        </w:rPr>
        <w:t xml:space="preserve">, y lo declara: que </w:t>
      </w:r>
      <w:r>
        <w:rPr>
          <w:b/>
          <w:i w:val="0"/>
        </w:rPr>
        <w:t>la convergencia mediática</w:t>
      </w:r>
      <w:r>
        <w:t xml:space="preserve"> </w:t>
      </w:r>
      <w:r>
        <w:rPr>
          <w:b/>
          <w:i w:val="0"/>
        </w:rPr>
        <w:t>suma géneros en lugar de sustituirlos</w:t>
      </w:r>
      <w:r>
        <w:rPr>
          <w:b w:val="0"/>
          <w:i w:val="0"/>
        </w:rPr>
        <w:t xml:space="preserve"> es la observación que la propia opción hace, y las otras tres</w:t>
      </w:r>
      <w:r>
        <w:t xml:space="preserve"> </w:t>
      </w:r>
      <w:r>
        <w:rPr>
          <w:b w:val="0"/>
          <w:i w:val="0"/>
        </w:rPr>
        <w:t xml:space="preserve">se descartan por sus afirmaciones absolutas. </w:t>
      </w:r>
      <w:r>
        <w:rPr>
          <w:b/>
          <w:i w:val="0"/>
        </w:rPr>
        <w:t>No se ha consultado ningún estudio sobre la cobertura</w:t>
      </w:r>
      <w:r>
        <w:t xml:space="preserve"> </w:t>
      </w:r>
      <w:r>
        <w:rPr>
          <w:b/>
          <w:i w:val="0"/>
        </w:rPr>
        <w:t>olímpica</w:t>
      </w:r>
      <w:r>
        <w:rPr>
          <w:b w:val="0"/>
          <w:i w:val="0"/>
        </w:rPr>
        <w:t>, y así queda dicho.</w:t>
      </w:r>
    </w:p>
    <w:p>
      <w:pPr>
        <w:pStyle w:val="Separador"/>
        <w:pBdr>
          <w:bottom w:val="single" w:sz="4" w:color="BBBBBB"/>
        </w:pBdr>
      </w:pPr>
    </w:p>
    <w:p>
      <w:pPr>
        <w:pStyle w:val="Heading2"/>
      </w:pPr>
      <w:r>
        <w:rPr>
          <w:b w:val="0"/>
          <w:i w:val="0"/>
        </w:rPr>
        <w:t>4.7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de géneros,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respuestas oficiales son correctas</w:t>
      </w:r>
      <w:r>
        <w:rPr>
          <w:b w:val="0"/>
          <w:i w:val="0"/>
        </w:rPr>
        <w:t xml:space="preserve">, y </w:t>
      </w:r>
      <w:r>
        <w:rPr>
          <w:b/>
          <w:i w:val="0"/>
        </w:rPr>
        <w:t>dos de las tres descansan en niveles distintos de</w:t>
      </w:r>
      <w:r>
        <w:t xml:space="preserve"> </w:t>
      </w:r>
      <w:r>
        <w:rPr>
          <w:b/>
          <w:i w:val="0"/>
        </w:rPr>
        <w:t>fuente</w:t>
      </w:r>
      <w:r>
        <w:rPr>
          <w:b w:val="0"/>
          <w:i w:val="0"/>
        </w:rPr>
        <w:t>: la 13 es vocabulario del oficio, la 46 se sostiene por el análisis de sus propias opciones,</w:t>
      </w:r>
      <w:r>
        <w:t xml:space="preserve"> </w:t>
      </w:r>
      <w:r>
        <w:rPr>
          <w:b w:val="0"/>
          <w:i w:val="0"/>
        </w:rPr>
        <w:t xml:space="preserve">y </w:t>
      </w:r>
      <w:r>
        <w:rPr>
          <w:b/>
          <w:i w:val="0"/>
        </w:rPr>
        <w:t>la 57 se apoya únicamente en la plantilla oficial</w:t>
      </w:r>
      <w:r>
        <w:rPr>
          <w:b w:val="0"/>
          <w:i w:val="0"/>
        </w:rPr>
        <w:t>, que es el quinto nivel de la jerarquía.</w:t>
      </w:r>
    </w:p>
    <w:p>
      <w:pPr/>
      <w:r>
        <w:rPr>
          <w:b w:val="0"/>
          <w:i w:val="0"/>
        </w:rPr>
      </w:r>
      <w:r>
        <w:rPr>
          <w:b/>
          <w:i w:val="0"/>
        </w:rPr>
        <w:t>Un aviso de estudio sobre la 46.</w:t>
      </w:r>
      <w:r>
        <w:rPr>
          <w:b w:val="0"/>
          <w:i w:val="0"/>
        </w:rPr>
        <w:t xml:space="preserve"> Es la única pregunta de este examen cuya respuesta ocupa siete</w:t>
      </w:r>
      <w:r>
        <w:t xml:space="preserve"> </w:t>
      </w:r>
      <w:r>
        <w:rPr>
          <w:b w:val="0"/>
          <w:i w:val="0"/>
        </w:rPr>
        <w:t xml:space="preserve">renglones, y </w:t>
      </w:r>
      <w:r>
        <w:rPr>
          <w:b/>
          <w:i w:val="0"/>
        </w:rPr>
        <w:t>no se contesta por conocimiento sino por criterio</w:t>
      </w:r>
      <w:r>
        <w:rPr>
          <w:b w:val="0"/>
          <w:i w:val="0"/>
        </w:rPr>
        <w:t>: la opción correcta es la que</w:t>
      </w:r>
      <w:r>
        <w:t xml:space="preserve"> </w:t>
      </w:r>
      <w:r>
        <w:rPr>
          <w:b w:val="0"/>
          <w:i w:val="0"/>
        </w:rPr>
        <w:t xml:space="preserve">afirma coexistencia; las tres falsas afirman sustituciones o crisis. </w:t>
      </w:r>
      <w:r>
        <w:rPr>
          <w:b/>
          <w:i w:val="0"/>
        </w:rPr>
        <w:t>Ese patrón se repite en las</w:t>
      </w:r>
      <w:r>
        <w:t xml:space="preserve"> </w:t>
      </w:r>
      <w:r>
        <w:rPr>
          <w:b/>
          <w:i w:val="0"/>
        </w:rPr>
        <w:t>preguntas largas de la 41 y la 76</w:t>
      </w:r>
      <w:r>
        <w:rPr>
          <w:b w:val="0"/>
          <w:i w:val="0"/>
        </w:rPr>
        <w:t>, en los temas 12 y 7.</w:t>
      </w:r>
    </w:p>
    <w:p>
      <w:pPr>
        <w:pStyle w:val="Separador"/>
        <w:pBdr>
          <w:bottom w:val="single" w:sz="4" w:color="BBBBBB"/>
        </w:pBdr>
      </w:pPr>
    </w:p>
    <w:p>
      <w:pPr>
        <w:pStyle w:val="Heading2"/>
      </w:pPr>
      <w:r>
        <w:rPr>
          <w:b w:val="0"/>
          <w:i w:val="0"/>
        </w:rPr>
        <w:t>4.8 Trazabilidad</w:t>
      </w:r>
    </w:p>
    <w:p>
      <w:pPr/>
      <w:r>
        <w:rPr>
          <w:b w:val="0"/>
          <w:i w:val="0"/>
        </w:rPr>
      </w:r>
      <w:r>
        <w:rPr>
          <w:b/>
          <w:i w:val="0"/>
        </w:rPr>
        <w:t>Una norma sostiene una definición del epígrafe 1</w:t>
      </w:r>
      <w:r>
        <w:rPr>
          <w:b w:val="0"/>
          <w:i w:val="0"/>
        </w:rPr>
        <w:t>, y es del primer nivel de la jerarquía: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Ley 13/2022, de 7 de julio, General de Comunicación Audiovisual</w:t>
            </w:r>
            <w:r>
              <w:rPr>
                <w:b w:val="0"/>
                <w:i w:val="0"/>
              </w:rPr>
              <w:t>, artículo 2</w:t>
            </w:r>
          </w:p>
        </w:tc>
        <w:tc>
          <w:tcPr>
            <w:tcW w:type="dxa" w:w="4706"/>
          </w:tcPr>
          <w:p>
            <w:pPr>
              <w:pStyle w:val="Tabla"/>
            </w:pPr>
            <w:r/>
            <w:r>
              <w:rPr>
                <w:b w:val="0"/>
                <w:i w:val="0"/>
              </w:rPr>
              <w:t xml:space="preserve">La definición legal de </w:t>
            </w:r>
            <w:r>
              <w:rPr>
                <w:b/>
                <w:i w:val="0"/>
              </w:rPr>
              <w:t>programa</w:t>
            </w:r>
            <w:r>
              <w:rPr>
                <w:b w:val="0"/>
                <w:i w:val="0"/>
              </w:rPr>
              <w:t xml:space="preserve"> como elemento unitario de un horario de programación o de un catálogo</w:t>
            </w:r>
          </w:p>
        </w:tc>
      </w:tr>
    </w:tbl>
    <w:p>
      <w:pPr/>
    </w:p>
    <w:p>
      <w:pPr/>
      <w:r>
        <w:rPr>
          <w:b w:val="0"/>
          <w:i w:val="0"/>
        </w:rPr>
      </w:r>
      <w:r>
        <w:rPr>
          <w:b/>
          <w:i w:val="0"/>
        </w:rPr>
        <w:t>El resto va como oficio y así se declara</w:t>
      </w:r>
      <w:r>
        <w:rPr>
          <w:b w:val="0"/>
          <w:i w:val="0"/>
        </w:rPr>
        <w:t>: la distinción entre género, formato y programa; el</w:t>
      </w:r>
      <w:r>
        <w:t xml:space="preserve"> </w:t>
      </w:r>
      <w:r>
        <w:rPr>
          <w:b w:val="0"/>
          <w:i w:val="0"/>
        </w:rPr>
        <w:t>reparto del gasto por género; la tabla de franjas de programación con sus horarios aproximados —que</w:t>
      </w:r>
      <w:r>
        <w:t xml:space="preserve"> </w:t>
      </w:r>
      <w:r>
        <w:rPr>
          <w:b w:val="0"/>
          <w:i w:val="0"/>
        </w:rPr>
      </w:r>
      <w:r>
        <w:rPr>
          <w:b/>
          <w:i w:val="0"/>
        </w:rPr>
        <w:t>no están normalizados</w:t>
      </w:r>
      <w:r>
        <w:rPr>
          <w:b w:val="0"/>
          <w:i w:val="0"/>
        </w:rPr>
        <w:t xml:space="preserve"> y varían de una cadena a otra—; y la comparación entre televisión y</w:t>
      </w:r>
      <w:r>
        <w:t xml:space="preserve"> </w:t>
      </w:r>
      <w:r>
        <w:rPr>
          <w:b w:val="0"/>
          <w:i w:val="0"/>
        </w:rPr>
        <w:t>contenidos web.</w:t>
      </w:r>
    </w:p>
    <w:p>
      <w:pPr/>
      <w:r>
        <w:rPr>
          <w:b w:val="0"/>
          <w:i w:val="0"/>
        </w:rPr>
      </w:r>
      <w:r>
        <w:rPr>
          <w:b/>
          <w:i w:val="0"/>
        </w:rPr>
        <w:t>Dos afirmaciones descansan sólo en la plantilla oficial y se dicen aquí:</w:t>
      </w:r>
      <w:r>
        <w:rPr>
          <w:b w:val="0"/>
          <w:i w:val="0"/>
        </w:rPr>
      </w:r>
    </w:p>
    <w:p>
      <w:pPr>
        <w:pStyle w:val="ListNumber"/>
      </w:pPr>
      <w:r>
        <w:rPr>
          <w:b w:val="0"/>
          <w:i w:val="0"/>
        </w:rPr>
      </w:r>
      <w:r>
        <w:rPr>
          <w:b/>
          <w:i w:val="0"/>
        </w:rPr>
        <w:t>Que «series importadas» pertenece a la categorización de Michelle Hilmes.</w:t>
      </w:r>
      <w:r>
        <w:rPr>
          <w:b w:val="0"/>
          <w:i w:val="0"/>
        </w:rPr>
        <w:t xml:space="preserve"> Su obra no se ha</w:t>
      </w:r>
      <w:r>
        <w:t xml:space="preserve"> </w:t>
      </w:r>
      <w:r>
        <w:rPr>
          <w:b w:val="0"/>
          <w:i w:val="0"/>
        </w:rPr>
        <w:t xml:space="preserve">consultado. Lo que este tema añade es </w:t>
      </w:r>
      <w:r>
        <w:rPr>
          <w:b/>
          <w:i w:val="0"/>
        </w:rPr>
        <w:t>el criterio interno de la pregunta</w:t>
      </w:r>
      <w:r>
        <w:rPr>
          <w:b w:val="0"/>
          <w:i w:val="0"/>
        </w:rPr>
        <w:t>: tres de las cuatro</w:t>
      </w:r>
      <w:r>
        <w:t xml:space="preserve"> </w:t>
      </w:r>
      <w:r>
        <w:rPr>
          <w:b w:val="0"/>
          <w:i w:val="0"/>
        </w:rPr>
        <w:t>opciones clasifican por contenido y sólo una por procedencia.</w:t>
      </w:r>
    </w:p>
    <w:p>
      <w:pPr>
        <w:pStyle w:val="ListNumber"/>
      </w:pPr>
      <w:r>
        <w:rPr>
          <w:b w:val="0"/>
          <w:i w:val="0"/>
        </w:rPr>
      </w:r>
      <w:r>
        <w:rPr>
          <w:b/>
          <w:i w:val="0"/>
        </w:rPr>
        <w:t>Que la cobertura olímpica ha sumado géneros sin sustituir el directo.</w:t>
      </w:r>
      <w:r>
        <w:rPr>
          <w:b w:val="0"/>
          <w:i w:val="0"/>
        </w:rPr>
        <w:t xml:space="preserve"> No se ha consultado</w:t>
      </w:r>
      <w:r>
        <w:t xml:space="preserve"> </w:t>
      </w:r>
      <w:r>
        <w:rPr>
          <w:b w:val="0"/>
          <w:i w:val="0"/>
        </w:rPr>
        <w:t>ningún estudio; lo que se sostiene es el descarte de las otras tres opciones por sus afirmaciones</w:t>
      </w:r>
      <w:r>
        <w:t xml:space="preserve"> </w:t>
      </w:r>
      <w:r>
        <w:rPr>
          <w:b w:val="0"/>
          <w:i w:val="0"/>
        </w:rPr>
        <w:t>absolutas.</w:t>
      </w:r>
    </w:p>
    <w:p>
      <w:r>
        <w:br w:type="page"/>
      </w:r>
    </w:p>
    <w:p>
      <w:pPr>
        <w:pStyle w:val="Rótulo"/>
      </w:pPr>
      <w:r>
        <w:t>Para repasar</w:t>
      </w:r>
    </w:p>
    <w:p>
      <w:pPr>
        <w:pStyle w:val="Heading1"/>
      </w:pPr>
      <w:r>
        <w:t>Esquema de repaso · tema 4</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 2 · </w:t>
      </w:r>
      <w:r>
        <w:rPr>
          <w:rStyle w:val="Código"/>
          <w:b w:val="0"/>
          <w:i w:val="0"/>
        </w:rPr>
        <w:t>[oficio]</w:t>
      </w:r>
      <w:r>
        <w:rPr>
          <w:b w:val="0"/>
          <w:i w:val="0"/>
        </w:rPr>
        <w:t xml:space="preserve"> = práctica de programación y producción, declarada como tal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Cabecera.</w:t>
      </w:r>
      <w:r>
        <w:rPr>
          <w:b w:val="0"/>
          <w:i w:val="0"/>
        </w:rPr>
        <w:t xml:space="preserve"> Enunciado: «GÉNEROS Y FORMATOS AUDIOVISUALES. Informativos/Ficción/Entretenimiento/</w:t>
      </w:r>
      <w:r>
        <w:t xml:space="preserve"> </w:t>
      </w:r>
      <w:r>
        <w:rPr>
          <w:b w:val="0"/>
          <w:i w:val="0"/>
        </w:rPr>
        <w:t xml:space="preserve">Deportes/Contenidos web» · </w:t>
      </w:r>
      <w:r>
        <w:rPr>
          <w:b/>
          <w:i w:val="0"/>
        </w:rPr>
        <w:t>3 preguntas de tres tipos distintos</w:t>
      </w:r>
      <w:r>
        <w:rPr>
          <w:b w:val="0"/>
          <w:i w:val="0"/>
        </w:rPr>
        <w:t>: vocabulario de programación,</w:t>
      </w:r>
      <w:r>
        <w:t xml:space="preserve"> </w:t>
      </w:r>
      <w:r>
        <w:rPr>
          <w:b w:val="0"/>
          <w:i w:val="0"/>
        </w:rPr>
        <w:t xml:space="preserve">clasificación académica y análisis · </w:t>
      </w:r>
      <w:r>
        <w:rPr>
          <w:b/>
          <w:i w:val="0"/>
        </w:rPr>
        <w:t>la 57 descansa SÓLO en la plantilla</w:t>
      </w:r>
      <w:r>
        <w:rPr>
          <w:b w:val="0"/>
          <w:i w:val="0"/>
        </w:rPr>
        <w:t>.</w:t>
      </w:r>
    </w:p>
    <w:p>
      <w:pPr>
        <w:pStyle w:val="Heading2"/>
      </w:pPr>
      <w:r>
        <w:rPr>
          <w:b w:val="0"/>
          <w:i w:val="0"/>
        </w:rPr>
        <w:t>Género, formato y programa</w:t>
      </w:r>
    </w:p>
    <w:p>
      <w:pPr>
        <w:pStyle w:val="ListBullet"/>
      </w:pPr>
      <w:r>
        <w:rPr>
          <w:rStyle w:val="Código"/>
          <w:b w:val="0"/>
          <w:i w:val="0"/>
        </w:rPr>
        <w:t>[oficio]</w:t>
      </w:r>
      <w:r>
        <w:rPr>
          <w:b w:val="0"/>
          <w:i w:val="0"/>
        </w:rPr>
        <w:t xml:space="preserve"> · </w:t>
      </w:r>
      <w:r>
        <w:rPr>
          <w:b/>
          <w:i w:val="0"/>
        </w:rPr>
        <w:t>GÉNERO</w:t>
      </w:r>
      <w:r>
        <w:rPr>
          <w:b w:val="0"/>
          <w:i w:val="0"/>
        </w:rPr>
        <w:t xml:space="preserve"> = la clase de contenido. </w:t>
      </w:r>
      <w:r>
        <w:rPr>
          <w:b/>
          <w:i w:val="0"/>
        </w:rPr>
        <w:t>NO se compra: nadie es dueño de un género.</w:t>
      </w:r>
      <w:r>
        <w:rPr>
          <w:b w:val="0"/>
          <w:i w:val="0"/>
        </w:rPr>
      </w:r>
    </w:p>
    <w:p>
      <w:pPr>
        <w:pStyle w:val="ListBullet"/>
      </w:pPr>
      <w:r>
        <w:rPr>
          <w:rStyle w:val="Código"/>
          <w:b w:val="0"/>
          <w:i w:val="0"/>
        </w:rPr>
        <w:t>[oficio]</w:t>
      </w:r>
      <w:r>
        <w:rPr>
          <w:b w:val="0"/>
          <w:i w:val="0"/>
        </w:rPr>
        <w:t xml:space="preserve"> · </w:t>
      </w:r>
      <w:r>
        <w:rPr>
          <w:b/>
          <w:i w:val="0"/>
        </w:rPr>
        <w:t>FORMATO</w:t>
      </w:r>
      <w:r>
        <w:rPr>
          <w:b w:val="0"/>
          <w:i w:val="0"/>
        </w:rPr>
        <w:t xml:space="preserve"> = </w:t>
      </w:r>
      <w:r>
        <w:rPr>
          <w:b/>
          <w:i w:val="0"/>
        </w:rPr>
        <w:t>la fórmula concreta y registrable</w:t>
      </w:r>
      <w:r>
        <w:rPr>
          <w:b w:val="0"/>
          <w:i w:val="0"/>
        </w:rPr>
        <w:t xml:space="preserve">. </w:t>
      </w:r>
      <w:r>
        <w:rPr>
          <w:b/>
          <w:i w:val="0"/>
        </w:rPr>
        <w:t>SÍ se compra</w:t>
      </w:r>
      <w:r>
        <w:rPr>
          <w:b w:val="0"/>
          <w:i w:val="0"/>
        </w:rPr>
        <w:t>: se licencia, con</w:t>
      </w:r>
      <w:r>
        <w:t xml:space="preserve"> </w:t>
      </w:r>
      <w:r>
        <w:rPr>
          <w:b w:val="0"/>
          <w:i w:val="0"/>
        </w:rPr>
        <w:t xml:space="preserve">su </w:t>
      </w:r>
      <w:r>
        <w:rPr>
          <w:b/>
          <w:i w:val="0"/>
        </w:rPr>
        <w:t>biblia</w:t>
      </w:r>
      <w:r>
        <w:rPr>
          <w:b w:val="0"/>
          <w:i w:val="0"/>
        </w:rPr>
        <w:t>.</w:t>
      </w:r>
    </w:p>
    <w:p>
      <w:pPr>
        <w:pStyle w:val="ListBullet"/>
      </w:pPr>
      <w:r>
        <w:rPr>
          <w:rStyle w:val="Código"/>
          <w:b w:val="0"/>
          <w:i w:val="0"/>
        </w:rPr>
        <w:t>[LGCA 2]</w:t>
      </w:r>
      <w:r>
        <w:rPr>
          <w:b w:val="0"/>
          <w:i w:val="0"/>
        </w:rPr>
        <w:t xml:space="preserve"> · </w:t>
      </w:r>
      <w:r>
        <w:rPr>
          <w:b/>
          <w:i w:val="0"/>
        </w:rPr>
        <w:t>PROGRAMA</w:t>
      </w:r>
      <w:r>
        <w:rPr>
          <w:b w:val="0"/>
          <w:i w:val="0"/>
        </w:rPr>
        <w:t xml:space="preserve"> = conjunto de imágenes en movimiento, con o sin sonido, que constituye</w:t>
      </w:r>
      <w:r>
        <w:t xml:space="preserve"> </w:t>
      </w:r>
      <w:r>
        <w:rPr>
          <w:b w:val="0"/>
          <w:i w:val="0"/>
        </w:rPr>
      </w:r>
      <w:r>
        <w:rPr>
          <w:b/>
          <w:i w:val="0"/>
        </w:rPr>
        <w:t>un elemento unitario</w:t>
      </w:r>
      <w:r>
        <w:rPr>
          <w:b w:val="0"/>
          <w:i w:val="0"/>
        </w:rPr>
        <w:t xml:space="preserve"> dentro de un horario de programación o de un catálogo.</w:t>
      </w:r>
    </w:p>
    <w:p>
      <w:pPr>
        <w:pStyle w:val="ListBullet"/>
      </w:pPr>
      <w:r>
        <w:rPr>
          <w:b w:val="0"/>
          <w:i w:val="0"/>
        </w:rPr>
      </w:r>
      <w:r>
        <w:rPr>
          <w:b/>
          <w:i w:val="0"/>
        </w:rPr>
        <w:t>La consecuencia de producción</w:t>
      </w:r>
      <w:r>
        <w:rPr>
          <w:b w:val="0"/>
          <w:i w:val="0"/>
        </w:rPr>
        <w:t xml:space="preserve">: </w:t>
      </w:r>
      <w:r>
        <w:rPr>
          <w:b/>
          <w:i w:val="0"/>
        </w:rPr>
        <w:t>comprar un formato es comprar un presupuesto ya hecho en otro</w:t>
      </w:r>
      <w:r>
        <w:t xml:space="preserve"> </w:t>
      </w:r>
      <w:r>
        <w:rPr>
          <w:b/>
          <w:i w:val="0"/>
        </w:rPr>
        <w:t>país</w:t>
      </w:r>
      <w:r>
        <w:rPr>
          <w:b w:val="0"/>
          <w:i w:val="0"/>
        </w:rPr>
        <w:t xml:space="preserve"> —la biblia dice decorados, colaboradores y jornadas—, y </w:t>
      </w:r>
      <w:r>
        <w:rPr>
          <w:b/>
          <w:i w:val="0"/>
        </w:rPr>
        <w:t>adaptarlo es rehacerlo</w:t>
      </w:r>
      <w:r>
        <w:rPr>
          <w:b w:val="0"/>
          <w:i w:val="0"/>
        </w:rPr>
        <w:t>.</w:t>
      </w:r>
    </w:p>
    <w:p>
      <w:pPr>
        <w:pStyle w:val="Heading2"/>
      </w:pPr>
      <w:r>
        <w:rPr>
          <w:b w:val="0"/>
          <w:i w:val="0"/>
        </w:rPr>
        <w:t>Los cinco géneros y dónde está el gasto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Género</w:t>
            </w:r>
          </w:p>
        </w:tc>
        <w:tc>
          <w:tcPr>
            <w:tcW w:type="dxa" w:w="3137"/>
            <w:shd w:val="clear" w:color="auto" w:fill="E4E4E4"/>
          </w:tcPr>
          <w:p>
            <w:pPr>
              <w:pStyle w:val="Tablacabecera"/>
            </w:pPr>
            <w:r/>
            <w:r>
              <w:rPr>
                <w:b w:val="0"/>
                <w:i w:val="0"/>
              </w:rPr>
              <w:t>Cómo se produce</w:t>
            </w:r>
          </w:p>
        </w:tc>
        <w:tc>
          <w:tcPr>
            <w:tcW w:type="dxa" w:w="3137"/>
            <w:shd w:val="clear" w:color="auto" w:fill="E4E4E4"/>
          </w:tcPr>
          <w:p>
            <w:pPr>
              <w:pStyle w:val="Tablacabecera"/>
            </w:pPr>
            <w:r/>
            <w:r>
              <w:rPr>
                <w:b w:val="0"/>
                <w:i w:val="0"/>
              </w:rPr>
              <w:t>Dónde está el gasto</w:t>
            </w:r>
          </w:p>
        </w:tc>
      </w:tr>
      <w:tr>
        <w:tc>
          <w:tcPr>
            <w:tcW w:type="dxa" w:w="3137"/>
          </w:tcPr>
          <w:p>
            <w:pPr>
              <w:pStyle w:val="Tabla"/>
            </w:pPr>
            <w:r/>
            <w:r>
              <w:rPr>
                <w:b w:val="0"/>
                <w:i w:val="0"/>
              </w:rPr>
            </w:r>
            <w:r>
              <w:rPr>
                <w:b/>
                <w:i w:val="0"/>
              </w:rPr>
              <w:t>Informativos</w:t>
            </w:r>
            <w:r>
              <w:rPr>
                <w:b w:val="0"/>
                <w:i w:val="0"/>
              </w:rPr>
            </w:r>
          </w:p>
        </w:tc>
        <w:tc>
          <w:tcPr>
            <w:tcW w:type="dxa" w:w="3137"/>
          </w:tcPr>
          <w:p>
            <w:pPr>
              <w:pStyle w:val="Tabla"/>
            </w:pPr>
            <w:r/>
            <w:r>
              <w:rPr>
                <w:b w:val="0"/>
                <w:i w:val="0"/>
              </w:rPr>
              <w:t xml:space="preserve">Multicámara en plató, conexiones, piezas; </w:t>
            </w:r>
            <w:r>
              <w:rPr>
                <w:b/>
                <w:i w:val="0"/>
              </w:rPr>
              <w:t>escaleta cerrada</w:t>
            </w:r>
            <w:r>
              <w:rPr>
                <w:b w:val="0"/>
                <w:i w:val="0"/>
              </w:rPr>
            </w:r>
          </w:p>
        </w:tc>
        <w:tc>
          <w:tcPr>
            <w:tcW w:type="dxa" w:w="3137"/>
          </w:tcPr>
          <w:p>
            <w:pPr>
              <w:pStyle w:val="Tabla"/>
            </w:pPr>
            <w:r/>
            <w:r>
              <w:rPr>
                <w:b w:val="0"/>
                <w:i w:val="0"/>
              </w:rPr>
            </w:r>
            <w:r>
              <w:rPr>
                <w:b/>
                <w:i w:val="0"/>
              </w:rPr>
              <w:t>Redacción y conexiones</w:t>
            </w:r>
            <w:r>
              <w:rPr>
                <w:b w:val="0"/>
                <w:i w:val="0"/>
              </w:rPr>
            </w:r>
          </w:p>
        </w:tc>
      </w:tr>
      <w:tr>
        <w:tc>
          <w:tcPr>
            <w:tcW w:type="dxa" w:w="3137"/>
          </w:tcPr>
          <w:p>
            <w:pPr>
              <w:pStyle w:val="Tabla"/>
            </w:pPr>
            <w:r/>
            <w:r>
              <w:rPr>
                <w:b w:val="0"/>
                <w:i w:val="0"/>
              </w:rPr>
            </w:r>
            <w:r>
              <w:rPr>
                <w:b/>
                <w:i w:val="0"/>
              </w:rPr>
              <w:t>Ficción</w:t>
            </w:r>
            <w:r>
              <w:rPr>
                <w:b w:val="0"/>
                <w:i w:val="0"/>
              </w:rPr>
            </w:r>
          </w:p>
        </w:tc>
        <w:tc>
          <w:tcPr>
            <w:tcW w:type="dxa" w:w="3137"/>
          </w:tcPr>
          <w:p>
            <w:pPr>
              <w:pStyle w:val="Tabla"/>
            </w:pPr>
            <w:r/>
            <w:r>
              <w:rPr>
                <w:b w:val="0"/>
                <w:i w:val="0"/>
              </w:rPr>
              <w:t>Una o pocas cámaras, plano a plano, muy planificado</w:t>
            </w:r>
          </w:p>
        </w:tc>
        <w:tc>
          <w:tcPr>
            <w:tcW w:type="dxa" w:w="3137"/>
          </w:tcPr>
          <w:p>
            <w:pPr>
              <w:pStyle w:val="Tabla"/>
            </w:pPr>
            <w:r/>
            <w:r>
              <w:rPr>
                <w:b w:val="0"/>
                <w:i w:val="0"/>
              </w:rPr>
            </w:r>
            <w:r>
              <w:rPr>
                <w:b/>
                <w:i w:val="0"/>
              </w:rPr>
              <w:t>Días de rodaje y reparto</w:t>
            </w:r>
            <w:r>
              <w:rPr>
                <w:b w:val="0"/>
                <w:i w:val="0"/>
              </w:rPr>
            </w:r>
          </w:p>
        </w:tc>
      </w:tr>
      <w:tr>
        <w:tc>
          <w:tcPr>
            <w:tcW w:type="dxa" w:w="3137"/>
          </w:tcPr>
          <w:p>
            <w:pPr>
              <w:pStyle w:val="Tabla"/>
            </w:pPr>
            <w:r/>
            <w:r>
              <w:rPr>
                <w:b w:val="0"/>
                <w:i w:val="0"/>
              </w:rPr>
            </w:r>
            <w:r>
              <w:rPr>
                <w:b/>
                <w:i w:val="0"/>
              </w:rPr>
              <w:t>Entretenimiento</w:t>
            </w:r>
            <w:r>
              <w:rPr>
                <w:b w:val="0"/>
                <w:i w:val="0"/>
              </w:rPr>
            </w:r>
          </w:p>
        </w:tc>
        <w:tc>
          <w:tcPr>
            <w:tcW w:type="dxa" w:w="3137"/>
          </w:tcPr>
          <w:p>
            <w:pPr>
              <w:pStyle w:val="Tabla"/>
            </w:pPr>
            <w:r/>
            <w:r>
              <w:rPr>
                <w:b w:val="0"/>
                <w:i w:val="0"/>
              </w:rPr>
              <w:t>Multicámara con público, decorado grande</w:t>
            </w:r>
          </w:p>
        </w:tc>
        <w:tc>
          <w:tcPr>
            <w:tcW w:type="dxa" w:w="3137"/>
          </w:tcPr>
          <w:p>
            <w:pPr>
              <w:pStyle w:val="Tabla"/>
            </w:pPr>
            <w:r/>
            <w:r>
              <w:rPr>
                <w:b w:val="0"/>
                <w:i w:val="0"/>
              </w:rPr>
            </w:r>
            <w:r>
              <w:rPr>
                <w:b/>
                <w:i w:val="0"/>
              </w:rPr>
              <w:t>Plató y colaboradores</w:t>
            </w:r>
            <w:r>
              <w:rPr>
                <w:b w:val="0"/>
                <w:i w:val="0"/>
              </w:rPr>
            </w:r>
          </w:p>
        </w:tc>
      </w:tr>
      <w:tr>
        <w:tc>
          <w:tcPr>
            <w:tcW w:type="dxa" w:w="3137"/>
          </w:tcPr>
          <w:p>
            <w:pPr>
              <w:pStyle w:val="Tabla"/>
            </w:pPr>
            <w:r/>
            <w:r>
              <w:rPr>
                <w:b w:val="0"/>
                <w:i w:val="0"/>
              </w:rPr>
            </w:r>
            <w:r>
              <w:rPr>
                <w:b/>
                <w:i w:val="0"/>
              </w:rPr>
              <w:t>Deportes</w:t>
            </w:r>
            <w:r>
              <w:rPr>
                <w:b w:val="0"/>
                <w:i w:val="0"/>
              </w:rPr>
            </w:r>
          </w:p>
        </w:tc>
        <w:tc>
          <w:tcPr>
            <w:tcW w:type="dxa" w:w="3137"/>
          </w:tcPr>
          <w:p>
            <w:pPr>
              <w:pStyle w:val="Tabla"/>
            </w:pPr>
            <w:r/>
            <w:r>
              <w:rPr>
                <w:b w:val="0"/>
                <w:i w:val="0"/>
              </w:rPr>
              <w:t xml:space="preserve">Unidad móvil: </w:t>
            </w:r>
            <w:r>
              <w:rPr>
                <w:b/>
                <w:i w:val="0"/>
              </w:rPr>
              <w:t>la acción manda</w:t>
            </w:r>
            <w:r>
              <w:rPr>
                <w:b w:val="0"/>
                <w:i w:val="0"/>
              </w:rPr>
            </w:r>
          </w:p>
        </w:tc>
        <w:tc>
          <w:tcPr>
            <w:tcW w:type="dxa" w:w="3137"/>
          </w:tcPr>
          <w:p>
            <w:pPr>
              <w:pStyle w:val="Tabla"/>
            </w:pPr>
            <w:r/>
            <w:r>
              <w:rPr>
                <w:b w:val="0"/>
                <w:i w:val="0"/>
              </w:rPr>
            </w:r>
            <w:r>
              <w:rPr>
                <w:b/>
                <w:i w:val="0"/>
              </w:rPr>
              <w:t>Derechos y medios técnicos</w:t>
            </w:r>
            <w:r>
              <w:rPr>
                <w:b w:val="0"/>
                <w:i w:val="0"/>
              </w:rPr>
            </w:r>
          </w:p>
        </w:tc>
      </w:tr>
      <w:tr>
        <w:tc>
          <w:tcPr>
            <w:tcW w:type="dxa" w:w="3137"/>
          </w:tcPr>
          <w:p>
            <w:pPr>
              <w:pStyle w:val="Tabla"/>
            </w:pPr>
            <w:r/>
            <w:r>
              <w:rPr>
                <w:b w:val="0"/>
                <w:i w:val="0"/>
              </w:rPr>
            </w:r>
            <w:r>
              <w:rPr>
                <w:b/>
                <w:i w:val="0"/>
              </w:rPr>
              <w:t>Contenidos web</w:t>
            </w:r>
            <w:r>
              <w:rPr>
                <w:b w:val="0"/>
                <w:i w:val="0"/>
              </w:rPr>
            </w:r>
          </w:p>
        </w:tc>
        <w:tc>
          <w:tcPr>
            <w:tcW w:type="dxa" w:w="3137"/>
          </w:tcPr>
          <w:p>
            <w:pPr>
              <w:pStyle w:val="Tabla"/>
            </w:pPr>
            <w:r/>
            <w:r>
              <w:rPr>
                <w:b w:val="0"/>
                <w:i w:val="0"/>
              </w:rPr>
              <w:t>Producción ligera, varias versiones por pieza</w:t>
            </w:r>
          </w:p>
        </w:tc>
        <w:tc>
          <w:tcPr>
            <w:tcW w:type="dxa" w:w="3137"/>
          </w:tcPr>
          <w:p>
            <w:pPr>
              <w:pStyle w:val="Tabla"/>
            </w:pPr>
            <w:r/>
            <w:r>
              <w:rPr>
                <w:b w:val="0"/>
                <w:i w:val="0"/>
              </w:rPr>
            </w:r>
            <w:r>
              <w:rPr>
                <w:b/>
                <w:i w:val="0"/>
              </w:rPr>
              <w:t>El VOLUMEN</w:t>
            </w:r>
            <w:r>
              <w:rPr>
                <w:b w:val="0"/>
                <w:i w:val="0"/>
              </w:rPr>
            </w:r>
          </w:p>
        </w:tc>
      </w:tr>
    </w:tbl>
    <w:p>
      <w:pPr/>
    </w:p>
    <w:p>
      <w:pPr>
        <w:pStyle w:val="ListBullet"/>
      </w:pPr>
      <w:r>
        <w:rPr>
          <w:b w:val="0"/>
          <w:i w:val="0"/>
        </w:rPr>
      </w:r>
      <w:r>
        <w:rPr>
          <w:b/>
          <w:i w:val="0"/>
        </w:rPr>
        <w:t>De memoria</w:t>
      </w:r>
      <w:r>
        <w:rPr>
          <w:b w:val="0"/>
          <w:i w:val="0"/>
        </w:rPr>
        <w:t xml:space="preserve">: el reparto del gasto </w:t>
      </w:r>
      <w:r>
        <w:rPr>
          <w:b/>
          <w:i w:val="0"/>
        </w:rPr>
        <w:t>decide dónde se puede recortar y dónde no</w:t>
      </w:r>
      <w:r>
        <w:rPr>
          <w:b w:val="0"/>
          <w:i w:val="0"/>
        </w:rPr>
        <w:t>.</w:t>
      </w:r>
    </w:p>
    <w:p>
      <w:pPr>
        <w:pStyle w:val="Heading2"/>
      </w:pPr>
      <w:r>
        <w:rPr>
          <w:b w:val="0"/>
          <w:i w:val="0"/>
        </w:rPr>
        <w:t>La clasificación de Michelle Hilmes</w:t>
      </w:r>
    </w:p>
    <w:p>
      <w:pPr>
        <w:pStyle w:val="ListBullet"/>
      </w:pPr>
      <w:r>
        <w:rPr>
          <w:b w:val="0"/>
          <w:i w:val="0"/>
        </w:rPr>
      </w:r>
      <w:r>
        <w:rPr>
          <w:b/>
          <w:i w:val="0"/>
        </w:rPr>
        <w:t>PREGUNTA 57</w:t>
      </w:r>
      <w:r>
        <w:rPr>
          <w:b w:val="0"/>
          <w:i w:val="0"/>
        </w:rPr>
        <w:t xml:space="preserve"> · </w:t>
      </w:r>
      <w:r>
        <w:rPr>
          <w:rStyle w:val="Código"/>
          <w:b w:val="0"/>
          <w:i w:val="0"/>
        </w:rPr>
        <w:t>[uso]</w:t>
      </w:r>
      <w:r>
        <w:rPr>
          <w:b w:val="0"/>
          <w:i w:val="0"/>
        </w:rPr>
        <w:t xml:space="preserve"> · La opción oficial es </w:t>
      </w:r>
      <w:r>
        <w:rPr>
          <w:b/>
          <w:i w:val="0"/>
        </w:rPr>
        <w:t>«SERIES IMPORTADAS»</w:t>
      </w:r>
      <w:r>
        <w:rPr>
          <w:b w:val="0"/>
          <w:i w:val="0"/>
        </w:rPr>
        <w:t>.</w:t>
      </w:r>
    </w:p>
    <w:p>
      <w:pPr>
        <w:pStyle w:val="ListBullet"/>
      </w:pPr>
      <w:r>
        <w:rPr>
          <w:b w:val="0"/>
          <w:i w:val="0"/>
        </w:rPr>
      </w:r>
      <w:r>
        <w:rPr>
          <w:b/>
          <w:i w:val="0"/>
        </w:rPr>
        <w:t>Qué es</w:t>
      </w:r>
      <w:r>
        <w:rPr>
          <w:b w:val="0"/>
          <w:i w:val="0"/>
        </w:rPr>
        <w:t xml:space="preserve">: Hilmes es </w:t>
      </w:r>
      <w:r>
        <w:rPr>
          <w:b/>
          <w:i w:val="0"/>
        </w:rPr>
        <w:t>historiadora de la radiodifusión estadounidense</w:t>
      </w:r>
      <w:r>
        <w:rPr>
          <w:b w:val="0"/>
          <w:i w:val="0"/>
        </w:rPr>
        <w:t>, y su clasificación</w:t>
      </w:r>
      <w:r>
        <w:t xml:space="preserve"> </w:t>
      </w:r>
      <w:r>
        <w:rPr>
          <w:b w:val="0"/>
          <w:i w:val="0"/>
        </w:rPr>
        <w:t xml:space="preserve">organiza por </w:t>
      </w:r>
      <w:r>
        <w:rPr>
          <w:b/>
          <w:i w:val="0"/>
        </w:rPr>
        <w:t>modo de producción y de circulación</w:t>
      </w:r>
      <w:r>
        <w:rPr>
          <w:b w:val="0"/>
          <w:i w:val="0"/>
        </w:rPr>
        <w:t>, no por tema.</w:t>
      </w:r>
    </w:p>
    <w:p>
      <w:pPr>
        <w:pStyle w:val="ListBullet"/>
      </w:pPr>
      <w:r>
        <w:rPr>
          <w:b w:val="0"/>
          <w:i w:val="0"/>
        </w:rPr>
      </w:r>
      <w:r>
        <w:rPr>
          <w:b/>
          <w:i w:val="0"/>
        </w:rPr>
        <w:t>El criterio INTERNO que descarta las otras tres</w:t>
      </w:r>
      <w:r>
        <w:rPr>
          <w:b w:val="0"/>
          <w:i w:val="0"/>
        </w:rPr>
        <w:t>: «informativos diarios», «programas religiosos»</w:t>
      </w:r>
      <w:r>
        <w:t xml:space="preserve"> </w:t>
      </w:r>
      <w:r>
        <w:rPr>
          <w:b w:val="0"/>
          <w:i w:val="0"/>
        </w:rPr>
        <w:t xml:space="preserve">y «debate deportivo» </w:t>
      </w:r>
      <w:r>
        <w:rPr>
          <w:b/>
          <w:i w:val="0"/>
        </w:rPr>
        <w:t>clasifican por CONTENIDO</w:t>
      </w:r>
      <w:r>
        <w:rPr>
          <w:b w:val="0"/>
          <w:i w:val="0"/>
        </w:rPr>
        <w:t>, que es justo el criterio que ese sistema no usa.</w:t>
      </w:r>
      <w:r>
        <w:t xml:space="preserve"> </w:t>
      </w:r>
      <w:r>
        <w:rPr>
          <w:b w:val="0"/>
          <w:i w:val="0"/>
        </w:rPr>
      </w:r>
      <w:r>
        <w:rPr>
          <w:b/>
          <w:i w:val="0"/>
        </w:rPr>
        <w:t>«Series importadas» es la única que clasifica por PROCEDENCIA.</w:t>
      </w:r>
      <w:r>
        <w:rPr>
          <w:b w:val="0"/>
          <w:i w:val="0"/>
        </w:rPr>
      </w:r>
    </w:p>
    <w:p>
      <w:pPr>
        <w:pStyle w:val="ListBullet"/>
      </w:pPr>
      <w:r>
        <w:rPr>
          <w:b w:val="0"/>
          <w:i w:val="0"/>
        </w:rPr>
      </w:r>
      <w:r>
        <w:rPr>
          <w:b/>
          <w:i w:val="0"/>
        </w:rPr>
        <w:t>DECLARADO</w:t>
      </w:r>
      <w:r>
        <w:rPr>
          <w:b w:val="0"/>
          <w:i w:val="0"/>
        </w:rPr>
        <w:t xml:space="preserve">: </w:t>
      </w:r>
      <w:r>
        <w:rPr>
          <w:b/>
          <w:i w:val="0"/>
        </w:rPr>
        <w:t>la obra de Hilmes no se ha consultado.</w:t>
      </w:r>
      <w:r>
        <w:rPr>
          <w:b w:val="0"/>
          <w:i w:val="0"/>
        </w:rPr>
        <w:t xml:space="preserve"> Este dato descansa en la plantilla, quinto</w:t>
      </w:r>
      <w:r>
        <w:t xml:space="preserve"> </w:t>
      </w:r>
      <w:r>
        <w:rPr>
          <w:b w:val="0"/>
          <w:i w:val="0"/>
        </w:rPr>
        <w:t>y último nivel de la jerarquía.</w:t>
      </w:r>
    </w:p>
    <w:p>
      <w:pPr>
        <w:pStyle w:val="Heading2"/>
      </w:pPr>
      <w:r>
        <w:rPr>
          <w:b w:val="0"/>
          <w:i w:val="0"/>
        </w:rPr>
        <w:t>Las franjas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Franja</w:t>
            </w:r>
          </w:p>
        </w:tc>
        <w:tc>
          <w:tcPr>
            <w:tcW w:type="dxa" w:w="4706"/>
            <w:shd w:val="clear" w:color="auto" w:fill="E4E4E4"/>
          </w:tcPr>
          <w:p>
            <w:pPr>
              <w:pStyle w:val="Tablacabecera"/>
            </w:pPr>
            <w:r/>
            <w:r>
              <w:rPr>
                <w:b w:val="0"/>
                <w:i w:val="0"/>
              </w:rPr>
              <w:t>Horario aproximado</w:t>
            </w:r>
          </w:p>
        </w:tc>
      </w:tr>
      <w:tr>
        <w:tc>
          <w:tcPr>
            <w:tcW w:type="dxa" w:w="4706"/>
          </w:tcPr>
          <w:p>
            <w:pPr>
              <w:pStyle w:val="Tabla"/>
            </w:pPr>
            <w:r/>
            <w:r>
              <w:rPr>
                <w:b w:val="0"/>
                <w:i w:val="0"/>
              </w:rPr>
              <w:t>Madrugada</w:t>
            </w:r>
          </w:p>
        </w:tc>
        <w:tc>
          <w:tcPr>
            <w:tcW w:type="dxa" w:w="4706"/>
          </w:tcPr>
          <w:p>
            <w:pPr>
              <w:pStyle w:val="Tabla"/>
            </w:pPr>
            <w:r/>
            <w:r>
              <w:rPr>
                <w:b w:val="0"/>
                <w:i w:val="0"/>
              </w:rPr>
              <w:t>02:30 – 07:00</w:t>
            </w:r>
          </w:p>
        </w:tc>
      </w:tr>
      <w:tr>
        <w:tc>
          <w:tcPr>
            <w:tcW w:type="dxa" w:w="4706"/>
          </w:tcPr>
          <w:p>
            <w:pPr>
              <w:pStyle w:val="Tabla"/>
            </w:pPr>
            <w:r/>
            <w:r>
              <w:rPr>
                <w:b w:val="0"/>
                <w:i w:val="0"/>
              </w:rPr>
              <w:t>Matinal</w:t>
            </w:r>
          </w:p>
        </w:tc>
        <w:tc>
          <w:tcPr>
            <w:tcW w:type="dxa" w:w="4706"/>
          </w:tcPr>
          <w:p>
            <w:pPr>
              <w:pStyle w:val="Tabla"/>
            </w:pPr>
            <w:r/>
            <w:r>
              <w:rPr>
                <w:b w:val="0"/>
                <w:i w:val="0"/>
              </w:rPr>
              <w:t>07:00 – 09:00</w:t>
            </w:r>
          </w:p>
        </w:tc>
      </w:tr>
      <w:tr>
        <w:tc>
          <w:tcPr>
            <w:tcW w:type="dxa" w:w="4706"/>
          </w:tcPr>
          <w:p>
            <w:pPr>
              <w:pStyle w:val="Tabla"/>
            </w:pPr>
            <w:r/>
            <w:r>
              <w:rPr>
                <w:b w:val="0"/>
                <w:i w:val="0"/>
              </w:rPr>
              <w:t>Mañana</w:t>
            </w:r>
          </w:p>
        </w:tc>
        <w:tc>
          <w:tcPr>
            <w:tcW w:type="dxa" w:w="4706"/>
          </w:tcPr>
          <w:p>
            <w:pPr>
              <w:pStyle w:val="Tabla"/>
            </w:pPr>
            <w:r/>
            <w:r>
              <w:rPr>
                <w:b w:val="0"/>
                <w:i w:val="0"/>
              </w:rPr>
              <w:t>09:00 – 13:00</w:t>
            </w:r>
          </w:p>
        </w:tc>
      </w:tr>
      <w:tr>
        <w:tc>
          <w:tcPr>
            <w:tcW w:type="dxa" w:w="4706"/>
          </w:tcPr>
          <w:p>
            <w:pPr>
              <w:pStyle w:val="Tabla"/>
            </w:pPr>
            <w:r/>
            <w:r>
              <w:rPr>
                <w:b w:val="0"/>
                <w:i w:val="0"/>
              </w:rPr>
              <w:t>Sobremesa</w:t>
            </w:r>
          </w:p>
        </w:tc>
        <w:tc>
          <w:tcPr>
            <w:tcW w:type="dxa" w:w="4706"/>
          </w:tcPr>
          <w:p>
            <w:pPr>
              <w:pStyle w:val="Tabla"/>
            </w:pPr>
            <w:r/>
            <w:r>
              <w:rPr>
                <w:b w:val="0"/>
                <w:i w:val="0"/>
              </w:rPr>
              <w:t>13:00 – 16:00</w:t>
            </w:r>
          </w:p>
        </w:tc>
      </w:tr>
      <w:tr>
        <w:tc>
          <w:tcPr>
            <w:tcW w:type="dxa" w:w="4706"/>
          </w:tcPr>
          <w:p>
            <w:pPr>
              <w:pStyle w:val="Tabla"/>
            </w:pPr>
            <w:r/>
            <w:r>
              <w:rPr>
                <w:b w:val="0"/>
                <w:i w:val="0"/>
              </w:rPr>
              <w:t>Tarde</w:t>
            </w:r>
          </w:p>
        </w:tc>
        <w:tc>
          <w:tcPr>
            <w:tcW w:type="dxa" w:w="4706"/>
          </w:tcPr>
          <w:p>
            <w:pPr>
              <w:pStyle w:val="Tabla"/>
            </w:pPr>
            <w:r/>
            <w:r>
              <w:rPr>
                <w:b w:val="0"/>
                <w:i w:val="0"/>
              </w:rPr>
              <w:t>16:00 – 20:00</w:t>
            </w:r>
          </w:p>
        </w:tc>
      </w:tr>
      <w:tr>
        <w:tc>
          <w:tcPr>
            <w:tcW w:type="dxa" w:w="4706"/>
          </w:tcPr>
          <w:p>
            <w:pPr>
              <w:pStyle w:val="Tabla"/>
            </w:pPr>
            <w:r/>
            <w:r>
              <w:rPr>
                <w:b w:val="0"/>
                <w:i/>
              </w:rPr>
            </w:r>
            <w:r>
              <w:rPr>
                <w:b/>
                <w:i/>
              </w:rPr>
              <w:t>Access prime time</w:t>
            </w:r>
            <w:r>
              <w:rPr>
                <w:b w:val="0"/>
                <w:i/>
              </w:rPr>
            </w:r>
          </w:p>
        </w:tc>
        <w:tc>
          <w:tcPr>
            <w:tcW w:type="dxa" w:w="4706"/>
          </w:tcPr>
          <w:p>
            <w:pPr>
              <w:pStyle w:val="Tabla"/>
            </w:pPr>
            <w:r/>
            <w:r>
              <w:rPr>
                <w:b w:val="0"/>
                <w:i w:val="0"/>
              </w:rPr>
              <w:t>20:00 – 21:00</w:t>
            </w:r>
          </w:p>
        </w:tc>
      </w:tr>
      <w:tr>
        <w:tc>
          <w:tcPr>
            <w:tcW w:type="dxa" w:w="4706"/>
          </w:tcPr>
          <w:p>
            <w:pPr>
              <w:pStyle w:val="Tabla"/>
            </w:pPr>
            <w:r/>
            <w:r>
              <w:rPr>
                <w:b w:val="0"/>
                <w:i/>
              </w:rPr>
            </w:r>
            <w:r>
              <w:rPr>
                <w:b/>
                <w:i/>
              </w:rPr>
              <w:t>Prime time</w:t>
            </w:r>
            <w:r>
              <w:rPr>
                <w:b w:val="0"/>
                <w:i/>
              </w:rPr>
            </w:r>
          </w:p>
        </w:tc>
        <w:tc>
          <w:tcPr>
            <w:tcW w:type="dxa" w:w="4706"/>
          </w:tcPr>
          <w:p>
            <w:pPr>
              <w:pStyle w:val="Tabla"/>
            </w:pPr>
            <w:r/>
            <w:r>
              <w:rPr>
                <w:b w:val="0"/>
                <w:i w:val="0"/>
              </w:rPr>
              <w:t xml:space="preserve">21:00 – 24:00 · </w:t>
            </w:r>
            <w:r>
              <w:rPr>
                <w:b/>
                <w:i w:val="0"/>
              </w:rPr>
              <w:t>mayor audiencia, publicidad más cara</w:t>
            </w:r>
            <w:r>
              <w:rPr>
                <w:b w:val="0"/>
                <w:i w:val="0"/>
              </w:rPr>
            </w:r>
          </w:p>
        </w:tc>
      </w:tr>
      <w:tr>
        <w:tc>
          <w:tcPr>
            <w:tcW w:type="dxa" w:w="4706"/>
          </w:tcPr>
          <w:p>
            <w:pPr>
              <w:pStyle w:val="Tabla"/>
            </w:pPr>
            <w:r/>
            <w:r>
              <w:rPr>
                <w:b w:val="0"/>
                <w:i/>
              </w:rPr>
            </w:r>
            <w:r>
              <w:rPr>
                <w:b/>
                <w:i/>
              </w:rPr>
              <w:t>LATE NIGHT</w:t>
            </w:r>
            <w:r>
              <w:rPr>
                <w:b w:val="0"/>
                <w:i/>
              </w:rPr>
            </w:r>
          </w:p>
        </w:tc>
        <w:tc>
          <w:tcPr>
            <w:tcW w:type="dxa" w:w="4706"/>
          </w:tcPr>
          <w:p>
            <w:pPr>
              <w:pStyle w:val="Tabla"/>
            </w:pPr>
            <w:r/>
            <w:r>
              <w:rPr>
                <w:b w:val="0"/>
                <w:i w:val="0"/>
              </w:rPr>
            </w:r>
            <w:r>
              <w:rPr>
                <w:b/>
                <w:i w:val="0"/>
              </w:rPr>
              <w:t xml:space="preserve">24:00 – 02:30 · LA POSTERIOR AL </w:t>
            </w:r>
            <w:r>
              <w:rPr>
                <w:b/>
                <w:i/>
              </w:rPr>
              <w:t>PRIME TIME</w:t>
            </w:r>
            <w:r>
              <w:rPr>
                <w:b w:val="0"/>
                <w:i w:val="0"/>
              </w:rPr>
            </w:r>
          </w:p>
        </w:tc>
      </w:tr>
    </w:tbl>
    <w:p>
      <w:pPr/>
    </w:p>
    <w:p>
      <w:pPr>
        <w:pStyle w:val="ListBullet"/>
      </w:pPr>
      <w:r>
        <w:rPr>
          <w:b w:val="0"/>
          <w:i w:val="0"/>
        </w:rPr>
      </w:r>
      <w:r>
        <w:rPr>
          <w:b/>
          <w:i w:val="0"/>
        </w:rPr>
        <w:t>PREGUNTA 13</w:t>
      </w:r>
      <w:r>
        <w:rPr>
          <w:b w:val="0"/>
          <w:i w:val="0"/>
        </w:rPr>
        <w:t xml:space="preserve"> · </w:t>
      </w:r>
      <w:r>
        <w:rPr>
          <w:b/>
          <w:i w:val="0"/>
        </w:rPr>
        <w:t xml:space="preserve">La franja posterior al </w:t>
      </w:r>
      <w:r>
        <w:rPr>
          <w:b/>
          <w:i/>
        </w:rPr>
        <w:t>prime time</w:t>
      </w:r>
      <w:r>
        <w:rPr>
          <w:b/>
          <w:i w:val="0"/>
        </w:rPr>
        <w:t xml:space="preserve"> es el </w:t>
      </w:r>
      <w:r>
        <w:rPr>
          <w:b/>
          <w:i/>
        </w:rPr>
        <w:t>LATE NIGHT</w:t>
      </w:r>
      <w:r>
        <w:rPr>
          <w:b/>
          <w:i w:val="0"/>
        </w:rPr>
        <w:t>.</w:t>
      </w:r>
      <w:r>
        <w:rPr>
          <w:b w:val="0"/>
          <w:i w:val="0"/>
        </w:rPr>
      </w:r>
    </w:p>
    <w:p>
      <w:pPr>
        <w:pStyle w:val="ListBullet"/>
      </w:pPr>
      <w:r>
        <w:rPr>
          <w:b w:val="0"/>
          <w:i w:val="0"/>
        </w:rPr>
      </w:r>
      <w:r>
        <w:rPr>
          <w:b/>
          <w:i w:val="0"/>
        </w:rPr>
        <w:t>Las tres falsas NO son términos del oficio</w:t>
      </w:r>
      <w:r>
        <w:rPr>
          <w:b w:val="0"/>
          <w:i w:val="0"/>
        </w:rPr>
        <w:t>: «last-time», «after-time», «afternoon-time» están</w:t>
      </w:r>
      <w:r>
        <w:t xml:space="preserve"> </w:t>
      </w:r>
      <w:r>
        <w:rPr>
          <w:b w:val="0"/>
          <w:i w:val="0"/>
        </w:rPr>
        <w:t xml:space="preserve">construidas sobre la forma de la correcta. </w:t>
      </w:r>
      <w:r>
        <w:rPr>
          <w:b/>
          <w:i w:val="0"/>
        </w:rPr>
        <w:t xml:space="preserve">La única que se parece a algo real es </w:t>
      </w:r>
      <w:r>
        <w:rPr>
          <w:b/>
          <w:i/>
        </w:rPr>
        <w:t>afternoon</w:t>
      </w:r>
      <w:r>
        <w:rPr>
          <w:b/>
          <w:i w:val="0"/>
        </w:rPr>
        <w:t>, que</w:t>
      </w:r>
      <w:r>
        <w:t xml:space="preserve"> </w:t>
      </w:r>
      <w:r>
        <w:rPr>
          <w:b/>
          <w:i w:val="0"/>
        </w:rPr>
        <w:t>es LA TARDE: la franja contraria.</w:t>
      </w:r>
      <w:r>
        <w:rPr>
          <w:b w:val="0"/>
          <w:i w:val="0"/>
        </w:rPr>
      </w:r>
    </w:p>
    <w:p>
      <w:pPr>
        <w:pStyle w:val="ListBullet"/>
      </w:pPr>
      <w:r>
        <w:rPr>
          <w:b w:val="0"/>
          <w:i w:val="0"/>
        </w:rPr>
      </w:r>
      <w:r>
        <w:rPr>
          <w:b/>
          <w:i w:val="0"/>
        </w:rPr>
        <w:t>Por qué importa a producción</w:t>
      </w:r>
      <w:r>
        <w:rPr>
          <w:b w:val="0"/>
          <w:i w:val="0"/>
        </w:rPr>
        <w:t xml:space="preserve">: </w:t>
      </w:r>
      <w:r>
        <w:rPr>
          <w:b/>
          <w:i w:val="0"/>
        </w:rPr>
        <w:t>la franja decide el presupuesto por hora.</w:t>
      </w:r>
      <w:r>
        <w:rPr>
          <w:b w:val="0"/>
          <w:i w:val="0"/>
        </w:rPr>
      </w:r>
    </w:p>
    <w:p>
      <w:pPr>
        <w:pStyle w:val="ListBullet"/>
      </w:pPr>
      <w:r>
        <w:rPr>
          <w:b w:val="0"/>
          <w:i w:val="0"/>
        </w:rPr>
      </w:r>
      <w:r>
        <w:rPr>
          <w:b/>
          <w:i w:val="0"/>
        </w:rPr>
        <w:t>Los horarios NO están normalizados</w:t>
      </w:r>
      <w:r>
        <w:rPr>
          <w:b w:val="0"/>
          <w:i w:val="0"/>
        </w:rPr>
        <w:t xml:space="preserve"> y varían de una cadena a otra.</w:t>
      </w:r>
    </w:p>
    <w:p>
      <w:pPr>
        <w:pStyle w:val="Heading2"/>
      </w:pPr>
      <w:r>
        <w:rPr>
          <w:b w:val="0"/>
          <w:i w:val="0"/>
        </w:rPr>
        <w:t>Contenidos web</w:t>
      </w:r>
    </w:p>
    <w:p>
      <w:pPr>
        <w:pStyle w:val="ListBullet"/>
      </w:pPr>
      <w:r>
        <w:rPr>
          <w:b w:val="0"/>
          <w:i w:val="0"/>
        </w:rPr>
      </w:r>
      <w:r>
        <w:rPr>
          <w:b/>
          <w:i w:val="0"/>
        </w:rPr>
        <w:t>El anexo los pone al mismo nivel que los cuatro géneros clásicos</w:t>
      </w:r>
      <w:r>
        <w:rPr>
          <w:b w:val="0"/>
          <w:i w:val="0"/>
        </w:rPr>
        <w:t>, y es una decisión que hay que</w:t>
      </w:r>
      <w:r>
        <w:t xml:space="preserve"> </w:t>
      </w:r>
      <w:r>
        <w:rPr>
          <w:b w:val="0"/>
          <w:i w:val="0"/>
        </w:rPr>
        <w:t xml:space="preserve">tomarse en serio: </w:t>
      </w:r>
      <w:r>
        <w:rPr>
          <w:b/>
          <w:i w:val="0"/>
        </w:rPr>
        <w:t>son un producto con su propia producción</w:t>
      </w:r>
      <w:r>
        <w:rPr>
          <w:b w:val="0"/>
          <w:i w:val="0"/>
        </w:rPr>
        <w:t>, no un destino secundario.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Rasgo</w:t>
            </w:r>
          </w:p>
        </w:tc>
        <w:tc>
          <w:tcPr>
            <w:tcW w:type="dxa" w:w="3137"/>
            <w:shd w:val="clear" w:color="auto" w:fill="E4E4E4"/>
          </w:tcPr>
          <w:p>
            <w:pPr>
              <w:pStyle w:val="Tablacabecera"/>
            </w:pPr>
            <w:r/>
            <w:r>
              <w:rPr>
                <w:b w:val="0"/>
                <w:i w:val="0"/>
              </w:rPr>
              <w:t>Televisión</w:t>
            </w:r>
          </w:p>
        </w:tc>
        <w:tc>
          <w:tcPr>
            <w:tcW w:type="dxa" w:w="3137"/>
            <w:shd w:val="clear" w:color="auto" w:fill="E4E4E4"/>
          </w:tcPr>
          <w:p>
            <w:pPr>
              <w:pStyle w:val="Tablacabecera"/>
            </w:pPr>
            <w:r/>
            <w:r>
              <w:rPr>
                <w:b w:val="0"/>
                <w:i w:val="0"/>
              </w:rPr>
              <w:t>Web</w:t>
            </w:r>
          </w:p>
        </w:tc>
      </w:tr>
      <w:tr>
        <w:tc>
          <w:tcPr>
            <w:tcW w:type="dxa" w:w="3137"/>
          </w:tcPr>
          <w:p>
            <w:pPr>
              <w:pStyle w:val="Tabla"/>
            </w:pPr>
            <w:r/>
            <w:r>
              <w:rPr>
                <w:b w:val="0"/>
                <w:i w:val="0"/>
              </w:rPr>
              <w:t>Duración</w:t>
            </w:r>
          </w:p>
        </w:tc>
        <w:tc>
          <w:tcPr>
            <w:tcW w:type="dxa" w:w="3137"/>
          </w:tcPr>
          <w:p>
            <w:pPr>
              <w:pStyle w:val="Tabla"/>
            </w:pPr>
            <w:r/>
            <w:r>
              <w:rPr>
                <w:b w:val="0"/>
                <w:i w:val="0"/>
              </w:rPr>
              <w:t>Fija, la del hueco</w:t>
            </w:r>
          </w:p>
        </w:tc>
        <w:tc>
          <w:tcPr>
            <w:tcW w:type="dxa" w:w="3137"/>
          </w:tcPr>
          <w:p>
            <w:pPr>
              <w:pStyle w:val="Tabla"/>
            </w:pPr>
            <w:r/>
            <w:r>
              <w:rPr>
                <w:b w:val="0"/>
                <w:i w:val="0"/>
              </w:rPr>
            </w:r>
            <w:r>
              <w:rPr>
                <w:b/>
                <w:i w:val="0"/>
              </w:rPr>
              <w:t>Variable y corta</w:t>
            </w:r>
            <w:r>
              <w:rPr>
                <w:b w:val="0"/>
                <w:i w:val="0"/>
              </w:rPr>
            </w:r>
          </w:p>
        </w:tc>
      </w:tr>
      <w:tr>
        <w:tc>
          <w:tcPr>
            <w:tcW w:type="dxa" w:w="3137"/>
          </w:tcPr>
          <w:p>
            <w:pPr>
              <w:pStyle w:val="Tabla"/>
            </w:pPr>
            <w:r/>
            <w:r>
              <w:rPr>
                <w:b w:val="0"/>
                <w:i w:val="0"/>
              </w:rPr>
              <w:t>Aspecto</w:t>
            </w:r>
          </w:p>
        </w:tc>
        <w:tc>
          <w:tcPr>
            <w:tcW w:type="dxa" w:w="3137"/>
          </w:tcPr>
          <w:p>
            <w:pPr>
              <w:pStyle w:val="Tabla"/>
            </w:pPr>
            <w:r/>
            <w:r>
              <w:rPr>
                <w:b w:val="0"/>
                <w:i w:val="0"/>
              </w:rPr>
              <w:t>16:9</w:t>
            </w:r>
          </w:p>
        </w:tc>
        <w:tc>
          <w:tcPr>
            <w:tcW w:type="dxa" w:w="3137"/>
          </w:tcPr>
          <w:p>
            <w:pPr>
              <w:pStyle w:val="Tabla"/>
            </w:pPr>
            <w:r/>
            <w:r>
              <w:rPr>
                <w:b w:val="0"/>
                <w:i w:val="0"/>
              </w:rPr>
            </w:r>
            <w:r>
              <w:rPr>
                <w:b/>
                <w:i w:val="0"/>
              </w:rPr>
              <w:t>16:9, 1:1, 9:16</w:t>
            </w:r>
            <w:r>
              <w:rPr>
                <w:b w:val="0"/>
                <w:i w:val="0"/>
              </w:rPr>
            </w:r>
          </w:p>
        </w:tc>
      </w:tr>
      <w:tr>
        <w:tc>
          <w:tcPr>
            <w:tcW w:type="dxa" w:w="3137"/>
          </w:tcPr>
          <w:p>
            <w:pPr>
              <w:pStyle w:val="Tabla"/>
            </w:pPr>
            <w:r/>
            <w:r>
              <w:rPr>
                <w:b w:val="0"/>
                <w:i w:val="0"/>
              </w:rPr>
              <w:t>Consumo</w:t>
            </w:r>
          </w:p>
        </w:tc>
        <w:tc>
          <w:tcPr>
            <w:tcW w:type="dxa" w:w="3137"/>
          </w:tcPr>
          <w:p>
            <w:pPr>
              <w:pStyle w:val="Tabla"/>
            </w:pPr>
            <w:r/>
            <w:r>
              <w:rPr>
                <w:b w:val="0"/>
                <w:i w:val="0"/>
              </w:rPr>
              <w:t>Lineal, a su hora</w:t>
            </w:r>
          </w:p>
        </w:tc>
        <w:tc>
          <w:tcPr>
            <w:tcW w:type="dxa" w:w="3137"/>
          </w:tcPr>
          <w:p>
            <w:pPr>
              <w:pStyle w:val="Tabla"/>
            </w:pPr>
            <w:r/>
            <w:r>
              <w:rPr>
                <w:b w:val="0"/>
                <w:i w:val="0"/>
              </w:rPr>
            </w:r>
            <w:r>
              <w:rPr>
                <w:b/>
                <w:i w:val="0"/>
              </w:rPr>
              <w:t>A demanda, y muchas veces SIN SONIDO</w:t>
            </w:r>
            <w:r>
              <w:rPr>
                <w:b w:val="0"/>
                <w:i w:val="0"/>
              </w:rPr>
            </w:r>
          </w:p>
        </w:tc>
      </w:tr>
      <w:tr>
        <w:tc>
          <w:tcPr>
            <w:tcW w:type="dxa" w:w="3137"/>
          </w:tcPr>
          <w:p>
            <w:pPr>
              <w:pStyle w:val="Tabla"/>
            </w:pPr>
            <w:r/>
            <w:r>
              <w:rPr>
                <w:b w:val="0"/>
                <w:i w:val="0"/>
              </w:rPr>
              <w:t>Versiones</w:t>
            </w:r>
          </w:p>
        </w:tc>
        <w:tc>
          <w:tcPr>
            <w:tcW w:type="dxa" w:w="3137"/>
          </w:tcPr>
          <w:p>
            <w:pPr>
              <w:pStyle w:val="Tabla"/>
            </w:pPr>
            <w:r/>
            <w:r>
              <w:rPr>
                <w:b w:val="0"/>
                <w:i w:val="0"/>
              </w:rPr>
              <w:t>Una</w:t>
            </w:r>
          </w:p>
        </w:tc>
        <w:tc>
          <w:tcPr>
            <w:tcW w:type="dxa" w:w="3137"/>
          </w:tcPr>
          <w:p>
            <w:pPr>
              <w:pStyle w:val="Tabla"/>
            </w:pPr>
            <w:r/>
            <w:r>
              <w:rPr>
                <w:b w:val="0"/>
                <w:i w:val="0"/>
              </w:rPr>
            </w:r>
            <w:r>
              <w:rPr>
                <w:b/>
                <w:i w:val="0"/>
              </w:rPr>
              <w:t>Varias, una por destino</w:t>
            </w:r>
            <w:r>
              <w:rPr>
                <w:b w:val="0"/>
                <w:i w:val="0"/>
              </w:rPr>
            </w:r>
          </w:p>
        </w:tc>
      </w:tr>
      <w:tr>
        <w:tc>
          <w:tcPr>
            <w:tcW w:type="dxa" w:w="3137"/>
          </w:tcPr>
          <w:p>
            <w:pPr>
              <w:pStyle w:val="Tabla"/>
            </w:pPr>
            <w:r/>
            <w:r>
              <w:rPr>
                <w:b w:val="0"/>
                <w:i w:val="0"/>
              </w:rPr>
              <w:t>Métrica</w:t>
            </w:r>
          </w:p>
        </w:tc>
        <w:tc>
          <w:tcPr>
            <w:tcW w:type="dxa" w:w="3137"/>
          </w:tcPr>
          <w:p>
            <w:pPr>
              <w:pStyle w:val="Tabla"/>
            </w:pPr>
            <w:r/>
            <w:r>
              <w:rPr>
                <w:b w:val="0"/>
                <w:i w:val="0"/>
              </w:rPr>
              <w:t>Audiencia y cuota</w:t>
            </w:r>
          </w:p>
        </w:tc>
        <w:tc>
          <w:tcPr>
            <w:tcW w:type="dxa" w:w="3137"/>
          </w:tcPr>
          <w:p>
            <w:pPr>
              <w:pStyle w:val="Tabla"/>
            </w:pPr>
            <w:r/>
            <w:r>
              <w:rPr>
                <w:b w:val="0"/>
                <w:i w:val="0"/>
              </w:rPr>
              <w:t>Reproducciones, tiempo, interacción</w:t>
            </w:r>
          </w:p>
        </w:tc>
      </w:tr>
    </w:tbl>
    <w:p>
      <w:pPr/>
    </w:p>
    <w:p>
      <w:pPr>
        <w:pStyle w:val="ListBullet"/>
      </w:pPr>
      <w:r>
        <w:rPr>
          <w:b w:val="0"/>
          <w:i w:val="0"/>
        </w:rPr>
      </w:r>
      <w:r>
        <w:rPr>
          <w:b/>
          <w:i w:val="0"/>
        </w:rPr>
        <w:t>Lo que se dispara no es el coste unitario: es el VOLUMEN.</w:t>
      </w:r>
      <w:r>
        <w:rPr>
          <w:b w:val="0"/>
          <w:i w:val="0"/>
        </w:rPr>
      </w:r>
    </w:p>
    <w:p>
      <w:pPr>
        <w:pStyle w:val="Heading2"/>
      </w:pPr>
      <w:r>
        <w:rPr>
          <w:b w:val="0"/>
          <w:i w:val="0"/>
        </w:rPr>
        <w:t>La pregunta larga: convergencia</w:t>
      </w:r>
    </w:p>
    <w:p>
      <w:pPr>
        <w:pStyle w:val="ListBullet"/>
      </w:pPr>
      <w:r>
        <w:rPr>
          <w:b w:val="0"/>
          <w:i w:val="0"/>
        </w:rPr>
      </w:r>
      <w:r>
        <w:rPr>
          <w:b/>
          <w:i w:val="0"/>
        </w:rPr>
        <w:t>PREGUNTA 46</w:t>
      </w:r>
      <w:r>
        <w:rPr>
          <w:b w:val="0"/>
          <w:i w:val="0"/>
        </w:rPr>
        <w:t xml:space="preserve"> · </w:t>
      </w:r>
      <w:r>
        <w:rPr>
          <w:b/>
          <w:i w:val="0"/>
        </w:rPr>
        <w:t>La respuesta oficial afirma COEXISTENCIA de géneros —del documental inmersivo a</w:t>
      </w:r>
      <w:r>
        <w:t xml:space="preserve"> </w:t>
      </w:r>
      <w:r>
        <w:rPr>
          <w:b/>
          <w:i w:val="0"/>
        </w:rPr>
        <w:t>la gamificación— SIN sustituir el formato de transmisión en directo.</w:t>
      </w:r>
      <w:r>
        <w:rPr>
          <w:b w:val="0"/>
          <w:i w:val="0"/>
        </w:rPr>
      </w:r>
    </w:p>
    <w:p>
      <w:pPr>
        <w:pStyle w:val="ListBullet"/>
      </w:pPr>
      <w:r>
        <w:rPr>
          <w:b w:val="0"/>
          <w:i w:val="0"/>
        </w:rPr>
      </w:r>
      <w:r>
        <w:rPr>
          <w:b/>
          <w:i w:val="0"/>
        </w:rPr>
        <w:t>Es correcta porque las otras tres afirman un DESPLAZAMIENTO y ella afirma una SUMA</w:t>
      </w:r>
      <w:r>
        <w:rPr>
          <w:b w:val="0"/>
          <w:i w:val="0"/>
        </w:rPr>
        <w:t>: a) el</w:t>
      </w:r>
      <w:r>
        <w:t xml:space="preserve"> </w:t>
      </w:r>
      <w:r>
        <w:rPr>
          <w:b w:val="0"/>
          <w:i w:val="0"/>
        </w:rPr>
        <w:t>análisis predictivo «ha reemplazado» el directo · c) la cobertura «sigue siendo mayoritariamente</w:t>
      </w:r>
      <w:r>
        <w:t xml:space="preserve"> </w:t>
      </w:r>
      <w:r>
        <w:rPr>
          <w:b w:val="0"/>
          <w:i w:val="0"/>
        </w:rPr>
        <w:t>tradicional» · d) «crisis de identidad» que resta importancia a la contextualización.</w:t>
      </w:r>
    </w:p>
    <w:p>
      <w:pPr>
        <w:pStyle w:val="ListBullet"/>
      </w:pPr>
      <w:r>
        <w:rPr>
          <w:b w:val="0"/>
          <w:i w:val="0"/>
        </w:rPr>
      </w:r>
      <w:r>
        <w:rPr>
          <w:b/>
          <w:i w:val="0"/>
        </w:rPr>
        <w:t>REGLA DE LECTURA, válida para las demás preguntas largas del examen</w:t>
      </w:r>
      <w:r>
        <w:rPr>
          <w:b w:val="0"/>
          <w:i w:val="0"/>
        </w:rPr>
        <w:t xml:space="preserve">: </w:t>
      </w:r>
      <w:r>
        <w:rPr>
          <w:b/>
          <w:i w:val="0"/>
        </w:rPr>
        <w:t>desconfiar de las</w:t>
      </w:r>
      <w:r>
        <w:t xml:space="preserve"> </w:t>
      </w:r>
      <w:r>
        <w:rPr>
          <w:b/>
          <w:i w:val="0"/>
        </w:rPr>
        <w:t xml:space="preserve">opciones que dicen que algo </w:t>
      </w:r>
      <w:r>
        <w:rPr>
          <w:b/>
          <w:i/>
        </w:rPr>
        <w:t>ha reemplazado</w:t>
      </w:r>
      <w:r>
        <w:rPr>
          <w:b/>
          <w:i w:val="0"/>
        </w:rPr>
        <w:t xml:space="preserve"> a algo.</w:t>
      </w:r>
      <w:r>
        <w:rPr>
          <w:b w:val="0"/>
          <w:i w:val="0"/>
        </w:rPr>
        <w:t xml:space="preserve"> En medios, lo nuevo </w:t>
      </w:r>
      <w:r>
        <w:rPr>
          <w:b/>
          <w:i w:val="0"/>
        </w:rPr>
        <w:t>se suma</w:t>
      </w:r>
      <w:r>
        <w:rPr>
          <w:b w:val="0"/>
          <w:i w:val="0"/>
        </w:rPr>
        <w:t xml:space="preserve"> antes de</w:t>
      </w:r>
      <w:r>
        <w:t xml:space="preserve"> </w:t>
      </w:r>
      <w:r>
        <w:rPr>
          <w:b w:val="0"/>
          <w:i w:val="0"/>
        </w:rPr>
        <w:t>sustituir.</w:t>
      </w:r>
    </w:p>
    <w:p>
      <w:pPr>
        <w:pStyle w:val="ListBullet"/>
      </w:pPr>
      <w:r>
        <w:rPr>
          <w:b w:val="0"/>
          <w:i w:val="0"/>
        </w:rPr>
      </w:r>
      <w:r>
        <w:rPr>
          <w:b/>
          <w:i w:val="0"/>
        </w:rPr>
        <w:t>DECLARADO</w:t>
      </w:r>
      <w:r>
        <w:rPr>
          <w:b w:val="0"/>
          <w:i w:val="0"/>
        </w:rPr>
        <w:t xml:space="preserve">: </w:t>
      </w:r>
      <w:r>
        <w:rPr>
          <w:b/>
          <w:i w:val="0"/>
        </w:rPr>
        <w:t>no se ha consultado ningún estudio sobre la cobertura olímpica.</w:t>
      </w:r>
      <w:r>
        <w:rPr>
          <w:b w:val="0"/>
          <w:i w:val="0"/>
        </w:rPr>
        <w:t xml:space="preserve"> Lo que sostiene</w:t>
      </w:r>
      <w:r>
        <w:t xml:space="preserve"> </w:t>
      </w:r>
      <w:r>
        <w:rPr>
          <w:b w:val="0"/>
          <w:i w:val="0"/>
        </w:rPr>
        <w:t>la respuesta es el descarte de las otras tres por sus afirmaciones absolutas.</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13</w:t>
            </w:r>
          </w:p>
        </w:tc>
        <w:tc>
          <w:tcPr>
            <w:tcW w:type="dxa" w:w="3137"/>
          </w:tcPr>
          <w:p>
            <w:pPr>
              <w:pStyle w:val="Tabla"/>
            </w:pPr>
            <w:r/>
            <w:r>
              <w:rPr>
                <w:b w:val="0"/>
                <w:i w:val="0"/>
              </w:rPr>
              <w:t xml:space="preserve">Cómo se llama la franja posterior al </w:t>
            </w:r>
            <w:r>
              <w:rPr>
                <w:b w:val="0"/>
                <w:i/>
              </w:rPr>
              <w:t>prime time</w:t>
            </w:r>
          </w:p>
        </w:tc>
        <w:tc>
          <w:tcPr>
            <w:tcW w:type="dxa" w:w="3137"/>
          </w:tcPr>
          <w:p>
            <w:pPr>
              <w:pStyle w:val="Tabla"/>
            </w:pPr>
            <w:r/>
            <w:r>
              <w:rPr>
                <w:b w:val="0"/>
                <w:i w:val="0"/>
              </w:rPr>
              <w:t xml:space="preserve">a) </w:t>
            </w:r>
            <w:r>
              <w:rPr>
                <w:b w:val="0"/>
                <w:i/>
              </w:rPr>
              <w:t>Late-night</w:t>
            </w:r>
            <w:r>
              <w:rPr>
                <w:b w:val="0"/>
                <w:i w:val="0"/>
              </w:rPr>
              <w:t xml:space="preserve"> ✔</w:t>
            </w:r>
          </w:p>
        </w:tc>
      </w:tr>
      <w:tr>
        <w:tc>
          <w:tcPr>
            <w:tcW w:type="dxa" w:w="3137"/>
          </w:tcPr>
          <w:p>
            <w:pPr>
              <w:pStyle w:val="Tabla"/>
            </w:pPr>
            <w:r/>
            <w:r>
              <w:rPr>
                <w:b w:val="0"/>
                <w:i w:val="0"/>
              </w:rPr>
              <w:t>46</w:t>
            </w:r>
          </w:p>
        </w:tc>
        <w:tc>
          <w:tcPr>
            <w:tcW w:type="dxa" w:w="3137"/>
          </w:tcPr>
          <w:p>
            <w:pPr>
              <w:pStyle w:val="Tabla"/>
            </w:pPr>
            <w:r/>
            <w:r>
              <w:rPr>
                <w:b w:val="0"/>
                <w:i w:val="0"/>
              </w:rPr>
              <w:t>Transformación de los géneros en la cobertura olímpica</w:t>
            </w:r>
          </w:p>
        </w:tc>
        <w:tc>
          <w:tcPr>
            <w:tcW w:type="dxa" w:w="3137"/>
          </w:tcPr>
          <w:p>
            <w:pPr>
              <w:pStyle w:val="Tabla"/>
            </w:pPr>
            <w:r/>
            <w:r>
              <w:rPr>
                <w:b w:val="0"/>
                <w:i w:val="0"/>
              </w:rPr>
              <w:t>b) Coexistencia, sin sustituir el directo ✔</w:t>
            </w:r>
          </w:p>
        </w:tc>
      </w:tr>
      <w:tr>
        <w:tc>
          <w:tcPr>
            <w:tcW w:type="dxa" w:w="3137"/>
          </w:tcPr>
          <w:p>
            <w:pPr>
              <w:pStyle w:val="Tabla"/>
            </w:pPr>
            <w:r/>
            <w:r>
              <w:rPr>
                <w:b w:val="0"/>
                <w:i w:val="0"/>
              </w:rPr>
              <w:t>57</w:t>
            </w:r>
          </w:p>
        </w:tc>
        <w:tc>
          <w:tcPr>
            <w:tcW w:type="dxa" w:w="3137"/>
          </w:tcPr>
          <w:p>
            <w:pPr>
              <w:pStyle w:val="Tabla"/>
            </w:pPr>
            <w:r/>
            <w:r>
              <w:rPr>
                <w:b w:val="0"/>
                <w:i w:val="0"/>
              </w:rPr>
              <w:t>Formato de la categorización de Michelle Hilmes</w:t>
            </w:r>
          </w:p>
        </w:tc>
        <w:tc>
          <w:tcPr>
            <w:tcW w:type="dxa" w:w="3137"/>
          </w:tcPr>
          <w:p>
            <w:pPr>
              <w:pStyle w:val="Tabla"/>
            </w:pPr>
            <w:r/>
            <w:r>
              <w:rPr>
                <w:b w:val="0"/>
                <w:i w:val="0"/>
              </w:rPr>
              <w:t xml:space="preserve">a) Series importadas ✔ </w:t>
            </w:r>
            <w:r>
              <w:rPr>
                <w:b/>
                <w:i w:val="0"/>
              </w:rPr>
              <w:t>·</w:t>
            </w:r>
            <w:r>
              <w:rPr>
                <w:b w:val="0"/>
                <w:i w:val="0"/>
              </w:rPr>
              <w:t xml:space="preserve"> sólo con la plantilla</w:t>
            </w:r>
          </w:p>
        </w:tc>
      </w:tr>
    </w:tbl>
    <w:p>
      <w:pPr/>
    </w:p>
    <w:p>
      <w:pPr/>
      <w:r>
        <w:rPr>
          <w:b w:val="0"/>
          <w:i w:val="0"/>
        </w:rPr>
      </w:r>
      <w:r>
        <w:rPr>
          <w:b/>
          <w:i w:val="0"/>
        </w:rPr>
        <w:t>Las tres oficiales son correctas</w:t>
      </w:r>
      <w:r>
        <w:rPr>
          <w:b w:val="0"/>
          <w:i w:val="0"/>
        </w:rPr>
        <w:t xml:space="preserve">, y </w:t>
      </w:r>
      <w:r>
        <w:rPr>
          <w:b/>
          <w:i w:val="0"/>
        </w:rPr>
        <w:t>cada una descansa en un nivel distinto</w:t>
      </w:r>
      <w:r>
        <w:rPr>
          <w:b w:val="0"/>
          <w:i w:val="0"/>
        </w:rPr>
        <w:t>: la 13 en el oficio,</w:t>
      </w:r>
      <w:r>
        <w:t xml:space="preserve"> </w:t>
      </w:r>
      <w:r>
        <w:rPr>
          <w:b w:val="0"/>
          <w:i w:val="0"/>
        </w:rPr>
        <w:t xml:space="preserve">la 46 en el análisis de sus propias opciones, la 57 </w:t>
      </w:r>
      <w:r>
        <w:rPr>
          <w:b/>
          <w:i w:val="0"/>
        </w:rPr>
        <w:t>sólo en la plantilla</w:t>
      </w:r>
      <w:r>
        <w:rPr>
          <w:b w:val="0"/>
          <w:i w:val="0"/>
        </w:rPr>
        <w:t>.</w:t>
      </w:r>
    </w:p>
    <w:p>
      <w:r>
        <w:br w:type="page"/>
      </w:r>
    </w:p>
    <w:p>
      <w:pPr>
        <w:pStyle w:val="Rótulo"/>
      </w:pPr>
      <w:r>
        <w:t>Para comprobar si el tema se sostiene</w:t>
      </w:r>
    </w:p>
    <w:p>
      <w:pPr>
        <w:pStyle w:val="Heading1"/>
      </w:pPr>
      <w:r>
        <w:t>Preguntas reales de examen · tema 4</w:t>
      </w:r>
    </w:p>
    <w:p>
      <w:pPr/>
      <w:r>
        <w:rPr>
          <w:i/>
        </w:rPr>
        <w:t>3 preguntas de los cuadernillos de 2024. Las respuestas, al final del volumen.</w:t>
      </w:r>
    </w:p>
    <w:p>
      <w:pPr>
        <w:pStyle w:val="Pregunta"/>
      </w:pPr>
      <w:r>
        <w:rPr>
          <w:rStyle w:val="Númerodepregunta"/>
        </w:rPr>
        <w:t xml:space="preserve">1. </w:t>
      </w:r>
      <w:r>
        <w:rPr>
          <w:b/>
        </w:rPr>
        <w:t>En televisión, a la franja horaria posterior al prime-time, se la denomina:</w:t>
      </w:r>
    </w:p>
    <w:p>
      <w:pPr>
        <w:pStyle w:val="Opción"/>
      </w:pPr>
      <w:r>
        <w:t>a) Late-night.</w:t>
      </w:r>
    </w:p>
    <w:p>
      <w:pPr>
        <w:pStyle w:val="Opción"/>
      </w:pPr>
      <w:r>
        <w:t>b) Last-time.</w:t>
      </w:r>
    </w:p>
    <w:p>
      <w:pPr>
        <w:pStyle w:val="Opción"/>
      </w:pPr>
      <w:r>
        <w:t>c) After-time.</w:t>
      </w:r>
    </w:p>
    <w:p>
      <w:pPr>
        <w:pStyle w:val="Opción"/>
      </w:pPr>
      <w:r>
        <w:t>d) Afternoon-time.</w:t>
      </w:r>
    </w:p>
    <w:p>
      <w:pPr>
        <w:pStyle w:val="Pregunta"/>
      </w:pPr>
      <w:r>
        <w:rPr>
          <w:rStyle w:val="Númerodepregunta"/>
        </w:rPr>
        <w:t xml:space="preserve">2. </w:t>
      </w:r>
      <w:r>
        <w:rPr>
          <w:b/>
        </w:rPr>
        <w:t>¿Cuál de las siguientes afirmaciones describe con mayor precisión la transformación de los géneros televisivos en la cobertura de los Juegos Olímpicos en la era digital, considerando los impactos del big data, la inteligencia artificial y la interactividad en la producción de contenidos deportivos?</w:t>
      </w:r>
    </w:p>
    <w:p>
      <w:pPr>
        <w:pStyle w:val="Opción"/>
      </w:pPr>
      <w:r>
        <w:t>a) La incorporación del big data y la inteligencia artificial en la cobertura televisiva de los Juegos Olímpicos ha dado lugar a un nuevo género de análisis predictivo deportivo en tiempo real, que ha reemplazado en gran medida el formato tradicional de la narración en directo, disminuyendo la necesidad de comentaristas humanos y alterando la percepción del espectador sobre la espontaneidad de la competición.</w:t>
      </w:r>
    </w:p>
    <w:p>
      <w:pPr>
        <w:pStyle w:val="Opción"/>
      </w:pPr>
      <w:r>
        <w:t>b) La convergencia mediática ha potenciado la coexistencia de múltiples géneros televisivos en la cobertura olímpica, desde el documental inmersivo hasta la gamificación de la audiencia, permitiendo experiencias interactivas que personalizan la forma en que cada espectador accede al contenido, sin sustituir completamente el formato de transmisión en directo.</w:t>
      </w:r>
    </w:p>
    <w:p>
      <w:pPr>
        <w:pStyle w:val="Opción"/>
      </w:pPr>
      <w:r>
        <w:t>c) A pesar del auge de las plataformas digitales, la cobertura televisiva de los Juegos Olímpicos sigue basándose mayoritariamente en los géneros tradicionales, ya que el consumo en tiempo real de las competiciones continúa siendo el principal atractivo del evento, lo que ha limitado la implementación de narrativas transmedia y el uso de formatos interactivos avanzados.</w:t>
      </w:r>
    </w:p>
    <w:p>
      <w:pPr>
        <w:pStyle w:val="Opción"/>
      </w:pPr>
      <w:r>
        <w:t>d) La fragmentación de las audiencias provocada por la multiplicidad de plataformas y formatos ha generado una crisis de identidad en la cobertura televisiva de los Juegos Olímpicos, diluyendo la narrativa central del evento y restando importancia a la contextualización histórica y emocional de las competiciones, en favor de un consumo más inmediato y fragmentado.</w:t>
      </w:r>
    </w:p>
    <w:p>
      <w:pPr>
        <w:pStyle w:val="Pregunta"/>
      </w:pPr>
      <w:r>
        <w:rPr>
          <w:rStyle w:val="Númerodepregunta"/>
        </w:rPr>
        <w:t xml:space="preserve">3. </w:t>
      </w:r>
      <w:r>
        <w:rPr>
          <w:b/>
        </w:rPr>
        <w:t>¿Cuál de los siguientes formatos televisivos pertenece a la categorización que establece Michelle Hilmes?</w:t>
      </w:r>
    </w:p>
    <w:p>
      <w:pPr>
        <w:pStyle w:val="Opción"/>
      </w:pPr>
      <w:r>
        <w:t>a) Series importadas.</w:t>
      </w:r>
    </w:p>
    <w:p>
      <w:pPr>
        <w:pStyle w:val="Opción"/>
      </w:pPr>
      <w:r>
        <w:t>b) Informativos diarios.</w:t>
      </w:r>
    </w:p>
    <w:p>
      <w:pPr>
        <w:pStyle w:val="Opción"/>
      </w:pPr>
      <w:r>
        <w:t>c) Programas religiosos.</w:t>
      </w:r>
    </w:p>
    <w:p>
      <w:pPr>
        <w:pStyle w:val="Opción"/>
      </w:pPr>
      <w:r>
        <w:t>d) Programas de debate deportivo.</w:t>
      </w:r>
    </w:p>
    <w:p>
      <w:r>
        <w:br w:type="page"/>
      </w:r>
    </w:p>
    <w:p>
      <w:pPr>
        <w:pStyle w:val="Rótulo"/>
      </w:pPr>
      <w:r>
        <w:t>Temario específico · Producción</w:t>
      </w:r>
    </w:p>
    <w:p>
      <w:pPr>
        <w:pStyle w:val="Heading1"/>
      </w:pPr>
      <w:r>
        <w:t>TEMA 5 – Equipos humanos: equipos técnicos y artísticos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organigrama de una producción audiovisual y </w:t>
            </w:r>
            <w:r>
              <w:rPr>
                <w:b/>
                <w:i w:val="0"/>
              </w:rPr>
              <w:t>va entero 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Los nombres de los puestos no están normalizados</w:t>
            </w:r>
            <w:r>
              <w:rPr>
                <w:b w:val="0"/>
                <w:i w:val="0"/>
              </w:rPr>
              <w:t xml:space="preserve"> y </w:t>
            </w:r>
            <w:r>
              <w:rPr>
                <w:b/>
                <w:i w:val="0"/>
              </w:rPr>
              <w:t>la clasificación profesional del III Convenio colectivo NO es la de este tema</w:t>
            </w:r>
            <w:r>
              <w:rPr>
                <w:b w:val="0"/>
                <w:i w:val="0"/>
              </w:rPr>
              <w:t>: ordena por grupos y ámbitos ocupacionales a efectos laborales, no por departamentos de rodaje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1.467 palabras</w:t>
            </w:r>
            <w:r>
              <w:rPr>
                <w:b w:val="0"/>
                <w:i w:val="0"/>
              </w:rPr>
            </w:r>
          </w:p>
        </w:tc>
      </w:tr>
    </w:tbl>
    <w:p>
      <w:pPr/>
    </w:p>
    <w:p>
      <w:pPr/>
      <w:r>
        <w:rPr>
          <w:b w:val="0"/>
          <w:i w:val="0"/>
        </w:rPr>
        <w:t>Las siglas de este tema, presentadas de entrada: la unidad móvil (</w:t>
      </w:r>
      <w:r>
        <w:rPr>
          <w:b/>
          <w:i w:val="0"/>
        </w:rPr>
        <w:t>UM</w:t>
      </w:r>
      <w:r>
        <w:rPr>
          <w:b w:val="0"/>
          <w:i w:val="0"/>
        </w:rPr>
        <w:t>); la orden de trabajo diaria</w:t>
      </w:r>
      <w:r>
        <w:t xml:space="preserve"> </w:t>
      </w:r>
      <w:r>
        <w:rPr>
          <w:b w:val="0"/>
          <w:i w:val="0"/>
        </w:rPr>
        <w:t>(</w:t>
      </w:r>
      <w:r>
        <w:rPr>
          <w:b/>
          <w:i w:val="0"/>
        </w:rPr>
        <w:t>OTD</w:t>
      </w:r>
      <w:r>
        <w:rPr>
          <w:b w:val="0"/>
          <w:i w:val="0"/>
        </w:rPr>
        <w:t>); y la corporación de radio y televisión pública española (</w:t>
      </w:r>
      <w:r>
        <w:rPr>
          <w:b/>
          <w:i w:val="0"/>
        </w:rPr>
        <w:t>RTVE</w:t>
      </w:r>
      <w:r>
        <w:rPr>
          <w:b w:val="0"/>
          <w:i w:val="0"/>
        </w:rPr>
        <w:t>).</w:t>
      </w:r>
    </w:p>
    <w:p>
      <w:pPr>
        <w:pStyle w:val="Citadelanorma"/>
      </w:pPr>
      <w:r>
        <w:rPr>
          <w:b w:val="0"/>
          <w:i w:val="0"/>
        </w:rPr>
        <w:t>Enunciado de la convocatoria (Anexo 2, temario específico de Producción, punto 5):</w:t>
      </w:r>
      <w:r>
        <w:t xml:space="preserve"> </w:t>
      </w:r>
      <w:r>
        <w:rPr>
          <w:b w:val="0"/>
          <w:i w:val="0"/>
        </w:rPr>
        <w:t>«EQUIPOS HUMANOS: Equipos técnicos y artísticos.»</w:t>
      </w:r>
    </w:p>
    <w:p>
      <w:pPr/>
      <w:r>
        <w:rPr>
          <w:b w:val="0"/>
          <w:i w:val="0"/>
        </w:rPr>
      </w:r>
      <w:r>
        <w:rPr>
          <w:b/>
          <w:i w:val="0"/>
        </w:rPr>
        <w:t>Dos preguntas, y las dos de la misma clase: quién hace qué.</w:t>
      </w:r>
      <w:r>
        <w:rPr>
          <w:b w:val="0"/>
          <w:i w:val="0"/>
        </w:rPr>
        <w:t xml:space="preserve"> Este punto es el organigrama de una</w:t>
      </w:r>
      <w:r>
        <w:t xml:space="preserve"> </w:t>
      </w:r>
      <w:r>
        <w:rPr>
          <w:b w:val="0"/>
          <w:i w:val="0"/>
        </w:rPr>
        <w:t xml:space="preserve">producción, y su utilidad práctica es directa: </w:t>
      </w:r>
      <w:r>
        <w:rPr>
          <w:b/>
          <w:i w:val="0"/>
        </w:rPr>
        <w:t>la producción convoca a la gente, y para convocarla</w:t>
      </w:r>
      <w:r>
        <w:t xml:space="preserve"> </w:t>
      </w:r>
      <w:r>
        <w:rPr>
          <w:b/>
          <w:i w:val="0"/>
        </w:rPr>
        <w:t>hay que saber a qué departamento pertenece cada uno.</w:t>
      </w:r>
      <w:r>
        <w:rPr>
          <w:b w:val="0"/>
          <w:i w:val="0"/>
        </w:rPr>
      </w:r>
    </w:p>
    <w:p>
      <w:pPr>
        <w:pStyle w:val="Heading2"/>
      </w:pPr>
      <w:r>
        <w:rPr>
          <w:b w:val="0"/>
          <w:i w:val="0"/>
        </w:rPr>
        <w:t>5.1 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Equipo 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Equipo 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r>
        <w:rPr>
          <w:b w:val="0"/>
          <w:i w:val="0"/>
        </w:rPr>
      </w:r>
      <w:r>
        <w:rPr>
          <w:b/>
          <w:i w:val="0"/>
        </w:rPr>
        <w:t>La frontera entre las tres no es rígida y el examen juega con eso.</w:t>
      </w:r>
      <w:r>
        <w:rPr>
          <w:b w:val="0"/>
          <w:i w:val="0"/>
        </w:rPr>
        <w:t xml:space="preserve"> La escenografía y el vestuario</w:t>
      </w:r>
      <w:r>
        <w:t xml:space="preserve"> </w:t>
      </w:r>
      <w:r>
        <w:rPr>
          <w:b w:val="0"/>
          <w:i w:val="0"/>
        </w:rPr>
        <w:t>son artísticos por su cometido y técnicos por su ejecución; la iluminación es técnica y decide buena</w:t>
      </w:r>
      <w:r>
        <w:t xml:space="preserve"> </w:t>
      </w:r>
      <w:r>
        <w:rPr>
          <w:b w:val="0"/>
          <w:i w:val="0"/>
        </w:rPr>
        <w:t>parte del aspecto.</w:t>
      </w:r>
    </w:p>
    <w:p>
      <w:pPr>
        <w:pStyle w:val="Separador"/>
        <w:pBdr>
          <w:bottom w:val="single" w:sz="4" w:color="BBBBBB"/>
        </w:pBdr>
      </w:pPr>
    </w:p>
    <w:p>
      <w:pPr>
        <w:pStyle w:val="Heading2"/>
      </w:pPr>
      <w:r>
        <w:rPr>
          <w:b w:val="0"/>
          <w:i w:val="0"/>
        </w:rPr>
        <w:t>5.2 El equipo de dirección y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Productor ejecutivo</w:t>
            </w:r>
            <w:r>
              <w:rPr>
                <w:b w:val="0"/>
                <w:i w:val="0"/>
              </w:rPr>
            </w:r>
          </w:p>
        </w:tc>
        <w:tc>
          <w:tcPr>
            <w:tcW w:type="dxa" w:w="4706"/>
          </w:tcPr>
          <w:p>
            <w:pPr>
              <w:pStyle w:val="Tabla"/>
            </w:pPr>
            <w:r/>
            <w:r>
              <w:rPr>
                <w:b w:val="0"/>
                <w:i w:val="0"/>
              </w:rPr>
            </w:r>
            <w:r>
              <w:rPr>
                <w:b/>
                <w:i w:val="0"/>
              </w:rPr>
              <w:t>Organiza los recursos financieros y logísticos</w:t>
            </w:r>
            <w:r>
              <w:rPr>
                <w:b w:val="0"/>
                <w:i w:val="0"/>
              </w:rPr>
              <w:t xml:space="preserve"> de la producción</w:t>
            </w:r>
          </w:p>
        </w:tc>
      </w:tr>
      <w:tr>
        <w:tc>
          <w:tcPr>
            <w:tcW w:type="dxa" w:w="4706"/>
          </w:tcPr>
          <w:p>
            <w:pPr>
              <w:pStyle w:val="Tabla"/>
            </w:pPr>
            <w:r/>
            <w:r>
              <w:rPr>
                <w:b w:val="0"/>
                <w:i w:val="0"/>
              </w:rPr>
            </w:r>
            <w:r>
              <w:rPr>
                <w:b/>
                <w:i w:val="0"/>
              </w:rPr>
              <w:t>Director de producción</w:t>
            </w:r>
            <w:r>
              <w:rPr>
                <w:b w:val="0"/>
                <w:i w:val="0"/>
              </w:rPr>
            </w:r>
          </w:p>
        </w:tc>
        <w:tc>
          <w:tcPr>
            <w:tcW w:type="dxa" w:w="4706"/>
          </w:tcPr>
          <w:p>
            <w:pPr>
              <w:pStyle w:val="Tabla"/>
            </w:pPr>
            <w:r/>
            <w:r>
              <w:rPr>
                <w:b w:val="0"/>
                <w:i w:val="0"/>
              </w:rPr>
              <w:t>Ejecuta el plan y el presupuesto día a día</w:t>
            </w:r>
          </w:p>
        </w:tc>
      </w:tr>
      <w:tr>
        <w:tc>
          <w:tcPr>
            <w:tcW w:type="dxa" w:w="4706"/>
          </w:tcPr>
          <w:p>
            <w:pPr>
              <w:pStyle w:val="Tabla"/>
            </w:pPr>
            <w:r/>
            <w:r>
              <w:rPr>
                <w:b w:val="0"/>
                <w:i w:val="0"/>
              </w:rPr>
            </w:r>
            <w:r>
              <w:rPr>
                <w:b/>
                <w:i w:val="0"/>
              </w:rPr>
              <w:t>Jefe de producción</w:t>
            </w:r>
            <w:r>
              <w:rPr>
                <w:b w:val="0"/>
                <w:i w:val="0"/>
              </w:rPr>
            </w:r>
          </w:p>
        </w:tc>
        <w:tc>
          <w:tcPr>
            <w:tcW w:type="dxa" w:w="4706"/>
          </w:tcPr>
          <w:p>
            <w:pPr>
              <w:pStyle w:val="Tabla"/>
            </w:pPr>
            <w:r/>
            <w:r>
              <w:rPr>
                <w:b w:val="0"/>
                <w:i w:val="0"/>
              </w:rPr>
              <w:t>Coordina los medios y a los ayudantes</w:t>
            </w:r>
          </w:p>
        </w:tc>
      </w:tr>
      <w:tr>
        <w:tc>
          <w:tcPr>
            <w:tcW w:type="dxa" w:w="4706"/>
          </w:tcPr>
          <w:p>
            <w:pPr>
              <w:pStyle w:val="Tabla"/>
            </w:pPr>
            <w:r/>
            <w:r>
              <w:rPr>
                <w:b w:val="0"/>
                <w:i w:val="0"/>
              </w:rPr>
            </w:r>
            <w:r>
              <w:rPr>
                <w:b/>
                <w:i w:val="0"/>
              </w:rPr>
              <w:t>Ayudante de producción</w:t>
            </w:r>
            <w:r>
              <w:rPr>
                <w:b w:val="0"/>
                <w:i w:val="0"/>
              </w:rPr>
            </w:r>
          </w:p>
        </w:tc>
        <w:tc>
          <w:tcPr>
            <w:tcW w:type="dxa" w:w="4706"/>
          </w:tcPr>
          <w:p>
            <w:pPr>
              <w:pStyle w:val="Tabla"/>
            </w:pPr>
            <w:r/>
            <w:r>
              <w:rPr>
                <w:b w:val="0"/>
                <w:i w:val="0"/>
              </w:rPr>
              <w:t>Consigue lo concreto: permisos, transportes, catering</w:t>
            </w:r>
          </w:p>
        </w:tc>
      </w:tr>
      <w:tr>
        <w:tc>
          <w:tcPr>
            <w:tcW w:type="dxa" w:w="4706"/>
          </w:tcPr>
          <w:p>
            <w:pPr>
              <w:pStyle w:val="Tabla"/>
            </w:pPr>
            <w:r/>
            <w:r>
              <w:rPr>
                <w:b w:val="0"/>
                <w:i w:val="0"/>
              </w:rPr>
            </w:r>
            <w:r>
              <w:rPr>
                <w:b/>
                <w:i w:val="0"/>
              </w:rPr>
              <w:t>Director</w:t>
            </w:r>
            <w:r>
              <w:rPr>
                <w:b w:val="0"/>
                <w:i w:val="0"/>
              </w:rPr>
              <w:t xml:space="preserve"> o </w:t>
            </w:r>
            <w:r>
              <w:rPr>
                <w:b/>
                <w:i w:val="0"/>
              </w:rPr>
              <w:t>realizador</w:t>
            </w:r>
            <w:r>
              <w:rPr>
                <w:b w:val="0"/>
                <w:i w:val="0"/>
              </w:rPr>
            </w:r>
          </w:p>
        </w:tc>
        <w:tc>
          <w:tcPr>
            <w:tcW w:type="dxa" w:w="4706"/>
          </w:tcPr>
          <w:p>
            <w:pPr>
              <w:pStyle w:val="Tabla"/>
            </w:pPr>
            <w:r/>
            <w:r>
              <w:rPr>
                <w:b w:val="0"/>
                <w:i w:val="0"/>
              </w:rPr>
              <w:t>Decide qué se ve y cómo se cuenta</w:t>
            </w:r>
          </w:p>
        </w:tc>
      </w:tr>
      <w:tr>
        <w:tc>
          <w:tcPr>
            <w:tcW w:type="dxa" w:w="4706"/>
          </w:tcPr>
          <w:p>
            <w:pPr>
              <w:pStyle w:val="Tabla"/>
            </w:pPr>
            <w:r/>
            <w:r>
              <w:rPr>
                <w:b w:val="0"/>
                <w:i w:val="0"/>
              </w:rPr>
            </w:r>
            <w:r>
              <w:rPr>
                <w:b/>
                <w:i w:val="0"/>
              </w:rPr>
              <w:t>Ayudante de dirección</w:t>
            </w:r>
            <w:r>
              <w:rPr>
                <w:b w:val="0"/>
                <w:i w:val="0"/>
              </w:rPr>
            </w:r>
          </w:p>
        </w:tc>
        <w:tc>
          <w:tcPr>
            <w:tcW w:type="dxa" w:w="4706"/>
          </w:tcPr>
          <w:p>
            <w:pPr>
              <w:pStyle w:val="Tabla"/>
            </w:pPr>
            <w:r/>
            <w:r>
              <w:rPr>
                <w:b w:val="0"/>
                <w:i w:val="0"/>
              </w:rPr>
              <w:t>Convierte el guion en plan y lo canta en rodaje</w:t>
            </w:r>
          </w:p>
        </w:tc>
      </w:tr>
      <w:tr>
        <w:tc>
          <w:tcPr>
            <w:tcW w:type="dxa" w:w="4706"/>
          </w:tcPr>
          <w:p>
            <w:pPr>
              <w:pStyle w:val="Tabla"/>
            </w:pPr>
            <w:r/>
            <w:r>
              <w:rPr>
                <w:b w:val="0"/>
                <w:i w:val="0"/>
              </w:rPr>
            </w:r>
            <w:r>
              <w:rPr>
                <w:b/>
                <w:i w:val="0"/>
              </w:rPr>
              <w:t>Regiduría</w:t>
            </w:r>
            <w:r>
              <w:rPr>
                <w:b w:val="0"/>
                <w:i w:val="0"/>
              </w:rPr>
            </w:r>
          </w:p>
        </w:tc>
        <w:tc>
          <w:tcPr>
            <w:tcW w:type="dxa" w:w="4706"/>
          </w:tcPr>
          <w:p>
            <w:pPr>
              <w:pStyle w:val="Tabla"/>
            </w:pPr>
            <w:r/>
            <w:r>
              <w:rPr>
                <w:b w:val="0"/>
                <w:i w:val="0"/>
              </w:rPr>
              <w:t>Manda en el plató durante el programa</w:t>
            </w:r>
          </w:p>
        </w:tc>
      </w:tr>
      <w:tr>
        <w:tc>
          <w:tcPr>
            <w:tcW w:type="dxa" w:w="4706"/>
          </w:tcPr>
          <w:p>
            <w:pPr>
              <w:pStyle w:val="Tabla"/>
            </w:pPr>
            <w:r/>
            <w:r>
              <w:rPr>
                <w:b w:val="0"/>
                <w:i w:val="0"/>
              </w:rPr>
            </w:r>
            <w:r>
              <w:rPr>
                <w:b/>
                <w:i w:val="0"/>
              </w:rPr>
              <w:t>Continuidad</w:t>
            </w:r>
            <w:r>
              <w:rPr>
                <w:b w:val="0"/>
                <w:i w:val="0"/>
              </w:rPr>
              <w:t xml:space="preserve"> o </w:t>
            </w:r>
            <w:r>
              <w:rPr>
                <w:b w:val="0"/>
                <w:i/>
              </w:rPr>
              <w:t>script</w:t>
            </w:r>
          </w:p>
        </w:tc>
        <w:tc>
          <w:tcPr>
            <w:tcW w:type="dxa" w:w="4706"/>
          </w:tcPr>
          <w:p>
            <w:pPr>
              <w:pStyle w:val="Tabla"/>
            </w:pPr>
            <w:r/>
            <w:r>
              <w:rPr>
                <w:b w:val="0"/>
                <w:i w:val="0"/>
              </w:rPr>
              <w:t>Vigila el raccord y anota</w:t>
            </w:r>
          </w:p>
        </w:tc>
      </w:tr>
    </w:tbl>
    <w:p>
      <w:pPr/>
    </w:p>
    <w:p>
      <w:pPr/>
      <w:r>
        <w:rPr>
          <w:b w:val="0"/>
          <w:i w:val="0"/>
        </w:rPr>
      </w:r>
      <w:r>
        <w:rPr>
          <w:b/>
          <w:i w:val="0"/>
        </w:rPr>
        <w:t>La distinción que más se pregunta es la de productor frente a director</w:t>
      </w:r>
      <w:r>
        <w:rPr>
          <w:b w:val="0"/>
          <w:i w:val="0"/>
        </w:rPr>
        <w:t>: el productor responde de</w:t>
      </w:r>
      <w:r>
        <w:t xml:space="preserve"> </w:t>
      </w:r>
      <w:r>
        <w:rPr>
          <w:b w:val="0"/>
          <w:i w:val="0"/>
        </w:rPr>
      </w:r>
      <w:r>
        <w:rPr>
          <w:b/>
          <w:i w:val="0"/>
        </w:rPr>
        <w:t>los medios y el dinero</w:t>
      </w:r>
      <w:r>
        <w:rPr>
          <w:b w:val="0"/>
          <w:i w:val="0"/>
        </w:rPr>
        <w:t xml:space="preserve">; el director, de </w:t>
      </w:r>
      <w:r>
        <w:rPr>
          <w:b/>
          <w:i w:val="0"/>
        </w:rPr>
        <w:t>el resultado artístico</w:t>
      </w:r>
      <w:r>
        <w:rPr>
          <w:b w:val="0"/>
          <w:i w:val="0"/>
        </w:rPr>
        <w:t>. Cuando una producción va mal,</w:t>
      </w:r>
      <w:r>
        <w:t xml:space="preserve"> </w:t>
      </w:r>
      <w:r>
        <w:rPr>
          <w:b w:val="0"/>
          <w:i w:val="0"/>
        </w:rPr>
        <w:t>uno responde del sobrecoste y el otro del programa.</w:t>
      </w:r>
    </w:p>
    <w:p>
      <w:pPr>
        <w:pStyle w:val="Separador"/>
        <w:pBdr>
          <w:bottom w:val="single" w:sz="4" w:color="BBBBBB"/>
        </w:pBdr>
      </w:pPr>
    </w:p>
    <w:p>
      <w:pPr>
        <w:pStyle w:val="Heading2"/>
      </w:pPr>
      <w:r>
        <w:rPr>
          <w:b w:val="0"/>
          <w:i w:val="0"/>
        </w:rPr>
        <w:t>5.3 El productor ejecutivo</w:t>
      </w:r>
    </w:p>
    <w:p>
      <w:pPr/>
      <w:r>
        <w:rPr>
          <w:b w:val="0"/>
          <w:i w:val="0"/>
        </w:rPr>
      </w:r>
      <w:r>
        <w:rPr>
          <w:b/>
          <w:i w:val="0"/>
        </w:rPr>
        <w:t>La función principal del productor ejecutivo es organizar los recursos financieros y logísticos de</w:t>
      </w:r>
      <w:r>
        <w:t xml:space="preserve"> </w:t>
      </w:r>
      <w:r>
        <w:rPr>
          <w:b/>
          <w:i w:val="0"/>
        </w:rPr>
        <w:t>la producción.</w:t>
      </w:r>
      <w:r>
        <w:rPr>
          <w:b w:val="0"/>
          <w:i w:val="0"/>
        </w:rPr>
        <w:t xml:space="preserve"> Ésa es la respuesta oficial a la pregunta 9, y las tres opciones falsas atribuyen a</w:t>
      </w:r>
      <w:r>
        <w:t xml:space="preserve"> </w:t>
      </w:r>
      <w:r>
        <w:rPr>
          <w:b w:val="0"/>
          <w:i w:val="0"/>
        </w:rPr>
        <w:t>ese puesto competencias de otros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De quién es esa función</w:t>
            </w:r>
          </w:p>
        </w:tc>
      </w:tr>
      <w:tr>
        <w:tc>
          <w:tcPr>
            <w:tcW w:type="dxa" w:w="4706"/>
          </w:tcPr>
          <w:p>
            <w:pPr>
              <w:pStyle w:val="Tabla"/>
            </w:pPr>
            <w:r/>
            <w:r>
              <w:rPr>
                <w:b w:val="0"/>
                <w:i w:val="0"/>
              </w:rPr>
              <w:t>«Controlar la dirección del programa»</w:t>
            </w:r>
          </w:p>
        </w:tc>
        <w:tc>
          <w:tcPr>
            <w:tcW w:type="dxa" w:w="4706"/>
          </w:tcPr>
          <w:p>
            <w:pPr>
              <w:pStyle w:val="Tabla"/>
            </w:pPr>
            <w:r/>
            <w:r>
              <w:rPr>
                <w:b w:val="0"/>
                <w:i w:val="0"/>
              </w:rPr>
            </w:r>
            <w:r>
              <w:rPr>
                <w:b/>
                <w:i w:val="0"/>
              </w:rPr>
              <w:t>Del director o realizador</w:t>
            </w:r>
            <w:r>
              <w:rPr>
                <w:b w:val="0"/>
                <w:i w:val="0"/>
              </w:rPr>
            </w:r>
          </w:p>
        </w:tc>
      </w:tr>
      <w:tr>
        <w:tc>
          <w:tcPr>
            <w:tcW w:type="dxa" w:w="4706"/>
          </w:tcPr>
          <w:p>
            <w:pPr>
              <w:pStyle w:val="Tabla"/>
            </w:pPr>
            <w:r/>
            <w:r>
              <w:rPr>
                <w:b w:val="0"/>
                <w:i w:val="0"/>
              </w:rPr>
              <w:t>«Supervisar la correcta actuación de los actores»</w:t>
            </w:r>
          </w:p>
        </w:tc>
        <w:tc>
          <w:tcPr>
            <w:tcW w:type="dxa" w:w="4706"/>
          </w:tcPr>
          <w:p>
            <w:pPr>
              <w:pStyle w:val="Tabla"/>
            </w:pPr>
            <w:r/>
            <w:r>
              <w:rPr>
                <w:b w:val="0"/>
                <w:i w:val="0"/>
              </w:rPr>
            </w:r>
            <w:r>
              <w:rPr>
                <w:b/>
                <w:i w:val="0"/>
              </w:rPr>
              <w:t>Del director</w:t>
            </w:r>
            <w:r>
              <w:rPr>
                <w:b w:val="0"/>
                <w:i w:val="0"/>
              </w:rPr>
              <w:t>, con la dirección de actores del tema 10</w:t>
            </w:r>
          </w:p>
        </w:tc>
      </w:tr>
      <w:tr>
        <w:tc>
          <w:tcPr>
            <w:tcW w:type="dxa" w:w="4706"/>
          </w:tcPr>
          <w:p>
            <w:pPr>
              <w:pStyle w:val="Tabla"/>
            </w:pPr>
            <w:r/>
            <w:r>
              <w:rPr>
                <w:b w:val="0"/>
                <w:i w:val="0"/>
              </w:rPr>
              <w:t>«Realizar la edición final del proyecto»</w:t>
            </w:r>
          </w:p>
        </w:tc>
        <w:tc>
          <w:tcPr>
            <w:tcW w:type="dxa" w:w="4706"/>
          </w:tcPr>
          <w:p>
            <w:pPr>
              <w:pStyle w:val="Tabla"/>
            </w:pPr>
            <w:r/>
            <w:r>
              <w:rPr>
                <w:b w:val="0"/>
                <w:i w:val="0"/>
              </w:rPr>
            </w:r>
            <w:r>
              <w:rPr>
                <w:b/>
                <w:i w:val="0"/>
              </w:rPr>
              <w:t>Del montador</w:t>
            </w:r>
            <w:r>
              <w:rPr>
                <w:b w:val="0"/>
                <w:i w:val="0"/>
              </w:rPr>
              <w:t>, en posproducción</w:t>
            </w:r>
          </w:p>
        </w:tc>
      </w:tr>
    </w:tbl>
    <w:p>
      <w:pPr/>
    </w:p>
    <w:p>
      <w:pPr/>
      <w:r>
        <w:rPr>
          <w:b w:val="0"/>
          <w:i w:val="0"/>
        </w:rPr>
      </w:r>
      <w:r>
        <w:rPr>
          <w:b/>
          <w:i w:val="0"/>
        </w:rPr>
        <w:t>Y una precisión que conviene tener, porque el título se usa con dos sentidos.</w:t>
      </w:r>
      <w:r>
        <w:rPr>
          <w:b w:val="0"/>
          <w:i w:val="0"/>
        </w:rPr>
        <w:t xml:space="preserve"> En la producción</w:t>
      </w:r>
      <w:r>
        <w:t xml:space="preserve"> </w:t>
      </w:r>
      <w:r>
        <w:rPr>
          <w:b w:val="0"/>
          <w:i w:val="0"/>
        </w:rPr>
        <w:t xml:space="preserve">española clásica, </w:t>
      </w:r>
      <w:r>
        <w:rPr>
          <w:b/>
          <w:i w:val="0"/>
        </w:rPr>
        <w:t>el productor ejecutivo es quien pone en marcha el proyecto y responde de su</w:t>
      </w:r>
      <w:r>
        <w:t xml:space="preserve"> </w:t>
      </w:r>
      <w:r>
        <w:rPr>
          <w:b/>
          <w:i w:val="0"/>
        </w:rPr>
        <w:t>financiación y de su viabilidad</w:t>
      </w:r>
      <w:r>
        <w:rPr>
          <w:b w:val="0"/>
          <w:i w:val="0"/>
        </w:rPr>
        <w:t>; en la práctica televisiva de las cadenas, el mismo título designa a</w:t>
      </w:r>
      <w:r>
        <w:t xml:space="preserve"> </w:t>
      </w:r>
      <w:r>
        <w:rPr>
          <w:b w:val="0"/>
          <w:i w:val="0"/>
        </w:rPr>
        <w:t xml:space="preserve">veces a quien </w:t>
      </w:r>
      <w:r>
        <w:rPr>
          <w:b/>
          <w:i w:val="0"/>
        </w:rPr>
        <w:t>representa a la cadena</w:t>
      </w:r>
      <w:r>
        <w:rPr>
          <w:b w:val="0"/>
          <w:i w:val="0"/>
        </w:rPr>
        <w:t xml:space="preserve"> ante la productora. </w:t>
      </w:r>
      <w:r>
        <w:rPr>
          <w:b/>
          <w:i w:val="0"/>
        </w:rPr>
        <w:t>Las dos acepciones comparten el núcleo</w:t>
      </w:r>
      <w:r>
        <w:t xml:space="preserve"> </w:t>
      </w:r>
      <w:r>
        <w:rPr>
          <w:b/>
          <w:i w:val="0"/>
        </w:rPr>
        <w:t>que la respuesta oficial recoge</w:t>
      </w:r>
      <w:r>
        <w:rPr>
          <w:b w:val="0"/>
          <w:i w:val="0"/>
        </w:rPr>
        <w:t>: los recursos, no el contenido.</w:t>
      </w:r>
    </w:p>
    <w:p>
      <w:pPr>
        <w:pStyle w:val="Separador"/>
        <w:pBdr>
          <w:bottom w:val="single" w:sz="4" w:color="BBBBBB"/>
        </w:pBdr>
      </w:pPr>
    </w:p>
    <w:p>
      <w:pPr>
        <w:pStyle w:val="Heading2"/>
      </w:pPr>
      <w:r>
        <w:rPr>
          <w:b w:val="0"/>
          <w:i w:val="0"/>
        </w:rPr>
        <w:t>5.4 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Director de fotografía, operador, ayudante de cámara o foquista,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r>
            <w:r>
              <w:rPr>
                <w:b/>
                <w:i w:val="0"/>
              </w:rPr>
              <w:t xml:space="preserve">Jefe de eléctricos o </w:t>
            </w:r>
            <w:r>
              <w:rPr>
                <w:b/>
                <w:i/>
              </w:rPr>
              <w:t>gaffer</w:t>
            </w:r>
            <w:r>
              <w:rPr>
                <w:b w:val="0"/>
                <w:i w:val="0"/>
              </w:rPr>
              <w:t xml:space="preserve">, </w:t>
            </w:r>
            <w:r>
              <w:rPr>
                <w:b w:val="0"/>
                <w:i/>
              </w:rPr>
              <w:t>best boy</w:t>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de maquinistas,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Jefe de sonido, microfonista o pertiguista,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técnicos de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Efectos especiales de rodaje y efectos visuales</w:t>
            </w:r>
          </w:p>
        </w:tc>
      </w:tr>
    </w:tbl>
    <w:p>
      <w:pPr/>
    </w:p>
    <w:p>
      <w:pPr/>
      <w:r>
        <w:rPr>
          <w:b w:val="0"/>
          <w:i w:val="0"/>
        </w:rPr>
      </w:r>
      <w:r>
        <w:rPr>
          <w:b/>
          <w:i w:val="0"/>
        </w:rPr>
        <w:t>En televisión multicámara la lista cambia de forma pero no de fondo</w:t>
      </w:r>
      <w:r>
        <w:rPr>
          <w:b w:val="0"/>
          <w:i w:val="0"/>
        </w:rPr>
        <w:t>: el director de fotografía se</w:t>
      </w:r>
      <w:r>
        <w:t xml:space="preserve"> </w:t>
      </w:r>
      <w:r>
        <w:rPr>
          <w:b w:val="0"/>
          <w:i w:val="0"/>
        </w:rPr>
        <w:t xml:space="preserve">convierte en </w:t>
      </w:r>
      <w:r>
        <w:rPr>
          <w:b/>
          <w:i w:val="0"/>
        </w:rPr>
        <w:t>jefe de iluminación</w:t>
      </w:r>
      <w:r>
        <w:rPr>
          <w:b w:val="0"/>
          <w:i w:val="0"/>
        </w:rPr>
        <w:t xml:space="preserve"> y el operador de cámara pasa a ser uno de varios, coordinados</w:t>
      </w:r>
      <w:r>
        <w:t xml:space="preserve"> </w:t>
      </w:r>
      <w:r>
        <w:rPr>
          <w:b w:val="0"/>
          <w:i w:val="0"/>
        </w:rPr>
        <w:t>desde el control.</w:t>
      </w:r>
    </w:p>
    <w:p>
      <w:pPr>
        <w:pStyle w:val="Separador"/>
        <w:pBdr>
          <w:bottom w:val="single" w:sz="4" w:color="BBBBBB"/>
        </w:pBdr>
      </w:pPr>
    </w:p>
    <w:p>
      <w:pPr>
        <w:pStyle w:val="Heading2"/>
      </w:pPr>
      <w:r>
        <w:rPr>
          <w:b w:val="0"/>
          <w:i w:val="0"/>
        </w:rPr>
        <w:t xml:space="preserve">5.5 El </w:t>
      </w:r>
      <w:r>
        <w:rPr>
          <w:b w:val="0"/>
          <w:i/>
        </w:rPr>
        <w:t>gaffer</w:t>
      </w:r>
      <w:r>
        <w:rPr>
          <w:b w:val="0"/>
          <w:i w:val="0"/>
        </w:rPr>
        <w:t xml:space="preserve"> y la cadena de la iluminación</w:t>
      </w:r>
    </w:p>
    <w:p>
      <w:pPr/>
      <w:r>
        <w:rPr>
          <w:b w:val="0"/>
          <w:i w:val="0"/>
        </w:rPr>
      </w:r>
      <w:r>
        <w:rPr>
          <w:b/>
          <w:i w:val="0"/>
        </w:rPr>
        <w:t xml:space="preserve">El </w:t>
      </w:r>
      <w:r>
        <w:rPr>
          <w:b/>
          <w:i/>
        </w:rPr>
        <w:t>gaffer</w:t>
      </w:r>
      <w:r>
        <w:rPr>
          <w:b/>
          <w:i w:val="0"/>
        </w:rPr>
        <w:t xml:space="preserve"> pertenece al departamento de iluminación.</w:t>
      </w:r>
      <w:r>
        <w:rPr>
          <w:b w:val="0"/>
          <w:i w:val="0"/>
        </w:rPr>
        <w:t xml:space="preserve"> Ésa es la respuesta oficial a la pregunta</w:t>
      </w:r>
      <w:r>
        <w:t xml:space="preserve"> </w:t>
      </w:r>
      <w:r>
        <w:rPr>
          <w:b w:val="0"/>
          <w:i w:val="0"/>
        </w:rPr>
        <w:t xml:space="preserve">27, y es lo que la palabra nombra: </w:t>
      </w:r>
      <w:r>
        <w:rPr>
          <w:b/>
          <w:i w:val="0"/>
        </w:rPr>
        <w:t>el jefe de eléctricos</w:t>
      </w:r>
      <w:r>
        <w:rPr>
          <w:b w:val="0"/>
          <w:i w:val="0"/>
        </w:rPr>
        <w:t>, el responsable de ejecutar el esquema de</w:t>
      </w:r>
      <w:r>
        <w:t xml:space="preserve"> </w:t>
      </w:r>
      <w:r>
        <w:rPr>
          <w:b w:val="0"/>
          <w:i w:val="0"/>
        </w:rPr>
        <w:t>luz que el director de fotografía diseña.</w:t>
      </w:r>
    </w:p>
    <w:p>
      <w:pPr/>
      <w:r>
        <w:rPr>
          <w:b w:val="0"/>
          <w:i w:val="0"/>
        </w:rPr>
        <w:t>La cadena completa, que es lo que hay que tener claro para no confundir los puestos: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decide o hace</w:t>
            </w:r>
          </w:p>
        </w:tc>
      </w:tr>
      <w:tr>
        <w:tc>
          <w:tcPr>
            <w:tcW w:type="dxa" w:w="4706"/>
          </w:tcPr>
          <w:p>
            <w:pPr>
              <w:pStyle w:val="Tabla"/>
            </w:pPr>
            <w:r/>
            <w:r>
              <w:rPr>
                <w:b w:val="0"/>
                <w:i w:val="0"/>
              </w:rPr>
            </w:r>
            <w:r>
              <w:rPr>
                <w:b/>
                <w:i w:val="0"/>
              </w:rPr>
              <w:t>Director de fotografía</w:t>
            </w:r>
            <w:r>
              <w:rPr>
                <w:b w:val="0"/>
                <w:i w:val="0"/>
              </w:rPr>
            </w:r>
          </w:p>
        </w:tc>
        <w:tc>
          <w:tcPr>
            <w:tcW w:type="dxa" w:w="4706"/>
          </w:tcPr>
          <w:p>
            <w:pPr>
              <w:pStyle w:val="Tabla"/>
            </w:pPr>
            <w:r/>
            <w:r>
              <w:rPr>
                <w:b w:val="0"/>
                <w:i w:val="0"/>
              </w:rPr>
            </w:r>
            <w:r>
              <w:rPr>
                <w:b/>
                <w:i w:val="0"/>
              </w:rPr>
              <w:t>Decide la luz</w:t>
            </w:r>
            <w:r>
              <w:rPr>
                <w:b w:val="0"/>
                <w:i w:val="0"/>
              </w:rPr>
              <w:t>: dónde va cada aparato, con qué intensidad y de qué color</w:t>
            </w:r>
          </w:p>
        </w:tc>
      </w:tr>
      <w:tr>
        <w:tc>
          <w:tcPr>
            <w:tcW w:type="dxa" w:w="4706"/>
          </w:tcPr>
          <w:p>
            <w:pPr>
              <w:pStyle w:val="Tabla"/>
            </w:pPr>
            <w:r/>
            <w:r>
              <w:rPr>
                <w:b w:val="0"/>
                <w:i/>
              </w:rPr>
            </w:r>
            <w:r>
              <w:rPr>
                <w:b/>
                <w:i/>
              </w:rPr>
              <w:t>Gaffer</w:t>
            </w:r>
            <w:r>
              <w:rPr>
                <w:b w:val="0"/>
                <w:i/>
              </w:rPr>
            </w:r>
            <w:r>
              <w:rPr>
                <w:b w:val="0"/>
                <w:i w:val="0"/>
              </w:rPr>
              <w:t xml:space="preserve"> o jefe de eléctricos</w:t>
            </w:r>
          </w:p>
        </w:tc>
        <w:tc>
          <w:tcPr>
            <w:tcW w:type="dxa" w:w="4706"/>
          </w:tcPr>
          <w:p>
            <w:pPr>
              <w:pStyle w:val="Tabla"/>
            </w:pPr>
            <w:r/>
            <w:r>
              <w:rPr>
                <w:b w:val="0"/>
                <w:i w:val="0"/>
              </w:rPr>
            </w:r>
            <w:r>
              <w:rPr>
                <w:b/>
                <w:i w:val="0"/>
              </w:rPr>
              <w:t>La ejecuta</w:t>
            </w:r>
            <w:r>
              <w:rPr>
                <w:b w:val="0"/>
                <w:i w:val="0"/>
              </w:rPr>
              <w:t>: manda a los eléctricos, monta y conecta</w:t>
            </w:r>
          </w:p>
        </w:tc>
      </w:tr>
      <w:tr>
        <w:tc>
          <w:tcPr>
            <w:tcW w:type="dxa" w:w="4706"/>
          </w:tcPr>
          <w:p>
            <w:pPr>
              <w:pStyle w:val="Tabla"/>
            </w:pPr>
            <w:r/>
            <w:r>
              <w:rPr>
                <w:b w:val="0"/>
                <w:i/>
              </w:rPr>
            </w:r>
            <w:r>
              <w:rPr>
                <w:b/>
                <w:i/>
              </w:rPr>
              <w:t>Best boy</w:t>
            </w:r>
            <w:r>
              <w:rPr>
                <w:b w:val="0"/>
                <w:i/>
              </w:rPr>
            </w:r>
          </w:p>
        </w:tc>
        <w:tc>
          <w:tcPr>
            <w:tcW w:type="dxa" w:w="4706"/>
          </w:tcPr>
          <w:p>
            <w:pPr>
              <w:pStyle w:val="Tabla"/>
            </w:pPr>
            <w:r/>
            <w:r>
              <w:rPr>
                <w:b w:val="0"/>
                <w:i w:val="0"/>
              </w:rPr>
              <w:t xml:space="preserve">Es el segundo del </w:t>
            </w:r>
            <w:r>
              <w:rPr>
                <w:b w:val="0"/>
                <w:i/>
              </w:rPr>
              <w:t>gaffer</w:t>
            </w:r>
            <w:r>
              <w:rPr>
                <w:b w:val="0"/>
                <w:i w:val="0"/>
              </w:rPr>
              <w:t>: material, personal y consumo</w:t>
            </w:r>
          </w:p>
        </w:tc>
      </w:tr>
      <w:tr>
        <w:tc>
          <w:tcPr>
            <w:tcW w:type="dxa" w:w="4706"/>
          </w:tcPr>
          <w:p>
            <w:pPr>
              <w:pStyle w:val="Tabla"/>
            </w:pPr>
            <w:r/>
            <w:r>
              <w:rPr>
                <w:b w:val="0"/>
                <w:i w:val="0"/>
              </w:rPr>
            </w:r>
            <w:r>
              <w:rPr>
                <w:b/>
                <w:i w:val="0"/>
              </w:rPr>
              <w:t>Eléctricos</w:t>
            </w:r>
            <w:r>
              <w:rPr>
                <w:b w:val="0"/>
                <w:i w:val="0"/>
              </w:rPr>
            </w:r>
          </w:p>
        </w:tc>
        <w:tc>
          <w:tcPr>
            <w:tcW w:type="dxa" w:w="4706"/>
          </w:tcPr>
          <w:p>
            <w:pPr>
              <w:pStyle w:val="Tabla"/>
            </w:pPr>
            <w:r/>
            <w:r>
              <w:rPr>
                <w:b w:val="0"/>
                <w:i w:val="0"/>
              </w:rPr>
              <w:t>Montan, cuelgan, apuntan y recogen</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Montan lo que sostiene: torres, andamios, raíles, grúas</w:t>
            </w:r>
          </w:p>
        </w:tc>
      </w:tr>
    </w:tbl>
    <w:p>
      <w:pPr/>
    </w:p>
    <w:p>
      <w:pPr/>
      <w:r>
        <w:rPr>
          <w:b w:val="0"/>
          <w:i w:val="0"/>
        </w:rPr>
      </w:r>
      <w:r>
        <w:rPr>
          <w:b/>
          <w:i w:val="0"/>
        </w:rPr>
        <w:t>Las tres opciones falsas de la pregunta 27 son los tres departamentos vecinos</w:t>
      </w:r>
      <w:r>
        <w:rPr>
          <w:b w:val="0"/>
          <w:i w:val="0"/>
        </w:rPr>
        <w:t xml:space="preserve"> —sonido, operación</w:t>
      </w:r>
      <w:r>
        <w:t xml:space="preserve"> </w:t>
      </w:r>
      <w:r>
        <w:rPr>
          <w:b w:val="0"/>
          <w:i w:val="0"/>
        </w:rPr>
        <w:t xml:space="preserve">de cámaras y escenografía—, y ninguno de los tres tiene </w:t>
      </w:r>
      <w:r>
        <w:rPr>
          <w:b w:val="0"/>
          <w:i/>
        </w:rPr>
        <w:t>gaffer</w:t>
      </w:r>
      <w:r>
        <w:rPr>
          <w:b w:val="0"/>
          <w:i w:val="0"/>
        </w:rPr>
        <w:t xml:space="preserve">. </w:t>
      </w:r>
      <w:r>
        <w:rPr>
          <w:b/>
          <w:i w:val="0"/>
        </w:rPr>
        <w:t>La palabra es exclusiva de la</w:t>
      </w:r>
      <w:r>
        <w:t xml:space="preserve"> </w:t>
      </w:r>
      <w:r>
        <w:rPr>
          <w:b/>
          <w:i w:val="0"/>
        </w:rPr>
        <w:t>iluminación</w:t>
      </w:r>
      <w:r>
        <w:rPr>
          <w:b w:val="0"/>
          <w:i w:val="0"/>
        </w:rPr>
        <w:t>, y viene del gancho con que se movían los aparatos en los teatros.</w:t>
      </w:r>
    </w:p>
    <w:p>
      <w:pPr/>
      <w:r>
        <w:rPr>
          <w:b w:val="0"/>
          <w:i w:val="0"/>
        </w:rPr>
      </w:r>
      <w:r>
        <w:rPr>
          <w:b/>
          <w:i w:val="0"/>
        </w:rPr>
        <w:t>Y la razón por la que la producción tiene que saberlo</w:t>
      </w:r>
      <w:r>
        <w:rPr>
          <w:b w:val="0"/>
          <w:i w:val="0"/>
        </w:rPr>
        <w:t xml:space="preserve">: el </w:t>
      </w:r>
      <w:r>
        <w:rPr>
          <w:b w:val="0"/>
          <w:i/>
        </w:rPr>
        <w:t>gaffer</w:t>
      </w:r>
      <w:r>
        <w:rPr>
          <w:b w:val="0"/>
          <w:i w:val="0"/>
        </w:rPr>
        <w:t xml:space="preserve"> es quien dice </w:t>
      </w:r>
      <w:r>
        <w:rPr>
          <w:b/>
          <w:i w:val="0"/>
        </w:rPr>
        <w:t>cuánta potencia</w:t>
      </w:r>
      <w:r>
        <w:t xml:space="preserve"> </w:t>
      </w:r>
      <w:r>
        <w:rPr>
          <w:b/>
          <w:i w:val="0"/>
        </w:rPr>
        <w:t>eléctrica hace falta</w:t>
      </w:r>
      <w:r>
        <w:rPr>
          <w:b w:val="0"/>
          <w:i w:val="0"/>
        </w:rPr>
        <w:t>, y ése es el dato que decide si una localización sirve o no, según el tema 8.</w:t>
      </w:r>
    </w:p>
    <w:p>
      <w:pPr>
        <w:pStyle w:val="Separador"/>
        <w:pBdr>
          <w:bottom w:val="single" w:sz="4" w:color="BBBBBB"/>
        </w:pBdr>
      </w:pPr>
    </w:p>
    <w:p>
      <w:pPr>
        <w:pStyle w:val="Heading2"/>
      </w:pPr>
      <w:r>
        <w:rPr>
          <w:b w:val="0"/>
          <w:i w:val="0"/>
        </w:rPr>
        <w:t>5.6 El equipo artístico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Puestos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Interpretación</w:t>
            </w:r>
            <w:r>
              <w:rPr>
                <w:b w:val="0"/>
                <w:i w:val="0"/>
              </w:rPr>
            </w:r>
          </w:p>
        </w:tc>
        <w:tc>
          <w:tcPr>
            <w:tcW w:type="dxa" w:w="3137"/>
          </w:tcPr>
          <w:p>
            <w:pPr>
              <w:pStyle w:val="Tabla"/>
            </w:pPr>
            <w:r/>
            <w:r>
              <w:rPr>
                <w:b w:val="0"/>
                <w:i w:val="0"/>
              </w:rPr>
              <w:t>Reparto principal, secundarios, figuración</w:t>
            </w:r>
          </w:p>
        </w:tc>
        <w:tc>
          <w:tcPr>
            <w:tcW w:type="dxa" w:w="3137"/>
          </w:tcPr>
          <w:p>
            <w:pPr>
              <w:pStyle w:val="Tabla"/>
            </w:pPr>
            <w:r/>
            <w:r>
              <w:rPr>
                <w:b w:val="0"/>
                <w:i w:val="0"/>
              </w:rPr>
              <w:t>Lo que se ve actuar</w:t>
            </w:r>
          </w:p>
        </w:tc>
      </w:tr>
      <w:tr>
        <w:tc>
          <w:tcPr>
            <w:tcW w:type="dxa" w:w="3137"/>
          </w:tcPr>
          <w:p>
            <w:pPr>
              <w:pStyle w:val="Tabla"/>
            </w:pPr>
            <w:r/>
            <w:r>
              <w:rPr>
                <w:b w:val="0"/>
                <w:i w:val="0"/>
              </w:rPr>
            </w:r>
            <w:r>
              <w:rPr>
                <w:b/>
                <w:i w:val="0"/>
              </w:rPr>
              <w:t>Escenografía</w:t>
            </w:r>
            <w:r>
              <w:rPr>
                <w:b w:val="0"/>
                <w:i w:val="0"/>
              </w:rPr>
            </w:r>
          </w:p>
        </w:tc>
        <w:tc>
          <w:tcPr>
            <w:tcW w:type="dxa" w:w="3137"/>
          </w:tcPr>
          <w:p>
            <w:pPr>
              <w:pStyle w:val="Tabla"/>
            </w:pPr>
            <w:r/>
            <w:r>
              <w:rPr>
                <w:b w:val="0"/>
                <w:i w:val="0"/>
              </w:rPr>
              <w:t>Director artístico, decorador, ambientador, atrezista</w:t>
            </w:r>
          </w:p>
        </w:tc>
        <w:tc>
          <w:tcPr>
            <w:tcW w:type="dxa" w:w="3137"/>
          </w:tcPr>
          <w:p>
            <w:pPr>
              <w:pStyle w:val="Tabla"/>
            </w:pPr>
            <w:r/>
            <w:r>
              <w:rPr>
                <w:b w:val="0"/>
                <w:i w:val="0"/>
              </w:rPr>
              <w:t>El espacio</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r>
            <w:r>
              <w:rPr>
                <w:b/>
                <w:i w:val="0"/>
              </w:rPr>
              <w:t>Figurinista</w:t>
            </w:r>
            <w:r>
              <w:rPr>
                <w:b w:val="0"/>
                <w:i w:val="0"/>
              </w:rPr>
              <w:t>, sastrería, vestuaristas</w:t>
            </w:r>
          </w:p>
        </w:tc>
        <w:tc>
          <w:tcPr>
            <w:tcW w:type="dxa" w:w="3137"/>
          </w:tcPr>
          <w:p>
            <w:pPr>
              <w:pStyle w:val="Tabla"/>
            </w:pPr>
            <w:r/>
            <w:r>
              <w:rPr>
                <w:b w:val="0"/>
                <w:i w:val="0"/>
              </w:rPr>
              <w:t>La ropa</w:t>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Maquilladores, peluqueros, caracterizadores</w:t>
            </w:r>
          </w:p>
        </w:tc>
        <w:tc>
          <w:tcPr>
            <w:tcW w:type="dxa" w:w="3137"/>
          </w:tcPr>
          <w:p>
            <w:pPr>
              <w:pStyle w:val="Tabla"/>
            </w:pPr>
            <w:r/>
            <w:r>
              <w:rPr>
                <w:b w:val="0"/>
                <w:i w:val="0"/>
              </w:rPr>
              <w:t>El aspecto de las personas</w:t>
            </w:r>
          </w:p>
        </w:tc>
      </w:tr>
      <w:tr>
        <w:tc>
          <w:tcPr>
            <w:tcW w:type="dxa" w:w="3137"/>
          </w:tcPr>
          <w:p>
            <w:pPr>
              <w:pStyle w:val="Tabla"/>
            </w:pPr>
            <w:r/>
            <w:r>
              <w:rPr>
                <w:b w:val="0"/>
                <w:i w:val="0"/>
              </w:rPr>
            </w:r>
            <w:r>
              <w:rPr>
                <w:b/>
                <w:i w:val="0"/>
              </w:rPr>
              <w:t>Música</w:t>
            </w:r>
            <w:r>
              <w:rPr>
                <w:b w:val="0"/>
                <w:i w:val="0"/>
              </w:rPr>
            </w:r>
          </w:p>
        </w:tc>
        <w:tc>
          <w:tcPr>
            <w:tcW w:type="dxa" w:w="3137"/>
          </w:tcPr>
          <w:p>
            <w:pPr>
              <w:pStyle w:val="Tabla"/>
            </w:pPr>
            <w:r/>
            <w:r>
              <w:rPr>
                <w:b w:val="0"/>
                <w:i w:val="0"/>
              </w:rPr>
              <w:t>Compositor, ambientador musical</w:t>
            </w:r>
          </w:p>
        </w:tc>
        <w:tc>
          <w:tcPr>
            <w:tcW w:type="dxa" w:w="3137"/>
          </w:tcPr>
          <w:p>
            <w:pPr>
              <w:pStyle w:val="Tabla"/>
            </w:pPr>
            <w:r/>
            <w:r>
              <w:rPr>
                <w:b w:val="0"/>
                <w:i w:val="0"/>
              </w:rPr>
              <w:t>Lo que se oye y no es diálogo</w:t>
            </w:r>
          </w:p>
        </w:tc>
      </w:tr>
    </w:tbl>
    <w:p>
      <w:pPr/>
    </w:p>
    <w:p>
      <w:pPr/>
      <w:r>
        <w:rPr>
          <w:b w:val="0"/>
          <w:i w:val="0"/>
        </w:rPr>
      </w:r>
      <w:r>
        <w:rPr>
          <w:b/>
          <w:i w:val="0"/>
        </w:rPr>
        <w:t>El figurinista pertenece al equipo de vestuario</w:t>
      </w:r>
      <w:r>
        <w:rPr>
          <w:b w:val="0"/>
          <w:i w:val="0"/>
        </w:rPr>
        <w:t xml:space="preserve">, y es quien </w:t>
      </w:r>
      <w:r>
        <w:rPr>
          <w:b/>
          <w:i w:val="0"/>
        </w:rPr>
        <w:t>diseña</w:t>
      </w:r>
      <w:r>
        <w:rPr>
          <w:b w:val="0"/>
          <w:i w:val="0"/>
        </w:rPr>
        <w:t xml:space="preserve"> lo que cada personaje viste:</w:t>
      </w:r>
      <w:r>
        <w:t xml:space="preserve"> </w:t>
      </w:r>
      <w:r>
        <w:rPr>
          <w:b w:val="0"/>
          <w:i w:val="0"/>
        </w:rPr>
        <w:t>lo dibuja, elige tejidos y supervisa su confección o su alquiler. Es materia del tema 10, donde el</w:t>
      </w:r>
      <w:r>
        <w:t xml:space="preserve"> </w:t>
      </w:r>
      <w:r>
        <w:rPr>
          <w:b w:val="0"/>
          <w:i w:val="0"/>
        </w:rPr>
        <w:t>examen lo pregunta.</w:t>
      </w:r>
    </w:p>
    <w:p>
      <w:pPr>
        <w:pStyle w:val="Separador"/>
        <w:pBdr>
          <w:bottom w:val="single" w:sz="4" w:color="BBBBBB"/>
        </w:pBdr>
      </w:pPr>
    </w:p>
    <w:p>
      <w:pPr>
        <w:pStyle w:val="Heading2"/>
      </w:pPr>
      <w:r>
        <w:rPr>
          <w:b w:val="0"/>
          <w:i w:val="0"/>
        </w:rPr>
        <w:t>5.7 Cómo se convoca a un equipo</w:t>
      </w:r>
    </w:p>
    <w:p>
      <w:pPr/>
      <w:r>
        <w:rPr>
          <w:b w:val="0"/>
          <w:i w:val="0"/>
        </w:rPr>
      </w:r>
      <w:r>
        <w:rPr>
          <w:b/>
          <w:i w:val="0"/>
        </w:rPr>
        <w:t>El trabajo de producción con los equipos humanos tiene cuatro pasos y se repite en cada jornada:</w:t>
      </w:r>
      <w:r>
        <w:rPr>
          <w:b w:val="0"/>
          <w:i w:val="0"/>
        </w:rPr>
      </w:r>
    </w:p>
    <w:p>
      <w:pPr>
        <w:pStyle w:val="ListNumber"/>
      </w:pPr>
      <w:r>
        <w:rPr>
          <w:b w:val="0"/>
          <w:i w:val="0"/>
        </w:rPr>
      </w:r>
      <w:r>
        <w:rPr>
          <w:b/>
          <w:i w:val="0"/>
        </w:rPr>
        <w:t>Dimensionar</w:t>
      </w:r>
      <w:r>
        <w:rPr>
          <w:b w:val="0"/>
          <w:i w:val="0"/>
        </w:rPr>
        <w:t>: cuántas personas de cada departamento hacen falta, según el desglose.</w:t>
      </w:r>
    </w:p>
    <w:p>
      <w:pPr>
        <w:pStyle w:val="ListNumber"/>
      </w:pPr>
      <w:r>
        <w:rPr>
          <w:b w:val="0"/>
          <w:i w:val="0"/>
        </w:rPr>
      </w:r>
      <w:r>
        <w:rPr>
          <w:b/>
          <w:i w:val="0"/>
        </w:rPr>
        <w:t>Contratar</w:t>
      </w:r>
      <w:r>
        <w:rPr>
          <w:b w:val="0"/>
          <w:i w:val="0"/>
        </w:rPr>
        <w:t>: con la modalidad y el convenio que corresponda, y con los seguros del tema 14.</w:t>
      </w:r>
    </w:p>
    <w:p>
      <w:pPr>
        <w:pStyle w:val="ListNumber"/>
      </w:pPr>
      <w:r>
        <w:rPr>
          <w:b w:val="0"/>
          <w:i w:val="0"/>
        </w:rPr>
      </w:r>
      <w:r>
        <w:rPr>
          <w:b/>
          <w:i w:val="0"/>
        </w:rPr>
        <w:t>Convocar</w:t>
      </w:r>
      <w:r>
        <w:rPr>
          <w:b w:val="0"/>
          <w:i w:val="0"/>
        </w:rPr>
        <w:t xml:space="preserve">: por la orden de trabajo diaria del tema 1, </w:t>
      </w:r>
      <w:r>
        <w:rPr>
          <w:b/>
          <w:i w:val="0"/>
        </w:rPr>
        <w:t>con hora distinta por departamento</w:t>
      </w:r>
      <w:r>
        <w:rPr>
          <w:b w:val="0"/>
          <w:i w:val="0"/>
        </w:rPr>
      </w:r>
      <w:r>
        <w:t xml:space="preserve"> </w:t>
      </w:r>
      <w:r>
        <w:rPr>
          <w:b w:val="0"/>
          <w:i w:val="0"/>
        </w:rPr>
        <w:t>—iluminación entra antes que el reparto—.</w:t>
      </w:r>
    </w:p>
    <w:p>
      <w:pPr>
        <w:pStyle w:val="ListNumber"/>
      </w:pPr>
      <w:r>
        <w:rPr>
          <w:b w:val="0"/>
          <w:i w:val="0"/>
        </w:rPr>
      </w:r>
      <w:r>
        <w:rPr>
          <w:b/>
          <w:i w:val="0"/>
        </w:rPr>
        <w:t>Liquidar</w:t>
      </w:r>
      <w:r>
        <w:rPr>
          <w:b w:val="0"/>
          <w:i w:val="0"/>
        </w:rPr>
        <w:t>: horas, dietas y desplazamientos, que es lo que el tema 14 recoge.</w:t>
      </w:r>
    </w:p>
    <w:p>
      <w:pPr/>
      <w:r>
        <w:rPr>
          <w:b w:val="0"/>
          <w:i w:val="0"/>
        </w:rPr>
      </w:r>
      <w:r>
        <w:rPr>
          <w:b/>
          <w:i w:val="0"/>
        </w:rPr>
        <w:t>Y el error de producción más caro con los equipos humanos es convocar a todo el mundo a la misma</w:t>
      </w:r>
      <w:r>
        <w:t xml:space="preserve"> </w:t>
      </w:r>
      <w:r>
        <w:rPr>
          <w:b/>
          <w:i w:val="0"/>
        </w:rPr>
        <w:t>hora</w:t>
      </w:r>
      <w:r>
        <w:rPr>
          <w:b w:val="0"/>
          <w:i w:val="0"/>
        </w:rPr>
        <w:t>: media plantilla espera cobrando mientras la otra media monta.</w:t>
      </w:r>
    </w:p>
    <w:p>
      <w:pPr>
        <w:pStyle w:val="Separador"/>
        <w:pBdr>
          <w:bottom w:val="single" w:sz="4" w:color="BBBBBB"/>
        </w:pBdr>
      </w:pPr>
    </w:p>
    <w:p>
      <w:pPr>
        <w:pStyle w:val="Heading2"/>
      </w:pPr>
      <w:r>
        <w:rPr>
          <w:b w:val="0"/>
          <w:i w:val="0"/>
        </w:rPr>
        <w:t>5.8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respuestas oficiales son correctas.</w:t>
      </w:r>
      <w:r>
        <w:rPr>
          <w:b w:val="0"/>
          <w:i w:val="0"/>
        </w:rPr>
      </w:r>
    </w:p>
    <w:p>
      <w:pPr/>
      <w:r>
        <w:rPr>
          <w:b w:val="0"/>
          <w:i w:val="0"/>
        </w:rPr>
      </w:r>
      <w:r>
        <w:rPr>
          <w:b/>
          <w:i w:val="0"/>
        </w:rPr>
        <w:t>Y las dos comprueban lo mismo: que se sepa a qué familia pertenece cada puesto.</w:t>
      </w:r>
      <w:r>
        <w:rPr>
          <w:b w:val="0"/>
          <w:i w:val="0"/>
        </w:rPr>
        <w:t xml:space="preserve"> La primera separa</w:t>
      </w:r>
      <w:r>
        <w:t xml:space="preserve"> </w:t>
      </w:r>
      <w:r>
        <w:rPr>
          <w:b w:val="0"/>
          <w:i w:val="0"/>
        </w:rPr>
        <w:t>producción de dirección; la segunda, iluminación de sonido, cámara y escenografía.</w:t>
      </w:r>
    </w:p>
    <w:p>
      <w:pPr/>
      <w:r>
        <w:rPr>
          <w:b w:val="0"/>
          <w:i w:val="0"/>
        </w:rPr>
      </w:r>
      <w:r>
        <w:rPr>
          <w:b/>
          <w:i w:val="0"/>
        </w:rPr>
        <w:t>Un aviso de estudio.</w:t>
      </w:r>
      <w:r>
        <w:rPr>
          <w:b w:val="0"/>
          <w:i w:val="0"/>
        </w:rPr>
        <w:t xml:space="preserve"> Este punto tiene sólo dos preguntas y </w:t>
      </w:r>
      <w:r>
        <w:rPr>
          <w:b/>
          <w:i w:val="0"/>
        </w:rPr>
        <w:t>es el que más nombres propios de</w:t>
      </w:r>
      <w:r>
        <w:t xml:space="preserve"> </w:t>
      </w:r>
      <w:r>
        <w:rPr>
          <w:b/>
          <w:i w:val="0"/>
        </w:rPr>
        <w:t>oficio aporta a los demás temas</w:t>
      </w:r>
      <w:r>
        <w:rPr>
          <w:b w:val="0"/>
          <w:i w:val="0"/>
        </w:rPr>
        <w:t>: el figurinista se pregunta en el 10, la regiduría y la continuidad</w:t>
      </w:r>
      <w:r>
        <w:t xml:space="preserve"> </w:t>
      </w:r>
      <w:r>
        <w:rPr>
          <w:b w:val="0"/>
          <w:i w:val="0"/>
        </w:rPr>
        <w:t xml:space="preserve">aparecen en el 11 y el ambientador musical, también en el 11. </w:t>
      </w:r>
      <w:r>
        <w:rPr>
          <w:b/>
          <w:i w:val="0"/>
        </w:rPr>
        <w:t>Estudiarlo bien devuelve aciertos</w:t>
      </w:r>
      <w:r>
        <w:t xml:space="preserve"> </w:t>
      </w:r>
      <w:r>
        <w:rPr>
          <w:b/>
          <w:i w:val="0"/>
        </w:rPr>
        <w:t>fuera de su propio banco.</w:t>
      </w:r>
      <w:r>
        <w:rPr>
          <w:b w:val="0"/>
          <w:i w:val="0"/>
        </w:rPr>
      </w:r>
    </w:p>
    <w:p>
      <w:pPr>
        <w:pStyle w:val="Separador"/>
        <w:pBdr>
          <w:bottom w:val="single" w:sz="4" w:color="BBBBBB"/>
        </w:pBdr>
      </w:pPr>
    </w:p>
    <w:p>
      <w:pPr>
        <w:pStyle w:val="Heading2"/>
      </w:pPr>
      <w:r>
        <w:rPr>
          <w:b w:val="0"/>
          <w:i w:val="0"/>
        </w:rPr>
        <w:t>5.9 Trazabilidad</w:t>
      </w:r>
    </w:p>
    <w:p>
      <w:pPr/>
      <w:r>
        <w:rPr>
          <w:b w:val="0"/>
          <w:i w:val="0"/>
        </w:rPr>
      </w:r>
      <w:r>
        <w:rPr>
          <w:b/>
          <w:i w:val="0"/>
        </w:rPr>
        <w:t>Este tema no cita ninguna norma.</w:t>
      </w:r>
      <w:r>
        <w:rPr>
          <w:b w:val="0"/>
          <w:i w:val="0"/>
        </w:rPr>
        <w:t xml:space="preserve"> Su materia es el organigrama de una producción audiovisual y va</w:t>
      </w:r>
      <w:r>
        <w:t xml:space="preserve"> </w:t>
      </w:r>
      <w:r>
        <w:rPr>
          <w:b w:val="0"/>
          <w:i w:val="0"/>
        </w:rPr>
        <w:t>como oficio: las tres familias, los puestos de cada una, la cadena de la iluminación, la comparación</w:t>
      </w:r>
      <w:r>
        <w:t xml:space="preserve"> </w:t>
      </w:r>
      <w:r>
        <w:rPr>
          <w:b w:val="0"/>
          <w:i w:val="0"/>
        </w:rPr>
        <w:t>entre cine y televisión multicámara y los cuatro pasos de la convocatoria.</w:t>
      </w:r>
    </w:p>
    <w:p>
      <w:pPr/>
      <w:r>
        <w:rPr>
          <w:b w:val="0"/>
          <w:i w:val="0"/>
        </w:rPr>
      </w:r>
      <w:r>
        <w:rPr>
          <w:b/>
          <w:i w:val="0"/>
        </w:rPr>
        <w:t>Y se declara una cosa expresamente: los nombres de los puestos no están normalizados.</w:t>
      </w:r>
      <w:r>
        <w:rPr>
          <w:b w:val="0"/>
          <w:i w:val="0"/>
        </w:rPr>
        <w:t xml:space="preserve"> Cambian</w:t>
      </w:r>
      <w:r>
        <w:t xml:space="preserve"> </w:t>
      </w:r>
      <w:r>
        <w:rPr>
          <w:b w:val="0"/>
          <w:i w:val="0"/>
        </w:rPr>
        <w:t>entre cine y televisión, entre productoras y entre convenios, y algunos —</w:t>
      </w:r>
      <w:r>
        <w:rPr>
          <w:b w:val="0"/>
          <w:i/>
        </w:rPr>
        <w:t>gaffer</w:t>
      </w:r>
      <w:r>
        <w:rPr>
          <w:b w:val="0"/>
          <w:i w:val="0"/>
        </w:rPr>
        <w:t xml:space="preserve">, </w:t>
      </w:r>
      <w:r>
        <w:rPr>
          <w:b w:val="0"/>
          <w:i/>
        </w:rPr>
        <w:t>best boy</w:t>
      </w:r>
      <w:r>
        <w:rPr>
          <w:b w:val="0"/>
          <w:i w:val="0"/>
        </w:rPr>
        <w:t>— son</w:t>
      </w:r>
      <w:r>
        <w:t xml:space="preserve"> </w:t>
      </w:r>
      <w:r>
        <w:rPr>
          <w:b w:val="0"/>
          <w:i w:val="0"/>
        </w:rPr>
        <w:t xml:space="preserve">préstamos del inglés que conviven con su nombre castellano. </w:t>
      </w:r>
      <w:r>
        <w:rPr>
          <w:b/>
          <w:i w:val="0"/>
        </w:rPr>
        <w:t>Lo que este tema fija es la función de</w:t>
      </w:r>
      <w:r>
        <w:t xml:space="preserve"> </w:t>
      </w:r>
      <w:r>
        <w:rPr>
          <w:b/>
          <w:i w:val="0"/>
        </w:rPr>
        <w:t>cada uno y el departamento al que pertenece</w:t>
      </w:r>
      <w:r>
        <w:rPr>
          <w:b w:val="0"/>
          <w:i w:val="0"/>
        </w:rPr>
        <w:t>, que es lo que las dos preguntas exigen.</w:t>
      </w:r>
    </w:p>
    <w:p>
      <w:pPr/>
      <w:r>
        <w:rPr>
          <w:b w:val="0"/>
          <w:i w:val="0"/>
        </w:rPr>
      </w:r>
      <w:r>
        <w:rPr>
          <w:b/>
          <w:i w:val="0"/>
        </w:rPr>
        <w:t>La clasificación profesional de la Corporación RTVE está en su III Convenio colectivo</w:t>
      </w:r>
      <w:r>
        <w:rPr>
          <w:b w:val="0"/>
          <w:i w:val="0"/>
        </w:rPr>
        <w:t xml:space="preserve"> y </w:t>
      </w:r>
      <w:r>
        <w:rPr>
          <w:b/>
          <w:i w:val="0"/>
        </w:rPr>
        <w:t>no es la</w:t>
      </w:r>
      <w:r>
        <w:t xml:space="preserve"> </w:t>
      </w:r>
      <w:r>
        <w:rPr>
          <w:b/>
          <w:i w:val="0"/>
        </w:rPr>
        <w:t>de este tema</w:t>
      </w:r>
      <w:r>
        <w:rPr>
          <w:b w:val="0"/>
          <w:i w:val="0"/>
        </w:rPr>
        <w:t>: el convenio ordena los puestos por grupos y ámbitos ocupacionales a efectos</w:t>
      </w:r>
      <w:r>
        <w:t xml:space="preserve"> </w:t>
      </w:r>
      <w:r>
        <w:rPr>
          <w:b w:val="0"/>
          <w:i w:val="0"/>
        </w:rPr>
        <w:t>laborales, no por departamentos de rodaje. Se dice aquí para que quien vea las dos listas no las</w:t>
      </w:r>
      <w:r>
        <w:t xml:space="preserve"> </w:t>
      </w:r>
      <w:r>
        <w:rPr>
          <w:b w:val="0"/>
          <w:i w:val="0"/>
        </w:rPr>
        <w:t>confunda.</w:t>
      </w:r>
    </w:p>
    <w:p>
      <w:r>
        <w:br w:type="page"/>
      </w:r>
    </w:p>
    <w:p>
      <w:pPr>
        <w:pStyle w:val="Rótulo"/>
      </w:pPr>
      <w:r>
        <w:t>Para repasar</w:t>
      </w:r>
    </w:p>
    <w:p>
      <w:pPr>
        <w:pStyle w:val="Heading1"/>
      </w:pPr>
      <w:r>
        <w:t>Esquema de repaso · tema 5</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organigrama de una producción</w:t>
      </w:r>
      <w:r>
        <w:t xml:space="preserve"> </w:t>
      </w:r>
      <w:r>
        <w:rPr>
          <w:b w:val="0"/>
          <w:i w:val="0"/>
        </w:rPr>
        <w:t xml:space="preserve">audiovisual, declarado como tal en el tema · </w:t>
      </w:r>
      <w:r>
        <w:rPr>
          <w:rStyle w:val="Código"/>
          <w:b w:val="0"/>
          <w:i w:val="0"/>
        </w:rPr>
        <w:t>[conv]</w:t>
      </w:r>
      <w:r>
        <w:rPr>
          <w:b w:val="0"/>
          <w:i w:val="0"/>
        </w:rPr>
        <w:t xml:space="preserve"> = III Convenio colectivo de la Corporación RTVE,</w:t>
      </w:r>
      <w:r>
        <w:t xml:space="preserve"> </w:t>
      </w:r>
      <w:r>
        <w:rPr>
          <w:b w:val="0"/>
          <w:i w:val="0"/>
        </w:rPr>
        <w:t xml:space="preserve">citado </w:t>
      </w:r>
      <w:r>
        <w:rPr>
          <w:b/>
          <w:i w:val="0"/>
        </w:rPr>
        <w:t>para advertir que su clasificación es OTRA</w:t>
      </w:r>
      <w:r>
        <w:rPr>
          <w:b w:val="0"/>
          <w:i w:val="0"/>
        </w:rPr>
        <w:t>.</w:t>
      </w:r>
    </w:p>
    <w:p>
      <w:pPr/>
      <w:r>
        <w:rPr>
          <w:b w:val="0"/>
          <w:i w:val="0"/>
        </w:rPr>
      </w:r>
      <w:r>
        <w:rPr>
          <w:b/>
          <w:i w:val="0"/>
        </w:rPr>
        <w:t>Cabecera.</w:t>
      </w:r>
      <w:r>
        <w:rPr>
          <w:b w:val="0"/>
          <w:i w:val="0"/>
        </w:rPr>
        <w:t xml:space="preserve"> Enunciado: «EQUIPOS HUMANOS: Equipos técnicos y artísticos» · </w:t>
      </w:r>
      <w:r>
        <w:rPr>
          <w:b/>
          <w:i w:val="0"/>
        </w:rPr>
        <w:t>2 preguntas</w:t>
      </w:r>
      <w:r>
        <w:rPr>
          <w:b w:val="0"/>
          <w:i w:val="0"/>
        </w:rPr>
        <w:t>, las dos</w:t>
      </w:r>
      <w:r>
        <w:t xml:space="preserve"> </w:t>
      </w:r>
      <w:r>
        <w:rPr>
          <w:b w:val="0"/>
          <w:i w:val="0"/>
        </w:rPr>
        <w:t xml:space="preserve">de la misma clase: </w:t>
      </w:r>
      <w:r>
        <w:rPr>
          <w:b/>
          <w:i w:val="0"/>
        </w:rPr>
        <w:t>quién hace qué</w:t>
      </w:r>
      <w:r>
        <w:rPr>
          <w:b w:val="0"/>
          <w:i w:val="0"/>
        </w:rPr>
        <w:t xml:space="preserve"> · ninguna descansa en la plantilla.</w:t>
      </w:r>
    </w:p>
    <w:p>
      <w:pPr>
        <w:pStyle w:val="Heading2"/>
      </w:pPr>
      <w:r>
        <w:rPr>
          <w:b w:val="0"/>
          <w:i w:val="0"/>
        </w:rPr>
        <w:t>Las tres familias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Familia</w:t>
            </w:r>
          </w:p>
        </w:tc>
        <w:tc>
          <w:tcPr>
            <w:tcW w:type="dxa" w:w="3137"/>
            <w:shd w:val="clear" w:color="auto" w:fill="E4E4E4"/>
          </w:tcPr>
          <w:p>
            <w:pPr>
              <w:pStyle w:val="Tablacabecera"/>
            </w:pPr>
            <w:r/>
            <w:r>
              <w:rPr>
                <w:b w:val="0"/>
                <w:i w:val="0"/>
              </w:rPr>
              <w:t>Quiénes</w:t>
            </w:r>
          </w:p>
        </w:tc>
        <w:tc>
          <w:tcPr>
            <w:tcW w:type="dxa" w:w="3137"/>
            <w:shd w:val="clear" w:color="auto" w:fill="E4E4E4"/>
          </w:tcPr>
          <w:p>
            <w:pPr>
              <w:pStyle w:val="Tablacabecera"/>
            </w:pPr>
            <w:r/>
            <w:r>
              <w:rPr>
                <w:b w:val="0"/>
                <w:i w:val="0"/>
              </w:rPr>
              <w:t>Qué aportan</w:t>
            </w:r>
          </w:p>
        </w:tc>
      </w:tr>
      <w:tr>
        <w:tc>
          <w:tcPr>
            <w:tcW w:type="dxa" w:w="3137"/>
          </w:tcPr>
          <w:p>
            <w:pPr>
              <w:pStyle w:val="Tabla"/>
            </w:pPr>
            <w:r/>
            <w:r>
              <w:rPr>
                <w:b w:val="0"/>
                <w:i w:val="0"/>
              </w:rPr>
            </w:r>
            <w:r>
              <w:rPr>
                <w:b/>
                <w:i w:val="0"/>
              </w:rPr>
              <w:t>Dirección y producción</w:t>
            </w:r>
            <w:r>
              <w:rPr>
                <w:b w:val="0"/>
                <w:i w:val="0"/>
              </w:rPr>
            </w:r>
          </w:p>
        </w:tc>
        <w:tc>
          <w:tcPr>
            <w:tcW w:type="dxa" w:w="3137"/>
          </w:tcPr>
          <w:p>
            <w:pPr>
              <w:pStyle w:val="Tabla"/>
            </w:pPr>
            <w:r/>
            <w:r>
              <w:rPr>
                <w:b w:val="0"/>
                <w:i w:val="0"/>
              </w:rPr>
              <w:t>Productor, director, realizador, ayudantes, regiduría</w:t>
            </w:r>
          </w:p>
        </w:tc>
        <w:tc>
          <w:tcPr>
            <w:tcW w:type="dxa" w:w="3137"/>
          </w:tcPr>
          <w:p>
            <w:pPr>
              <w:pStyle w:val="Tabla"/>
            </w:pPr>
            <w:r/>
            <w:r>
              <w:rPr>
                <w:b w:val="0"/>
                <w:i w:val="0"/>
              </w:rPr>
            </w:r>
            <w:r>
              <w:rPr>
                <w:b/>
                <w:i w:val="0"/>
              </w:rPr>
              <w:t>Las decisiones y el plan</w:t>
            </w:r>
            <w:r>
              <w:rPr>
                <w:b w:val="0"/>
                <w:i w:val="0"/>
              </w:rPr>
            </w:r>
          </w:p>
        </w:tc>
      </w:tr>
      <w:tr>
        <w:tc>
          <w:tcPr>
            <w:tcW w:type="dxa" w:w="3137"/>
          </w:tcPr>
          <w:p>
            <w:pPr>
              <w:pStyle w:val="Tabla"/>
            </w:pPr>
            <w:r/>
            <w:r>
              <w:rPr>
                <w:b w:val="0"/>
                <w:i w:val="0"/>
              </w:rPr>
            </w:r>
            <w:r>
              <w:rPr>
                <w:b/>
                <w:i w:val="0"/>
              </w:rPr>
              <w:t>Técnico</w:t>
            </w:r>
            <w:r>
              <w:rPr>
                <w:b w:val="0"/>
                <w:i w:val="0"/>
              </w:rPr>
            </w:r>
          </w:p>
        </w:tc>
        <w:tc>
          <w:tcPr>
            <w:tcW w:type="dxa" w:w="3137"/>
          </w:tcPr>
          <w:p>
            <w:pPr>
              <w:pStyle w:val="Tabla"/>
            </w:pPr>
            <w:r/>
            <w:r>
              <w:rPr>
                <w:b w:val="0"/>
                <w:i w:val="0"/>
              </w:rPr>
              <w:t>Cámara, iluminación, sonido, maquinistas, montaje, posproducción</w:t>
            </w:r>
          </w:p>
        </w:tc>
        <w:tc>
          <w:tcPr>
            <w:tcW w:type="dxa" w:w="3137"/>
          </w:tcPr>
          <w:p>
            <w:pPr>
              <w:pStyle w:val="Tabla"/>
            </w:pPr>
            <w:r/>
            <w:r>
              <w:rPr>
                <w:b w:val="0"/>
                <w:i w:val="0"/>
              </w:rPr>
            </w:r>
            <w:r>
              <w:rPr>
                <w:b/>
                <w:i w:val="0"/>
              </w:rPr>
              <w:t>Los medios y su operación</w:t>
            </w:r>
            <w:r>
              <w:rPr>
                <w:b w:val="0"/>
                <w:i w:val="0"/>
              </w:rPr>
            </w:r>
          </w:p>
        </w:tc>
      </w:tr>
      <w:tr>
        <w:tc>
          <w:tcPr>
            <w:tcW w:type="dxa" w:w="3137"/>
          </w:tcPr>
          <w:p>
            <w:pPr>
              <w:pStyle w:val="Tabla"/>
            </w:pPr>
            <w:r/>
            <w:r>
              <w:rPr>
                <w:b w:val="0"/>
                <w:i w:val="0"/>
              </w:rPr>
            </w:r>
            <w:r>
              <w:rPr>
                <w:b/>
                <w:i w:val="0"/>
              </w:rPr>
              <w:t>Artístico</w:t>
            </w:r>
            <w:r>
              <w:rPr>
                <w:b w:val="0"/>
                <w:i w:val="0"/>
              </w:rPr>
            </w:r>
          </w:p>
        </w:tc>
        <w:tc>
          <w:tcPr>
            <w:tcW w:type="dxa" w:w="3137"/>
          </w:tcPr>
          <w:p>
            <w:pPr>
              <w:pStyle w:val="Tabla"/>
            </w:pPr>
            <w:r/>
            <w:r>
              <w:rPr>
                <w:b w:val="0"/>
                <w:i w:val="0"/>
              </w:rPr>
              <w:t>Intérpretes, figuración, escenografía, vestuario, caracterización, música</w:t>
            </w:r>
          </w:p>
        </w:tc>
        <w:tc>
          <w:tcPr>
            <w:tcW w:type="dxa" w:w="3137"/>
          </w:tcPr>
          <w:p>
            <w:pPr>
              <w:pStyle w:val="Tabla"/>
            </w:pPr>
            <w:r/>
            <w:r>
              <w:rPr>
                <w:b w:val="0"/>
                <w:i w:val="0"/>
              </w:rPr>
            </w:r>
            <w:r>
              <w:rPr>
                <w:b/>
                <w:i w:val="0"/>
              </w:rPr>
              <w:t>Lo que se ve y se oye</w:t>
            </w:r>
            <w:r>
              <w:rPr>
                <w:b w:val="0"/>
                <w:i w:val="0"/>
              </w:rPr>
            </w:r>
          </w:p>
        </w:tc>
      </w:tr>
    </w:tbl>
    <w:p>
      <w:pPr/>
    </w:p>
    <w:p>
      <w:pPr>
        <w:pStyle w:val="ListBullet"/>
      </w:pPr>
      <w:r>
        <w:rPr>
          <w:b w:val="0"/>
          <w:i w:val="0"/>
        </w:rPr>
      </w:r>
      <w:r>
        <w:rPr>
          <w:b/>
          <w:i w:val="0"/>
        </w:rPr>
        <w:t>La frontera no es rígida y el examen juega con eso</w:t>
      </w:r>
      <w:r>
        <w:rPr>
          <w:b w:val="0"/>
          <w:i w:val="0"/>
        </w:rPr>
        <w:t xml:space="preserve">: escenografía y vestuario son </w:t>
      </w:r>
      <w:r>
        <w:rPr>
          <w:b/>
          <w:i w:val="0"/>
        </w:rPr>
        <w:t>artísticos</w:t>
      </w:r>
      <w:r>
        <w:t xml:space="preserve"> </w:t>
      </w:r>
      <w:r>
        <w:rPr>
          <w:b/>
          <w:i w:val="0"/>
        </w:rPr>
        <w:t>por cometido y técnicos por ejecución</w:t>
      </w:r>
      <w:r>
        <w:rPr>
          <w:b w:val="0"/>
          <w:i w:val="0"/>
        </w:rPr>
        <w:t xml:space="preserve">; la iluminación es técnica y </w:t>
      </w:r>
      <w:r>
        <w:rPr>
          <w:b/>
          <w:i w:val="0"/>
        </w:rPr>
        <w:t>decide buena parte del</w:t>
      </w:r>
      <w:r>
        <w:t xml:space="preserve"> </w:t>
      </w:r>
      <w:r>
        <w:rPr>
          <w:b/>
          <w:i w:val="0"/>
        </w:rPr>
        <w:t>aspecto</w:t>
      </w:r>
      <w:r>
        <w:rPr>
          <w:b w:val="0"/>
          <w:i w:val="0"/>
        </w:rPr>
        <w:t>.</w:t>
      </w:r>
    </w:p>
    <w:p>
      <w:pPr>
        <w:pStyle w:val="ListBullet"/>
      </w:pPr>
      <w:r>
        <w:rPr>
          <w:b w:val="0"/>
          <w:i w:val="0"/>
        </w:rPr>
      </w:r>
      <w:r>
        <w:rPr>
          <w:b/>
          <w:i w:val="0"/>
        </w:rPr>
        <w:t>La distinción que más se pregunta</w:t>
      </w:r>
      <w:r>
        <w:rPr>
          <w:b w:val="0"/>
          <w:i w:val="0"/>
        </w:rPr>
        <w:t xml:space="preserve">: </w:t>
      </w:r>
      <w:r>
        <w:rPr>
          <w:b/>
          <w:i w:val="0"/>
        </w:rPr>
        <w:t>el productor responde de LOS MEDIOS Y EL DINERO; el</w:t>
      </w:r>
      <w:r>
        <w:t xml:space="preserve"> </w:t>
      </w:r>
      <w:r>
        <w:rPr>
          <w:b/>
          <w:i w:val="0"/>
        </w:rPr>
        <w:t>director, DEL RESULTADO ARTÍSTICO.</w:t>
      </w:r>
      <w:r>
        <w:rPr>
          <w:b w:val="0"/>
          <w:i w:val="0"/>
        </w:rPr>
      </w:r>
    </w:p>
    <w:p>
      <w:pPr>
        <w:pStyle w:val="Heading2"/>
      </w:pPr>
      <w:r>
        <w:rPr>
          <w:b w:val="0"/>
          <w:i w:val="0"/>
        </w:rPr>
        <w:t>El productor ejecutivo</w:t>
      </w:r>
    </w:p>
    <w:p>
      <w:pPr>
        <w:pStyle w:val="ListBullet"/>
      </w:pPr>
      <w:r>
        <w:rPr>
          <w:b w:val="0"/>
          <w:i w:val="0"/>
        </w:rPr>
      </w:r>
      <w:r>
        <w:rPr>
          <w:b/>
          <w:i w:val="0"/>
        </w:rPr>
        <w:t>PREGUNTA 9</w:t>
      </w:r>
      <w:r>
        <w:rPr>
          <w:b w:val="0"/>
          <w:i w:val="0"/>
        </w:rPr>
        <w:t xml:space="preserve"> · </w:t>
      </w:r>
      <w:r>
        <w:rPr>
          <w:b/>
          <w:i w:val="0"/>
        </w:rPr>
        <w:t>Su función principal es ORGANIZAR LOS RECURSOS FINANCIEROS Y LOGÍSTICOS de la</w:t>
      </w:r>
      <w:r>
        <w:t xml:space="preserve"> </w:t>
      </w:r>
      <w:r>
        <w:rPr>
          <w:b/>
          <w:i w:val="0"/>
        </w:rPr>
        <w:t>producción.</w:t>
      </w:r>
      <w:r>
        <w:rPr>
          <w:b w:val="0"/>
          <w:i w:val="0"/>
        </w:rPr>
      </w:r>
    </w:p>
    <w:p>
      <w:pPr>
        <w:pStyle w:val="ListBullet"/>
      </w:pPr>
      <w:r>
        <w:rPr>
          <w:b w:val="0"/>
          <w:i w:val="0"/>
        </w:rPr>
      </w:r>
      <w:r>
        <w:rPr>
          <w:b/>
          <w:i w:val="0"/>
        </w:rPr>
        <w:t>Las tres falsas atribuyen competencias de otros tres puestos</w:t>
      </w:r>
      <w:r>
        <w:rPr>
          <w:b w:val="0"/>
          <w:i w:val="0"/>
        </w:rPr>
        <w:t>: «controlar la dirección del</w:t>
      </w:r>
      <w:r>
        <w:t xml:space="preserve"> </w:t>
      </w:r>
      <w:r>
        <w:rPr>
          <w:b w:val="0"/>
          <w:i w:val="0"/>
        </w:rPr>
        <w:t xml:space="preserve">programa» → </w:t>
      </w:r>
      <w:r>
        <w:rPr>
          <w:b/>
          <w:i w:val="0"/>
        </w:rPr>
        <w:t>director o realizador</w:t>
      </w:r>
      <w:r>
        <w:rPr>
          <w:b w:val="0"/>
          <w:i w:val="0"/>
        </w:rPr>
        <w:t xml:space="preserve"> · «supervisar la actuación de los actores» → </w:t>
      </w:r>
      <w:r>
        <w:rPr>
          <w:b/>
          <w:i w:val="0"/>
        </w:rPr>
        <w:t>director</w:t>
      </w:r>
      <w:r>
        <w:rPr>
          <w:b w:val="0"/>
          <w:i w:val="0"/>
        </w:rPr>
        <w:t xml:space="preserve"> ·</w:t>
      </w:r>
      <w:r>
        <w:t xml:space="preserve"> </w:t>
      </w:r>
      <w:r>
        <w:rPr>
          <w:b w:val="0"/>
          <w:i w:val="0"/>
        </w:rPr>
        <w:t xml:space="preserve">«realizar la edición final» → </w:t>
      </w:r>
      <w:r>
        <w:rPr>
          <w:b/>
          <w:i w:val="0"/>
        </w:rPr>
        <w:t>montador</w:t>
      </w:r>
      <w:r>
        <w:rPr>
          <w:b w:val="0"/>
          <w:i w:val="0"/>
        </w:rPr>
        <w:t>.</w:t>
      </w:r>
    </w:p>
    <w:p>
      <w:pPr>
        <w:pStyle w:val="ListBullet"/>
      </w:pPr>
      <w:r>
        <w:rPr>
          <w:b w:val="0"/>
          <w:i w:val="0"/>
        </w:rPr>
      </w:r>
      <w:r>
        <w:rPr>
          <w:b/>
          <w:i w:val="0"/>
        </w:rPr>
        <w:t>Dos acepciones del título, y comparten núcleo</w:t>
      </w:r>
      <w:r>
        <w:rPr>
          <w:b w:val="0"/>
          <w:i w:val="0"/>
        </w:rPr>
        <w:t xml:space="preserve">: en la producción española clásica </w:t>
      </w:r>
      <w:r>
        <w:rPr>
          <w:b/>
          <w:i w:val="0"/>
        </w:rPr>
        <w:t>pone en</w:t>
      </w:r>
      <w:r>
        <w:t xml:space="preserve"> </w:t>
      </w:r>
      <w:r>
        <w:rPr>
          <w:b/>
          <w:i w:val="0"/>
        </w:rPr>
        <w:t>marcha el proyecto y responde de su financiación</w:t>
      </w:r>
      <w:r>
        <w:rPr>
          <w:b w:val="0"/>
          <w:i w:val="0"/>
        </w:rPr>
        <w:t>; en la práctica televisiva designa a veces a</w:t>
      </w:r>
      <w:r>
        <w:t xml:space="preserve"> </w:t>
      </w:r>
      <w:r>
        <w:rPr>
          <w:b w:val="0"/>
          <w:i w:val="0"/>
        </w:rPr>
      </w:r>
      <w:r>
        <w:rPr>
          <w:b/>
          <w:i w:val="0"/>
        </w:rPr>
        <w:t>quien representa a la cadena</w:t>
      </w:r>
      <w:r>
        <w:rPr>
          <w:b w:val="0"/>
          <w:i w:val="0"/>
        </w:rPr>
        <w:t xml:space="preserve"> ante la productora. </w:t>
      </w:r>
      <w:r>
        <w:rPr>
          <w:b/>
          <w:i w:val="0"/>
        </w:rPr>
        <w:t>Las dos: los recursos, no el contenido.</w:t>
      </w:r>
      <w:r>
        <w:rPr>
          <w:b w:val="0"/>
          <w:i w:val="0"/>
        </w:rPr>
      </w:r>
    </w:p>
    <w:p>
      <w:pPr>
        <w:pStyle w:val="Heading2"/>
      </w:pPr>
      <w:r>
        <w:rPr>
          <w:b w:val="0"/>
          <w:i w:val="0"/>
        </w:rPr>
        <w:t>El equipo técnico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r>
            <w:r>
              <w:rPr>
                <w:b/>
                <w:i w:val="0"/>
              </w:rPr>
              <w:t>Cámara</w:t>
            </w:r>
            <w:r>
              <w:rPr>
                <w:b w:val="0"/>
                <w:i w:val="0"/>
              </w:rPr>
            </w:r>
          </w:p>
        </w:tc>
        <w:tc>
          <w:tcPr>
            <w:tcW w:type="dxa" w:w="4706"/>
          </w:tcPr>
          <w:p>
            <w:pPr>
              <w:pStyle w:val="Tabla"/>
            </w:pPr>
            <w:r/>
            <w:r>
              <w:rPr>
                <w:b w:val="0"/>
                <w:i w:val="0"/>
              </w:rPr>
              <w:t xml:space="preserve">Director de fotografía, operador, </w:t>
            </w:r>
            <w:r>
              <w:rPr>
                <w:b/>
                <w:i w:val="0"/>
              </w:rPr>
              <w:t>foquista</w:t>
            </w:r>
            <w:r>
              <w:rPr>
                <w:b w:val="0"/>
                <w:i w:val="0"/>
              </w:rPr>
              <w:t>, auxiliar</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rPr>
            </w:r>
            <w:r>
              <w:rPr>
                <w:b/>
                <w:i/>
              </w:rPr>
              <w:t>Gaffer</w:t>
            </w:r>
            <w:r>
              <w:rPr>
                <w:b w:val="0"/>
                <w:i/>
              </w:rPr>
            </w:r>
            <w:r>
              <w:rPr>
                <w:b w:val="0"/>
                <w:i w:val="0"/>
              </w:rPr>
              <w:t xml:space="preserve"> o jefe de eléctricos, </w:t>
            </w:r>
            <w:r>
              <w:rPr>
                <w:b w:val="0"/>
                <w:i/>
              </w:rPr>
            </w:r>
            <w:r>
              <w:rPr>
                <w:b/>
                <w:i/>
              </w:rPr>
              <w:t>best boy</w:t>
            </w:r>
            <w:r>
              <w:rPr>
                <w:b w:val="0"/>
                <w:i/>
              </w:rPr>
            </w:r>
            <w:r>
              <w:rPr>
                <w:b w:val="0"/>
                <w:i w:val="0"/>
              </w:rPr>
              <w:t>, eléctricos</w:t>
            </w:r>
          </w:p>
        </w:tc>
      </w:tr>
      <w:tr>
        <w:tc>
          <w:tcPr>
            <w:tcW w:type="dxa" w:w="4706"/>
          </w:tcPr>
          <w:p>
            <w:pPr>
              <w:pStyle w:val="Tabla"/>
            </w:pPr>
            <w:r/>
            <w:r>
              <w:rPr>
                <w:b w:val="0"/>
                <w:i w:val="0"/>
              </w:rPr>
            </w:r>
            <w:r>
              <w:rPr>
                <w:b/>
                <w:i w:val="0"/>
              </w:rPr>
              <w:t>Maquinistas</w:t>
            </w:r>
            <w:r>
              <w:rPr>
                <w:b w:val="0"/>
                <w:i w:val="0"/>
              </w:rPr>
            </w:r>
          </w:p>
        </w:tc>
        <w:tc>
          <w:tcPr>
            <w:tcW w:type="dxa" w:w="4706"/>
          </w:tcPr>
          <w:p>
            <w:pPr>
              <w:pStyle w:val="Tabla"/>
            </w:pPr>
            <w:r/>
            <w:r>
              <w:rPr>
                <w:b w:val="0"/>
                <w:i w:val="0"/>
              </w:rPr>
              <w:t xml:space="preserve">Jefe, maquinistas de grúa y de </w:t>
            </w:r>
            <w:r>
              <w:rPr>
                <w:b w:val="0"/>
                <w:i/>
              </w:rPr>
              <w:t>dolly</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 xml:space="preserve">Jefe de sonido, </w:t>
            </w:r>
            <w:r>
              <w:rPr>
                <w:b/>
                <w:i w:val="0"/>
              </w:rPr>
              <w:t>pertiguista</w:t>
            </w:r>
            <w:r>
              <w:rPr>
                <w:b w:val="0"/>
                <w:i w:val="0"/>
              </w:rPr>
              <w:t xml:space="preserve"> o microfonista, ayudante</w:t>
            </w:r>
          </w:p>
        </w:tc>
      </w:tr>
      <w:tr>
        <w:tc>
          <w:tcPr>
            <w:tcW w:type="dxa" w:w="4706"/>
          </w:tcPr>
          <w:p>
            <w:pPr>
              <w:pStyle w:val="Tabla"/>
            </w:pPr>
            <w:r/>
            <w:r>
              <w:rPr>
                <w:b w:val="0"/>
                <w:i w:val="0"/>
              </w:rPr>
            </w:r>
            <w:r>
              <w:rPr>
                <w:b/>
                <w:i w:val="0"/>
              </w:rPr>
              <w:t>Control y técnica</w:t>
            </w:r>
            <w:r>
              <w:rPr>
                <w:b w:val="0"/>
                <w:i w:val="0"/>
              </w:rPr>
            </w:r>
          </w:p>
        </w:tc>
        <w:tc>
          <w:tcPr>
            <w:tcW w:type="dxa" w:w="4706"/>
          </w:tcPr>
          <w:p>
            <w:pPr>
              <w:pStyle w:val="Tabla"/>
            </w:pPr>
            <w:r/>
            <w:r>
              <w:rPr>
                <w:b w:val="0"/>
                <w:i w:val="0"/>
              </w:rPr>
              <w:t>Control de imagen, control central, mezclador</w:t>
            </w:r>
          </w:p>
        </w:tc>
      </w:tr>
      <w:tr>
        <w:tc>
          <w:tcPr>
            <w:tcW w:type="dxa" w:w="4706"/>
          </w:tcPr>
          <w:p>
            <w:pPr>
              <w:pStyle w:val="Tabla"/>
            </w:pPr>
            <w:r/>
            <w:r>
              <w:rPr>
                <w:b w:val="0"/>
                <w:i w:val="0"/>
              </w:rPr>
            </w:r>
            <w:r>
              <w:rPr>
                <w:b/>
                <w:i w:val="0"/>
              </w:rPr>
              <w:t>Registro y posproducción</w:t>
            </w:r>
            <w:r>
              <w:rPr>
                <w:b w:val="0"/>
                <w:i w:val="0"/>
              </w:rPr>
            </w:r>
          </w:p>
        </w:tc>
        <w:tc>
          <w:tcPr>
            <w:tcW w:type="dxa" w:w="4706"/>
          </w:tcPr>
          <w:p>
            <w:pPr>
              <w:pStyle w:val="Tabla"/>
            </w:pPr>
            <w:r/>
            <w:r>
              <w:rPr>
                <w:b w:val="0"/>
                <w:i w:val="0"/>
              </w:rPr>
              <w:t>Ayudante de vídeo, montador, etalonador, grafista</w:t>
            </w:r>
          </w:p>
        </w:tc>
      </w:tr>
      <w:tr>
        <w:tc>
          <w:tcPr>
            <w:tcW w:type="dxa" w:w="4706"/>
          </w:tcPr>
          <w:p>
            <w:pPr>
              <w:pStyle w:val="Tabla"/>
            </w:pPr>
            <w:r/>
            <w:r>
              <w:rPr>
                <w:b w:val="0"/>
                <w:i w:val="0"/>
              </w:rPr>
            </w:r>
            <w:r>
              <w:rPr>
                <w:b/>
                <w:i w:val="0"/>
              </w:rPr>
              <w:t>Efectos</w:t>
            </w:r>
            <w:r>
              <w:rPr>
                <w:b w:val="0"/>
                <w:i w:val="0"/>
              </w:rPr>
            </w:r>
          </w:p>
        </w:tc>
        <w:tc>
          <w:tcPr>
            <w:tcW w:type="dxa" w:w="4706"/>
          </w:tcPr>
          <w:p>
            <w:pPr>
              <w:pStyle w:val="Tabla"/>
            </w:pPr>
            <w:r/>
            <w:r>
              <w:rPr>
                <w:b w:val="0"/>
                <w:i w:val="0"/>
              </w:rPr>
              <w:t>De rodaje y visuales</w:t>
            </w:r>
          </w:p>
        </w:tc>
      </w:tr>
    </w:tbl>
    <w:p>
      <w:pPr/>
    </w:p>
    <w:p>
      <w:pPr>
        <w:pStyle w:val="ListBullet"/>
      </w:pPr>
      <w:r>
        <w:rPr>
          <w:b w:val="0"/>
          <w:i w:val="0"/>
        </w:rPr>
      </w:r>
      <w:r>
        <w:rPr>
          <w:b/>
          <w:i w:val="0"/>
        </w:rPr>
        <w:t>En multicámara cambia la forma, no el fondo</w:t>
      </w:r>
      <w:r>
        <w:rPr>
          <w:b w:val="0"/>
          <w:i w:val="0"/>
        </w:rPr>
        <w:t xml:space="preserve">: el director de fotografía pasa a </w:t>
      </w:r>
      <w:r>
        <w:rPr>
          <w:b/>
          <w:i w:val="0"/>
        </w:rPr>
        <w:t>jefe de</w:t>
      </w:r>
      <w:r>
        <w:t xml:space="preserve"> </w:t>
      </w:r>
      <w:r>
        <w:rPr>
          <w:b/>
          <w:i w:val="0"/>
        </w:rPr>
        <w:t>iluminación</w:t>
      </w:r>
      <w:r>
        <w:rPr>
          <w:b w:val="0"/>
          <w:i w:val="0"/>
        </w:rPr>
        <w:t xml:space="preserve"> y el operador es </w:t>
      </w:r>
      <w:r>
        <w:rPr>
          <w:b/>
          <w:i w:val="0"/>
        </w:rPr>
        <w:t>uno de varios, coordinados desde el control</w:t>
      </w:r>
      <w:r>
        <w:rPr>
          <w:b w:val="0"/>
          <w:i w:val="0"/>
        </w:rPr>
        <w:t>.</w:t>
      </w:r>
    </w:p>
    <w:p>
      <w:pPr>
        <w:pStyle w:val="Heading2"/>
      </w:pPr>
      <w:r>
        <w:rPr>
          <w:b w:val="0"/>
          <w:i w:val="0"/>
        </w:rPr>
        <w:t>El gaffer y la cadena de la luz</w:t>
      </w:r>
    </w:p>
    <w:p>
      <w:pPr>
        <w:pStyle w:val="ListBullet"/>
      </w:pPr>
      <w:r>
        <w:rPr>
          <w:b w:val="0"/>
          <w:i w:val="0"/>
        </w:rPr>
      </w:r>
      <w:r>
        <w:rPr>
          <w:b/>
          <w:i w:val="0"/>
        </w:rPr>
        <w:t>PREGUNTA 27</w:t>
      </w:r>
      <w:r>
        <w:rPr>
          <w:b w:val="0"/>
          <w:i w:val="0"/>
        </w:rPr>
        <w:t xml:space="preserve"> · </w:t>
      </w:r>
      <w:r>
        <w:rPr>
          <w:b/>
          <w:i w:val="0"/>
        </w:rPr>
        <w:t xml:space="preserve">El </w:t>
      </w:r>
      <w:r>
        <w:rPr>
          <w:b/>
          <w:i/>
        </w:rPr>
        <w:t>gaffer</w:t>
      </w:r>
      <w:r>
        <w:rPr>
          <w:b/>
          <w:i w:val="0"/>
        </w:rPr>
        <w:t xml:space="preserve"> pertenece a ILUMINACIÓN.</w:t>
      </w:r>
      <w:r>
        <w:rPr>
          <w:b w:val="0"/>
          <w:i w:val="0"/>
        </w:rPr>
        <w:t xml:space="preserve"> Es </w:t>
      </w:r>
      <w:r>
        <w:rPr>
          <w:b/>
          <w:i w:val="0"/>
        </w:rPr>
        <w:t>el jefe de eléctricos</w:t>
      </w:r>
      <w:r>
        <w:rPr>
          <w:b w:val="0"/>
          <w:i w:val="0"/>
        </w:rPr>
        <w:t>.</w:t>
      </w:r>
    </w:p>
    <w:p>
      <w:pPr>
        <w:pStyle w:val="ListBullet"/>
      </w:pPr>
      <w:r>
        <w:rPr>
          <w:b w:val="0"/>
          <w:i w:val="0"/>
        </w:rPr>
      </w:r>
      <w:r>
        <w:rPr>
          <w:b/>
          <w:i w:val="0"/>
        </w:rPr>
        <w:t>La cadena, para no confundir puestos</w:t>
      </w:r>
      <w:r>
        <w:rPr>
          <w:b w:val="0"/>
          <w:i w:val="0"/>
        </w:rPr>
        <w:t xml:space="preserve">: </w:t>
      </w:r>
      <w:r>
        <w:rPr>
          <w:b/>
          <w:i w:val="0"/>
        </w:rPr>
        <w:t>director de fotografía DECIDE la luz</w:t>
      </w:r>
      <w:r>
        <w:rPr>
          <w:b w:val="0"/>
          <w:i w:val="0"/>
        </w:rPr>
        <w:t xml:space="preserve"> → </w:t>
      </w:r>
      <w:r>
        <w:rPr>
          <w:b/>
          <w:i/>
        </w:rPr>
        <w:t>gaffer</w:t>
      </w:r>
      <w:r>
        <w:rPr>
          <w:b/>
          <w:i w:val="0"/>
        </w:rPr>
        <w:t xml:space="preserve"> la</w:t>
      </w:r>
      <w:r>
        <w:t xml:space="preserve"> </w:t>
      </w:r>
      <w:r>
        <w:rPr>
          <w:b/>
          <w:i w:val="0"/>
        </w:rPr>
        <w:t>EJECUTA</w:t>
      </w:r>
      <w:r>
        <w:rPr>
          <w:b w:val="0"/>
          <w:i w:val="0"/>
        </w:rPr>
        <w:t xml:space="preserve"> y manda a los eléctricos → </w:t>
      </w:r>
      <w:r>
        <w:rPr>
          <w:b w:val="0"/>
          <w:i/>
        </w:rPr>
      </w:r>
      <w:r>
        <w:rPr>
          <w:b/>
          <w:i/>
        </w:rPr>
        <w:t>best boy</w:t>
      </w:r>
      <w:r>
        <w:rPr>
          <w:b w:val="0"/>
          <w:i/>
        </w:rPr>
      </w:r>
      <w:r>
        <w:rPr>
          <w:b w:val="0"/>
          <w:i w:val="0"/>
        </w:rPr>
        <w:t xml:space="preserve"> es su segundo (material, personal, consumo) →</w:t>
      </w:r>
      <w:r>
        <w:t xml:space="preserve"> </w:t>
      </w:r>
      <w:r>
        <w:rPr>
          <w:b w:val="0"/>
          <w:i w:val="0"/>
        </w:rPr>
      </w:r>
      <w:r>
        <w:rPr>
          <w:b/>
          <w:i w:val="0"/>
        </w:rPr>
        <w:t>eléctricos</w:t>
      </w:r>
      <w:r>
        <w:rPr>
          <w:b w:val="0"/>
          <w:i w:val="0"/>
        </w:rPr>
        <w:t xml:space="preserve"> montan, cuelgan, apuntan → </w:t>
      </w:r>
      <w:r>
        <w:rPr>
          <w:b/>
          <w:i w:val="0"/>
        </w:rPr>
        <w:t>maquinistas</w:t>
      </w:r>
      <w:r>
        <w:rPr>
          <w:b w:val="0"/>
          <w:i w:val="0"/>
        </w:rPr>
        <w:t xml:space="preserve"> montan lo que sostiene.</w:t>
      </w:r>
    </w:p>
    <w:p>
      <w:pPr>
        <w:pStyle w:val="ListBullet"/>
      </w:pPr>
      <w:r>
        <w:rPr>
          <w:b w:val="0"/>
          <w:i w:val="0"/>
        </w:rPr>
      </w:r>
      <w:r>
        <w:rPr>
          <w:b/>
          <w:i w:val="0"/>
        </w:rPr>
        <w:t>Las tres falsas son los departamentos vecinos</w:t>
      </w:r>
      <w:r>
        <w:rPr>
          <w:b w:val="0"/>
          <w:i w:val="0"/>
        </w:rPr>
        <w:t xml:space="preserve"> —sonido, cámaras, escenografía— y </w:t>
      </w:r>
      <w:r>
        <w:rPr>
          <w:b/>
          <w:i w:val="0"/>
        </w:rPr>
        <w:t>ninguno tiene</w:t>
      </w:r>
      <w:r>
        <w:t xml:space="preserve"> </w:t>
      </w:r>
      <w:r>
        <w:rPr>
          <w:b/>
          <w:i/>
        </w:rPr>
        <w:t>gaffer</w:t>
      </w:r>
      <w:r>
        <w:rPr>
          <w:b w:val="0"/>
          <w:i w:val="0"/>
        </w:rPr>
        <w:t xml:space="preserve">. La palabra es </w:t>
      </w:r>
      <w:r>
        <w:rPr>
          <w:b/>
          <w:i w:val="0"/>
        </w:rPr>
        <w:t>exclusiva de la iluminación</w:t>
      </w:r>
      <w:r>
        <w:rPr>
          <w:b w:val="0"/>
          <w:i w:val="0"/>
        </w:rPr>
        <w:t>: viene del gancho con que se movían los</w:t>
      </w:r>
      <w:r>
        <w:t xml:space="preserve"> </w:t>
      </w:r>
      <w:r>
        <w:rPr>
          <w:b w:val="0"/>
          <w:i w:val="0"/>
        </w:rPr>
        <w:t>aparatos en los teatros.</w:t>
      </w:r>
    </w:p>
    <w:p>
      <w:pPr>
        <w:pStyle w:val="ListBullet"/>
      </w:pPr>
      <w:r>
        <w:rPr>
          <w:b w:val="0"/>
          <w:i w:val="0"/>
        </w:rPr>
      </w:r>
      <w:r>
        <w:rPr>
          <w:b/>
          <w:i w:val="0"/>
        </w:rPr>
        <w:t>Por qué importa a producción</w:t>
      </w:r>
      <w:r>
        <w:rPr>
          <w:b w:val="0"/>
          <w:i w:val="0"/>
        </w:rPr>
        <w:t xml:space="preserve">: </w:t>
      </w:r>
      <w:r>
        <w:rPr>
          <w:b/>
          <w:i w:val="0"/>
        </w:rPr>
        <w:t xml:space="preserve">el </w:t>
      </w:r>
      <w:r>
        <w:rPr>
          <w:b/>
          <w:i/>
        </w:rPr>
        <w:t>gaffer</w:t>
      </w:r>
      <w:r>
        <w:rPr>
          <w:b/>
          <w:i w:val="0"/>
        </w:rPr>
        <w:t xml:space="preserve"> dice cuánta POTENCIA ELÉCTRICA hace falta</w:t>
      </w:r>
      <w:r>
        <w:rPr>
          <w:b w:val="0"/>
          <w:i w:val="0"/>
        </w:rPr>
        <w:t>, y ése</w:t>
      </w:r>
      <w:r>
        <w:t xml:space="preserve"> </w:t>
      </w:r>
      <w:r>
        <w:rPr>
          <w:b w:val="0"/>
          <w:i w:val="0"/>
        </w:rPr>
        <w:t>es el dato que decide si una localización sirve (tema 8).</w:t>
      </w:r>
    </w:p>
    <w:p>
      <w:pPr>
        <w:pStyle w:val="Heading2"/>
      </w:pPr>
      <w:r>
        <w:rPr>
          <w:b w:val="0"/>
          <w:i w:val="0"/>
        </w:rPr>
        <w:t>El equipo artístico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Departamento</w:t>
            </w:r>
          </w:p>
        </w:tc>
        <w:tc>
          <w:tcPr>
            <w:tcW w:type="dxa" w:w="4706"/>
            <w:shd w:val="clear" w:color="auto" w:fill="E4E4E4"/>
          </w:tcPr>
          <w:p>
            <w:pPr>
              <w:pStyle w:val="Tablacabecera"/>
            </w:pPr>
            <w:r/>
            <w:r>
              <w:rPr>
                <w:b w:val="0"/>
                <w:i w:val="0"/>
              </w:rPr>
              <w:t>Puestos</w:t>
            </w:r>
          </w:p>
        </w:tc>
      </w:tr>
      <w:tr>
        <w:tc>
          <w:tcPr>
            <w:tcW w:type="dxa" w:w="4706"/>
          </w:tcPr>
          <w:p>
            <w:pPr>
              <w:pStyle w:val="Tabla"/>
            </w:pPr>
            <w:r/>
            <w:r>
              <w:rPr>
                <w:b w:val="0"/>
                <w:i w:val="0"/>
              </w:rPr>
              <w:t>Interpretación</w:t>
            </w:r>
          </w:p>
        </w:tc>
        <w:tc>
          <w:tcPr>
            <w:tcW w:type="dxa" w:w="4706"/>
          </w:tcPr>
          <w:p>
            <w:pPr>
              <w:pStyle w:val="Tabla"/>
            </w:pPr>
            <w:r/>
            <w:r>
              <w:rPr>
                <w:b w:val="0"/>
                <w:i w:val="0"/>
              </w:rPr>
              <w:t>Reparto principal, secundarios, figuración</w:t>
            </w:r>
          </w:p>
        </w:tc>
      </w:tr>
      <w:tr>
        <w:tc>
          <w:tcPr>
            <w:tcW w:type="dxa" w:w="4706"/>
          </w:tcPr>
          <w:p>
            <w:pPr>
              <w:pStyle w:val="Tabla"/>
            </w:pPr>
            <w:r/>
            <w:r>
              <w:rPr>
                <w:b w:val="0"/>
                <w:i w:val="0"/>
              </w:rPr>
              <w:t>Escenografía</w:t>
            </w:r>
          </w:p>
        </w:tc>
        <w:tc>
          <w:tcPr>
            <w:tcW w:type="dxa" w:w="4706"/>
          </w:tcPr>
          <w:p>
            <w:pPr>
              <w:pStyle w:val="Tabla"/>
            </w:pPr>
            <w:r/>
            <w:r>
              <w:rPr>
                <w:b w:val="0"/>
                <w:i w:val="0"/>
              </w:rPr>
              <w:t>Director artístico, decorador, ambientador, atrezista</w:t>
            </w:r>
          </w:p>
        </w:tc>
      </w:tr>
      <w:tr>
        <w:tc>
          <w:tcPr>
            <w:tcW w:type="dxa" w:w="4706"/>
          </w:tcPr>
          <w:p>
            <w:pPr>
              <w:pStyle w:val="Tabla"/>
            </w:pPr>
            <w:r/>
            <w:r>
              <w:rPr>
                <w:b w:val="0"/>
                <w:i w:val="0"/>
              </w:rPr>
            </w:r>
            <w:r>
              <w:rPr>
                <w:b/>
                <w:i w:val="0"/>
              </w:rPr>
              <w:t>Vestuario</w:t>
            </w:r>
            <w:r>
              <w:rPr>
                <w:b w:val="0"/>
                <w:i w:val="0"/>
              </w:rPr>
            </w:r>
          </w:p>
        </w:tc>
        <w:tc>
          <w:tcPr>
            <w:tcW w:type="dxa" w:w="4706"/>
          </w:tcPr>
          <w:p>
            <w:pPr>
              <w:pStyle w:val="Tabla"/>
            </w:pPr>
            <w:r/>
            <w:r>
              <w:rPr>
                <w:b w:val="0"/>
                <w:i w:val="0"/>
              </w:rPr>
            </w:r>
            <w:r>
              <w:rPr>
                <w:b/>
                <w:i w:val="0"/>
              </w:rPr>
              <w:t>FIGURINISTA</w:t>
            </w:r>
            <w:r>
              <w:rPr>
                <w:b w:val="0"/>
                <w:i w:val="0"/>
              </w:rPr>
              <w:t>, sastrería, vestuaristas</w:t>
            </w:r>
          </w:p>
        </w:tc>
      </w:tr>
      <w:tr>
        <w:tc>
          <w:tcPr>
            <w:tcW w:type="dxa" w:w="4706"/>
          </w:tcPr>
          <w:p>
            <w:pPr>
              <w:pStyle w:val="Tabla"/>
            </w:pPr>
            <w:r/>
            <w:r>
              <w:rPr>
                <w:b w:val="0"/>
                <w:i w:val="0"/>
              </w:rPr>
              <w:t>Caracterización</w:t>
            </w:r>
          </w:p>
        </w:tc>
        <w:tc>
          <w:tcPr>
            <w:tcW w:type="dxa" w:w="4706"/>
          </w:tcPr>
          <w:p>
            <w:pPr>
              <w:pStyle w:val="Tabla"/>
            </w:pPr>
            <w:r/>
            <w:r>
              <w:rPr>
                <w:b w:val="0"/>
                <w:i w:val="0"/>
              </w:rPr>
              <w:t>Maquilladores, peluqueros, caracterizadores</w:t>
            </w:r>
          </w:p>
        </w:tc>
      </w:tr>
      <w:tr>
        <w:tc>
          <w:tcPr>
            <w:tcW w:type="dxa" w:w="4706"/>
          </w:tcPr>
          <w:p>
            <w:pPr>
              <w:pStyle w:val="Tabla"/>
            </w:pPr>
            <w:r/>
            <w:r>
              <w:rPr>
                <w:b w:val="0"/>
                <w:i w:val="0"/>
              </w:rPr>
              <w:t>Música</w:t>
            </w:r>
          </w:p>
        </w:tc>
        <w:tc>
          <w:tcPr>
            <w:tcW w:type="dxa" w:w="4706"/>
          </w:tcPr>
          <w:p>
            <w:pPr>
              <w:pStyle w:val="Tabla"/>
            </w:pPr>
            <w:r/>
            <w:r>
              <w:rPr>
                <w:b w:val="0"/>
                <w:i w:val="0"/>
              </w:rPr>
              <w:t xml:space="preserve">Compositor, </w:t>
            </w:r>
            <w:r>
              <w:rPr>
                <w:b/>
                <w:i w:val="0"/>
              </w:rPr>
              <w:t>ambientador musical</w:t>
            </w:r>
            <w:r>
              <w:rPr>
                <w:b w:val="0"/>
                <w:i w:val="0"/>
              </w:rPr>
            </w:r>
          </w:p>
        </w:tc>
      </w:tr>
    </w:tbl>
    <w:p>
      <w:pPr/>
    </w:p>
    <w:p>
      <w:pPr>
        <w:pStyle w:val="ListBullet"/>
      </w:pPr>
      <w:r>
        <w:rPr>
          <w:b w:val="0"/>
          <w:i w:val="0"/>
        </w:rPr>
      </w:r>
      <w:r>
        <w:rPr>
          <w:b/>
          <w:i w:val="0"/>
        </w:rPr>
        <w:t>El FIGURINISTA es de VESTUARIO</w:t>
      </w:r>
      <w:r>
        <w:rPr>
          <w:b w:val="0"/>
          <w:i w:val="0"/>
        </w:rPr>
        <w:t xml:space="preserve">: </w:t>
      </w:r>
      <w:r>
        <w:rPr>
          <w:b/>
          <w:i w:val="0"/>
        </w:rPr>
        <w:t>diseña</w:t>
      </w:r>
      <w:r>
        <w:rPr>
          <w:b w:val="0"/>
          <w:i w:val="0"/>
        </w:rPr>
        <w:t xml:space="preserve"> lo que viste cada personaje, lo dibuja, elige tejidos</w:t>
      </w:r>
      <w:r>
        <w:t xml:space="preserve"> </w:t>
      </w:r>
      <w:r>
        <w:rPr>
          <w:b w:val="0"/>
          <w:i w:val="0"/>
        </w:rPr>
        <w:t xml:space="preserve">y supervisa confección o alquiler. </w:t>
      </w:r>
      <w:r>
        <w:rPr>
          <w:b/>
          <w:i w:val="0"/>
        </w:rPr>
        <w:t>Se pregunta en el tema 10.</w:t>
      </w:r>
      <w:r>
        <w:rPr>
          <w:b w:val="0"/>
          <w:i w:val="0"/>
        </w:rPr>
      </w:r>
    </w:p>
    <w:p>
      <w:pPr>
        <w:pStyle w:val="Heading2"/>
      </w:pPr>
      <w:r>
        <w:rPr>
          <w:b w:val="0"/>
          <w:i w:val="0"/>
        </w:rPr>
        <w:t>Convocar a un equipo</w:t>
      </w:r>
    </w:p>
    <w:p>
      <w:pPr>
        <w:pStyle w:val="ListBullet"/>
      </w:pPr>
      <w:r>
        <w:rPr>
          <w:rStyle w:val="Código"/>
          <w:b w:val="0"/>
          <w:i w:val="0"/>
        </w:rPr>
        <w:t>[oficio]</w:t>
      </w:r>
      <w:r>
        <w:rPr>
          <w:b w:val="0"/>
          <w:i w:val="0"/>
        </w:rPr>
        <w:t xml:space="preserve"> · </w:t>
      </w:r>
      <w:r>
        <w:rPr>
          <w:b/>
          <w:i w:val="0"/>
        </w:rPr>
        <w:t>Cuatro pasos, y se repiten cada jornada</w:t>
      </w:r>
      <w:r>
        <w:rPr>
          <w:b w:val="0"/>
          <w:i w:val="0"/>
        </w:rPr>
        <w:t xml:space="preserve">: </w:t>
      </w:r>
      <w:r>
        <w:rPr>
          <w:b/>
          <w:i w:val="0"/>
        </w:rPr>
        <w:t>1. dimensionar</w:t>
      </w:r>
      <w:r>
        <w:rPr>
          <w:b w:val="0"/>
          <w:i w:val="0"/>
        </w:rPr>
        <w:t xml:space="preserve"> según el desglose ·</w:t>
      </w:r>
      <w:r>
        <w:t xml:space="preserve"> </w:t>
      </w:r>
      <w:r>
        <w:rPr>
          <w:b w:val="0"/>
          <w:i w:val="0"/>
        </w:rPr>
      </w:r>
      <w:r>
        <w:rPr>
          <w:b/>
          <w:i w:val="0"/>
        </w:rPr>
        <w:t>2. contratar</w:t>
      </w:r>
      <w:r>
        <w:rPr>
          <w:b w:val="0"/>
          <w:i w:val="0"/>
        </w:rPr>
        <w:t xml:space="preserve"> con su modalidad, convenio y seguros · </w:t>
      </w:r>
      <w:r>
        <w:rPr>
          <w:b/>
          <w:i w:val="0"/>
        </w:rPr>
        <w:t>3. convocar</w:t>
      </w:r>
      <w:r>
        <w:rPr>
          <w:b w:val="0"/>
          <w:i w:val="0"/>
        </w:rPr>
        <w:t xml:space="preserve"> por la orden de trabajo</w:t>
      </w:r>
      <w:r>
        <w:t xml:space="preserve"> </w:t>
      </w:r>
      <w:r>
        <w:rPr>
          <w:b w:val="0"/>
          <w:i w:val="0"/>
        </w:rPr>
        <w:t xml:space="preserve">diaria, </w:t>
      </w:r>
      <w:r>
        <w:rPr>
          <w:b/>
          <w:i w:val="0"/>
        </w:rPr>
        <w:t>con hora distinta por departamento</w:t>
      </w:r>
      <w:r>
        <w:rPr>
          <w:b w:val="0"/>
          <w:i w:val="0"/>
        </w:rPr>
        <w:t xml:space="preserve"> —iluminación entra antes que el reparto— ·</w:t>
      </w:r>
      <w:r>
        <w:t xml:space="preserve"> </w:t>
      </w:r>
      <w:r>
        <w:rPr>
          <w:b w:val="0"/>
          <w:i w:val="0"/>
        </w:rPr>
      </w:r>
      <w:r>
        <w:rPr>
          <w:b/>
          <w:i w:val="0"/>
        </w:rPr>
        <w:t>4. liquidar</w:t>
      </w:r>
      <w:r>
        <w:rPr>
          <w:b w:val="0"/>
          <w:i w:val="0"/>
        </w:rPr>
        <w:t xml:space="preserve"> horas, dietas y desplazamientos (tema 14).</w:t>
      </w:r>
    </w:p>
    <w:p>
      <w:pPr>
        <w:pStyle w:val="ListBullet"/>
      </w:pPr>
      <w:r>
        <w:rPr>
          <w:b w:val="0"/>
          <w:i w:val="0"/>
        </w:rPr>
      </w:r>
      <w:r>
        <w:rPr>
          <w:b/>
          <w:i w:val="0"/>
        </w:rPr>
        <w:t>EL ERROR MÁS CARO</w:t>
      </w:r>
      <w:r>
        <w:rPr>
          <w:b w:val="0"/>
          <w:i w:val="0"/>
        </w:rPr>
        <w:t xml:space="preserve">: </w:t>
      </w:r>
      <w:r>
        <w:rPr>
          <w:b/>
          <w:i w:val="0"/>
        </w:rPr>
        <w:t>convocar a todo el mundo a la misma hora.</w:t>
      </w:r>
      <w:r>
        <w:rPr>
          <w:b w:val="0"/>
          <w:i w:val="0"/>
        </w:rPr>
        <w:t xml:space="preserve"> Media plantilla espera cobrando</w:t>
      </w:r>
      <w:r>
        <w:t xml:space="preserve"> </w:t>
      </w:r>
      <w:r>
        <w:rPr>
          <w:b w:val="0"/>
          <w:i w:val="0"/>
        </w:rPr>
        <w:t>mientras la otra media monta.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9</w:t>
            </w:r>
          </w:p>
        </w:tc>
        <w:tc>
          <w:tcPr>
            <w:tcW w:type="dxa" w:w="3137"/>
          </w:tcPr>
          <w:p>
            <w:pPr>
              <w:pStyle w:val="Tabla"/>
            </w:pPr>
            <w:r/>
            <w:r>
              <w:rPr>
                <w:b w:val="0"/>
                <w:i w:val="0"/>
              </w:rPr>
              <w:t>Función principal del productor ejecutivo</w:t>
            </w:r>
          </w:p>
        </w:tc>
        <w:tc>
          <w:tcPr>
            <w:tcW w:type="dxa" w:w="3137"/>
          </w:tcPr>
          <w:p>
            <w:pPr>
              <w:pStyle w:val="Tabla"/>
            </w:pPr>
            <w:r/>
            <w:r>
              <w:rPr>
                <w:b w:val="0"/>
                <w:i w:val="0"/>
              </w:rPr>
              <w:t>c) Organizar los recursos financieros y logísticos ✔</w:t>
            </w:r>
          </w:p>
        </w:tc>
      </w:tr>
      <w:tr>
        <w:tc>
          <w:tcPr>
            <w:tcW w:type="dxa" w:w="3137"/>
          </w:tcPr>
          <w:p>
            <w:pPr>
              <w:pStyle w:val="Tabla"/>
            </w:pPr>
            <w:r/>
            <w:r>
              <w:rPr>
                <w:b w:val="0"/>
                <w:i w:val="0"/>
              </w:rPr>
              <w:t>27</w:t>
            </w:r>
          </w:p>
        </w:tc>
        <w:tc>
          <w:tcPr>
            <w:tcW w:type="dxa" w:w="3137"/>
          </w:tcPr>
          <w:p>
            <w:pPr>
              <w:pStyle w:val="Tabla"/>
            </w:pPr>
            <w:r/>
            <w:r>
              <w:rPr>
                <w:b w:val="0"/>
                <w:i w:val="0"/>
              </w:rPr>
              <w:t xml:space="preserve">A qué departamento pertenece el </w:t>
            </w:r>
            <w:r>
              <w:rPr>
                <w:b w:val="0"/>
                <w:i/>
              </w:rPr>
              <w:t>gaffer</w:t>
            </w:r>
          </w:p>
        </w:tc>
        <w:tc>
          <w:tcPr>
            <w:tcW w:type="dxa" w:w="3137"/>
          </w:tcPr>
          <w:p>
            <w:pPr>
              <w:pStyle w:val="Tabla"/>
            </w:pPr>
            <w:r/>
            <w:r>
              <w:rPr>
                <w:b w:val="0"/>
                <w:i w:val="0"/>
              </w:rPr>
              <w:t>d) Iluminación ✔</w:t>
            </w:r>
          </w:p>
        </w:tc>
      </w:tr>
    </w:tbl>
    <w:p>
      <w:pPr/>
    </w:p>
    <w:p>
      <w:pPr/>
      <w:r>
        <w:rPr>
          <w:b w:val="0"/>
          <w:i w:val="0"/>
        </w:rPr>
      </w:r>
      <w:r>
        <w:rPr>
          <w:b/>
          <w:i w:val="0"/>
        </w:rPr>
        <w:t>Las dos oficiales son correctas.</w:t>
      </w:r>
      <w:r>
        <w:rPr>
          <w:b w:val="0"/>
          <w:i w:val="0"/>
        </w:rPr>
        <w:t xml:space="preserve"> · </w:t>
      </w:r>
      <w:r>
        <w:rPr>
          <w:b/>
          <w:i w:val="0"/>
        </w:rPr>
        <w:t>Aviso</w:t>
      </w:r>
      <w:r>
        <w:rPr>
          <w:b w:val="0"/>
          <w:i w:val="0"/>
        </w:rPr>
        <w:t xml:space="preserve">: con dos preguntas propias, </w:t>
      </w:r>
      <w:r>
        <w:rPr>
          <w:b/>
          <w:i w:val="0"/>
        </w:rPr>
        <w:t>es el punto que más</w:t>
      </w:r>
      <w:r>
        <w:t xml:space="preserve"> </w:t>
      </w:r>
      <w:r>
        <w:rPr>
          <w:b/>
          <w:i w:val="0"/>
        </w:rPr>
        <w:t>nombres aporta a los demás temas</w:t>
      </w:r>
      <w:r>
        <w:rPr>
          <w:b w:val="0"/>
          <w:i w:val="0"/>
        </w:rPr>
        <w:t xml:space="preserve"> —figurinista en el 10, regiduría, continuidad y ambientador musical</w:t>
      </w:r>
      <w:r>
        <w:t xml:space="preserve"> </w:t>
      </w:r>
      <w:r>
        <w:rPr>
          <w:b w:val="0"/>
          <w:i w:val="0"/>
        </w:rPr>
        <w:t xml:space="preserve">en el 11—. · </w:t>
      </w:r>
      <w:r>
        <w:rPr>
          <w:rStyle w:val="Código"/>
          <w:b w:val="0"/>
          <w:i w:val="0"/>
        </w:rPr>
        <w:t>[conv]</w:t>
      </w:r>
      <w:r>
        <w:rPr>
          <w:b w:val="0"/>
          <w:i w:val="0"/>
        </w:rPr>
        <w:t xml:space="preserve"> · </w:t>
      </w:r>
      <w:r>
        <w:rPr>
          <w:b/>
          <w:i w:val="0"/>
        </w:rPr>
        <w:t>La clasificación profesional del convenio NO es la de este tema</w:t>
      </w:r>
      <w:r>
        <w:rPr>
          <w:b w:val="0"/>
          <w:i w:val="0"/>
        </w:rPr>
        <w:t>: ordena</w:t>
      </w:r>
      <w:r>
        <w:t xml:space="preserve"> </w:t>
      </w:r>
      <w:r>
        <w:rPr>
          <w:b w:val="0"/>
          <w:i w:val="0"/>
        </w:rPr>
        <w:t xml:space="preserve">por grupos y ámbitos ocupacionales a efectos laborales, </w:t>
      </w:r>
      <w:r>
        <w:rPr>
          <w:b/>
          <w:i w:val="0"/>
        </w:rPr>
        <w:t>no por departamentos de rodaje</w:t>
      </w:r>
      <w:r>
        <w:rPr>
          <w:b w:val="0"/>
          <w:i w:val="0"/>
        </w:rPr>
        <w:t>.</w:t>
      </w:r>
    </w:p>
    <w:p>
      <w:r>
        <w:br w:type="page"/>
      </w:r>
    </w:p>
    <w:p>
      <w:pPr>
        <w:pStyle w:val="Rótulo"/>
      </w:pPr>
      <w:r>
        <w:t>Para comprobar si el tema se sostiene</w:t>
      </w:r>
    </w:p>
    <w:p>
      <w:pPr>
        <w:pStyle w:val="Heading1"/>
      </w:pPr>
      <w:r>
        <w:t>Preguntas reales de examen · tema 5</w:t>
      </w:r>
    </w:p>
    <w:p>
      <w:pPr/>
      <w:r>
        <w:rPr>
          <w:i/>
        </w:rPr>
        <w:t>2 preguntas de los cuadernillos de 2024. Las respuestas, al final del volumen.</w:t>
      </w:r>
    </w:p>
    <w:p>
      <w:pPr>
        <w:pStyle w:val="Pregunta"/>
      </w:pPr>
      <w:r>
        <w:rPr>
          <w:rStyle w:val="Númerodepregunta"/>
        </w:rPr>
        <w:t xml:space="preserve">1. </w:t>
      </w:r>
      <w:r>
        <w:rPr>
          <w:b/>
        </w:rPr>
        <w:t>¿Cuál es la función principal del "productor ejecutivo" en una producción audiovisual?</w:t>
      </w:r>
    </w:p>
    <w:p>
      <w:pPr>
        <w:pStyle w:val="Opción"/>
      </w:pPr>
      <w:r>
        <w:t>a) Controlar la dirección del programa.</w:t>
      </w:r>
    </w:p>
    <w:p>
      <w:pPr>
        <w:pStyle w:val="Opción"/>
      </w:pPr>
      <w:r>
        <w:t>b) Supervisar la correcta actuación de los actores.</w:t>
      </w:r>
    </w:p>
    <w:p>
      <w:pPr>
        <w:pStyle w:val="Opción"/>
      </w:pPr>
      <w:r>
        <w:t>c) Organizar los recursos financieros y logísticos de la producción.</w:t>
      </w:r>
    </w:p>
    <w:p>
      <w:pPr>
        <w:pStyle w:val="Opción"/>
      </w:pPr>
      <w:r>
        <w:t>d) Realizar la edición final del proyecto audiovisual.</w:t>
      </w:r>
    </w:p>
    <w:p>
      <w:pPr>
        <w:pStyle w:val="Pregunta"/>
      </w:pPr>
      <w:r>
        <w:rPr>
          <w:rStyle w:val="Númerodepregunta"/>
        </w:rPr>
        <w:t xml:space="preserve">2. </w:t>
      </w:r>
      <w:r>
        <w:rPr>
          <w:b/>
        </w:rPr>
        <w:t>¿A qué departamento pertenece la figura del gaffer?</w:t>
      </w:r>
    </w:p>
    <w:p>
      <w:pPr>
        <w:pStyle w:val="Opción"/>
      </w:pPr>
      <w:r>
        <w:t>a) Sonido.</w:t>
      </w:r>
    </w:p>
    <w:p>
      <w:pPr>
        <w:pStyle w:val="Opción"/>
      </w:pPr>
      <w:r>
        <w:t>b) Operación de cámaras.</w:t>
      </w:r>
    </w:p>
    <w:p>
      <w:pPr>
        <w:pStyle w:val="Opción"/>
      </w:pPr>
      <w:r>
        <w:t>c) Escenografía.</w:t>
      </w:r>
    </w:p>
    <w:p>
      <w:pPr>
        <w:pStyle w:val="Opción"/>
      </w:pPr>
      <w:r>
        <w:t>d) Iluminación.</w:t>
      </w:r>
    </w:p>
    <w:p>
      <w:r>
        <w:br w:type="page"/>
      </w:r>
    </w:p>
    <w:p>
      <w:pPr>
        <w:pStyle w:val="Rótulo"/>
      </w:pPr>
      <w:r>
        <w:t>Temario específico · Producción</w:t>
      </w:r>
    </w:p>
    <w:p>
      <w:pPr>
        <w:pStyle w:val="Heading1"/>
      </w:pPr>
      <w:r>
        <w:t>TEMA 6 – Captación de imagen y sonido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Óptica, sensores, soportes, microfonía y psicoacústica, </w:t>
            </w:r>
            <w:r>
              <w:rPr>
                <w:b/>
                <w:i w:val="0"/>
              </w:rPr>
              <w:t>como oficio</w:t>
            </w:r>
            <w:r>
              <w:rPr>
                <w:b w:val="0"/>
                <w:i w:val="0"/>
              </w:rPr>
              <w:t xml:space="preserve">; las resoluciones son las de las </w:t>
            </w:r>
            <w:r>
              <w:rPr>
                <w:b/>
                <w:i w:val="0"/>
              </w:rPr>
              <w:t>Recomendaciones UIT-R</w:t>
            </w:r>
            <w:r>
              <w:rPr>
                <w:b w:val="0"/>
                <w:i w:val="0"/>
              </w:rPr>
              <w:t>, dadas aquí como conocimiento del sector</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Los intervalos del efecto Haas son aproximados y así van declarados</w:t>
            </w:r>
            <w:r>
              <w:rPr>
                <w:b w:val="0"/>
                <w:i w:val="0"/>
              </w:rPr>
              <w:t>: la frontera con el eco va de 30 a 50 milisegundos según el tipo de sonido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2.508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dispositivo de carga acoplada (</w:t>
      </w:r>
      <w:r>
        <w:rPr>
          <w:b/>
          <w:i w:val="0"/>
        </w:rPr>
        <w:t>CCD</w:t>
      </w:r>
      <w:r>
        <w:rPr>
          <w:b w:val="0"/>
          <w:i w:val="0"/>
        </w:rPr>
        <w:t>) y el semiconductor complementario de óxido</w:t>
      </w:r>
      <w:r>
        <w:t xml:space="preserve"> </w:t>
      </w:r>
      <w:r>
        <w:rPr>
          <w:b w:val="0"/>
          <w:i w:val="0"/>
        </w:rPr>
        <w:t>metálico (</w:t>
      </w:r>
      <w:r>
        <w:rPr>
          <w:b/>
          <w:i w:val="0"/>
        </w:rPr>
        <w:t>CMOS</w:t>
      </w:r>
      <w:r>
        <w:rPr>
          <w:b w:val="0"/>
          <w:i w:val="0"/>
        </w:rPr>
        <w:t>), que son los dos tipos de sensor; el hercio (</w:t>
      </w:r>
      <w:r>
        <w:rPr>
          <w:b/>
          <w:i w:val="0"/>
        </w:rPr>
        <w:t>Hz</w:t>
      </w:r>
      <w:r>
        <w:rPr>
          <w:b w:val="0"/>
          <w:i w:val="0"/>
        </w:rPr>
        <w:t>) y el milisegundo (</w:t>
      </w:r>
      <w:r>
        <w:rPr>
          <w:b/>
          <w:i w:val="0"/>
        </w:rPr>
        <w:t>ms</w:t>
      </w:r>
      <w:r>
        <w:rPr>
          <w:b w:val="0"/>
          <w:i w:val="0"/>
        </w:rPr>
        <w:t>); el</w:t>
      </w:r>
      <w:r>
        <w:t xml:space="preserve"> </w:t>
      </w:r>
      <w:r>
        <w:rPr>
          <w:b w:val="0"/>
          <w:i w:val="0"/>
        </w:rPr>
        <w:t>decibelio (</w:t>
      </w:r>
      <w:r>
        <w:rPr>
          <w:b/>
          <w:i w:val="0"/>
        </w:rPr>
        <w:t>dB</w:t>
      </w:r>
      <w:r>
        <w:rPr>
          <w:b w:val="0"/>
          <w:i w:val="0"/>
        </w:rPr>
        <w:t>); la modulación por impulsos codificados (</w:t>
      </w:r>
      <w:r>
        <w:rPr>
          <w:b/>
          <w:i w:val="0"/>
        </w:rPr>
        <w:t>PCM</w:t>
      </w:r>
      <w:r>
        <w:rPr>
          <w:b w:val="0"/>
          <w:i w:val="0"/>
        </w:rPr>
        <w:t>); el alto rango dinámico</w:t>
      </w:r>
      <w:r>
        <w:t xml:space="preserve"> </w:t>
      </w:r>
      <w:r>
        <w:rPr>
          <w:b w:val="0"/>
          <w:i w:val="0"/>
        </w:rPr>
        <w:t>(</w:t>
      </w:r>
      <w:r>
        <w:rPr>
          <w:b/>
          <w:i w:val="0"/>
        </w:rPr>
        <w:t>HDR</w:t>
      </w:r>
      <w:r>
        <w:rPr>
          <w:b w:val="0"/>
          <w:i w:val="0"/>
        </w:rPr>
        <w:t xml:space="preserve">, del inglés </w:t>
      </w:r>
      <w:r>
        <w:rPr>
          <w:b w:val="0"/>
          <w:i/>
        </w:rPr>
        <w:t>high dynamic range</w:t>
      </w:r>
      <w:r>
        <w:rPr>
          <w:b w:val="0"/>
          <w:i w:val="0"/>
        </w:rPr>
        <w:t>); el Grupo de Expertos en Imágenes en Movimiento (</w:t>
      </w:r>
      <w:r>
        <w:rPr>
          <w:b/>
          <w:i w:val="0"/>
        </w:rPr>
        <w:t>MPEG</w:t>
      </w:r>
      <w:r>
        <w:rPr>
          <w:b w:val="0"/>
          <w:i w:val="0"/>
        </w:rPr>
        <w:t>)</w:t>
      </w:r>
      <w:r>
        <w:t xml:space="preserve"> </w:t>
      </w:r>
      <w:r>
        <w:rPr>
          <w:b w:val="0"/>
          <w:i w:val="0"/>
        </w:rPr>
        <w:t xml:space="preserve">y su formato de audio </w:t>
      </w:r>
      <w:r>
        <w:rPr>
          <w:b/>
          <w:i w:val="0"/>
        </w:rPr>
        <w:t>MP3</w:t>
      </w:r>
      <w:r>
        <w:rPr>
          <w:b w:val="0"/>
          <w:i w:val="0"/>
        </w:rPr>
        <w:t xml:space="preserve">; y los sistemas de sonido envolvente </w:t>
      </w:r>
      <w:r>
        <w:rPr>
          <w:b/>
          <w:i w:val="0"/>
        </w:rPr>
        <w:t>Dolby ProLogic</w:t>
      </w:r>
      <w:r>
        <w:rPr>
          <w:b w:val="0"/>
          <w:i w:val="0"/>
        </w:rPr>
        <w:t xml:space="preserve">, </w:t>
      </w:r>
      <w:r>
        <w:rPr>
          <w:b/>
          <w:i w:val="0"/>
        </w:rPr>
        <w:t>THX</w:t>
      </w:r>
      <w:r>
        <w:rPr>
          <w:b w:val="0"/>
          <w:i w:val="0"/>
        </w:rPr>
        <w:t xml:space="preserve"> y</w:t>
      </w:r>
      <w:r>
        <w:t xml:space="preserve"> </w:t>
      </w:r>
      <w:r>
        <w:rPr>
          <w:b w:val="0"/>
          <w:i w:val="0"/>
        </w:rPr>
      </w:r>
      <w:r>
        <w:rPr>
          <w:b/>
          <w:i w:val="0"/>
        </w:rPr>
        <w:t>DTS</w:t>
      </w:r>
      <w:r>
        <w:rPr>
          <w:b w:val="0"/>
          <w:i w:val="0"/>
        </w:rPr>
        <w:t>, que el examen nombra por su marca.</w:t>
      </w:r>
    </w:p>
    <w:p>
      <w:pPr>
        <w:pStyle w:val="Citadelanorma"/>
      </w:pPr>
      <w:r>
        <w:rPr>
          <w:b w:val="0"/>
          <w:i w:val="0"/>
        </w:rPr>
        <w:t>Enunciado de la convocatoria (Anexo 2, temario específico de Producción, punto 6):</w:t>
      </w:r>
      <w:r>
        <w:t xml:space="preserve"> </w:t>
      </w:r>
      <w:r>
        <w:rPr>
          <w:b w:val="0"/>
          <w:i w:val="0"/>
        </w:rPr>
        <w:t>«CAPTACIÓN DE IMAGEN Y SONIDO.»</w:t>
      </w:r>
    </w:p>
    <w:p>
      <w:pPr/>
      <w:r>
        <w:rPr>
          <w:b w:val="0"/>
          <w:i w:val="0"/>
        </w:rPr>
      </w:r>
      <w:r>
        <w:rPr>
          <w:b/>
          <w:i w:val="0"/>
        </w:rPr>
        <w:t>Siete preguntas: el segundo banco de la ocupación, empatado con el 16.</w:t>
      </w:r>
      <w:r>
        <w:rPr>
          <w:b w:val="0"/>
          <w:i w:val="0"/>
        </w:rPr>
        <w:t xml:space="preserve"> Y es el punto más técnico</w:t>
      </w:r>
      <w:r>
        <w:t xml:space="preserve"> </w:t>
      </w:r>
      <w:r>
        <w:rPr>
          <w:b w:val="0"/>
          <w:i w:val="0"/>
        </w:rPr>
        <w:t>del temario: óptica, sensores, soportes de cámara, micrófonos y psicoacústica.</w:t>
      </w:r>
    </w:p>
    <w:p>
      <w:pPr>
        <w:pStyle w:val="Heading2"/>
      </w:pPr>
      <w:r>
        <w:rPr>
          <w:b w:val="0"/>
          <w:i w:val="0"/>
        </w:rPr>
        <w:t>6.1 La cámara y su objetivo</w:t>
      </w:r>
    </w:p>
    <w:p>
      <w:pPr/>
      <w:r>
        <w:rPr>
          <w:b w:val="0"/>
          <w:i w:val="0"/>
        </w:rPr>
      </w:r>
      <w:r>
        <w:rPr>
          <w:b/>
          <w:i w:val="0"/>
        </w:rPr>
        <w:t>Un objetivo se define por su distancia focal</w:t>
      </w:r>
      <w:r>
        <w:rPr>
          <w:b w:val="0"/>
          <w:i w:val="0"/>
        </w:rPr>
        <w:t>, que es la distancia entre el centro óptico y el</w:t>
      </w:r>
      <w:r>
        <w:t xml:space="preserve"> </w:t>
      </w:r>
      <w:r>
        <w:rPr>
          <w:b w:val="0"/>
          <w:i w:val="0"/>
        </w:rPr>
        <w:t>sensor cuando se enfoca al infinito. De ahí la primera clasificación: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Distancia focal</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Objetivo fijo</w:t>
            </w:r>
            <w:r>
              <w:rPr>
                <w:b w:val="0"/>
                <w:i w:val="0"/>
              </w:rPr>
            </w:r>
          </w:p>
        </w:tc>
        <w:tc>
          <w:tcPr>
            <w:tcW w:type="dxa" w:w="3137"/>
          </w:tcPr>
          <w:p>
            <w:pPr>
              <w:pStyle w:val="Tabla"/>
            </w:pPr>
            <w:r/>
            <w:r>
              <w:rPr>
                <w:b w:val="0"/>
                <w:i w:val="0"/>
              </w:rPr>
            </w:r>
            <w:r>
              <w:rPr>
                <w:b/>
                <w:i w:val="0"/>
              </w:rPr>
              <w:t>Una sola</w:t>
            </w:r>
            <w:r>
              <w:rPr>
                <w:b w:val="0"/>
                <w:i w:val="0"/>
              </w:rPr>
              <w:t xml:space="preserve"> distancia focal</w:t>
            </w:r>
          </w:p>
        </w:tc>
        <w:tc>
          <w:tcPr>
            <w:tcW w:type="dxa" w:w="3137"/>
          </w:tcPr>
          <w:p>
            <w:pPr>
              <w:pStyle w:val="Tabla"/>
            </w:pPr>
            <w:r/>
            <w:r>
              <w:rPr>
                <w:b w:val="0"/>
                <w:i w:val="0"/>
              </w:rPr>
              <w:t>Más luminoso, más nítido, más ligero</w:t>
            </w:r>
          </w:p>
        </w:tc>
      </w:tr>
      <w:tr>
        <w:tc>
          <w:tcPr>
            <w:tcW w:type="dxa" w:w="3137"/>
          </w:tcPr>
          <w:p>
            <w:pPr>
              <w:pStyle w:val="Tabla"/>
            </w:pPr>
            <w:r/>
            <w:r>
              <w:rPr>
                <w:b w:val="0"/>
                <w:i w:val="0"/>
              </w:rPr>
            </w:r>
            <w:r>
              <w:rPr>
                <w:b/>
                <w:i w:val="0"/>
              </w:rPr>
              <w:t>Objetivo zum</w:t>
            </w:r>
            <w:r>
              <w:rPr>
                <w:b w:val="0"/>
                <w:i w:val="0"/>
              </w:rPr>
            </w:r>
          </w:p>
        </w:tc>
        <w:tc>
          <w:tcPr>
            <w:tcW w:type="dxa" w:w="3137"/>
          </w:tcPr>
          <w:p>
            <w:pPr>
              <w:pStyle w:val="Tabla"/>
            </w:pPr>
            <w:r/>
            <w:r>
              <w:rPr>
                <w:b w:val="0"/>
                <w:i w:val="0"/>
              </w:rPr>
            </w:r>
            <w:r>
              <w:rPr>
                <w:b/>
                <w:i w:val="0"/>
              </w:rPr>
              <w:t>Focal variable</w:t>
            </w:r>
            <w:r>
              <w:rPr>
                <w:b w:val="0"/>
                <w:i w:val="0"/>
              </w:rPr>
              <w:t xml:space="preserve"> entre dos extremos</w:t>
            </w:r>
          </w:p>
        </w:tc>
        <w:tc>
          <w:tcPr>
            <w:tcW w:type="dxa" w:w="3137"/>
          </w:tcPr>
          <w:p>
            <w:pPr>
              <w:pStyle w:val="Tabla"/>
            </w:pPr>
            <w:r/>
            <w:r>
              <w:rPr>
                <w:b w:val="0"/>
                <w:i w:val="0"/>
              </w:rPr>
              <w:t>Un objetivo hace el trabajo de muchos</w:t>
            </w:r>
          </w:p>
        </w:tc>
      </w:tr>
    </w:tbl>
    <w:p>
      <w:pPr/>
    </w:p>
    <w:p>
      <w:pPr/>
      <w:r>
        <w:rPr>
          <w:b w:val="0"/>
          <w:i w:val="0"/>
        </w:rPr>
      </w:r>
      <w:r>
        <w:rPr>
          <w:b/>
          <w:i w:val="0"/>
        </w:rPr>
        <w:t>Un objetivo zum es de focal variable.</w:t>
      </w:r>
      <w:r>
        <w:rPr>
          <w:b w:val="0"/>
          <w:i w:val="0"/>
        </w:rPr>
        <w:t xml:space="preserve"> Ésa es la respuesta oficial a la pregunta 28, y las tres</w:t>
      </w:r>
      <w:r>
        <w:t xml:space="preserve"> </w:t>
      </w:r>
      <w:r>
        <w:rPr>
          <w:b w:val="0"/>
          <w:i w:val="0"/>
        </w:rPr>
        <w:t xml:space="preserve">opciones falsas confunden </w:t>
      </w:r>
      <w:r>
        <w:rPr>
          <w:b/>
          <w:i w:val="0"/>
        </w:rPr>
        <w:t>la focal con otras dos magnitudes del objetivo</w:t>
      </w:r>
      <w:r>
        <w:rPr>
          <w:b w:val="0"/>
          <w:i w:val="0"/>
        </w:rPr>
        <w:t>:</w:t>
      </w:r>
    </w:p>
    <w:p>
      <w:pPr>
        <w:pStyle w:val="ListBullet"/>
      </w:pPr>
      <w:r>
        <w:rPr>
          <w:b w:val="0"/>
          <w:i w:val="0"/>
        </w:rPr>
      </w:r>
      <w:r>
        <w:rPr>
          <w:b/>
          <w:i w:val="0"/>
        </w:rPr>
        <w:t>«Foco fijo»</w:t>
      </w:r>
      <w:r>
        <w:rPr>
          <w:b w:val="0"/>
          <w:i w:val="0"/>
        </w:rPr>
        <w:t xml:space="preserve"> describe un objetivo </w:t>
      </w:r>
      <w:r>
        <w:rPr>
          <w:b/>
          <w:i w:val="0"/>
        </w:rPr>
        <w:t>sin enfoque ajustable</w:t>
      </w:r>
      <w:r>
        <w:rPr>
          <w:b w:val="0"/>
          <w:i w:val="0"/>
        </w:rPr>
        <w:t xml:space="preserve"> —el de una cámara de vigilancia—, que</w:t>
      </w:r>
      <w:r>
        <w:t xml:space="preserve"> </w:t>
      </w:r>
      <w:r>
        <w:rPr>
          <w:b w:val="0"/>
          <w:i w:val="0"/>
        </w:rPr>
        <w:t>es otra cosa.</w:t>
      </w:r>
    </w:p>
    <w:p>
      <w:pPr>
        <w:pStyle w:val="ListBullet"/>
      </w:pPr>
      <w:r>
        <w:rPr>
          <w:b w:val="0"/>
          <w:i w:val="0"/>
        </w:rPr>
      </w:r>
      <w:r>
        <w:rPr>
          <w:b/>
          <w:i w:val="0"/>
        </w:rPr>
        <w:t>«Iris fijo»</w:t>
      </w:r>
      <w:r>
        <w:rPr>
          <w:b w:val="0"/>
          <w:i w:val="0"/>
        </w:rPr>
        <w:t xml:space="preserve"> describe un objetivo </w:t>
      </w:r>
      <w:r>
        <w:rPr>
          <w:b/>
          <w:i w:val="0"/>
        </w:rPr>
        <w:t>sin diafragma regulable</w:t>
      </w:r>
      <w:r>
        <w:rPr>
          <w:b w:val="0"/>
          <w:i w:val="0"/>
        </w:rPr>
        <w:t>: tampoco tiene que ver con la</w:t>
      </w:r>
      <w:r>
        <w:t xml:space="preserve"> </w:t>
      </w:r>
      <w:r>
        <w:rPr>
          <w:b w:val="0"/>
          <w:i w:val="0"/>
        </w:rPr>
        <w:t>focal.</w:t>
      </w:r>
    </w:p>
    <w:p>
      <w:pPr>
        <w:pStyle w:val="ListBullet"/>
      </w:pPr>
      <w:r>
        <w:rPr>
          <w:b w:val="0"/>
          <w:i w:val="0"/>
        </w:rPr>
      </w:r>
      <w:r>
        <w:rPr>
          <w:b/>
          <w:i w:val="0"/>
        </w:rPr>
        <w:t>«Focal fija»</w:t>
      </w:r>
      <w:r>
        <w:rPr>
          <w:b w:val="0"/>
          <w:i w:val="0"/>
        </w:rPr>
        <w:t xml:space="preserve"> es </w:t>
      </w:r>
      <w:r>
        <w:rPr>
          <w:b/>
          <w:i w:val="0"/>
        </w:rPr>
        <w:t>justo lo contrario</w:t>
      </w:r>
      <w:r>
        <w:rPr>
          <w:b w:val="0"/>
          <w:i w:val="0"/>
        </w:rPr>
        <w:t xml:space="preserve"> de un zum, y es la opción que hay que descartar leyendo</w:t>
      </w:r>
      <w:r>
        <w:t xml:space="preserve"> </w:t>
      </w:r>
      <w:r>
        <w:rPr>
          <w:b w:val="0"/>
          <w:i w:val="0"/>
        </w:rPr>
        <w:t>una sola palabra.</w:t>
      </w:r>
    </w:p>
    <w:p>
      <w:pPr/>
      <w:r>
        <w:rPr>
          <w:b w:val="0"/>
          <w:i w:val="0"/>
        </w:rPr>
      </w:r>
      <w:r>
        <w:rPr>
          <w:b/>
          <w:i w:val="0"/>
        </w:rPr>
        <w:t>La razón de zoom</w:t>
      </w:r>
      <w:r>
        <w:rPr>
          <w:b w:val="0"/>
          <w:i w:val="0"/>
        </w:rPr>
        <w:t xml:space="preserve"> se escribe con una equis —«20x»— y dice </w:t>
      </w:r>
      <w:r>
        <w:rPr>
          <w:b/>
          <w:i w:val="0"/>
        </w:rPr>
        <w:t>cuántas veces cabe la focal más corta</w:t>
      </w:r>
      <w:r>
        <w:t xml:space="preserve"> </w:t>
      </w:r>
      <w:r>
        <w:rPr>
          <w:b/>
          <w:i w:val="0"/>
        </w:rPr>
        <w:t>en la más larga</w:t>
      </w:r>
      <w:r>
        <w:rPr>
          <w:b w:val="0"/>
          <w:i w:val="0"/>
        </w:rPr>
        <w:t>. No dice cuán angular es el objetivo ni cuánto alcanza: por eso los fabricantes</w:t>
      </w:r>
      <w:r>
        <w:t xml:space="preserve"> </w:t>
      </w:r>
      <w:r>
        <w:rPr>
          <w:b w:val="0"/>
          <w:i w:val="0"/>
        </w:rPr>
        <w:t>escriben también la focal mínima.</w:t>
      </w:r>
    </w:p>
    <w:p>
      <w:pPr>
        <w:pStyle w:val="Separador"/>
        <w:pBdr>
          <w:bottom w:val="single" w:sz="4" w:color="BBBBBB"/>
        </w:pBdr>
      </w:pPr>
    </w:p>
    <w:p>
      <w:pPr>
        <w:pStyle w:val="Heading2"/>
      </w:pPr>
      <w:r>
        <w:rPr>
          <w:b w:val="0"/>
          <w:i w:val="0"/>
        </w:rPr>
        <w:t>6.2 La resolución</w:t>
      </w:r>
    </w:p>
    <w:p>
      <w:pPr/>
      <w:r>
        <w:rPr>
          <w:b w:val="0"/>
          <w:i w:val="0"/>
        </w:rPr>
      </w:r>
      <w:r>
        <w:rPr>
          <w:b/>
          <w:i w:val="0"/>
        </w:rPr>
        <w:t>La resolución espacial es el número de píxeles de la imagen</w:t>
      </w:r>
      <w:r>
        <w:rPr>
          <w:b w:val="0"/>
          <w:i w:val="0"/>
        </w:rPr>
        <w:t>, y se escribe como horizontales por</w:t>
      </w:r>
      <w:r>
        <w:t xml:space="preserve"> </w:t>
      </w:r>
      <w:r>
        <w:rPr>
          <w:b w:val="0"/>
          <w:i w:val="0"/>
        </w:rPr>
        <w:t>verticales: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r>
            <w:r>
              <w:rPr>
                <w:b/>
                <w:i w:val="0"/>
              </w:rPr>
              <w:t>Definición convencional</w:t>
            </w:r>
            <w:r>
              <w:rPr>
                <w:b w:val="0"/>
                <w:i w:val="0"/>
              </w:rPr>
              <w:t xml:space="preserve"> (576i)</w:t>
            </w:r>
          </w:p>
        </w:tc>
        <w:tc>
          <w:tcPr>
            <w:tcW w:type="dxa" w:w="4706"/>
          </w:tcPr>
          <w:p>
            <w:pPr>
              <w:pStyle w:val="Tabla"/>
            </w:pPr>
            <w:r/>
            <w:r>
              <w:rPr>
                <w:b w:val="0"/>
                <w:i w:val="0"/>
              </w:rPr>
              <w:t>720 × 576</w:t>
            </w:r>
          </w:p>
        </w:tc>
      </w:tr>
      <w:tr>
        <w:tc>
          <w:tcPr>
            <w:tcW w:type="dxa" w:w="4706"/>
          </w:tcPr>
          <w:p>
            <w:pPr>
              <w:pStyle w:val="Tabla"/>
            </w:pPr>
            <w:r/>
            <w:r>
              <w:rPr>
                <w:b w:val="0"/>
                <w:i w:val="0"/>
              </w:rPr>
            </w:r>
            <w:r>
              <w:rPr>
                <w:b/>
                <w:i w:val="0"/>
              </w:rPr>
              <w:t>HD Ready</w:t>
            </w:r>
            <w:r>
              <w:rPr>
                <w:b w:val="0"/>
                <w:i w:val="0"/>
              </w:rPr>
            </w:r>
          </w:p>
        </w:tc>
        <w:tc>
          <w:tcPr>
            <w:tcW w:type="dxa" w:w="4706"/>
          </w:tcPr>
          <w:p>
            <w:pPr>
              <w:pStyle w:val="Tabla"/>
            </w:pPr>
            <w:r/>
            <w:r>
              <w:rPr>
                <w:b w:val="0"/>
                <w:i w:val="0"/>
              </w:rPr>
              <w:t>1280 × 720</w:t>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r>
            <w:r>
              <w:rPr>
                <w:b/>
                <w:i w:val="0"/>
              </w:rPr>
              <w:t>4K UHD</w:t>
            </w:r>
            <w:r>
              <w:rPr>
                <w:b w:val="0"/>
                <w:i w:val="0"/>
              </w:rPr>
            </w:r>
          </w:p>
        </w:tc>
        <w:tc>
          <w:tcPr>
            <w:tcW w:type="dxa" w:w="4706"/>
          </w:tcPr>
          <w:p>
            <w:pPr>
              <w:pStyle w:val="Tabla"/>
            </w:pPr>
            <w:r/>
            <w:r>
              <w:rPr>
                <w:b w:val="0"/>
                <w:i w:val="0"/>
              </w:rPr>
              <w:t>3840 × 2160</w:t>
            </w:r>
          </w:p>
        </w:tc>
      </w:tr>
      <w:tr>
        <w:tc>
          <w:tcPr>
            <w:tcW w:type="dxa" w:w="4706"/>
          </w:tcPr>
          <w:p>
            <w:pPr>
              <w:pStyle w:val="Tabla"/>
            </w:pPr>
            <w:r/>
            <w:r>
              <w:rPr>
                <w:b w:val="0"/>
                <w:i w:val="0"/>
              </w:rPr>
            </w:r>
            <w:r>
              <w:rPr>
                <w:b/>
                <w:i w:val="0"/>
              </w:rPr>
              <w:t>8K UHD</w:t>
            </w:r>
            <w:r>
              <w:rPr>
                <w:b w:val="0"/>
                <w:i w:val="0"/>
              </w:rPr>
            </w:r>
          </w:p>
        </w:tc>
        <w:tc>
          <w:tcPr>
            <w:tcW w:type="dxa" w:w="4706"/>
          </w:tcPr>
          <w:p>
            <w:pPr>
              <w:pStyle w:val="Tabla"/>
            </w:pPr>
            <w:r/>
            <w:r>
              <w:rPr>
                <w:b w:val="0"/>
                <w:i w:val="0"/>
              </w:rPr>
              <w:t>7680 × 4320</w:t>
            </w:r>
          </w:p>
        </w:tc>
      </w:tr>
    </w:tbl>
    <w:p>
      <w:pPr/>
    </w:p>
    <w:p>
      <w:pPr/>
      <w:r>
        <w:rPr>
          <w:b w:val="0"/>
          <w:i w:val="0"/>
        </w:rPr>
      </w:r>
      <w:r>
        <w:rPr>
          <w:b/>
          <w:i w:val="0"/>
        </w:rPr>
        <w:t>La resolución espacial del Full HD es 1.920 × 1.080 píxeles.</w:t>
      </w:r>
      <w:r>
        <w:rPr>
          <w:b w:val="0"/>
          <w:i w:val="0"/>
        </w:rPr>
        <w:t xml:space="preserve"> Ésa es la respuesta oficial a la</w:t>
      </w:r>
      <w:r>
        <w:t xml:space="preserve"> </w:t>
      </w:r>
      <w:r>
        <w:rPr>
          <w:b w:val="0"/>
          <w:i w:val="0"/>
        </w:rPr>
        <w:t xml:space="preserve">pregunta 85, y las tres opciones falsas son </w:t>
      </w:r>
      <w:r>
        <w:rPr>
          <w:b/>
          <w:i w:val="0"/>
        </w:rPr>
        <w:t>las tres resoluciones vecinas de la tabla</w:t>
      </w:r>
      <w:r>
        <w:rPr>
          <w:b w:val="0"/>
          <w:i w:val="0"/>
        </w:rPr>
        <w:t>: el 8K, el</w:t>
      </w:r>
      <w:r>
        <w:t xml:space="preserve"> </w:t>
      </w:r>
      <w:r>
        <w:rPr>
          <w:b w:val="0"/>
          <w:i w:val="0"/>
        </w:rPr>
        <w:t>HD Ready —escrito «1.270 × 720», con una errata de grafía por 1.280— y una aproximación de la</w:t>
      </w:r>
      <w:r>
        <w:t xml:space="preserve"> </w:t>
      </w:r>
      <w:r>
        <w:rPr>
          <w:b w:val="0"/>
          <w:i w:val="0"/>
        </w:rPr>
        <w:t>definición convencional.</w:t>
      </w:r>
    </w:p>
    <w:p>
      <w:pPr/>
      <w:r>
        <w:rPr>
          <w:b w:val="0"/>
          <w:i w:val="0"/>
        </w:rPr>
      </w:r>
      <w:r>
        <w:rPr>
          <w:b/>
          <w:i w:val="0"/>
        </w:rPr>
        <w:t>La pregunta se responde reconociendo la única cifra que empieza por 1.920</w:t>
      </w:r>
      <w:r>
        <w:rPr>
          <w:b w:val="0"/>
          <w:i w:val="0"/>
        </w:rPr>
        <w:t>, y conviene fijarla</w:t>
      </w:r>
      <w:r>
        <w:t xml:space="preserve"> </w:t>
      </w:r>
      <w:r>
        <w:rPr>
          <w:b w:val="0"/>
          <w:i w:val="0"/>
        </w:rPr>
        <w:t xml:space="preserve">porque es la referencia con la que se cuentan todas las demás: </w:t>
      </w:r>
      <w:r>
        <w:rPr>
          <w:b/>
          <w:i w:val="0"/>
        </w:rPr>
        <w:t>el 4K UHD es el doble de ancho y el</w:t>
      </w:r>
      <w:r>
        <w:t xml:space="preserve"> </w:t>
      </w:r>
      <w:r>
        <w:rPr>
          <w:b/>
          <w:i w:val="0"/>
        </w:rPr>
        <w:t>doble de alto, es decir, cuatro veces sus píxeles.</w:t>
      </w:r>
      <w:r>
        <w:rPr>
          <w:b w:val="0"/>
          <w:i w:val="0"/>
        </w:rPr>
      </w:r>
    </w:p>
    <w:p>
      <w:pPr>
        <w:pStyle w:val="Separador"/>
        <w:pBdr>
          <w:bottom w:val="single" w:sz="4" w:color="BBBBBB"/>
        </w:pBdr>
      </w:pPr>
    </w:p>
    <w:p>
      <w:pPr>
        <w:pStyle w:val="Heading2"/>
      </w:pPr>
      <w:r>
        <w:rPr>
          <w:b w:val="0"/>
          <w:i w:val="0"/>
        </w:rPr>
        <w:t>6.3 Los soportes de cámara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Soporte</w:t>
            </w:r>
          </w:p>
        </w:tc>
        <w:tc>
          <w:tcPr>
            <w:tcW w:type="dxa" w:w="3137"/>
            <w:shd w:val="clear" w:color="auto" w:fill="E4E4E4"/>
          </w:tcPr>
          <w:p>
            <w:pPr>
              <w:pStyle w:val="Tablacabecera"/>
            </w:pPr>
            <w:r/>
            <w:r>
              <w:rPr>
                <w:b w:val="0"/>
                <w:i w:val="0"/>
              </w:rPr>
              <w:t>Qué permite</w:t>
            </w:r>
          </w:p>
        </w:tc>
        <w:tc>
          <w:tcPr>
            <w:tcW w:type="dxa" w:w="3137"/>
            <w:shd w:val="clear" w:color="auto" w:fill="E4E4E4"/>
          </w:tcPr>
          <w:p>
            <w:pPr>
              <w:pStyle w:val="Tablacabecera"/>
            </w:pPr>
            <w:r/>
            <w:r>
              <w:rPr>
                <w:b w:val="0"/>
                <w:i w:val="0"/>
              </w:rPr>
              <w:t>Dónde</w:t>
            </w:r>
          </w:p>
        </w:tc>
      </w:tr>
      <w:tr>
        <w:tc>
          <w:tcPr>
            <w:tcW w:type="dxa" w:w="3137"/>
          </w:tcPr>
          <w:p>
            <w:pPr>
              <w:pStyle w:val="Tabla"/>
            </w:pPr>
            <w:r/>
            <w:r>
              <w:rPr>
                <w:b w:val="0"/>
                <w:i w:val="0"/>
              </w:rPr>
            </w:r>
            <w:r>
              <w:rPr>
                <w:b/>
                <w:i w:val="0"/>
              </w:rPr>
              <w:t>Trípode con cabeza fluida</w:t>
            </w:r>
            <w:r>
              <w:rPr>
                <w:b w:val="0"/>
                <w:i w:val="0"/>
              </w:rPr>
            </w:r>
          </w:p>
        </w:tc>
        <w:tc>
          <w:tcPr>
            <w:tcW w:type="dxa" w:w="3137"/>
          </w:tcPr>
          <w:p>
            <w:pPr>
              <w:pStyle w:val="Tabla"/>
            </w:pPr>
            <w:r/>
            <w:r>
              <w:rPr>
                <w:b w:val="0"/>
                <w:i w:val="0"/>
              </w:rPr>
              <w:t>Panorámicas y cabeceos suaves</w:t>
            </w:r>
          </w:p>
        </w:tc>
        <w:tc>
          <w:tcPr>
            <w:tcW w:type="dxa" w:w="3137"/>
          </w:tcPr>
          <w:p>
            <w:pPr>
              <w:pStyle w:val="Tabla"/>
            </w:pPr>
            <w:r/>
            <w:r>
              <w:rPr>
                <w:b w:val="0"/>
                <w:i w:val="0"/>
              </w:rPr>
              <w:t>Estudio y exteriores</w:t>
            </w:r>
          </w:p>
        </w:tc>
      </w:tr>
      <w:tr>
        <w:tc>
          <w:tcPr>
            <w:tcW w:type="dxa" w:w="3137"/>
          </w:tcPr>
          <w:p>
            <w:pPr>
              <w:pStyle w:val="Tabla"/>
            </w:pPr>
            <w:r/>
            <w:r>
              <w:rPr>
                <w:b w:val="0"/>
                <w:i w:val="0"/>
              </w:rPr>
            </w:r>
            <w:r>
              <w:rPr>
                <w:b/>
                <w:i w:val="0"/>
              </w:rPr>
              <w:t>Pedestal</w:t>
            </w:r>
            <w:r>
              <w:rPr>
                <w:b w:val="0"/>
                <w:i w:val="0"/>
              </w:rPr>
            </w:r>
          </w:p>
        </w:tc>
        <w:tc>
          <w:tcPr>
            <w:tcW w:type="dxa" w:w="3137"/>
          </w:tcPr>
          <w:p>
            <w:pPr>
              <w:pStyle w:val="Tabla"/>
            </w:pPr>
            <w:r/>
            <w:r>
              <w:rPr>
                <w:b w:val="0"/>
                <w:i w:val="0"/>
              </w:rPr>
              <w:t>Subir, bajar y desplazar sin perder el nivel</w:t>
            </w:r>
          </w:p>
        </w:tc>
        <w:tc>
          <w:tcPr>
            <w:tcW w:type="dxa" w:w="3137"/>
          </w:tcPr>
          <w:p>
            <w:pPr>
              <w:pStyle w:val="Tabla"/>
            </w:pPr>
            <w:r/>
            <w:r>
              <w:rPr>
                <w:b w:val="0"/>
                <w:i w:val="0"/>
              </w:rPr>
            </w:r>
            <w:r>
              <w:rPr>
                <w:b/>
                <w:i w:val="0"/>
              </w:rPr>
              <w:t>Plató</w:t>
            </w:r>
            <w:r>
              <w:rPr>
                <w:b w:val="0"/>
                <w:i w:val="0"/>
              </w:rPr>
            </w:r>
          </w:p>
        </w:tc>
      </w:tr>
      <w:tr>
        <w:tc>
          <w:tcPr>
            <w:tcW w:type="dxa" w:w="3137"/>
          </w:tcPr>
          <w:p>
            <w:pPr>
              <w:pStyle w:val="Tabla"/>
            </w:pPr>
            <w:r/>
            <w:r>
              <w:rPr>
                <w:b w:val="0"/>
                <w:i w:val="0"/>
              </w:rPr>
            </w:r>
            <w:r>
              <w:rPr>
                <w:b/>
                <w:i/>
              </w:rPr>
              <w:t>Dolly</w:t>
            </w:r>
            <w:r>
              <w:rPr>
                <w:b/>
                <w:i w:val="0"/>
              </w:rPr>
              <w:t xml:space="preserve"> y raíles</w:t>
            </w:r>
            <w:r>
              <w:rPr>
                <w:b w:val="0"/>
                <w:i w:val="0"/>
              </w:rPr>
            </w:r>
          </w:p>
        </w:tc>
        <w:tc>
          <w:tcPr>
            <w:tcW w:type="dxa" w:w="3137"/>
          </w:tcPr>
          <w:p>
            <w:pPr>
              <w:pStyle w:val="Tabla"/>
            </w:pPr>
            <w:r/>
            <w:r>
              <w:rPr>
                <w:b w:val="0"/>
                <w:i w:val="0"/>
              </w:rPr>
              <w:t>Travellings precisos y repetibles</w:t>
            </w:r>
          </w:p>
        </w:tc>
        <w:tc>
          <w:tcPr>
            <w:tcW w:type="dxa" w:w="3137"/>
          </w:tcPr>
          <w:p>
            <w:pPr>
              <w:pStyle w:val="Tabla"/>
            </w:pPr>
            <w:r/>
            <w:r>
              <w:rPr>
                <w:b w:val="0"/>
                <w:i w:val="0"/>
              </w:rPr>
              <w:t>Ficción, plató</w:t>
            </w:r>
          </w:p>
        </w:tc>
      </w:tr>
      <w:tr>
        <w:tc>
          <w:tcPr>
            <w:tcW w:type="dxa" w:w="3137"/>
          </w:tcPr>
          <w:p>
            <w:pPr>
              <w:pStyle w:val="Tabla"/>
            </w:pPr>
            <w:r/>
            <w:r>
              <w:rPr>
                <w:b w:val="0"/>
                <w:i/>
              </w:rPr>
            </w:r>
            <w:r>
              <w:rPr>
                <w:b/>
                <w:i/>
              </w:rPr>
              <w:t>Slider</w:t>
            </w:r>
            <w:r>
              <w:rPr>
                <w:b w:val="0"/>
                <w:i/>
              </w:rPr>
            </w:r>
          </w:p>
        </w:tc>
        <w:tc>
          <w:tcPr>
            <w:tcW w:type="dxa" w:w="3137"/>
          </w:tcPr>
          <w:p>
            <w:pPr>
              <w:pStyle w:val="Tabla"/>
            </w:pPr>
            <w:r/>
            <w:r>
              <w:rPr>
                <w:b w:val="0"/>
                <w:i w:val="0"/>
              </w:rPr>
            </w:r>
            <w:r>
              <w:rPr>
                <w:b/>
                <w:i w:val="0"/>
              </w:rPr>
              <w:t>Travelling de corto recorrido</w:t>
            </w:r>
            <w:r>
              <w:rPr>
                <w:b w:val="0"/>
                <w:i w:val="0"/>
              </w:rPr>
              <w:t>, sobre una guía de medio metro o un metro</w:t>
            </w:r>
          </w:p>
        </w:tc>
        <w:tc>
          <w:tcPr>
            <w:tcW w:type="dxa" w:w="3137"/>
          </w:tcPr>
          <w:p>
            <w:pPr>
              <w:pStyle w:val="Tabla"/>
            </w:pPr>
            <w:r/>
            <w:r>
              <w:rPr>
                <w:b w:val="0"/>
                <w:i w:val="0"/>
              </w:rPr>
            </w:r>
            <w:r>
              <w:rPr>
                <w:b/>
                <w:i w:val="0"/>
              </w:rPr>
              <w:t>Cámaras ligeras y réflex</w:t>
            </w:r>
            <w:r>
              <w:rPr>
                <w:b w:val="0"/>
                <w:i w:val="0"/>
              </w:rPr>
            </w:r>
          </w:p>
        </w:tc>
      </w:tr>
      <w:tr>
        <w:tc>
          <w:tcPr>
            <w:tcW w:type="dxa" w:w="3137"/>
          </w:tcPr>
          <w:p>
            <w:pPr>
              <w:pStyle w:val="Tabla"/>
            </w:pPr>
            <w:r/>
            <w:r>
              <w:rPr>
                <w:b w:val="0"/>
                <w:i w:val="0"/>
              </w:rPr>
            </w:r>
            <w:r>
              <w:rPr>
                <w:b/>
                <w:i w:val="0"/>
              </w:rPr>
              <w:t>Grúa</w:t>
            </w:r>
            <w:r>
              <w:rPr>
                <w:b w:val="0"/>
                <w:i w:val="0"/>
              </w:rPr>
              <w:t xml:space="preserve"> y pluma</w:t>
            </w:r>
          </w:p>
        </w:tc>
        <w:tc>
          <w:tcPr>
            <w:tcW w:type="dxa" w:w="3137"/>
          </w:tcPr>
          <w:p>
            <w:pPr>
              <w:pStyle w:val="Tabla"/>
            </w:pPr>
            <w:r/>
            <w:r>
              <w:rPr>
                <w:b w:val="0"/>
                <w:i w:val="0"/>
              </w:rPr>
              <w:t>Movimientos verticales amplios y arcos</w:t>
            </w:r>
          </w:p>
        </w:tc>
        <w:tc>
          <w:tcPr>
            <w:tcW w:type="dxa" w:w="3137"/>
          </w:tcPr>
          <w:p>
            <w:pPr>
              <w:pStyle w:val="Tabla"/>
            </w:pPr>
            <w:r/>
            <w:r>
              <w:rPr>
                <w:b w:val="0"/>
                <w:i w:val="0"/>
              </w:rPr>
              <w:t>Plató, retransmisión</w:t>
            </w:r>
          </w:p>
        </w:tc>
      </w:tr>
      <w:tr>
        <w:tc>
          <w:tcPr>
            <w:tcW w:type="dxa" w:w="3137"/>
          </w:tcPr>
          <w:p>
            <w:pPr>
              <w:pStyle w:val="Tabla"/>
            </w:pPr>
            <w:r/>
            <w:r>
              <w:rPr>
                <w:b w:val="0"/>
                <w:i/>
              </w:rPr>
            </w:r>
            <w:r>
              <w:rPr>
                <w:b/>
                <w:i/>
              </w:rPr>
              <w:t>Polecam</w:t>
            </w:r>
            <w:r>
              <w:rPr>
                <w:b w:val="0"/>
                <w:i/>
              </w:rPr>
            </w:r>
          </w:p>
        </w:tc>
        <w:tc>
          <w:tcPr>
            <w:tcW w:type="dxa" w:w="3137"/>
          </w:tcPr>
          <w:p>
            <w:pPr>
              <w:pStyle w:val="Tabla"/>
            </w:pPr>
            <w:r/>
            <w:r>
              <w:rPr>
                <w:b w:val="0"/>
                <w:i w:val="0"/>
              </w:rPr>
              <w:t>Pértiga con cabeza remota en el extremo</w:t>
            </w:r>
          </w:p>
        </w:tc>
        <w:tc>
          <w:tcPr>
            <w:tcW w:type="dxa" w:w="3137"/>
          </w:tcPr>
          <w:p>
            <w:pPr>
              <w:pStyle w:val="Tabla"/>
            </w:pPr>
            <w:r/>
            <w:r>
              <w:rPr>
                <w:b w:val="0"/>
                <w:i w:val="0"/>
              </w:rPr>
              <w:t>Deportes, espacios estrechos</w:t>
            </w:r>
          </w:p>
        </w:tc>
      </w:tr>
      <w:tr>
        <w:tc>
          <w:tcPr>
            <w:tcW w:type="dxa" w:w="3137"/>
          </w:tcPr>
          <w:p>
            <w:pPr>
              <w:pStyle w:val="Tabla"/>
            </w:pPr>
            <w:r/>
            <w:r>
              <w:rPr>
                <w:b w:val="0"/>
                <w:i/>
              </w:rPr>
            </w:r>
            <w:r>
              <w:rPr>
                <w:b/>
                <w:i/>
              </w:rPr>
              <w:t>Wescam</w:t>
            </w:r>
            <w:r>
              <w:rPr>
                <w:b w:val="0"/>
                <w:i/>
              </w:rPr>
            </w:r>
          </w:p>
        </w:tc>
        <w:tc>
          <w:tcPr>
            <w:tcW w:type="dxa" w:w="3137"/>
          </w:tcPr>
          <w:p>
            <w:pPr>
              <w:pStyle w:val="Tabla"/>
            </w:pPr>
            <w:r/>
            <w:r>
              <w:rPr>
                <w:b w:val="0"/>
                <w:i w:val="0"/>
              </w:rPr>
              <w:t>Cabeza giroestabilizada, típicamente aérea</w:t>
            </w:r>
          </w:p>
        </w:tc>
        <w:tc>
          <w:tcPr>
            <w:tcW w:type="dxa" w:w="3137"/>
          </w:tcPr>
          <w:p>
            <w:pPr>
              <w:pStyle w:val="Tabla"/>
            </w:pPr>
            <w:r/>
            <w:r>
              <w:rPr>
                <w:b w:val="0"/>
                <w:i w:val="0"/>
              </w:rPr>
              <w:t>Helicóptero, vehículo</w:t>
            </w:r>
          </w:p>
        </w:tc>
      </w:tr>
      <w:tr>
        <w:tc>
          <w:tcPr>
            <w:tcW w:type="dxa" w:w="3137"/>
          </w:tcPr>
          <w:p>
            <w:pPr>
              <w:pStyle w:val="Tabla"/>
            </w:pPr>
            <w:r/>
            <w:r>
              <w:rPr>
                <w:b w:val="0"/>
                <w:i w:val="0"/>
              </w:rPr>
            </w:r>
            <w:r>
              <w:rPr>
                <w:b/>
                <w:i w:val="0"/>
              </w:rPr>
              <w:t>Cardán</w:t>
            </w:r>
            <w:r>
              <w:rPr>
                <w:b w:val="0"/>
                <w:i w:val="0"/>
              </w:rPr>
              <w:t xml:space="preserve"> (</w:t>
            </w:r>
            <w:r>
              <w:rPr>
                <w:b w:val="0"/>
                <w:i/>
              </w:rPr>
              <w:t>gimbal</w:t>
            </w:r>
            <w:r>
              <w:rPr>
                <w:b w:val="0"/>
                <w:i w:val="0"/>
              </w:rPr>
              <w:t>)</w:t>
            </w:r>
          </w:p>
        </w:tc>
        <w:tc>
          <w:tcPr>
            <w:tcW w:type="dxa" w:w="3137"/>
          </w:tcPr>
          <w:p>
            <w:pPr>
              <w:pStyle w:val="Tabla"/>
            </w:pPr>
            <w:r/>
            <w:r>
              <w:rPr>
                <w:b w:val="0"/>
                <w:i w:val="0"/>
              </w:rPr>
              <w:t>Estabilización en tres ejes, con la cámara en marcha</w:t>
            </w:r>
          </w:p>
        </w:tc>
        <w:tc>
          <w:tcPr>
            <w:tcW w:type="dxa" w:w="3137"/>
          </w:tcPr>
          <w:p>
            <w:pPr>
              <w:pStyle w:val="Tabla"/>
            </w:pPr>
            <w:r/>
            <w:r>
              <w:rPr>
                <w:b w:val="0"/>
                <w:i w:val="0"/>
              </w:rPr>
              <w:t>Seguimientos</w:t>
            </w:r>
          </w:p>
        </w:tc>
      </w:tr>
      <w:tr>
        <w:tc>
          <w:tcPr>
            <w:tcW w:type="dxa" w:w="3137"/>
          </w:tcPr>
          <w:p>
            <w:pPr>
              <w:pStyle w:val="Tabla"/>
            </w:pPr>
            <w:r/>
            <w:r>
              <w:rPr>
                <w:b w:val="0"/>
                <w:i w:val="0"/>
              </w:rPr>
            </w:r>
            <w:r>
              <w:rPr>
                <w:b/>
                <w:i w:val="0"/>
              </w:rPr>
              <w:t>Estabilizador corporal</w:t>
            </w:r>
            <w:r>
              <w:rPr>
                <w:b w:val="0"/>
                <w:i w:val="0"/>
              </w:rPr>
            </w:r>
          </w:p>
        </w:tc>
        <w:tc>
          <w:tcPr>
            <w:tcW w:type="dxa" w:w="3137"/>
          </w:tcPr>
          <w:p>
            <w:pPr>
              <w:pStyle w:val="Tabla"/>
            </w:pPr>
            <w:r/>
            <w:r>
              <w:rPr>
                <w:b w:val="0"/>
                <w:i w:val="0"/>
              </w:rPr>
              <w:t>Lo mismo, sobre un chaleco articulado</w:t>
            </w:r>
          </w:p>
        </w:tc>
        <w:tc>
          <w:tcPr>
            <w:tcW w:type="dxa" w:w="3137"/>
          </w:tcPr>
          <w:p>
            <w:pPr>
              <w:pStyle w:val="Tabla"/>
            </w:pPr>
            <w:r/>
            <w:r>
              <w:rPr>
                <w:b w:val="0"/>
                <w:i w:val="0"/>
              </w:rPr>
              <w:t>Seguimientos largos</w:t>
            </w:r>
          </w:p>
        </w:tc>
      </w:tr>
      <w:tr>
        <w:tc>
          <w:tcPr>
            <w:tcW w:type="dxa" w:w="3137"/>
          </w:tcPr>
          <w:p>
            <w:pPr>
              <w:pStyle w:val="Tabla"/>
            </w:pPr>
            <w:r/>
            <w:r>
              <w:rPr>
                <w:b w:val="0"/>
                <w:i w:val="0"/>
              </w:rPr>
            </w:r>
            <w:r>
              <w:rPr>
                <w:b/>
                <w:i w:val="0"/>
              </w:rPr>
              <w:t>Cable aéreo</w:t>
            </w:r>
            <w:r>
              <w:rPr>
                <w:b w:val="0"/>
                <w:i w:val="0"/>
              </w:rPr>
            </w:r>
          </w:p>
        </w:tc>
        <w:tc>
          <w:tcPr>
            <w:tcW w:type="dxa" w:w="3137"/>
          </w:tcPr>
          <w:p>
            <w:pPr>
              <w:pStyle w:val="Tabla"/>
            </w:pPr>
            <w:r/>
            <w:r>
              <w:rPr>
                <w:b w:val="0"/>
                <w:i w:val="0"/>
              </w:rPr>
              <w:t>Vuelos sobre el campo</w:t>
            </w:r>
          </w:p>
        </w:tc>
        <w:tc>
          <w:tcPr>
            <w:tcW w:type="dxa" w:w="3137"/>
          </w:tcPr>
          <w:p>
            <w:pPr>
              <w:pStyle w:val="Tabla"/>
            </w:pPr>
            <w:r/>
            <w:r>
              <w:rPr>
                <w:b w:val="0"/>
                <w:i w:val="0"/>
              </w:rPr>
              <w:t>Deportes</w:t>
            </w:r>
          </w:p>
        </w:tc>
      </w:tr>
    </w:tbl>
    <w:p>
      <w:pPr/>
    </w:p>
    <w:p>
      <w:pPr/>
      <w:r>
        <w:rPr>
          <w:b w:val="0"/>
          <w:i w:val="0"/>
        </w:rPr>
      </w:r>
      <w:r>
        <w:rPr>
          <w:b/>
          <w:i w:val="0"/>
        </w:rPr>
        <w:t>El travelling de corto recorrido que se usa sobre todo con cámaras réflex para hacer suaves</w:t>
      </w:r>
      <w:r>
        <w:t xml:space="preserve"> </w:t>
      </w:r>
      <w:r>
        <w:rPr>
          <w:b/>
          <w:i w:val="0"/>
        </w:rPr>
        <w:t xml:space="preserve">desplazamientos es el </w:t>
      </w:r>
      <w:r>
        <w:rPr>
          <w:b/>
          <w:i/>
        </w:rPr>
        <w:t>slider</w:t>
      </w:r>
      <w:r>
        <w:rPr>
          <w:b/>
          <w:i w:val="0"/>
        </w:rPr>
        <w:t>.</w:t>
      </w:r>
      <w:r>
        <w:rPr>
          <w:b w:val="0"/>
          <w:i w:val="0"/>
        </w:rPr>
        <w:t xml:space="preserve"> Ésa es la respuesta oficial a la pregunta 47.</w:t>
      </w:r>
    </w:p>
    <w:p>
      <w:pPr/>
      <w:r>
        <w:rPr>
          <w:b w:val="0"/>
          <w:i w:val="0"/>
        </w:rPr>
      </w:r>
      <w:r>
        <w:rPr>
          <w:b/>
          <w:i w:val="0"/>
        </w:rPr>
        <w:t>Y las tres opciones falsas son tres soportes reales que hacen otra cosa</w:t>
      </w:r>
      <w:r>
        <w:rPr>
          <w:b w:val="0"/>
          <w:i w:val="0"/>
        </w:rPr>
        <w:t>, lo que convierte la</w:t>
      </w:r>
      <w:r>
        <w:t xml:space="preserve"> </w:t>
      </w:r>
      <w:r>
        <w:rPr>
          <w:b w:val="0"/>
          <w:i w:val="0"/>
        </w:rPr>
        <w:t>pregunta en una de vocabulario preciso:</w:t>
      </w:r>
    </w:p>
    <w:p>
      <w:pPr>
        <w:pStyle w:val="ListBullet"/>
      </w:pPr>
      <w:r>
        <w:rPr>
          <w:b w:val="0"/>
          <w:i w:val="0"/>
        </w:rPr>
      </w:r>
      <w:r>
        <w:rPr>
          <w:b/>
          <w:i w:val="0"/>
        </w:rPr>
        <w:t>El cardán</w:t>
      </w:r>
      <w:r>
        <w:rPr>
          <w:b w:val="0"/>
          <w:i w:val="0"/>
        </w:rPr>
        <w:t xml:space="preserve"> estabiliza una cámara </w:t>
      </w:r>
      <w:r>
        <w:rPr>
          <w:b/>
          <w:i w:val="0"/>
        </w:rPr>
        <w:t>en movimiento libre</w:t>
      </w:r>
      <w:r>
        <w:rPr>
          <w:b w:val="0"/>
          <w:i w:val="0"/>
        </w:rPr>
        <w:t>: no es un travelling sobre guía.</w:t>
      </w:r>
    </w:p>
    <w:p>
      <w:pPr>
        <w:pStyle w:val="ListBullet"/>
      </w:pPr>
      <w:r>
        <w:rPr>
          <w:b w:val="0"/>
          <w:i w:val="0"/>
        </w:rPr>
      </w:r>
      <w:r>
        <w:rPr>
          <w:b/>
          <w:i w:val="0"/>
        </w:rPr>
        <w:t xml:space="preserve">La </w:t>
      </w:r>
      <w:r>
        <w:rPr>
          <w:b/>
          <w:i/>
        </w:rPr>
        <w:t>polecam</w:t>
      </w:r>
      <w:r>
        <w:rPr>
          <w:b w:val="0"/>
          <w:i w:val="0"/>
        </w:rPr>
        <w:t xml:space="preserve"> es una pértiga con la cámara en el extremo: da altura y alcance, no desplazamiento</w:t>
      </w:r>
      <w:r>
        <w:t xml:space="preserve"> </w:t>
      </w:r>
      <w:r>
        <w:rPr>
          <w:b w:val="0"/>
          <w:i w:val="0"/>
        </w:rPr>
        <w:t>corto.</w:t>
      </w:r>
    </w:p>
    <w:p>
      <w:pPr>
        <w:pStyle w:val="ListBullet"/>
      </w:pPr>
      <w:r>
        <w:rPr>
          <w:b w:val="0"/>
          <w:i w:val="0"/>
        </w:rPr>
      </w:r>
      <w:r>
        <w:rPr>
          <w:b/>
          <w:i w:val="0"/>
        </w:rPr>
        <w:t xml:space="preserve">La </w:t>
      </w:r>
      <w:r>
        <w:rPr>
          <w:b/>
          <w:i/>
        </w:rPr>
        <w:t>wescam</w:t>
      </w:r>
      <w:r>
        <w:rPr>
          <w:b w:val="0"/>
          <w:i w:val="0"/>
        </w:rPr>
        <w:t xml:space="preserve"> es una cabeza giroestabilizada para tomas aéreas: ni es corta ni es de guía.</w:t>
      </w:r>
    </w:p>
    <w:p>
      <w:pPr/>
      <w:r>
        <w:rPr>
          <w:b w:val="0"/>
          <w:i w:val="0"/>
        </w:rPr>
      </w:r>
      <w:r>
        <w:rPr>
          <w:b/>
          <w:i w:val="0"/>
        </w:rPr>
        <w:t xml:space="preserve">Lo que define al </w:t>
      </w:r>
      <w:r>
        <w:rPr>
          <w:b/>
          <w:i/>
        </w:rPr>
        <w:t>slider</w:t>
      </w:r>
      <w:r>
        <w:rPr>
          <w:b/>
          <w:i w:val="0"/>
        </w:rPr>
        <w:t xml:space="preserve"> es la combinación de las tres palabras del enunciado</w:t>
      </w:r>
      <w:r>
        <w:rPr>
          <w:b w:val="0"/>
          <w:i w:val="0"/>
        </w:rPr>
        <w:t>: recorrido corto,</w:t>
      </w:r>
      <w:r>
        <w:t xml:space="preserve"> </w:t>
      </w:r>
      <w:r>
        <w:rPr>
          <w:b w:val="0"/>
          <w:i w:val="0"/>
        </w:rPr>
        <w:t>cámara ligera y desplazamiento suave.</w:t>
      </w:r>
    </w:p>
    <w:p>
      <w:pPr>
        <w:pStyle w:val="Separador"/>
        <w:pBdr>
          <w:bottom w:val="single" w:sz="4" w:color="BBBBBB"/>
        </w:pBdr>
      </w:pPr>
    </w:p>
    <w:p>
      <w:pPr>
        <w:pStyle w:val="Heading2"/>
      </w:pPr>
      <w:r>
        <w:rPr>
          <w:b w:val="0"/>
          <w:i w:val="0"/>
        </w:rPr>
        <w:t>6.4 La cabeza caliente</w:t>
      </w:r>
    </w:p>
    <w:p>
      <w:pPr/>
      <w:r>
        <w:rPr>
          <w:b w:val="0"/>
          <w:i w:val="0"/>
        </w:rPr>
      </w:r>
      <w:r>
        <w:rPr>
          <w:b/>
          <w:i w:val="0"/>
        </w:rPr>
        <w:t>Una cabeza caliente es una rótula de trípode de fricción muy suave.</w:t>
      </w:r>
      <w:r>
        <w:rPr>
          <w:b w:val="0"/>
          <w:i w:val="0"/>
        </w:rPr>
        <w:t xml:space="preserve"> Ésa es la respuesta oficial a</w:t>
      </w:r>
      <w:r>
        <w:t xml:space="preserve"> </w:t>
      </w:r>
      <w:r>
        <w:rPr>
          <w:b w:val="0"/>
          <w:i w:val="0"/>
        </w:rPr>
        <w:t>la pregunta 71, y conviene explicarla porque el nombre engaña.</w:t>
      </w:r>
    </w:p>
    <w:p>
      <w:pPr/>
      <w:r>
        <w:rPr>
          <w:b w:val="0"/>
          <w:i w:val="0"/>
        </w:rPr>
      </w:r>
      <w:r>
        <w:rPr>
          <w:b/>
          <w:i w:val="0"/>
        </w:rPr>
        <w:t>La rótula —o cabeza— es la pieza que une la cámara al trípode</w:t>
      </w:r>
      <w:r>
        <w:rPr>
          <w:b w:val="0"/>
          <w:i w:val="0"/>
        </w:rPr>
        <w:t xml:space="preserve"> y permite girarla. Las hay de tres</w:t>
      </w:r>
      <w:r>
        <w:t xml:space="preserve"> </w:t>
      </w:r>
      <w:r>
        <w:rPr>
          <w:b w:val="0"/>
          <w:i w:val="0"/>
        </w:rPr>
        <w:t>clases: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Cómo funciona</w:t>
            </w:r>
          </w:p>
        </w:tc>
      </w:tr>
      <w:tr>
        <w:tc>
          <w:tcPr>
            <w:tcW w:type="dxa" w:w="4706"/>
          </w:tcPr>
          <w:p>
            <w:pPr>
              <w:pStyle w:val="Tabla"/>
            </w:pPr>
            <w:r/>
            <w:r>
              <w:rPr>
                <w:b w:val="0"/>
                <w:i w:val="0"/>
              </w:rPr>
            </w:r>
            <w:r>
              <w:rPr>
                <w:b/>
                <w:i w:val="0"/>
              </w:rPr>
              <w:t>De fricción</w:t>
            </w:r>
            <w:r>
              <w:rPr>
                <w:b w:val="0"/>
                <w:i w:val="0"/>
              </w:rPr>
            </w:r>
          </w:p>
        </w:tc>
        <w:tc>
          <w:tcPr>
            <w:tcW w:type="dxa" w:w="4706"/>
          </w:tcPr>
          <w:p>
            <w:pPr>
              <w:pStyle w:val="Tabla"/>
            </w:pPr>
            <w:r/>
            <w:r>
              <w:rPr>
                <w:b w:val="0"/>
                <w:i w:val="0"/>
              </w:rPr>
              <w:t>Un rozamiento regulable frena el movimiento</w:t>
            </w:r>
          </w:p>
        </w:tc>
      </w:tr>
      <w:tr>
        <w:tc>
          <w:tcPr>
            <w:tcW w:type="dxa" w:w="4706"/>
          </w:tcPr>
          <w:p>
            <w:pPr>
              <w:pStyle w:val="Tabla"/>
            </w:pPr>
            <w:r/>
            <w:r>
              <w:rPr>
                <w:b w:val="0"/>
                <w:i w:val="0"/>
              </w:rPr>
            </w:r>
            <w:r>
              <w:rPr>
                <w:b/>
                <w:i w:val="0"/>
              </w:rPr>
              <w:t>De fluido</w:t>
            </w:r>
            <w:r>
              <w:rPr>
                <w:b w:val="0"/>
                <w:i w:val="0"/>
              </w:rPr>
            </w:r>
          </w:p>
        </w:tc>
        <w:tc>
          <w:tcPr>
            <w:tcW w:type="dxa" w:w="4706"/>
          </w:tcPr>
          <w:p>
            <w:pPr>
              <w:pStyle w:val="Tabla"/>
            </w:pPr>
            <w:r/>
            <w:r>
              <w:rPr>
                <w:b w:val="0"/>
                <w:i w:val="0"/>
              </w:rPr>
              <w:t>Un líquido viscoso amortigua el arranque y la parada</w:t>
            </w:r>
          </w:p>
        </w:tc>
      </w:tr>
      <w:tr>
        <w:tc>
          <w:tcPr>
            <w:tcW w:type="dxa" w:w="4706"/>
          </w:tcPr>
          <w:p>
            <w:pPr>
              <w:pStyle w:val="Tabla"/>
            </w:pPr>
            <w:r/>
            <w:r>
              <w:rPr>
                <w:b w:val="0"/>
                <w:i w:val="0"/>
              </w:rPr>
            </w:r>
            <w:r>
              <w:rPr>
                <w:b/>
                <w:i w:val="0"/>
              </w:rPr>
              <w:t>De contrapeso</w:t>
            </w:r>
            <w:r>
              <w:rPr>
                <w:b w:val="0"/>
                <w:i w:val="0"/>
              </w:rPr>
            </w:r>
          </w:p>
        </w:tc>
        <w:tc>
          <w:tcPr>
            <w:tcW w:type="dxa" w:w="4706"/>
          </w:tcPr>
          <w:p>
            <w:pPr>
              <w:pStyle w:val="Tabla"/>
            </w:pPr>
            <w:r/>
            <w:r>
              <w:rPr>
                <w:b w:val="0"/>
                <w:i w:val="0"/>
              </w:rPr>
              <w:t>Un muelle o un gas compensan el peso de la cámara</w:t>
            </w:r>
          </w:p>
        </w:tc>
      </w:tr>
    </w:tbl>
    <w:p>
      <w:pPr/>
    </w:p>
    <w:p>
      <w:pPr/>
      <w:r>
        <w:rPr>
          <w:b w:val="0"/>
          <w:i w:val="0"/>
        </w:rPr>
      </w:r>
      <w:r>
        <w:rPr>
          <w:b/>
          <w:i w:val="0"/>
        </w:rPr>
        <w:t>La «cabeza caliente» es una rótula de fricción muy suave</w:t>
      </w:r>
      <w:r>
        <w:rPr>
          <w:b w:val="0"/>
          <w:i w:val="0"/>
        </w:rPr>
        <w:t>, y su nombre viene de que el rozamiento</w:t>
      </w:r>
      <w:r>
        <w:t xml:space="preserve"> </w:t>
      </w:r>
      <w:r>
        <w:rPr>
          <w:b w:val="0"/>
          <w:i w:val="0"/>
        </w:rPr>
        <w:t xml:space="preserve">la calienta. </w:t>
      </w:r>
      <w:r>
        <w:rPr>
          <w:b/>
          <w:i w:val="0"/>
        </w:rPr>
        <w:t>Las tres opciones falsas la confunden con una grúa</w:t>
      </w:r>
      <w:r>
        <w:rPr>
          <w:b w:val="0"/>
          <w:i w:val="0"/>
        </w:rPr>
        <w:t xml:space="preserve"> —«similar a la grúa pero más</w:t>
      </w:r>
      <w:r>
        <w:t xml:space="preserve"> </w:t>
      </w:r>
      <w:r>
        <w:rPr>
          <w:b w:val="0"/>
          <w:i w:val="0"/>
        </w:rPr>
        <w:t xml:space="preserve">ligera», «pero sin operador», «pero más grande»—, y ahí está la trampa: </w:t>
      </w:r>
      <w:r>
        <w:rPr>
          <w:b/>
          <w:i w:val="0"/>
        </w:rPr>
        <w:t>en el vocabulario de</w:t>
      </w:r>
      <w:r>
        <w:t xml:space="preserve"> </w:t>
      </w:r>
      <w:r>
        <w:rPr>
          <w:b/>
          <w:i w:val="0"/>
        </w:rPr>
        <w:t>televisión, «cabeza caliente» (</w:t>
      </w:r>
      <w:r>
        <w:rPr>
          <w:b/>
          <w:i/>
        </w:rPr>
        <w:t>hot head</w:t>
      </w:r>
      <w:r>
        <w:rPr>
          <w:b/>
          <w:i w:val="0"/>
        </w:rPr>
        <w:t>) designa también una cabeza remota motorizada</w:t>
      </w:r>
      <w:r>
        <w:rPr>
          <w:b w:val="0"/>
          <w:i w:val="0"/>
        </w:rPr>
        <w:t xml:space="preserve"> que se monta</w:t>
      </w:r>
      <w:r>
        <w:t xml:space="preserve"> </w:t>
      </w:r>
      <w:r>
        <w:rPr>
          <w:b w:val="0"/>
          <w:i w:val="0"/>
        </w:rPr>
        <w:t>en el extremo de una grúa.</w:t>
      </w:r>
    </w:p>
    <w:p>
      <w:pPr/>
      <w:r>
        <w:rPr>
          <w:b w:val="0"/>
          <w:i w:val="0"/>
        </w:rPr>
      </w:r>
      <w:r>
        <w:rPr>
          <w:b/>
          <w:i w:val="0"/>
        </w:rPr>
        <w:t>Este tema recoge la respuesta oficial y señala el doble uso del término</w:t>
      </w:r>
      <w:r>
        <w:rPr>
          <w:b w:val="0"/>
          <w:i w:val="0"/>
        </w:rPr>
        <w:t>, porque el examen de</w:t>
      </w:r>
      <w:r>
        <w:t xml:space="preserve"> </w:t>
      </w:r>
      <w:r>
        <w:rPr>
          <w:b w:val="0"/>
          <w:i w:val="0"/>
        </w:rPr>
        <w:t xml:space="preserve">Realización (Asistencia) menciona la cabeza caliente como </w:t>
      </w:r>
      <w:r>
        <w:rPr>
          <w:b/>
          <w:i w:val="0"/>
        </w:rPr>
        <w:t>una posición de cámara de plató</w:t>
      </w:r>
      <w:r>
        <w:rPr>
          <w:b w:val="0"/>
          <w:i w:val="0"/>
        </w:rPr>
        <w:t xml:space="preserve"> —la</w:t>
      </w:r>
      <w:r>
        <w:t xml:space="preserve"> </w:t>
      </w:r>
      <w:r>
        <w:rPr>
          <w:b w:val="0"/>
          <w:i w:val="0"/>
        </w:rPr>
        <w:t xml:space="preserve">cámara 7 de un plató de tertulia—, que es el sentido de cabeza remota. </w:t>
      </w:r>
      <w:r>
        <w:rPr>
          <w:b/>
          <w:i w:val="0"/>
        </w:rPr>
        <w:t>Son dos cosas con el mismo</w:t>
      </w:r>
      <w:r>
        <w:t xml:space="preserve"> </w:t>
      </w:r>
      <w:r>
        <w:rPr>
          <w:b/>
          <w:i w:val="0"/>
        </w:rPr>
        <w:t>nombre</w:t>
      </w:r>
      <w:r>
        <w:rPr>
          <w:b w:val="0"/>
          <w:i w:val="0"/>
        </w:rPr>
        <w:t>, y las opciones de esta pregunta están construidas sobre esa ambigüedad.</w:t>
      </w:r>
    </w:p>
    <w:p>
      <w:pPr>
        <w:pStyle w:val="Separador"/>
        <w:pBdr>
          <w:bottom w:val="single" w:sz="4" w:color="BBBBBB"/>
        </w:pBdr>
      </w:pPr>
    </w:p>
    <w:p>
      <w:pPr>
        <w:pStyle w:val="Heading2"/>
      </w:pPr>
      <w:r>
        <w:rPr>
          <w:b w:val="0"/>
          <w:i w:val="0"/>
        </w:rPr>
        <w:t>6.5 Los micrófonos por su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¿Necesita alimentación?</w:t>
            </w:r>
          </w:p>
        </w:tc>
      </w:tr>
      <w:tr>
        <w:tc>
          <w:tcPr>
            <w:tcW w:type="dxa" w:w="3137"/>
          </w:tcPr>
          <w:p>
            <w:pPr>
              <w:pStyle w:val="Tabla"/>
            </w:pPr>
            <w:r/>
            <w:r>
              <w:rPr>
                <w:b w:val="0"/>
                <w:i w:val="0"/>
              </w:rPr>
            </w:r>
            <w:r>
              <w:rPr>
                <w:b/>
                <w:i w:val="0"/>
              </w:rPr>
              <w:t>Dinámico</w:t>
            </w:r>
            <w:r>
              <w:rPr>
                <w:b w:val="0"/>
                <w:i w:val="0"/>
              </w:rPr>
              <w:t xml:space="preserve"> o de bobina móvil</w:t>
            </w:r>
          </w:p>
        </w:tc>
        <w:tc>
          <w:tcPr>
            <w:tcW w:type="dxa" w:w="3137"/>
          </w:tcPr>
          <w:p>
            <w:pPr>
              <w:pStyle w:val="Tabla"/>
            </w:pPr>
            <w:r/>
            <w:r>
              <w:rPr>
                <w:b w:val="0"/>
                <w:i w:val="0"/>
              </w:rPr>
              <w:t>Una bobina unida a la membrana se mueve en un campo magnético</w:t>
            </w:r>
          </w:p>
        </w:tc>
        <w:tc>
          <w:tcPr>
            <w:tcW w:type="dxa" w:w="3137"/>
          </w:tcPr>
          <w:p>
            <w:pPr>
              <w:pStyle w:val="Tabla"/>
            </w:pPr>
            <w:r/>
            <w:r>
              <w:rPr>
                <w:b w:val="0"/>
                <w:i w:val="0"/>
              </w:rPr>
            </w:r>
            <w:r>
              <w:rPr>
                <w:b/>
                <w:i w:val="0"/>
              </w:rPr>
              <w:t>No</w:t>
            </w:r>
            <w:r>
              <w:rPr>
                <w:b w:val="0"/>
                <w:i w:val="0"/>
              </w:rPr>
              <w:t>: genera su propia corriente</w:t>
            </w:r>
          </w:p>
        </w:tc>
      </w:tr>
      <w:tr>
        <w:tc>
          <w:tcPr>
            <w:tcW w:type="dxa" w:w="3137"/>
          </w:tcPr>
          <w:p>
            <w:pPr>
              <w:pStyle w:val="Tabla"/>
            </w:pPr>
            <w:r/>
            <w:r>
              <w:rPr>
                <w:b w:val="0"/>
                <w:i w:val="0"/>
              </w:rPr>
            </w:r>
            <w:r>
              <w:rPr>
                <w:b/>
                <w:i w:val="0"/>
              </w:rPr>
              <w:t>De cinta</w:t>
            </w:r>
            <w:r>
              <w:rPr>
                <w:b w:val="0"/>
                <w:i w:val="0"/>
              </w:rPr>
            </w:r>
          </w:p>
        </w:tc>
        <w:tc>
          <w:tcPr>
            <w:tcW w:type="dxa" w:w="3137"/>
          </w:tcPr>
          <w:p>
            <w:pPr>
              <w:pStyle w:val="Tabla"/>
            </w:pPr>
            <w:r/>
            <w:r>
              <w:rPr>
                <w:b w:val="0"/>
                <w:i w:val="0"/>
              </w:rPr>
              <w:t>Una lámina metálica muy fina en un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De condensador</w:t>
            </w:r>
            <w:r>
              <w:rPr>
                <w:b w:val="0"/>
                <w:i w:val="0"/>
              </w:rPr>
              <w:t xml:space="preserve"> o </w:t>
            </w:r>
            <w:r>
              <w:rPr>
                <w:b/>
                <w:i w:val="0"/>
              </w:rPr>
              <w:t>electrostático</w:t>
            </w:r>
            <w:r>
              <w:rPr>
                <w:b w:val="0"/>
                <w:i w:val="0"/>
              </w:rPr>
            </w:r>
          </w:p>
        </w:tc>
        <w:tc>
          <w:tcPr>
            <w:tcW w:type="dxa" w:w="3137"/>
          </w:tcPr>
          <w:p>
            <w:pPr>
              <w:pStyle w:val="Tabla"/>
            </w:pPr>
            <w:r/>
            <w:r>
              <w:rPr>
                <w:b w:val="0"/>
                <w:i w:val="0"/>
              </w:rPr>
              <w:t>La membrana y una placa fija forman un condensador cuya capacidad varía</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r>
            <w:r>
              <w:rPr>
                <w:b/>
                <w:i w:val="0"/>
              </w:rPr>
              <w:t>Electret</w:t>
            </w:r>
            <w:r>
              <w:rPr>
                <w:b w:val="0"/>
                <w:i w:val="0"/>
              </w:rPr>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r>
            <w:r>
              <w:rPr>
                <w:b/>
                <w:i w:val="0"/>
              </w:rPr>
              <w:t>Piezoeléctrico</w:t>
            </w:r>
            <w:r>
              <w:rPr>
                <w:b w:val="0"/>
                <w:i w:val="0"/>
              </w:rPr>
              <w:t xml:space="preserve"> o de cristal</w:t>
            </w:r>
          </w:p>
        </w:tc>
        <w:tc>
          <w:tcPr>
            <w:tcW w:type="dxa" w:w="3137"/>
          </w:tcPr>
          <w:p>
            <w:pPr>
              <w:pStyle w:val="Tabla"/>
            </w:pPr>
            <w:r/>
            <w:r>
              <w:rPr>
                <w:b w:val="0"/>
                <w:i w:val="0"/>
              </w:rPr>
              <w:t>Un cristal genera tensión al deformarse</w:t>
            </w:r>
          </w:p>
        </w:tc>
        <w:tc>
          <w:tcPr>
            <w:tcW w:type="dxa" w:w="3137"/>
          </w:tcPr>
          <w:p>
            <w:pPr>
              <w:pStyle w:val="Tabla"/>
            </w:pPr>
            <w:r/>
            <w:r>
              <w:rPr>
                <w:b w:val="0"/>
                <w:i w:val="0"/>
              </w:rPr>
              <w:t>No</w:t>
            </w:r>
          </w:p>
        </w:tc>
      </w:tr>
    </w:tbl>
    <w:p>
      <w:pPr/>
    </w:p>
    <w:p>
      <w:pPr/>
      <w:r>
        <w:rPr>
          <w:b w:val="0"/>
          <w:i w:val="0"/>
        </w:rPr>
      </w:r>
      <w:r>
        <w:rPr>
          <w:b/>
          <w:i w:val="0"/>
        </w:rPr>
        <w:t>Los dinámicos y los de cinta son robustos y aguantan niveles altos</w:t>
      </w:r>
      <w:r>
        <w:rPr>
          <w:b w:val="0"/>
          <w:i w:val="0"/>
        </w:rPr>
        <w:t>; los de condensador son más</w:t>
      </w:r>
      <w:r>
        <w:t xml:space="preserve"> </w:t>
      </w:r>
      <w:r>
        <w:rPr>
          <w:b w:val="0"/>
          <w:i w:val="0"/>
        </w:rPr>
        <w:t>sensibles y más detallados, y son los de estudio.</w:t>
      </w:r>
    </w:p>
    <w:p>
      <w:pPr>
        <w:pStyle w:val="Separador"/>
        <w:pBdr>
          <w:bottom w:val="single" w:sz="4" w:color="BBBBBB"/>
        </w:pBdr>
      </w:pPr>
    </w:p>
    <w:p>
      <w:pPr>
        <w:pStyle w:val="Heading2"/>
      </w:pPr>
      <w:r>
        <w:rPr>
          <w:b w:val="0"/>
          <w:i w:val="0"/>
        </w:rPr>
        <w:t>6.6 Los micrófonos por su patrón polar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Patrón</w:t>
            </w:r>
          </w:p>
        </w:tc>
        <w:tc>
          <w:tcPr>
            <w:tcW w:type="dxa" w:w="3137"/>
            <w:shd w:val="clear" w:color="auto" w:fill="E4E4E4"/>
          </w:tcPr>
          <w:p>
            <w:pPr>
              <w:pStyle w:val="Tablacabecera"/>
            </w:pPr>
            <w:r/>
            <w:r>
              <w:rPr>
                <w:b w:val="0"/>
                <w:i w:val="0"/>
              </w:rPr>
              <w:t>De dónde recoge</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Omnidireccional</w:t>
            </w:r>
            <w:r>
              <w:rPr>
                <w:b w:val="0"/>
                <w:i w:val="0"/>
              </w:rPr>
            </w:r>
          </w:p>
        </w:tc>
        <w:tc>
          <w:tcPr>
            <w:tcW w:type="dxa" w:w="3137"/>
          </w:tcPr>
          <w:p>
            <w:pPr>
              <w:pStyle w:val="Tabla"/>
            </w:pPr>
            <w:r/>
            <w:r>
              <w:rPr>
                <w:b w:val="0"/>
                <w:i w:val="0"/>
              </w:rPr>
            </w:r>
            <w:r>
              <w:rPr>
                <w:b/>
                <w:i w:val="0"/>
              </w:rPr>
              <w:t>De todas las direcciones por igual</w:t>
            </w:r>
            <w:r>
              <w:rPr>
                <w:b w:val="0"/>
                <w:i w:val="0"/>
              </w:rPr>
            </w:r>
          </w:p>
        </w:tc>
        <w:tc>
          <w:tcPr>
            <w:tcW w:type="dxa" w:w="3137"/>
          </w:tcPr>
          <w:p>
            <w:pPr>
              <w:pStyle w:val="Tabla"/>
            </w:pPr>
            <w:r/>
            <w:r>
              <w:rPr>
                <w:b w:val="0"/>
                <w:i w:val="0"/>
              </w:rPr>
              <w:t>Ambientes, corbata, tomas binaurales</w:t>
            </w:r>
          </w:p>
        </w:tc>
      </w:tr>
      <w:tr>
        <w:tc>
          <w:tcPr>
            <w:tcW w:type="dxa" w:w="3137"/>
          </w:tcPr>
          <w:p>
            <w:pPr>
              <w:pStyle w:val="Tabla"/>
            </w:pPr>
            <w:r/>
            <w:r>
              <w:rPr>
                <w:b w:val="0"/>
                <w:i w:val="0"/>
              </w:rPr>
            </w:r>
            <w:r>
              <w:rPr>
                <w:b/>
                <w:i w:val="0"/>
              </w:rPr>
              <w:t>Cardioide</w:t>
            </w:r>
            <w:r>
              <w:rPr>
                <w:b w:val="0"/>
                <w:i w:val="0"/>
              </w:rPr>
            </w:r>
          </w:p>
        </w:tc>
        <w:tc>
          <w:tcPr>
            <w:tcW w:type="dxa" w:w="3137"/>
          </w:tcPr>
          <w:p>
            <w:pPr>
              <w:pStyle w:val="Tabla"/>
            </w:pPr>
            <w:r/>
            <w:r>
              <w:rPr>
                <w:b w:val="0"/>
                <w:i w:val="0"/>
              </w:rPr>
              <w:t>Sobre todo de delante</w:t>
            </w:r>
          </w:p>
        </w:tc>
        <w:tc>
          <w:tcPr>
            <w:tcW w:type="dxa" w:w="3137"/>
          </w:tcPr>
          <w:p>
            <w:pPr>
              <w:pStyle w:val="Tabla"/>
            </w:pPr>
            <w:r/>
            <w:r>
              <w:rPr>
                <w:b w:val="0"/>
                <w:i w:val="0"/>
              </w:rPr>
              <w:t>Voz, refuerzo en directo</w:t>
            </w:r>
          </w:p>
        </w:tc>
      </w:tr>
      <w:tr>
        <w:tc>
          <w:tcPr>
            <w:tcW w:type="dxa" w:w="3137"/>
          </w:tcPr>
          <w:p>
            <w:pPr>
              <w:pStyle w:val="Tabla"/>
            </w:pPr>
            <w:r/>
            <w:r>
              <w:rPr>
                <w:b w:val="0"/>
                <w:i w:val="0"/>
              </w:rPr>
            </w:r>
            <w:r>
              <w:rPr>
                <w:b/>
                <w:i w:val="0"/>
              </w:rPr>
              <w:t>Supercardioide</w:t>
            </w:r>
            <w:r>
              <w:rPr>
                <w:b w:val="0"/>
                <w:i w:val="0"/>
              </w:rPr>
              <w:t xml:space="preserve"> e </w:t>
            </w:r>
            <w:r>
              <w:rPr>
                <w:b/>
                <w:i w:val="0"/>
              </w:rPr>
              <w:t>hipercardioide</w:t>
            </w:r>
            <w:r>
              <w:rPr>
                <w:b w:val="0"/>
                <w:i w:val="0"/>
              </w:rPr>
            </w:r>
          </w:p>
        </w:tc>
        <w:tc>
          <w:tcPr>
            <w:tcW w:type="dxa" w:w="3137"/>
          </w:tcPr>
          <w:p>
            <w:pPr>
              <w:pStyle w:val="Tabla"/>
            </w:pPr>
            <w:r/>
            <w:r>
              <w:rPr>
                <w:b w:val="0"/>
                <w:i w:val="0"/>
              </w:rPr>
              <w:t>Lóbulo frontal estrecho, con algo por detrás</w:t>
            </w:r>
          </w:p>
        </w:tc>
        <w:tc>
          <w:tcPr>
            <w:tcW w:type="dxa" w:w="3137"/>
          </w:tcPr>
          <w:p>
            <w:pPr>
              <w:pStyle w:val="Tabla"/>
            </w:pPr>
            <w:r/>
            <w:r>
              <w:rPr>
                <w:b w:val="0"/>
                <w:i w:val="0"/>
              </w:rPr>
              <w:t>Directo con ruido</w:t>
            </w:r>
          </w:p>
        </w:tc>
      </w:tr>
      <w:tr>
        <w:tc>
          <w:tcPr>
            <w:tcW w:type="dxa" w:w="3137"/>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3137"/>
          </w:tcPr>
          <w:p>
            <w:pPr>
              <w:pStyle w:val="Tabla"/>
            </w:pPr>
            <w:r/>
            <w:r>
              <w:rPr>
                <w:b w:val="0"/>
                <w:i w:val="0"/>
              </w:rPr>
              <w:t>De un cono muy estrecho de delante</w:t>
            </w:r>
          </w:p>
        </w:tc>
        <w:tc>
          <w:tcPr>
            <w:tcW w:type="dxa" w:w="3137"/>
          </w:tcPr>
          <w:p>
            <w:pPr>
              <w:pStyle w:val="Tabla"/>
            </w:pPr>
            <w:r/>
            <w:r>
              <w:rPr>
                <w:b w:val="0"/>
                <w:i w:val="0"/>
              </w:rPr>
              <w:t>Pértiga en rodaje</w:t>
            </w:r>
          </w:p>
        </w:tc>
      </w:tr>
      <w:tr>
        <w:tc>
          <w:tcPr>
            <w:tcW w:type="dxa" w:w="3137"/>
          </w:tcPr>
          <w:p>
            <w:pPr>
              <w:pStyle w:val="Tabla"/>
            </w:pPr>
            <w:r/>
            <w:r>
              <w:rPr>
                <w:b w:val="0"/>
                <w:i w:val="0"/>
              </w:rPr>
            </w:r>
            <w:r>
              <w:rPr>
                <w:b/>
                <w:i w:val="0"/>
              </w:rPr>
              <w:t>Bidireccional</w:t>
            </w:r>
            <w:r>
              <w:rPr>
                <w:b w:val="0"/>
                <w:i w:val="0"/>
              </w:rPr>
              <w:t xml:space="preserve"> o de ocho</w:t>
            </w:r>
          </w:p>
        </w:tc>
        <w:tc>
          <w:tcPr>
            <w:tcW w:type="dxa" w:w="3137"/>
          </w:tcPr>
          <w:p>
            <w:pPr>
              <w:pStyle w:val="Tabla"/>
            </w:pPr>
            <w:r/>
            <w:r>
              <w:rPr>
                <w:b w:val="0"/>
                <w:i w:val="0"/>
              </w:rPr>
              <w:t>De delante y de detrás, no de los lados</w:t>
            </w:r>
          </w:p>
        </w:tc>
        <w:tc>
          <w:tcPr>
            <w:tcW w:type="dxa" w:w="3137"/>
          </w:tcPr>
          <w:p>
            <w:pPr>
              <w:pStyle w:val="Tabla"/>
            </w:pPr>
            <w:r/>
            <w:r>
              <w:rPr>
                <w:b w:val="0"/>
                <w:i w:val="0"/>
              </w:rPr>
              <w:t>Entrevista cara a cara</w:t>
            </w:r>
          </w:p>
        </w:tc>
      </w:tr>
    </w:tbl>
    <w:p>
      <w:pPr/>
    </w:p>
    <w:p>
      <w:pPr/>
      <w:r>
        <w:rPr>
          <w:b w:val="0"/>
          <w:i w:val="0"/>
        </w:rPr>
      </w:r>
      <w:r>
        <w:rPr>
          <w:b/>
          <w:i w:val="0"/>
        </w:rPr>
        <w:t>La pregunta 6 pide para qué se recomiendan los omnidireccionales, y la respuesta oficial es «la</w:t>
      </w:r>
      <w:r>
        <w:t xml:space="preserve"> </w:t>
      </w:r>
      <w:r>
        <w:rPr>
          <w:b/>
          <w:i w:val="0"/>
        </w:rPr>
        <w:t>exclusión máxima del ruido mecánico generado por el viento».</w:t>
      </w:r>
      <w:r>
        <w:rPr>
          <w:b w:val="0"/>
          <w:i w:val="0"/>
        </w:rPr>
        <w:t xml:space="preserve"> Merece explicarse, porque es la</w:t>
      </w:r>
      <w:r>
        <w:t xml:space="preserve"> </w:t>
      </w:r>
      <w:r>
        <w:rPr>
          <w:b w:val="0"/>
          <w:i w:val="0"/>
        </w:rPr>
        <w:t>pregunta menos evidente del tema.</w:t>
      </w:r>
    </w:p>
    <w:p>
      <w:pPr/>
      <w:r>
        <w:rPr>
          <w:b w:val="0"/>
          <w:i w:val="0"/>
        </w:rPr>
      </w:r>
      <w:r>
        <w:rPr>
          <w:b/>
          <w:i w:val="0"/>
        </w:rPr>
        <w:t>La razón es física y tiene que ver con cómo se construye un patrón polar.</w:t>
      </w:r>
      <w:r>
        <w:rPr>
          <w:b w:val="0"/>
          <w:i w:val="0"/>
        </w:rPr>
        <w:t xml:space="preserve"> Un micrófono</w:t>
      </w:r>
      <w:r>
        <w:t xml:space="preserve"> </w:t>
      </w:r>
      <w:r>
        <w:rPr>
          <w:b w:val="0"/>
          <w:i w:val="0"/>
        </w:rPr>
        <w:t xml:space="preserve">omnidireccional es </w:t>
      </w:r>
      <w:r>
        <w:rPr>
          <w:b/>
          <w:i w:val="0"/>
        </w:rPr>
        <w:t>de presión</w:t>
      </w:r>
      <w:r>
        <w:rPr>
          <w:b w:val="0"/>
          <w:i w:val="0"/>
        </w:rPr>
        <w:t>: su cápsula está cerrada por detrás y sólo mide la presión del aire</w:t>
      </w:r>
      <w:r>
        <w:t xml:space="preserve"> </w:t>
      </w:r>
      <w:r>
        <w:rPr>
          <w:b w:val="0"/>
          <w:i w:val="0"/>
        </w:rPr>
        <w:t xml:space="preserve">en un punto. Un micrófono direccional es </w:t>
      </w:r>
      <w:r>
        <w:rPr>
          <w:b/>
          <w:i w:val="0"/>
        </w:rPr>
        <w:t>de gradiente de presión</w:t>
      </w:r>
      <w:r>
        <w:rPr>
          <w:b w:val="0"/>
          <w:i w:val="0"/>
        </w:rPr>
        <w:t>: su cápsula está abierta por los</w:t>
      </w:r>
      <w:r>
        <w:t xml:space="preserve"> </w:t>
      </w:r>
      <w:r>
        <w:rPr>
          <w:b w:val="0"/>
          <w:i w:val="0"/>
        </w:rPr>
        <w:t xml:space="preserve">dos lados y mide </w:t>
      </w:r>
      <w:r>
        <w:rPr>
          <w:b/>
          <w:i w:val="0"/>
        </w:rPr>
        <w:t>la diferencia</w:t>
      </w:r>
      <w:r>
        <w:rPr>
          <w:b w:val="0"/>
          <w:i w:val="0"/>
        </w:rPr>
        <w:t xml:space="preserve"> de presión entre delante y detrás, que es lo que le da la</w:t>
      </w:r>
      <w:r>
        <w:t xml:space="preserve"> </w:t>
      </w:r>
      <w:r>
        <w:rPr>
          <w:b w:val="0"/>
          <w:i w:val="0"/>
        </w:rPr>
        <w:t>direccionalidad.</w:t>
      </w:r>
    </w:p>
    <w:p>
      <w:pPr/>
      <w:r>
        <w:rPr>
          <w:b w:val="0"/>
          <w:i w:val="0"/>
        </w:rPr>
      </w:r>
      <w:r>
        <w:rPr>
          <w:b/>
          <w:i w:val="0"/>
        </w:rPr>
        <w:t>Y el viento es exactamente eso: una diferencia de presión.</w:t>
      </w:r>
      <w:r>
        <w:rPr>
          <w:b w:val="0"/>
          <w:i w:val="0"/>
        </w:rPr>
        <w:t xml:space="preserve"> Por eso </w:t>
      </w:r>
      <w:r>
        <w:rPr>
          <w:b/>
          <w:i w:val="0"/>
        </w:rPr>
        <w:t>un micrófono de gradiente lo</w:t>
      </w:r>
      <w:r>
        <w:t xml:space="preserve"> </w:t>
      </w:r>
      <w:r>
        <w:rPr>
          <w:b/>
          <w:i w:val="0"/>
        </w:rPr>
        <w:t>recoge con enorme fuerza y uno de presión, mucho menos</w:t>
      </w:r>
      <w:r>
        <w:rPr>
          <w:b w:val="0"/>
          <w:i w:val="0"/>
        </w:rPr>
        <w:t>. La consecuencia práctica está en cualquier</w:t>
      </w:r>
      <w:r>
        <w:t xml:space="preserve"> </w:t>
      </w:r>
      <w:r>
        <w:rPr>
          <w:b w:val="0"/>
          <w:i w:val="0"/>
        </w:rPr>
        <w:t xml:space="preserve">rodaje: </w:t>
      </w:r>
      <w:r>
        <w:rPr>
          <w:b/>
          <w:i w:val="0"/>
        </w:rPr>
        <w:t>el micrófono de corbata, que es omnidireccional, aguanta el viento mucho mejor que el cañón</w:t>
      </w:r>
      <w:r>
        <w:t xml:space="preserve"> </w:t>
      </w:r>
      <w:r>
        <w:rPr>
          <w:b/>
          <w:i w:val="0"/>
        </w:rPr>
        <w:t>de la pértiga</w:t>
      </w:r>
      <w:r>
        <w:rPr>
          <w:b w:val="0"/>
          <w:i w:val="0"/>
        </w:rPr>
        <w:t>, que necesita paravientos, peluca y cortavientos.</w:t>
      </w:r>
    </w:p>
    <w:p>
      <w:pPr/>
      <w:r>
        <w:rPr>
          <w:b w:val="0"/>
          <w:i w:val="0"/>
        </w:rPr>
      </w:r>
      <w:r>
        <w:rPr>
          <w:b/>
          <w:i w:val="0"/>
        </w:rPr>
        <w:t>Las tres opciones falsas describen justamente lo que hacen los direccionales</w:t>
      </w:r>
      <w:r>
        <w:rPr>
          <w:b w:val="0"/>
          <w:i w:val="0"/>
        </w:rPr>
        <w:t>: rechazar el ruido de</w:t>
      </w:r>
      <w:r>
        <w:t xml:space="preserve"> </w:t>
      </w:r>
      <w:r>
        <w:rPr>
          <w:b w:val="0"/>
          <w:i w:val="0"/>
        </w:rPr>
        <w:t xml:space="preserve">fondo, captar sonidos lejanos y captar en una sola dirección. </w:t>
      </w:r>
      <w:r>
        <w:rPr>
          <w:b/>
          <w:i w:val="0"/>
        </w:rPr>
        <w:t>Las tres son verdad de un cañón y</w:t>
      </w:r>
      <w:r>
        <w:t xml:space="preserve"> </w:t>
      </w:r>
      <w:r>
        <w:rPr>
          <w:b/>
          <w:i w:val="0"/>
        </w:rPr>
        <w:t>falsas de un omnidireccional.</w:t>
      </w:r>
      <w:r>
        <w:rPr>
          <w:b w:val="0"/>
          <w:i w:val="0"/>
        </w:rPr>
      </w:r>
    </w:p>
    <w:p>
      <w:pPr>
        <w:pStyle w:val="Separador"/>
        <w:pBdr>
          <w:bottom w:val="single" w:sz="4" w:color="BBBBBB"/>
        </w:pBdr>
      </w:pPr>
    </w:p>
    <w:p>
      <w:pPr>
        <w:pStyle w:val="Heading2"/>
      </w:pPr>
      <w:r>
        <w:rPr>
          <w:b w:val="0"/>
          <w:i w:val="0"/>
        </w:rPr>
        <w:t>6.7 La alimentación fantasma</w:t>
      </w:r>
    </w:p>
    <w:p>
      <w:pPr/>
      <w:r>
        <w:rPr>
          <w:b w:val="0"/>
          <w:i w:val="0"/>
        </w:rPr>
      </w:r>
      <w:r>
        <w:rPr>
          <w:b/>
          <w:i w:val="0"/>
        </w:rPr>
        <w:t>La alimentación fantasma es una tensión continua —normalmente 48 voltios— que la mesa o la cámara</w:t>
      </w:r>
      <w:r>
        <w:t xml:space="preserve"> </w:t>
      </w:r>
      <w:r>
        <w:rPr>
          <w:b/>
          <w:i w:val="0"/>
        </w:rPr>
        <w:t>envía por el mismo cable de audio para alimentar el micrófono.</w:t>
      </w:r>
      <w:r>
        <w:rPr>
          <w:b w:val="0"/>
          <w:i w:val="0"/>
        </w:rPr>
        <w:t xml:space="preserve"> Se llama «fantasma» porque </w:t>
      </w:r>
      <w:r>
        <w:rPr>
          <w:b/>
          <w:i w:val="0"/>
        </w:rPr>
        <w:t>viaja</w:t>
      </w:r>
      <w:r>
        <w:t xml:space="preserve"> </w:t>
      </w:r>
      <w:r>
        <w:rPr>
          <w:b/>
          <w:i w:val="0"/>
        </w:rPr>
        <w:t>por los dos conductores de señal a la vez</w:t>
      </w:r>
      <w:r>
        <w:rPr>
          <w:b w:val="0"/>
          <w:i w:val="0"/>
        </w:rPr>
        <w:t>, de modo que un micrófono que no la necesita no la ve.</w:t>
      </w:r>
    </w:p>
    <w:p>
      <w:pPr/>
      <w:r>
        <w:rPr>
          <w:b w:val="0"/>
          <w:i w:val="0"/>
        </w:rPr>
      </w:r>
      <w:r>
        <w:rPr>
          <w:b/>
          <w:i w:val="0"/>
        </w:rPr>
        <w:t>La necesitan los micrófonos de condensador, también llamados electrostáticos.</w:t>
      </w:r>
      <w:r>
        <w:rPr>
          <w:b w:val="0"/>
          <w:i w:val="0"/>
        </w:rPr>
        <w:t xml:space="preserve"> Ésa es la respuesta</w:t>
      </w:r>
      <w:r>
        <w:t xml:space="preserve"> </w:t>
      </w:r>
      <w:r>
        <w:rPr>
          <w:b w:val="0"/>
          <w:i w:val="0"/>
        </w:rPr>
        <w:t xml:space="preserve">oficial a la pregunta 60, y la razón es doble: </w:t>
      </w:r>
      <w:r>
        <w:rPr>
          <w:b/>
          <w:i w:val="0"/>
        </w:rPr>
        <w:t>su cápsula tiene que estar polarizada</w:t>
      </w:r>
      <w:r>
        <w:rPr>
          <w:b w:val="0"/>
          <w:i w:val="0"/>
        </w:rPr>
        <w:t xml:space="preserve"> para</w:t>
      </w:r>
      <w:r>
        <w:t xml:space="preserve"> </w:t>
      </w:r>
      <w:r>
        <w:rPr>
          <w:b w:val="0"/>
          <w:i w:val="0"/>
        </w:rPr>
        <w:t xml:space="preserve">funcionar, y </w:t>
      </w:r>
      <w:r>
        <w:rPr>
          <w:b/>
          <w:i w:val="0"/>
        </w:rPr>
        <w:t>llevan dentro un preamplificador</w:t>
      </w:r>
      <w:r>
        <w:rPr>
          <w:b w:val="0"/>
          <w:i w:val="0"/>
        </w:rPr>
        <w:t xml:space="preserve"> que hay que alimentar.</w:t>
      </w:r>
    </w:p>
    <w:p>
      <w:pPr/>
      <w:r>
        <w:rPr>
          <w:b w:val="0"/>
          <w:i w:val="0"/>
        </w:rPr>
      </w:r>
      <w:r>
        <w:rPr>
          <w:b/>
          <w:i w:val="0"/>
        </w:rPr>
        <w:t>Las tres opciones falsas son los otros tres transductores de la tabla del epígrafe 5</w:t>
      </w:r>
      <w:r>
        <w:rPr>
          <w:b w:val="0"/>
          <w:i w:val="0"/>
        </w:rPr>
        <w:t>, y ninguno la</w:t>
      </w:r>
      <w:r>
        <w:t xml:space="preserve"> </w:t>
      </w:r>
      <w:r>
        <w:rPr>
          <w:b w:val="0"/>
          <w:i w:val="0"/>
        </w:rPr>
        <w:t xml:space="preserve">necesita: el </w:t>
      </w:r>
      <w:r>
        <w:rPr>
          <w:b/>
          <w:i w:val="0"/>
        </w:rPr>
        <w:t>dinámico</w:t>
      </w:r>
      <w:r>
        <w:rPr>
          <w:b w:val="0"/>
          <w:i w:val="0"/>
        </w:rPr>
        <w:t xml:space="preserve"> y el </w:t>
      </w:r>
      <w:r>
        <w:rPr>
          <w:b/>
          <w:i w:val="0"/>
        </w:rPr>
        <w:t>de cinta</w:t>
      </w:r>
      <w:r>
        <w:rPr>
          <w:b w:val="0"/>
          <w:i w:val="0"/>
        </w:rPr>
        <w:t xml:space="preserve"> generan su propia corriente por inducción, y el</w:t>
      </w:r>
      <w:r>
        <w:t xml:space="preserve"> </w:t>
      </w:r>
      <w:r>
        <w:rPr>
          <w:b w:val="0"/>
          <w:i w:val="0"/>
        </w:rPr>
      </w:r>
      <w:r>
        <w:rPr>
          <w:b/>
          <w:i w:val="0"/>
        </w:rPr>
        <w:t>piezoeléctrico</w:t>
      </w:r>
      <w:r>
        <w:rPr>
          <w:b w:val="0"/>
          <w:i w:val="0"/>
        </w:rPr>
        <w:t xml:space="preserve"> la genera al deformarse el cristal.</w:t>
      </w:r>
    </w:p>
    <w:p>
      <w:pPr/>
      <w:r>
        <w:rPr>
          <w:b w:val="0"/>
          <w:i w:val="0"/>
        </w:rPr>
      </w:r>
      <w:r>
        <w:rPr>
          <w:b/>
          <w:i w:val="0"/>
        </w:rPr>
        <w:t>Y una nota sobre la redacción de la opción correcta.</w:t>
      </w:r>
      <w:r>
        <w:rPr>
          <w:b w:val="0"/>
          <w:i w:val="0"/>
        </w:rPr>
        <w:t xml:space="preserve"> Dice «micrófono de condensador o</w:t>
      </w:r>
      <w:r>
        <w:t xml:space="preserve"> </w:t>
      </w:r>
      <w:r>
        <w:rPr>
          <w:b w:val="0"/>
          <w:i w:val="0"/>
        </w:rPr>
        <w:t xml:space="preserve">electroestático», que </w:t>
      </w:r>
      <w:r>
        <w:rPr>
          <w:b/>
          <w:i w:val="0"/>
        </w:rPr>
        <w:t>son dos nombres de la misma familia</w:t>
      </w:r>
      <w:r>
        <w:rPr>
          <w:b w:val="0"/>
          <w:i w:val="0"/>
        </w:rPr>
        <w:t>: la palabra correcta es</w:t>
      </w:r>
      <w:r>
        <w:t xml:space="preserve"> </w:t>
      </w:r>
      <w:r>
        <w:rPr>
          <w:b w:val="0"/>
          <w:i/>
        </w:rPr>
        <w:t>electrostático</w:t>
      </w:r>
      <w:r>
        <w:rPr>
          <w:b w:val="0"/>
          <w:i w:val="0"/>
        </w:rPr>
        <w:t xml:space="preserve">, y el cuadernillo escribe </w:t>
      </w:r>
      <w:r>
        <w:rPr>
          <w:b w:val="0"/>
          <w:i/>
        </w:rPr>
        <w:t>electroestático</w:t>
      </w:r>
      <w:r>
        <w:rPr>
          <w:b w:val="0"/>
          <w:i w:val="0"/>
        </w:rPr>
        <w:t xml:space="preserve">. </w:t>
      </w:r>
      <w:r>
        <w:rPr>
          <w:b/>
          <w:i w:val="0"/>
        </w:rPr>
        <w:t>Es una errata de grafía y no afecta a</w:t>
      </w:r>
      <w:r>
        <w:t xml:space="preserve"> </w:t>
      </w:r>
      <w:r>
        <w:rPr>
          <w:b/>
          <w:i w:val="0"/>
        </w:rPr>
        <w:t>la respuesta</w:t>
      </w:r>
      <w:r>
        <w:rPr>
          <w:b w:val="0"/>
          <w:i w:val="0"/>
        </w:rPr>
        <w:t xml:space="preserve">; se anota aquí porque </w:t>
      </w:r>
      <w:r>
        <w:rPr>
          <w:b/>
          <w:i w:val="0"/>
        </w:rPr>
        <w:t>la misma sinonimia, repartida en dos opciones distintas, es lo</w:t>
      </w:r>
      <w:r>
        <w:t xml:space="preserve"> </w:t>
      </w:r>
      <w:r>
        <w:rPr>
          <w:b/>
          <w:i w:val="0"/>
        </w:rPr>
        <w:t>que rompe una pregunta del examen de Realización (Asistencia)</w:t>
      </w:r>
      <w:r>
        <w:rPr>
          <w:b w:val="0"/>
          <w:i w:val="0"/>
        </w:rPr>
        <w:t>. Aquí, al ir las dos palabras en la</w:t>
      </w:r>
      <w:r>
        <w:t xml:space="preserve"> </w:t>
      </w:r>
      <w:r>
        <w:rPr>
          <w:b w:val="0"/>
          <w:i w:val="0"/>
        </w:rPr>
        <w:t>misma opción, no hay problema.</w:t>
      </w:r>
    </w:p>
    <w:p>
      <w:pPr>
        <w:pStyle w:val="Separador"/>
        <w:pBdr>
          <w:bottom w:val="single" w:sz="4" w:color="BBBBBB"/>
        </w:pBdr>
      </w:pPr>
    </w:p>
    <w:p>
      <w:pPr>
        <w:pStyle w:val="Heading2"/>
      </w:pPr>
      <w:r>
        <w:rPr>
          <w:b w:val="0"/>
          <w:i w:val="0"/>
        </w:rPr>
        <w:t>6.8 El efecto Haas</w:t>
      </w:r>
    </w:p>
    <w:p>
      <w:pPr/>
      <w:r>
        <w:rPr>
          <w:b w:val="0"/>
          <w:i w:val="0"/>
        </w:rPr>
      </w:r>
      <w:r>
        <w:rPr>
          <w:b/>
          <w:i w:val="0"/>
        </w:rPr>
        <w:t>El efecto Haas —o efecto de precedencia— es un fenómeno de psicoacústica: cuando dos sonidos</w:t>
      </w:r>
      <w:r>
        <w:t xml:space="preserve"> </w:t>
      </w:r>
      <w:r>
        <w:rPr>
          <w:b/>
          <w:i w:val="0"/>
        </w:rPr>
        <w:t>iguales llegan al oído separados por un intervalo muy corto, el oyente percibe uno solo y lo localiza</w:t>
      </w:r>
      <w:r>
        <w:t xml:space="preserve"> </w:t>
      </w:r>
      <w:r>
        <w:rPr>
          <w:b/>
          <w:i w:val="0"/>
        </w:rPr>
        <w:t>en la dirección del que llega primero.</w:t>
      </w:r>
      <w:r>
        <w:rPr>
          <w:b w:val="0"/>
          <w:i w:val="0"/>
        </w:rPr>
      </w:r>
    </w:p>
    <w:p>
      <w:pPr/>
      <w:r>
        <w:rPr>
          <w:b w:val="0"/>
          <w:i w:val="0"/>
        </w:rPr>
        <w:t>Sus cifras aproximadas: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 entre los dos sonidos</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Menos de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De 1 a unos 30-40 ms</w:t>
            </w:r>
            <w:r>
              <w:rPr>
                <w:b w:val="0"/>
                <w:i w:val="0"/>
              </w:rPr>
            </w:r>
          </w:p>
        </w:tc>
        <w:tc>
          <w:tcPr>
            <w:tcW w:type="dxa" w:w="4706"/>
          </w:tcPr>
          <w:p>
            <w:pPr>
              <w:pStyle w:val="Tabla"/>
            </w:pPr>
            <w:r/>
            <w:r>
              <w:rPr>
                <w:b w:val="0"/>
                <w:i w:val="0"/>
              </w:rPr>
            </w:r>
            <w:r>
              <w:rPr>
                <w:b/>
                <w:i w:val="0"/>
              </w:rPr>
              <w:t>Se oye un solo sonido, localizado en el primero</w:t>
            </w:r>
            <w:r>
              <w:rPr>
                <w:b w:val="0"/>
                <w:i w:val="0"/>
              </w:rPr>
              <w:t>: es el efecto Haas</w:t>
            </w:r>
          </w:p>
        </w:tc>
      </w:tr>
      <w:tr>
        <w:tc>
          <w:tcPr>
            <w:tcW w:type="dxa" w:w="4706"/>
          </w:tcPr>
          <w:p>
            <w:pPr>
              <w:pStyle w:val="Tabla"/>
            </w:pPr>
            <w:r/>
            <w:r>
              <w:rPr>
                <w:b w:val="0"/>
                <w:i w:val="0"/>
              </w:rPr>
            </w:r>
            <w:r>
              <w:rPr>
                <w:b/>
                <w:i w:val="0"/>
              </w:rPr>
              <w:t>Más de 40-50 ms</w:t>
            </w:r>
            <w:r>
              <w:rPr>
                <w:b w:val="0"/>
                <w:i w:val="0"/>
              </w:rPr>
            </w:r>
          </w:p>
        </w:tc>
        <w:tc>
          <w:tcPr>
            <w:tcW w:type="dxa" w:w="4706"/>
          </w:tcPr>
          <w:p>
            <w:pPr>
              <w:pStyle w:val="Tabla"/>
            </w:pPr>
            <w:r/>
            <w:r>
              <w:rPr>
                <w:b w:val="0"/>
                <w:i w:val="0"/>
              </w:rPr>
              <w:t xml:space="preserve">Se oyen dos: el segundo es un </w:t>
            </w:r>
            <w:r>
              <w:rPr>
                <w:b/>
                <w:i w:val="0"/>
              </w:rPr>
              <w:t>eco</w:t>
            </w:r>
            <w:r>
              <w:rPr>
                <w:b w:val="0"/>
                <w:i w:val="0"/>
              </w:rPr>
            </w:r>
          </w:p>
        </w:tc>
      </w:tr>
    </w:tbl>
    <w:p>
      <w:pPr/>
    </w:p>
    <w:p>
      <w:pPr/>
      <w:r>
        <w:rPr>
          <w:b w:val="0"/>
          <w:i w:val="0"/>
        </w:rPr>
      </w:r>
      <w:r>
        <w:rPr>
          <w:b/>
          <w:i w:val="0"/>
        </w:rPr>
        <w:t>Su principal aplicación audiovisual son los sistemas de sonido envolvente —Dolby ProLogic, THX,</w:t>
      </w:r>
      <w:r>
        <w:t xml:space="preserve"> </w:t>
      </w:r>
      <w:r>
        <w:rPr>
          <w:b/>
          <w:i w:val="0"/>
        </w:rPr>
        <w:t>DTS— basados en el efecto de prioridad.</w:t>
      </w:r>
      <w:r>
        <w:rPr>
          <w:b w:val="0"/>
          <w:i w:val="0"/>
        </w:rPr>
        <w:t xml:space="preserve"> Ésa es la respuesta oficial a la pregunta 94, y las tres</w:t>
      </w:r>
      <w:r>
        <w:t xml:space="preserve"> </w:t>
      </w:r>
      <w:r>
        <w:rPr>
          <w:b w:val="0"/>
          <w:i w:val="0"/>
        </w:rPr>
        <w:t xml:space="preserve">opciones falsas atribuyen el efecto a tres tecnologías reales que se apoyan en </w:t>
      </w:r>
      <w:r>
        <w:rPr>
          <w:b/>
          <w:i w:val="0"/>
        </w:rPr>
        <w:t>otros</w:t>
      </w:r>
      <w:r>
        <w:rPr>
          <w:b w:val="0"/>
          <w:i w:val="0"/>
        </w:rPr>
        <w:t xml:space="preserve"> fenómenos: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En qué se apoya de verdad esa tecnología</w:t>
            </w:r>
          </w:p>
        </w:tc>
      </w:tr>
      <w:tr>
        <w:tc>
          <w:tcPr>
            <w:tcW w:type="dxa" w:w="4706"/>
          </w:tcPr>
          <w:p>
            <w:pPr>
              <w:pStyle w:val="Tabla"/>
            </w:pPr>
            <w:r/>
            <w:r>
              <w:rPr>
                <w:b w:val="0"/>
                <w:i w:val="0"/>
              </w:rPr>
              <w:t>«Los sistemas HDR»</w:t>
            </w:r>
          </w:p>
        </w:tc>
        <w:tc>
          <w:tcPr>
            <w:tcW w:type="dxa" w:w="4706"/>
          </w:tcPr>
          <w:p>
            <w:pPr>
              <w:pStyle w:val="Tabla"/>
            </w:pPr>
            <w:r/>
            <w:r>
              <w:rPr>
                <w:b w:val="0"/>
                <w:i w:val="0"/>
              </w:rPr>
              <w:t xml:space="preserve">En el </w:t>
            </w:r>
            <w:r>
              <w:rPr>
                <w:b/>
                <w:i w:val="0"/>
              </w:rPr>
              <w:t>rango dinámico</w:t>
            </w:r>
            <w:r>
              <w:rPr>
                <w:b w:val="0"/>
                <w:i w:val="0"/>
              </w:rPr>
              <w:t xml:space="preserve"> de la visión, no en la audición</w:t>
            </w:r>
          </w:p>
        </w:tc>
      </w:tr>
      <w:tr>
        <w:tc>
          <w:tcPr>
            <w:tcW w:type="dxa" w:w="4706"/>
          </w:tcPr>
          <w:p>
            <w:pPr>
              <w:pStyle w:val="Tabla"/>
            </w:pPr>
            <w:r/>
            <w:r>
              <w:rPr>
                <w:b w:val="0"/>
                <w:i w:val="0"/>
              </w:rPr>
              <w:t>«La compresión MP3»</w:t>
            </w:r>
          </w:p>
        </w:tc>
        <w:tc>
          <w:tcPr>
            <w:tcW w:type="dxa" w:w="4706"/>
          </w:tcPr>
          <w:p>
            <w:pPr>
              <w:pStyle w:val="Tabla"/>
            </w:pPr>
            <w:r/>
            <w:r>
              <w:rPr>
                <w:b w:val="0"/>
                <w:i w:val="0"/>
              </w:rPr>
              <w:t xml:space="preserve">En el </w:t>
            </w:r>
            <w:r>
              <w:rPr>
                <w:b/>
                <w:i w:val="0"/>
              </w:rPr>
              <w:t>enmascaramiento</w:t>
            </w:r>
            <w:r>
              <w:rPr>
                <w:b w:val="0"/>
                <w:i w:val="0"/>
              </w:rPr>
              <w:t xml:space="preserve"> psicoacústico: un sonido fuerte tapa a otro próximo en frecuencia</w:t>
            </w:r>
          </w:p>
        </w:tc>
      </w:tr>
      <w:tr>
        <w:tc>
          <w:tcPr>
            <w:tcW w:type="dxa" w:w="4706"/>
          </w:tcPr>
          <w:p>
            <w:pPr>
              <w:pStyle w:val="Tabla"/>
            </w:pPr>
            <w:r/>
            <w:r>
              <w:rPr>
                <w:b w:val="0"/>
                <w:i w:val="0"/>
              </w:rPr>
              <w:t>«La compresión MPEG de imagen»</w:t>
            </w:r>
          </w:p>
        </w:tc>
        <w:tc>
          <w:tcPr>
            <w:tcW w:type="dxa" w:w="4706"/>
          </w:tcPr>
          <w:p>
            <w:pPr>
              <w:pStyle w:val="Tabla"/>
            </w:pPr>
            <w:r/>
            <w:r>
              <w:rPr>
                <w:b w:val="0"/>
                <w:i w:val="0"/>
              </w:rPr>
              <w:t xml:space="preserve">En las </w:t>
            </w:r>
            <w:r>
              <w:rPr>
                <w:b/>
                <w:i w:val="0"/>
              </w:rPr>
              <w:t>limitaciones de la percepción del color</w:t>
            </w:r>
            <w:r>
              <w:rPr>
                <w:b w:val="0"/>
                <w:i w:val="0"/>
              </w:rPr>
              <w:t xml:space="preserve"> y en la redundancia</w:t>
            </w:r>
          </w:p>
        </w:tc>
      </w:tr>
    </w:tbl>
    <w:p>
      <w:pPr/>
    </w:p>
    <w:p>
      <w:pPr/>
      <w:r>
        <w:rPr>
          <w:b w:val="0"/>
          <w:i w:val="0"/>
        </w:rPr>
      </w:r>
      <w:r>
        <w:rPr>
          <w:b/>
          <w:i w:val="0"/>
        </w:rPr>
        <w:t>Las tres son ciertas de sus tecnologías y ninguna es el efecto Haas.</w:t>
      </w:r>
      <w:r>
        <w:rPr>
          <w:b w:val="0"/>
          <w:i w:val="0"/>
        </w:rPr>
        <w:t xml:space="preserve"> La pregunta comprueba que se</w:t>
      </w:r>
      <w:r>
        <w:t xml:space="preserve"> </w:t>
      </w:r>
      <w:r>
        <w:rPr>
          <w:b w:val="0"/>
          <w:i w:val="0"/>
        </w:rPr>
        <w:t xml:space="preserve">sepa que </w:t>
      </w:r>
      <w:r>
        <w:rPr>
          <w:b/>
          <w:i w:val="0"/>
        </w:rPr>
        <w:t>Haas es de tiempo y de localización</w:t>
      </w:r>
      <w:r>
        <w:rPr>
          <w:b w:val="0"/>
          <w:i w:val="0"/>
        </w:rPr>
        <w:t>, no de intensidad ni de color.</w:t>
      </w:r>
    </w:p>
    <w:p>
      <w:pPr/>
      <w:r>
        <w:rPr>
          <w:b w:val="0"/>
          <w:i w:val="0"/>
        </w:rPr>
      </w:r>
      <w:r>
        <w:rPr>
          <w:b/>
          <w:i w:val="0"/>
        </w:rPr>
        <w:t>Y su uso práctico en un refuerzo de sonido</w:t>
      </w:r>
      <w:r>
        <w:rPr>
          <w:b w:val="0"/>
          <w:i w:val="0"/>
        </w:rPr>
        <w:t>, que es lo que la producción necesita saber: cuando hay</w:t>
      </w:r>
      <w:r>
        <w:t xml:space="preserve"> </w:t>
      </w:r>
      <w:r>
        <w:rPr>
          <w:b w:val="0"/>
          <w:i w:val="0"/>
        </w:rPr>
        <w:t xml:space="preserve">altavoces repartidos por una sala, </w:t>
      </w:r>
      <w:r>
        <w:rPr>
          <w:b/>
          <w:i w:val="0"/>
        </w:rPr>
        <w:t>se retrasan deliberadamente los más alejados del escenario</w:t>
      </w:r>
      <w:r>
        <w:rPr>
          <w:b w:val="0"/>
          <w:i w:val="0"/>
        </w:rPr>
        <w:t xml:space="preserve"> para</w:t>
      </w:r>
      <w:r>
        <w:t xml:space="preserve"> </w:t>
      </w:r>
      <w:r>
        <w:rPr>
          <w:b w:val="0"/>
          <w:i w:val="0"/>
        </w:rPr>
        <w:t xml:space="preserve">que el sonido del escenario llegue primero. Así el público </w:t>
      </w:r>
      <w:r>
        <w:rPr>
          <w:b/>
          <w:i w:val="0"/>
        </w:rPr>
        <w:t>localiza la voz en el escenario</w:t>
      </w:r>
      <w:r>
        <w:rPr>
          <w:b w:val="0"/>
          <w:i w:val="0"/>
        </w:rPr>
        <w:t xml:space="preserve"> aunque</w:t>
      </w:r>
      <w:r>
        <w:t xml:space="preserve"> </w:t>
      </w:r>
      <w:r>
        <w:rPr>
          <w:b w:val="0"/>
          <w:i w:val="0"/>
        </w:rPr>
        <w:t>la esté oyendo del altavoz de al lado.</w:t>
      </w:r>
    </w:p>
    <w:p>
      <w:pPr>
        <w:pStyle w:val="Separador"/>
        <w:pBdr>
          <w:bottom w:val="single" w:sz="4" w:color="BBBBBB"/>
        </w:pBdr>
      </w:pPr>
    </w:p>
    <w:p>
      <w:pPr>
        <w:pStyle w:val="Heading2"/>
      </w:pPr>
      <w:r>
        <w:rPr>
          <w:b w:val="0"/>
          <w:i w:val="0"/>
        </w:rPr>
        <w:t>6.9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La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Una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Los sistemas de sonido envolvente ✔</w:t>
            </w:r>
          </w:p>
        </w:tc>
      </w:tr>
    </w:tbl>
    <w:p>
      <w:pPr/>
    </w:p>
    <w:p>
      <w:pPr/>
      <w:r>
        <w:rPr>
          <w:b w:val="0"/>
          <w:i w:val="0"/>
        </w:rPr>
      </w:r>
      <w:r>
        <w:rPr>
          <w:b/>
          <w:i w:val="0"/>
        </w:rPr>
        <w:t>Las siete respuestas oficiales son correctas.</w:t>
      </w:r>
      <w:r>
        <w:rPr>
          <w:b w:val="0"/>
          <w:i w:val="0"/>
        </w:rPr>
      </w:r>
    </w:p>
    <w:p>
      <w:pPr/>
      <w:r>
        <w:rPr>
          <w:b w:val="0"/>
          <w:i w:val="0"/>
        </w:rPr>
      </w:r>
      <w:r>
        <w:rPr>
          <w:b/>
          <w:i w:val="0"/>
        </w:rPr>
        <w:t>Tres anotaciones, ninguna de ellas errata de plantilla:</w:t>
      </w:r>
      <w:r>
        <w:rPr>
          <w:b w:val="0"/>
          <w:i w:val="0"/>
        </w:rPr>
      </w:r>
    </w:p>
    <w:p>
      <w:pPr>
        <w:pStyle w:val="ListNumber"/>
      </w:pPr>
      <w:r>
        <w:rPr>
          <w:b w:val="0"/>
          <w:i w:val="0"/>
        </w:rPr>
      </w:r>
      <w:r>
        <w:rPr>
          <w:b/>
          <w:i w:val="0"/>
        </w:rPr>
        <w:t>La 60</w:t>
      </w:r>
      <w:r>
        <w:rPr>
          <w:b w:val="0"/>
          <w:i w:val="0"/>
        </w:rPr>
        <w:t xml:space="preserve"> escribe «electroestático» donde el término es </w:t>
      </w:r>
      <w:r>
        <w:rPr>
          <w:b/>
          <w:i w:val="0"/>
        </w:rPr>
        <w:t>electrostático</w:t>
      </w:r>
      <w:r>
        <w:rPr>
          <w:b w:val="0"/>
          <w:i w:val="0"/>
        </w:rPr>
        <w:t>. Errata de grafía.</w:t>
      </w:r>
    </w:p>
    <w:p>
      <w:pPr>
        <w:pStyle w:val="ListNumber"/>
      </w:pPr>
      <w:r>
        <w:rPr>
          <w:b w:val="0"/>
          <w:i w:val="0"/>
        </w:rPr>
      </w:r>
      <w:r>
        <w:rPr>
          <w:b/>
          <w:i w:val="0"/>
        </w:rPr>
        <w:t>La 85</w:t>
      </w:r>
      <w:r>
        <w:rPr>
          <w:b w:val="0"/>
          <w:i w:val="0"/>
        </w:rPr>
        <w:t xml:space="preserve"> escribe «1.270 x 720» donde el HD Ready es </w:t>
      </w:r>
      <w:r>
        <w:rPr>
          <w:b/>
          <w:i w:val="0"/>
        </w:rPr>
        <w:t>1.280 × 720</w:t>
      </w:r>
      <w:r>
        <w:rPr>
          <w:b w:val="0"/>
          <w:i w:val="0"/>
        </w:rPr>
        <w:t>. Errata de grafía en una</w:t>
      </w:r>
      <w:r>
        <w:t xml:space="preserve"> </w:t>
      </w:r>
      <w:r>
        <w:rPr>
          <w:b w:val="0"/>
          <w:i w:val="0"/>
        </w:rPr>
        <w:t>opción falsa: no afecta a la respuesta.</w:t>
      </w:r>
    </w:p>
    <w:p>
      <w:pPr>
        <w:pStyle w:val="ListNumber"/>
      </w:pPr>
      <w:r>
        <w:rPr>
          <w:b w:val="0"/>
          <w:i w:val="0"/>
        </w:rPr>
      </w:r>
      <w:r>
        <w:rPr>
          <w:b/>
          <w:i w:val="0"/>
        </w:rPr>
        <w:t>La 71</w:t>
      </w:r>
      <w:r>
        <w:rPr>
          <w:b w:val="0"/>
          <w:i w:val="0"/>
        </w:rPr>
        <w:t xml:space="preserve"> usa «cabeza caliente» en su acepción de </w:t>
      </w:r>
      <w:r>
        <w:rPr>
          <w:b/>
          <w:i w:val="0"/>
        </w:rPr>
        <w:t>rótula de fricción</w:t>
      </w:r>
      <w:r>
        <w:rPr>
          <w:b w:val="0"/>
          <w:i w:val="0"/>
        </w:rPr>
        <w:t>, y el término designa</w:t>
      </w:r>
      <w:r>
        <w:t xml:space="preserve"> </w:t>
      </w:r>
      <w:r>
        <w:rPr>
          <w:b w:val="0"/>
          <w:i w:val="0"/>
        </w:rPr>
        <w:t xml:space="preserve">también, en televisión, una </w:t>
      </w:r>
      <w:r>
        <w:rPr>
          <w:b/>
          <w:i w:val="0"/>
        </w:rPr>
        <w:t>cabeza remota motorizada</w:t>
      </w:r>
      <w:r>
        <w:rPr>
          <w:b w:val="0"/>
          <w:i w:val="0"/>
        </w:rPr>
        <w:t>. Las tres opciones falsas están</w:t>
      </w:r>
      <w:r>
        <w:t xml:space="preserve"> </w:t>
      </w:r>
      <w:r>
        <w:rPr>
          <w:b w:val="0"/>
          <w:i w:val="0"/>
        </w:rPr>
        <w:t>construidas sobre esa segunda acepción, y la respuesta oficial se queda con la primera.</w:t>
      </w:r>
    </w:p>
    <w:p>
      <w:pPr/>
      <w:r>
        <w:rPr>
          <w:b w:val="0"/>
          <w:i w:val="0"/>
        </w:rPr>
      </w:r>
      <w:r>
        <w:rPr>
          <w:b/>
          <w:i w:val="0"/>
        </w:rPr>
        <w:t>Y un aviso de estudio sobre la 6</w:t>
      </w:r>
      <w:r>
        <w:rPr>
          <w:b w:val="0"/>
          <w:i w:val="0"/>
        </w:rPr>
        <w:t>, que es la pregunta más difícil del tema: se responde sabiendo</w:t>
      </w:r>
      <w:r>
        <w:t xml:space="preserve"> </w:t>
      </w:r>
      <w:r>
        <w:rPr>
          <w:b w:val="0"/>
          <w:i w:val="0"/>
        </w:rPr>
        <w:t xml:space="preserve">que </w:t>
      </w:r>
      <w:r>
        <w:rPr>
          <w:b/>
          <w:i w:val="0"/>
        </w:rPr>
        <w:t>el omnidireccional es de presión y el direccional de gradiente</w:t>
      </w:r>
      <w:r>
        <w:rPr>
          <w:b w:val="0"/>
          <w:i w:val="0"/>
        </w:rPr>
        <w:t xml:space="preserve">, y que </w:t>
      </w:r>
      <w:r>
        <w:rPr>
          <w:b/>
          <w:i w:val="0"/>
        </w:rPr>
        <w:t>el viento es una</w:t>
      </w:r>
      <w:r>
        <w:t xml:space="preserve"> </w:t>
      </w:r>
      <w:r>
        <w:rPr>
          <w:b/>
          <w:i w:val="0"/>
        </w:rPr>
        <w:t>diferencia de presión</w:t>
      </w:r>
      <w:r>
        <w:rPr>
          <w:b w:val="0"/>
          <w:i w:val="0"/>
        </w:rPr>
        <w:t>. Sin esa cadena, las cuatro opciones parecen igual de razonables.</w:t>
      </w:r>
    </w:p>
    <w:p>
      <w:pPr>
        <w:pStyle w:val="Separador"/>
        <w:pBdr>
          <w:bottom w:val="single" w:sz="4" w:color="BBBBBB"/>
        </w:pBdr>
      </w:pPr>
    </w:p>
    <w:p>
      <w:pPr>
        <w:pStyle w:val="Heading2"/>
      </w:pPr>
      <w:r>
        <w:rPr>
          <w:b w:val="0"/>
          <w:i w:val="0"/>
        </w:rPr>
        <w:t>6.10 Trazabilidad</w:t>
      </w:r>
    </w:p>
    <w:p>
      <w:pPr/>
      <w:r>
        <w:rPr>
          <w:b w:val="0"/>
          <w:i w:val="0"/>
        </w:rPr>
      </w:r>
      <w:r>
        <w:rPr>
          <w:b/>
          <w:i w:val="0"/>
        </w:rPr>
        <w:t>Este tema no cita ninguna norma.</w:t>
      </w:r>
      <w:r>
        <w:rPr>
          <w:b w:val="0"/>
          <w:i w:val="0"/>
        </w:rPr>
        <w:t xml:space="preserve"> Su materia es óptica, sensores, soportes, microfonía y</w:t>
      </w:r>
      <w:r>
        <w:t xml:space="preserve"> </w:t>
      </w:r>
      <w:r>
        <w:rPr>
          <w:b w:val="0"/>
          <w:i w:val="0"/>
        </w:rPr>
        <w:t>psicoacústica, y va como oficio: la clasificación de objetivos, la tabla de resoluciones, la de</w:t>
      </w:r>
      <w:r>
        <w:t xml:space="preserve"> </w:t>
      </w:r>
      <w:r>
        <w:rPr>
          <w:b w:val="0"/>
          <w:i w:val="0"/>
        </w:rPr>
        <w:t>soportes de cámara, las tres clases de rótula, las dos clasificaciones de micrófonos, la alimentación</w:t>
      </w:r>
      <w:r>
        <w:t xml:space="preserve"> </w:t>
      </w:r>
      <w:r>
        <w:rPr>
          <w:b w:val="0"/>
          <w:i w:val="0"/>
        </w:rPr>
        <w:t>fantasma y el efecto Haas con sus intervalos.</w:t>
      </w:r>
    </w:p>
    <w:p>
      <w:pPr/>
      <w:r>
        <w:rPr>
          <w:b w:val="0"/>
          <w:i w:val="0"/>
        </w:rPr>
      </w:r>
      <w:r>
        <w:rPr>
          <w:b/>
          <w:i w:val="0"/>
        </w:rPr>
        <w:t>Los intervalos del efecto Haas de la tabla del epígrafe 8 son aproximados y así van declarados</w:t>
      </w:r>
      <w:r>
        <w:rPr>
          <w:b w:val="0"/>
          <w:i w:val="0"/>
        </w:rPr>
        <w:t>: la</w:t>
      </w:r>
      <w:r>
        <w:t xml:space="preserve"> </w:t>
      </w:r>
      <w:r>
        <w:rPr>
          <w:b w:val="0"/>
          <w:i w:val="0"/>
        </w:rPr>
        <w:t>frontera entre «un solo sonido» y «eco» depende del tipo de sonido —es más corta con transitorios</w:t>
      </w:r>
      <w:r>
        <w:t xml:space="preserve"> </w:t>
      </w:r>
      <w:r>
        <w:rPr>
          <w:b w:val="0"/>
          <w:i w:val="0"/>
        </w:rPr>
        <w:t>secos y más larga con voz— y las cifras que se manejan van de 30 a 50 milisegundos según la fuente.</w:t>
      </w:r>
      <w:r>
        <w:t xml:space="preserve"> </w:t>
      </w:r>
      <w:r>
        <w:rPr>
          <w:b w:val="0"/>
          <w:i w:val="0"/>
        </w:rPr>
      </w:r>
      <w:r>
        <w:rPr>
          <w:b/>
          <w:i w:val="0"/>
        </w:rPr>
        <w:t>Lo que la pregunta exige, y lo que la tabla sostiene sin margen de duda, es que el efecto es de</w:t>
      </w:r>
      <w:r>
        <w:t xml:space="preserve"> </w:t>
      </w:r>
      <w:r>
        <w:rPr>
          <w:b/>
          <w:i w:val="0"/>
        </w:rPr>
        <w:t>precedencia temporal.</w:t>
      </w:r>
      <w:r>
        <w:rPr>
          <w:b w:val="0"/>
          <w:i w:val="0"/>
        </w:rPr>
      </w:r>
    </w:p>
    <w:p>
      <w:pPr/>
      <w:r>
        <w:rPr>
          <w:b w:val="0"/>
          <w:i w:val="0"/>
        </w:rPr>
      </w:r>
      <w:r>
        <w:rPr>
          <w:b/>
          <w:i w:val="0"/>
        </w:rPr>
        <w:t>Las resoluciones del epígrafe 2 sí están normalizadas</w:t>
      </w:r>
      <w:r>
        <w:rPr>
          <w:b w:val="0"/>
          <w:i w:val="0"/>
        </w:rPr>
        <w:t>, y sus cifras son las de las</w:t>
      </w:r>
      <w:r>
        <w:t xml:space="preserve"> </w:t>
      </w:r>
      <w:r>
        <w:rPr>
          <w:b w:val="0"/>
          <w:i w:val="0"/>
        </w:rPr>
        <w:t xml:space="preserve">Recomendaciones del </w:t>
      </w:r>
      <w:r>
        <w:rPr>
          <w:b/>
          <w:i w:val="0"/>
        </w:rPr>
        <w:t>Sector de Radiocomunicaciones de la Unión Internacional de Telecomunicaciones</w:t>
      </w:r>
      <w:r>
        <w:rPr>
          <w:b w:val="0"/>
          <w:i w:val="0"/>
        </w:rPr>
      </w:r>
      <w:r>
        <w:t xml:space="preserve"> </w:t>
      </w:r>
      <w:r>
        <w:rPr>
          <w:b w:val="0"/>
          <w:i w:val="0"/>
        </w:rPr>
        <w:t xml:space="preserve">que este proyecto tiene guardadas para otra ocupación. </w:t>
      </w:r>
      <w:r>
        <w:rPr>
          <w:b/>
          <w:i w:val="0"/>
        </w:rPr>
        <w:t>Aquí se dan como conocimiento del sector</w:t>
      </w:r>
      <w:r>
        <w:rPr>
          <w:b w:val="0"/>
          <w:i w:val="0"/>
        </w:rPr>
        <w:t>,</w:t>
      </w:r>
      <w:r>
        <w:t xml:space="preserve"> </w:t>
      </w:r>
      <w:r>
        <w:rPr>
          <w:b w:val="0"/>
          <w:i w:val="0"/>
        </w:rPr>
        <w:t>porque el examen no pide la norma sino la cifra.</w:t>
      </w:r>
    </w:p>
    <w:p>
      <w:r>
        <w:br w:type="page"/>
      </w:r>
    </w:p>
    <w:p>
      <w:pPr>
        <w:pStyle w:val="Rótulo"/>
      </w:pPr>
      <w:r>
        <w:t>Para repasar</w:t>
      </w:r>
    </w:p>
    <w:p>
      <w:pPr>
        <w:pStyle w:val="Heading1"/>
      </w:pPr>
      <w:r>
        <w:t>Esquema de repaso · tema 6</w:t>
      </w:r>
    </w:p>
    <w:p>
      <w:pPr/>
      <w:r>
        <w:rPr>
          <w:b w:val="0"/>
          <w:i w:val="0"/>
        </w:rPr>
      </w:r>
      <w:r>
        <w:rPr>
          <w:b/>
          <w:i w:val="0"/>
        </w:rPr>
        <w:t>Siglas y marcas</w:t>
      </w:r>
      <w:r>
        <w:rPr>
          <w:b w:val="0"/>
          <w:i w:val="0"/>
        </w:rPr>
        <w:t>: dos sistemas de sonido envolvente (</w:t>
      </w:r>
      <w:r>
        <w:rPr>
          <w:b/>
          <w:i w:val="0"/>
        </w:rPr>
        <w:t>THX</w:t>
      </w:r>
      <w:r>
        <w:rPr>
          <w:b w:val="0"/>
          <w:i w:val="0"/>
        </w:rPr>
        <w:t xml:space="preserve"> y </w:t>
      </w:r>
      <w:r>
        <w:rPr>
          <w:b/>
          <w:i w:val="0"/>
        </w:rPr>
        <w:t>DTS</w:t>
      </w:r>
      <w:r>
        <w:rPr>
          <w:b w:val="0"/>
          <w:i w:val="0"/>
        </w:rPr>
        <w:t xml:space="preserve">) </w:t>
      </w:r>
      <w:r>
        <w:rPr>
          <w:b/>
          <w:i w:val="0"/>
        </w:rPr>
        <w:t>que el examen nombra</w:t>
      </w:r>
      <w:r>
        <w:t xml:space="preserve"> </w:t>
      </w:r>
      <w:r>
        <w:rPr>
          <w:b/>
          <w:i w:val="0"/>
        </w:rPr>
        <w:t>por su marca</w:t>
      </w:r>
      <w:r>
        <w:rPr>
          <w:b w:val="0"/>
          <w:i w:val="0"/>
        </w:rPr>
        <w:t>, y a los que este esquema no atribuye forma larga.</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óptica, sensores, soportes,</w:t>
      </w:r>
      <w:r>
        <w:t xml:space="preserve"> </w:t>
      </w:r>
      <w:r>
        <w:rPr>
          <w:b w:val="0"/>
          <w:i w:val="0"/>
        </w:rPr>
        <w:t xml:space="preserve">microfonía y psicoacústica, declarados como tal en el tema · </w:t>
      </w:r>
      <w:r>
        <w:rPr>
          <w:rStyle w:val="Código"/>
          <w:b w:val="0"/>
          <w:i w:val="0"/>
        </w:rPr>
        <w:t>[UIT]</w:t>
      </w:r>
      <w:r>
        <w:rPr>
          <w:b w:val="0"/>
          <w:i w:val="0"/>
        </w:rPr>
        <w:t xml:space="preserve"> = las resoluciones, que sí están</w:t>
      </w:r>
      <w:r>
        <w:t xml:space="preserve"> </w:t>
      </w:r>
      <w:r>
        <w:rPr>
          <w:b w:val="0"/>
          <w:i w:val="0"/>
        </w:rPr>
        <w:t>normalizadas por el Sector de Radiocomunicaciones de la Unión Internacional de Telecomunicaciones.</w:t>
      </w:r>
    </w:p>
    <w:p>
      <w:pPr/>
      <w:r>
        <w:rPr>
          <w:b w:val="0"/>
          <w:i w:val="0"/>
        </w:rPr>
      </w:r>
      <w:r>
        <w:rPr>
          <w:b/>
          <w:i w:val="0"/>
        </w:rPr>
        <w:t>Siglas</w:t>
      </w:r>
      <w:r>
        <w:rPr>
          <w:b w:val="0"/>
          <w:i w:val="0"/>
        </w:rPr>
        <w:t xml:space="preserve">: los sistemas de sonido envolvente </w:t>
      </w:r>
      <w:r>
        <w:rPr>
          <w:b/>
          <w:i w:val="0"/>
        </w:rPr>
        <w:t>Dolby ProLogic</w:t>
      </w:r>
      <w:r>
        <w:rPr>
          <w:b w:val="0"/>
          <w:i w:val="0"/>
        </w:rPr>
        <w:t xml:space="preserve">, </w:t>
      </w:r>
      <w:r>
        <w:rPr>
          <w:b/>
          <w:i w:val="0"/>
        </w:rPr>
        <w:t>THX</w:t>
      </w:r>
      <w:r>
        <w:rPr>
          <w:b w:val="0"/>
          <w:i w:val="0"/>
        </w:rPr>
        <w:t xml:space="preserve"> y</w:t>
      </w:r>
      <w:r>
        <w:t xml:space="preserve"> </w:t>
      </w:r>
      <w:r>
        <w:rPr>
          <w:b w:val="0"/>
          <w:i w:val="0"/>
        </w:rPr>
      </w:r>
      <w:r>
        <w:rPr>
          <w:b/>
          <w:i w:val="0"/>
        </w:rPr>
        <w:t>DTS</w:t>
      </w:r>
      <w:r>
        <w:rPr>
          <w:b w:val="0"/>
          <w:i w:val="0"/>
        </w:rPr>
        <w:t>, que el examen nombra por su marca; el alto rango dinámico (</w:t>
      </w:r>
      <w:r>
        <w:rPr>
          <w:b/>
          <w:i w:val="0"/>
        </w:rPr>
        <w:t>HDR</w:t>
      </w:r>
      <w:r>
        <w:rPr>
          <w:b w:val="0"/>
          <w:i w:val="0"/>
        </w:rPr>
        <w:t xml:space="preserve">, del inglés </w:t>
      </w:r>
      <w:r>
        <w:rPr>
          <w:b w:val="0"/>
          <w:i/>
        </w:rPr>
        <w:t>high</w:t>
      </w:r>
      <w:r>
        <w:t xml:space="preserve"> </w:t>
      </w:r>
      <w:r>
        <w:rPr>
          <w:b w:val="0"/>
          <w:i/>
        </w:rPr>
        <w:t>dynamic range</w:t>
      </w:r>
      <w:r>
        <w:rPr>
          <w:b w:val="0"/>
          <w:i w:val="0"/>
        </w:rPr>
        <w:t>); el Grupo de Expertos en Imágenes en Movimiento (</w:t>
      </w:r>
      <w:r>
        <w:rPr>
          <w:b/>
          <w:i w:val="0"/>
        </w:rPr>
        <w:t>MPEG</w:t>
      </w:r>
      <w:r>
        <w:rPr>
          <w:b w:val="0"/>
          <w:i w:val="0"/>
        </w:rPr>
        <w:t>) y su formato de audio</w:t>
      </w:r>
      <w:r>
        <w:t xml:space="preserve"> </w:t>
      </w:r>
      <w:r>
        <w:rPr>
          <w:b w:val="0"/>
          <w:i w:val="0"/>
        </w:rPr>
      </w:r>
      <w:r>
        <w:rPr>
          <w:b/>
          <w:i w:val="0"/>
        </w:rPr>
        <w:t>MP3</w:t>
      </w:r>
      <w:r>
        <w:rPr>
          <w:b w:val="0"/>
          <w:i w:val="0"/>
        </w:rPr>
        <w:t>.</w:t>
      </w:r>
    </w:p>
    <w:p>
      <w:pPr/>
      <w:r>
        <w:rPr>
          <w:b w:val="0"/>
          <w:i w:val="0"/>
        </w:rPr>
      </w:r>
      <w:r>
        <w:rPr>
          <w:b/>
          <w:i w:val="0"/>
        </w:rPr>
        <w:t>Cabecera.</w:t>
      </w:r>
      <w:r>
        <w:rPr>
          <w:b w:val="0"/>
          <w:i w:val="0"/>
        </w:rPr>
        <w:t xml:space="preserve"> Enunciado </w:t>
      </w:r>
      <w:r>
        <w:rPr>
          <w:b/>
          <w:i w:val="0"/>
        </w:rPr>
        <w:t>sin norma</w:t>
      </w:r>
      <w:r>
        <w:rPr>
          <w:b w:val="0"/>
          <w:i w:val="0"/>
        </w:rPr>
        <w:t xml:space="preserve">: «CAPTACIÓN DE IMAGEN Y SONIDO» · </w:t>
      </w:r>
      <w:r>
        <w:rPr>
          <w:b/>
          <w:i w:val="0"/>
        </w:rPr>
        <w:t>7 preguntas</w:t>
      </w:r>
      <w:r>
        <w:rPr>
          <w:b w:val="0"/>
          <w:i w:val="0"/>
        </w:rPr>
        <w:t>, banco</w:t>
      </w:r>
      <w:r>
        <w:t xml:space="preserve"> </w:t>
      </w:r>
      <w:r>
        <w:rPr>
          <w:b w:val="0"/>
          <w:i w:val="0"/>
        </w:rPr>
        <w:t xml:space="preserve">empatado con el tema 16 en el segundo puesto · </w:t>
      </w:r>
      <w:r>
        <w:rPr>
          <w:b/>
          <w:i w:val="0"/>
        </w:rPr>
        <w:t>el punto más técnico del temario</w:t>
      </w:r>
      <w:r>
        <w:rPr>
          <w:b w:val="0"/>
          <w:i w:val="0"/>
        </w:rPr>
        <w:t xml:space="preserve"> · ninguna</w:t>
      </w:r>
      <w:r>
        <w:t xml:space="preserve"> </w:t>
      </w:r>
      <w:r>
        <w:rPr>
          <w:b w:val="0"/>
          <w:i w:val="0"/>
        </w:rPr>
        <w:t>descansa en la plantilla.</w:t>
      </w:r>
    </w:p>
    <w:p>
      <w:pPr>
        <w:pStyle w:val="Heading2"/>
      </w:pPr>
      <w:r>
        <w:rPr>
          <w:b w:val="0"/>
          <w:i w:val="0"/>
        </w:rPr>
        <w:t>El objetivo</w:t>
      </w:r>
    </w:p>
    <w:p>
      <w:pPr>
        <w:pStyle w:val="ListBullet"/>
      </w:pPr>
      <w:r>
        <w:rPr>
          <w:b w:val="0"/>
          <w:i w:val="0"/>
        </w:rPr>
      </w:r>
      <w:r>
        <w:rPr>
          <w:b/>
          <w:i w:val="0"/>
        </w:rPr>
        <w:t>PREGUNTA 28</w:t>
      </w:r>
      <w:r>
        <w:rPr>
          <w:b w:val="0"/>
          <w:i w:val="0"/>
        </w:rPr>
        <w:t xml:space="preserve"> · </w:t>
      </w:r>
      <w:r>
        <w:rPr>
          <w:b/>
          <w:i w:val="0"/>
        </w:rPr>
        <w:t>Un objetivo ZUM es DE FOCAL VARIABLE.</w:t>
      </w:r>
      <w:r>
        <w:rPr>
          <w:b w:val="0"/>
          <w:i w:val="0"/>
        </w:rPr>
        <w:t xml:space="preserve"> Fijo = una sola distancia focal (más</w:t>
      </w:r>
      <w:r>
        <w:t xml:space="preserve"> </w:t>
      </w:r>
      <w:r>
        <w:rPr>
          <w:b w:val="0"/>
          <w:i w:val="0"/>
        </w:rPr>
        <w:t>luminoso, más nítido, más ligero).</w:t>
      </w:r>
    </w:p>
    <w:p>
      <w:pPr>
        <w:pStyle w:val="ListBullet"/>
      </w:pPr>
      <w:r>
        <w:rPr>
          <w:b w:val="0"/>
          <w:i w:val="0"/>
        </w:rPr>
      </w:r>
      <w:r>
        <w:rPr>
          <w:b/>
          <w:i w:val="0"/>
        </w:rPr>
        <w:t>Las tres falsas confunden la focal con otras magnitudes</w:t>
      </w:r>
      <w:r>
        <w:rPr>
          <w:b w:val="0"/>
          <w:i w:val="0"/>
        </w:rPr>
        <w:t>: «</w:t>
      </w:r>
      <w:r>
        <w:rPr>
          <w:b/>
          <w:i w:val="0"/>
        </w:rPr>
        <w:t>foco fijo</w:t>
      </w:r>
      <w:r>
        <w:rPr>
          <w:b w:val="0"/>
          <w:i w:val="0"/>
        </w:rPr>
        <w:t>» → sin enfoque</w:t>
      </w:r>
      <w:r>
        <w:t xml:space="preserve"> </w:t>
      </w:r>
      <w:r>
        <w:rPr>
          <w:b w:val="0"/>
          <w:i w:val="0"/>
        </w:rPr>
        <w:t>ajustable, una cámara de vigilancia · «</w:t>
      </w:r>
      <w:r>
        <w:rPr>
          <w:b/>
          <w:i w:val="0"/>
        </w:rPr>
        <w:t>iris fijo</w:t>
      </w:r>
      <w:r>
        <w:rPr>
          <w:b w:val="0"/>
          <w:i w:val="0"/>
        </w:rPr>
        <w:t>» → sin diafragma regulable · «</w:t>
      </w:r>
      <w:r>
        <w:rPr>
          <w:b/>
          <w:i w:val="0"/>
        </w:rPr>
        <w:t>focal fija</w:t>
      </w:r>
      <w:r>
        <w:rPr>
          <w:b w:val="0"/>
          <w:i w:val="0"/>
        </w:rPr>
        <w:t>» →</w:t>
      </w:r>
      <w:r>
        <w:t xml:space="preserve"> </w:t>
      </w:r>
      <w:r>
        <w:rPr>
          <w:b w:val="0"/>
          <w:i w:val="0"/>
        </w:rPr>
      </w:r>
      <w:r>
        <w:rPr>
          <w:b/>
          <w:i w:val="0"/>
        </w:rPr>
        <w:t>justo lo contrario del zum</w:t>
      </w:r>
      <w:r>
        <w:rPr>
          <w:b w:val="0"/>
          <w:i w:val="0"/>
        </w:rPr>
        <w:t>, se descarta leyendo una palabra.</w:t>
      </w:r>
    </w:p>
    <w:p>
      <w:pPr>
        <w:pStyle w:val="ListBullet"/>
      </w:pPr>
      <w:r>
        <w:rPr>
          <w:rStyle w:val="Código"/>
          <w:b w:val="0"/>
          <w:i w:val="0"/>
        </w:rPr>
        <w:t>[oficio]</w:t>
      </w:r>
      <w:r>
        <w:rPr>
          <w:b w:val="0"/>
          <w:i w:val="0"/>
        </w:rPr>
        <w:t xml:space="preserve"> · </w:t>
      </w:r>
      <w:r>
        <w:rPr>
          <w:b/>
          <w:i w:val="0"/>
        </w:rPr>
        <w:t>La razón de zoom</w:t>
      </w:r>
      <w:r>
        <w:rPr>
          <w:b w:val="0"/>
          <w:i w:val="0"/>
        </w:rPr>
        <w:t xml:space="preserve"> se escribe «20x» y dice </w:t>
      </w:r>
      <w:r>
        <w:rPr>
          <w:b/>
          <w:i w:val="0"/>
        </w:rPr>
        <w:t>cuántas veces cabe la focal corta en la</w:t>
      </w:r>
      <w:r>
        <w:t xml:space="preserve"> </w:t>
      </w:r>
      <w:r>
        <w:rPr>
          <w:b/>
          <w:i w:val="0"/>
        </w:rPr>
        <w:t>larga</w:t>
      </w:r>
      <w:r>
        <w:rPr>
          <w:b w:val="0"/>
          <w:i w:val="0"/>
        </w:rPr>
        <w:t xml:space="preserve">. </w:t>
      </w:r>
      <w:r>
        <w:rPr>
          <w:b/>
          <w:i w:val="0"/>
        </w:rPr>
        <w:t>No dice cuán angular es ni cuánto alcanza</w:t>
      </w:r>
      <w:r>
        <w:rPr>
          <w:b w:val="0"/>
          <w:i w:val="0"/>
        </w:rPr>
        <w:t>: por eso el fabricante escribe también la</w:t>
      </w:r>
      <w:r>
        <w:t xml:space="preserve"> </w:t>
      </w:r>
      <w:r>
        <w:rPr>
          <w:b w:val="0"/>
          <w:i w:val="0"/>
        </w:rPr>
        <w:t>focal mínima.</w:t>
      </w:r>
    </w:p>
    <w:p>
      <w:pPr>
        <w:pStyle w:val="Heading2"/>
      </w:pPr>
      <w:r>
        <w:rPr>
          <w:b w:val="0"/>
          <w:i w:val="0"/>
        </w:rPr>
        <w:t>La resolución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Nombre</w:t>
            </w:r>
          </w:p>
        </w:tc>
        <w:tc>
          <w:tcPr>
            <w:tcW w:type="dxa" w:w="4706"/>
            <w:shd w:val="clear" w:color="auto" w:fill="E4E4E4"/>
          </w:tcPr>
          <w:p>
            <w:pPr>
              <w:pStyle w:val="Tablacabecera"/>
            </w:pPr>
            <w:r/>
            <w:r>
              <w:rPr>
                <w:b w:val="0"/>
                <w:i w:val="0"/>
              </w:rPr>
              <w:t>Resolución</w:t>
            </w:r>
          </w:p>
        </w:tc>
      </w:tr>
      <w:tr>
        <w:tc>
          <w:tcPr>
            <w:tcW w:type="dxa" w:w="4706"/>
          </w:tcPr>
          <w:p>
            <w:pPr>
              <w:pStyle w:val="Tabla"/>
            </w:pPr>
            <w:r/>
            <w:r>
              <w:rPr>
                <w:b w:val="0"/>
                <w:i w:val="0"/>
              </w:rPr>
              <w:t>Definición convencional (576i)</w:t>
            </w:r>
          </w:p>
        </w:tc>
        <w:tc>
          <w:tcPr>
            <w:tcW w:type="dxa" w:w="4706"/>
          </w:tcPr>
          <w:p>
            <w:pPr>
              <w:pStyle w:val="Tabla"/>
            </w:pPr>
            <w:r/>
            <w:r>
              <w:rPr>
                <w:b w:val="0"/>
                <w:i w:val="0"/>
              </w:rPr>
              <w:t>720 × 576</w:t>
            </w:r>
          </w:p>
        </w:tc>
      </w:tr>
      <w:tr>
        <w:tc>
          <w:tcPr>
            <w:tcW w:type="dxa" w:w="4706"/>
          </w:tcPr>
          <w:p>
            <w:pPr>
              <w:pStyle w:val="Tabla"/>
            </w:pPr>
            <w:r/>
            <w:r>
              <w:rPr>
                <w:b w:val="0"/>
                <w:i w:val="0"/>
              </w:rPr>
              <w:t>HD Ready</w:t>
            </w:r>
          </w:p>
        </w:tc>
        <w:tc>
          <w:tcPr>
            <w:tcW w:type="dxa" w:w="4706"/>
          </w:tcPr>
          <w:p>
            <w:pPr>
              <w:pStyle w:val="Tabla"/>
            </w:pPr>
            <w:r/>
            <w:r>
              <w:rPr>
                <w:b w:val="0"/>
                <w:i w:val="0"/>
              </w:rPr>
            </w:r>
            <w:r>
              <w:rPr>
                <w:b/>
                <w:i w:val="0"/>
              </w:rPr>
              <w:t>1280 × 720</w:t>
            </w:r>
            <w:r>
              <w:rPr>
                <w:b w:val="0"/>
                <w:i w:val="0"/>
              </w:rPr>
            </w:r>
          </w:p>
        </w:tc>
      </w:tr>
      <w:tr>
        <w:tc>
          <w:tcPr>
            <w:tcW w:type="dxa" w:w="4706"/>
          </w:tcPr>
          <w:p>
            <w:pPr>
              <w:pStyle w:val="Tabla"/>
            </w:pPr>
            <w:r/>
            <w:r>
              <w:rPr>
                <w:b w:val="0"/>
                <w:i w:val="0"/>
              </w:rPr>
            </w:r>
            <w:r>
              <w:rPr>
                <w:b/>
                <w:i w:val="0"/>
              </w:rPr>
              <w:t>FULL HD</w:t>
            </w:r>
            <w:r>
              <w:rPr>
                <w:b w:val="0"/>
                <w:i w:val="0"/>
              </w:rPr>
            </w:r>
          </w:p>
        </w:tc>
        <w:tc>
          <w:tcPr>
            <w:tcW w:type="dxa" w:w="4706"/>
          </w:tcPr>
          <w:p>
            <w:pPr>
              <w:pStyle w:val="Tabla"/>
            </w:pPr>
            <w:r/>
            <w:r>
              <w:rPr>
                <w:b w:val="0"/>
                <w:i w:val="0"/>
              </w:rPr>
            </w:r>
            <w:r>
              <w:rPr>
                <w:b/>
                <w:i w:val="0"/>
              </w:rPr>
              <w:t>1920 × 1080</w:t>
            </w:r>
            <w:r>
              <w:rPr>
                <w:b w:val="0"/>
                <w:i w:val="0"/>
              </w:rPr>
            </w:r>
          </w:p>
        </w:tc>
      </w:tr>
      <w:tr>
        <w:tc>
          <w:tcPr>
            <w:tcW w:type="dxa" w:w="4706"/>
          </w:tcPr>
          <w:p>
            <w:pPr>
              <w:pStyle w:val="Tabla"/>
            </w:pPr>
            <w:r/>
            <w:r>
              <w:rPr>
                <w:b w:val="0"/>
                <w:i w:val="0"/>
              </w:rPr>
              <w:t>4K UHD</w:t>
            </w:r>
          </w:p>
        </w:tc>
        <w:tc>
          <w:tcPr>
            <w:tcW w:type="dxa" w:w="4706"/>
          </w:tcPr>
          <w:p>
            <w:pPr>
              <w:pStyle w:val="Tabla"/>
            </w:pPr>
            <w:r/>
            <w:r>
              <w:rPr>
                <w:b w:val="0"/>
                <w:i w:val="0"/>
              </w:rPr>
              <w:t>3840 × 2160</w:t>
            </w:r>
          </w:p>
        </w:tc>
      </w:tr>
      <w:tr>
        <w:tc>
          <w:tcPr>
            <w:tcW w:type="dxa" w:w="4706"/>
          </w:tcPr>
          <w:p>
            <w:pPr>
              <w:pStyle w:val="Tabla"/>
            </w:pPr>
            <w:r/>
            <w:r>
              <w:rPr>
                <w:b w:val="0"/>
                <w:i w:val="0"/>
              </w:rPr>
              <w:t>8K UHD</w:t>
            </w:r>
          </w:p>
        </w:tc>
        <w:tc>
          <w:tcPr>
            <w:tcW w:type="dxa" w:w="4706"/>
          </w:tcPr>
          <w:p>
            <w:pPr>
              <w:pStyle w:val="Tabla"/>
            </w:pPr>
            <w:r/>
            <w:r>
              <w:rPr>
                <w:b w:val="0"/>
                <w:i w:val="0"/>
              </w:rPr>
              <w:t>7680 × 4320</w:t>
            </w:r>
          </w:p>
        </w:tc>
      </w:tr>
    </w:tbl>
    <w:p>
      <w:pPr/>
    </w:p>
    <w:p>
      <w:pPr>
        <w:pStyle w:val="ListBullet"/>
      </w:pPr>
      <w:r>
        <w:rPr>
          <w:b w:val="0"/>
          <w:i w:val="0"/>
        </w:rPr>
      </w:r>
      <w:r>
        <w:rPr>
          <w:b/>
          <w:i w:val="0"/>
        </w:rPr>
        <w:t>PREGUNTA 85</w:t>
      </w:r>
      <w:r>
        <w:rPr>
          <w:b w:val="0"/>
          <w:i w:val="0"/>
        </w:rPr>
        <w:t xml:space="preserve"> · </w:t>
      </w:r>
      <w:r>
        <w:rPr>
          <w:b/>
          <w:i w:val="0"/>
        </w:rPr>
        <w:t>Full HD = 1.920 × 1.080.</w:t>
      </w:r>
      <w:r>
        <w:rPr>
          <w:b w:val="0"/>
          <w:i w:val="0"/>
        </w:rPr>
        <w:t xml:space="preserve"> Las tres falsas son </w:t>
      </w:r>
      <w:r>
        <w:rPr>
          <w:b/>
          <w:i w:val="0"/>
        </w:rPr>
        <w:t>las resoluciones vecinas</w:t>
      </w:r>
      <w:r>
        <w:rPr>
          <w:b w:val="0"/>
          <w:i w:val="0"/>
        </w:rPr>
        <w:t>.</w:t>
      </w:r>
    </w:p>
    <w:p>
      <w:pPr>
        <w:pStyle w:val="ListBullet"/>
      </w:pPr>
      <w:r>
        <w:rPr>
          <w:b w:val="0"/>
          <w:i w:val="0"/>
        </w:rPr>
      </w:r>
      <w:r>
        <w:rPr>
          <w:b/>
          <w:i w:val="0"/>
        </w:rPr>
        <w:t>Errata de grafía en una falsa</w:t>
      </w:r>
      <w:r>
        <w:rPr>
          <w:b w:val="0"/>
          <w:i w:val="0"/>
        </w:rPr>
        <w:t xml:space="preserve">: el cuadernillo escribe «1.270 x 720» por </w:t>
      </w:r>
      <w:r>
        <w:rPr>
          <w:b/>
          <w:i w:val="0"/>
        </w:rPr>
        <w:t>1.280 × 720</w:t>
      </w:r>
      <w:r>
        <w:rPr>
          <w:b w:val="0"/>
          <w:i w:val="0"/>
        </w:rPr>
        <w:t xml:space="preserve">. </w:t>
      </w:r>
      <w:r>
        <w:rPr>
          <w:b/>
          <w:i w:val="0"/>
        </w:rPr>
        <w:t>No</w:t>
      </w:r>
      <w:r>
        <w:t xml:space="preserve"> </w:t>
      </w:r>
      <w:r>
        <w:rPr>
          <w:b/>
          <w:i w:val="0"/>
        </w:rPr>
        <w:t>afecta a la respuesta.</w:t>
      </w:r>
      <w:r>
        <w:rPr>
          <w:b w:val="0"/>
          <w:i w:val="0"/>
        </w:rPr>
      </w:r>
    </w:p>
    <w:p>
      <w:pPr>
        <w:pStyle w:val="ListBullet"/>
      </w:pPr>
      <w:r>
        <w:rPr>
          <w:b w:val="0"/>
          <w:i w:val="0"/>
        </w:rPr>
      </w:r>
      <w:r>
        <w:rPr>
          <w:b/>
          <w:i w:val="0"/>
        </w:rPr>
        <w:t>Fijar la referencia</w:t>
      </w:r>
      <w:r>
        <w:rPr>
          <w:b w:val="0"/>
          <w:i w:val="0"/>
        </w:rPr>
        <w:t xml:space="preserve">: </w:t>
      </w:r>
      <w:r>
        <w:rPr>
          <w:b/>
          <w:i w:val="0"/>
        </w:rPr>
        <w:t>el 4K UHD es el doble de ancho y el doble de alto → cuatro veces los</w:t>
      </w:r>
      <w:r>
        <w:t xml:space="preserve"> </w:t>
      </w:r>
      <w:r>
        <w:rPr>
          <w:b/>
          <w:i w:val="0"/>
        </w:rPr>
        <w:t>píxeles.</w:t>
      </w:r>
      <w:r>
        <w:rPr>
          <w:b w:val="0"/>
          <w:i w:val="0"/>
        </w:rPr>
      </w:r>
    </w:p>
    <w:p>
      <w:pPr>
        <w:pStyle w:val="Heading2"/>
      </w:pPr>
      <w:r>
        <w:rPr>
          <w:b w:val="0"/>
          <w:i w:val="0"/>
        </w:rPr>
        <w:t>Los soportes de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Soporte</w:t>
            </w:r>
          </w:p>
        </w:tc>
        <w:tc>
          <w:tcPr>
            <w:tcW w:type="dxa" w:w="4706"/>
            <w:shd w:val="clear" w:color="auto" w:fill="E4E4E4"/>
          </w:tcPr>
          <w:p>
            <w:pPr>
              <w:pStyle w:val="Tablacabecera"/>
            </w:pPr>
            <w:r/>
            <w:r>
              <w:rPr>
                <w:b w:val="0"/>
                <w:i w:val="0"/>
              </w:rPr>
              <w:t>Qué permite</w:t>
            </w:r>
          </w:p>
        </w:tc>
      </w:tr>
      <w:tr>
        <w:tc>
          <w:tcPr>
            <w:tcW w:type="dxa" w:w="4706"/>
          </w:tcPr>
          <w:p>
            <w:pPr>
              <w:pStyle w:val="Tabla"/>
            </w:pPr>
            <w:r/>
            <w:r>
              <w:rPr>
                <w:b w:val="0"/>
                <w:i w:val="0"/>
              </w:rPr>
              <w:t>Trípode con cabeza fluida</w:t>
            </w:r>
          </w:p>
        </w:tc>
        <w:tc>
          <w:tcPr>
            <w:tcW w:type="dxa" w:w="4706"/>
          </w:tcPr>
          <w:p>
            <w:pPr>
              <w:pStyle w:val="Tabla"/>
            </w:pPr>
            <w:r/>
            <w:r>
              <w:rPr>
                <w:b w:val="0"/>
                <w:i w:val="0"/>
              </w:rPr>
              <w:t>Panorámicas y cabeceos suaves</w:t>
            </w:r>
          </w:p>
        </w:tc>
      </w:tr>
      <w:tr>
        <w:tc>
          <w:tcPr>
            <w:tcW w:type="dxa" w:w="4706"/>
          </w:tcPr>
          <w:p>
            <w:pPr>
              <w:pStyle w:val="Tabla"/>
            </w:pPr>
            <w:r/>
            <w:r>
              <w:rPr>
                <w:b w:val="0"/>
                <w:i w:val="0"/>
              </w:rPr>
            </w:r>
            <w:r>
              <w:rPr>
                <w:b/>
                <w:i w:val="0"/>
              </w:rPr>
              <w:t>Pedestal</w:t>
            </w:r>
            <w:r>
              <w:rPr>
                <w:b w:val="0"/>
                <w:i w:val="0"/>
              </w:rPr>
            </w:r>
          </w:p>
        </w:tc>
        <w:tc>
          <w:tcPr>
            <w:tcW w:type="dxa" w:w="4706"/>
          </w:tcPr>
          <w:p>
            <w:pPr>
              <w:pStyle w:val="Tabla"/>
            </w:pPr>
            <w:r/>
            <w:r>
              <w:rPr>
                <w:b w:val="0"/>
                <w:i w:val="0"/>
              </w:rPr>
              <w:t xml:space="preserve">Subir, bajar y desplazar </w:t>
            </w:r>
            <w:r>
              <w:rPr>
                <w:b/>
                <w:i w:val="0"/>
              </w:rPr>
              <w:t>sin perder el nivel</w:t>
            </w:r>
            <w:r>
              <w:rPr>
                <w:b w:val="0"/>
                <w:i w:val="0"/>
              </w:rPr>
              <w:t xml:space="preserve"> (plató)</w:t>
            </w:r>
          </w:p>
        </w:tc>
      </w:tr>
      <w:tr>
        <w:tc>
          <w:tcPr>
            <w:tcW w:type="dxa" w:w="4706"/>
          </w:tcPr>
          <w:p>
            <w:pPr>
              <w:pStyle w:val="Tabla"/>
            </w:pPr>
            <w:r/>
            <w:r>
              <w:rPr>
                <w:b w:val="0"/>
                <w:i/>
              </w:rPr>
              <w:t>Dolly</w:t>
            </w:r>
            <w:r>
              <w:rPr>
                <w:b w:val="0"/>
                <w:i w:val="0"/>
              </w:rPr>
              <w:t xml:space="preserve"> y raíles</w:t>
            </w:r>
          </w:p>
        </w:tc>
        <w:tc>
          <w:tcPr>
            <w:tcW w:type="dxa" w:w="4706"/>
          </w:tcPr>
          <w:p>
            <w:pPr>
              <w:pStyle w:val="Tabla"/>
            </w:pPr>
            <w:r/>
            <w:r>
              <w:rPr>
                <w:b w:val="0"/>
                <w:i w:val="0"/>
              </w:rPr>
              <w:t>Travellings precisos y repetibles</w:t>
            </w:r>
          </w:p>
        </w:tc>
      </w:tr>
      <w:tr>
        <w:tc>
          <w:tcPr>
            <w:tcW w:type="dxa" w:w="4706"/>
          </w:tcPr>
          <w:p>
            <w:pPr>
              <w:pStyle w:val="Tabla"/>
            </w:pPr>
            <w:r/>
            <w:r>
              <w:rPr>
                <w:b w:val="0"/>
                <w:i/>
              </w:rPr>
            </w:r>
            <w:r>
              <w:rPr>
                <w:b/>
                <w:i/>
              </w:rPr>
              <w:t>SLIDER</w:t>
            </w:r>
            <w:r>
              <w:rPr>
                <w:b w:val="0"/>
                <w:i/>
              </w:rPr>
            </w:r>
          </w:p>
        </w:tc>
        <w:tc>
          <w:tcPr>
            <w:tcW w:type="dxa" w:w="4706"/>
          </w:tcPr>
          <w:p>
            <w:pPr>
              <w:pStyle w:val="Tabla"/>
            </w:pPr>
            <w:r/>
            <w:r>
              <w:rPr>
                <w:b w:val="0"/>
                <w:i w:val="0"/>
              </w:rPr>
            </w:r>
            <w:r>
              <w:rPr>
                <w:b/>
                <w:i w:val="0"/>
              </w:rPr>
              <w:t>TRAVELLING DE CORTO RECORRIDO</w:t>
            </w:r>
            <w:r>
              <w:rPr>
                <w:b w:val="0"/>
                <w:i w:val="0"/>
              </w:rPr>
              <w:t xml:space="preserve">, guía de medio metro o un metro, </w:t>
            </w:r>
            <w:r>
              <w:rPr>
                <w:b/>
                <w:i w:val="0"/>
              </w:rPr>
              <w:t>cámaras ligeras y réflex</w:t>
            </w:r>
            <w:r>
              <w:rPr>
                <w:b w:val="0"/>
                <w:i w:val="0"/>
              </w:rPr>
            </w:r>
          </w:p>
        </w:tc>
      </w:tr>
      <w:tr>
        <w:tc>
          <w:tcPr>
            <w:tcW w:type="dxa" w:w="4706"/>
          </w:tcPr>
          <w:p>
            <w:pPr>
              <w:pStyle w:val="Tabla"/>
            </w:pPr>
            <w:r/>
            <w:r>
              <w:rPr>
                <w:b w:val="0"/>
                <w:i w:val="0"/>
              </w:rPr>
              <w:t>Grúa y pluma</w:t>
            </w:r>
          </w:p>
        </w:tc>
        <w:tc>
          <w:tcPr>
            <w:tcW w:type="dxa" w:w="4706"/>
          </w:tcPr>
          <w:p>
            <w:pPr>
              <w:pStyle w:val="Tabla"/>
            </w:pPr>
            <w:r/>
            <w:r>
              <w:rPr>
                <w:b w:val="0"/>
                <w:i w:val="0"/>
              </w:rPr>
              <w:t>Verticales amplios y arcos</w:t>
            </w:r>
          </w:p>
        </w:tc>
      </w:tr>
      <w:tr>
        <w:tc>
          <w:tcPr>
            <w:tcW w:type="dxa" w:w="4706"/>
          </w:tcPr>
          <w:p>
            <w:pPr>
              <w:pStyle w:val="Tabla"/>
            </w:pPr>
            <w:r/>
            <w:r>
              <w:rPr>
                <w:b w:val="0"/>
                <w:i/>
              </w:rPr>
              <w:t>Polecam</w:t>
            </w:r>
          </w:p>
        </w:tc>
        <w:tc>
          <w:tcPr>
            <w:tcW w:type="dxa" w:w="4706"/>
          </w:tcPr>
          <w:p>
            <w:pPr>
              <w:pStyle w:val="Tabla"/>
            </w:pPr>
            <w:r/>
            <w:r>
              <w:rPr>
                <w:b w:val="0"/>
                <w:i w:val="0"/>
              </w:rPr>
            </w:r>
            <w:r>
              <w:rPr>
                <w:b/>
                <w:i w:val="0"/>
              </w:rPr>
              <w:t>Pértiga con cabeza remota</w:t>
            </w:r>
            <w:r>
              <w:rPr>
                <w:b w:val="0"/>
                <w:i w:val="0"/>
              </w:rPr>
              <w:t>: altura y alcance</w:t>
            </w:r>
          </w:p>
        </w:tc>
      </w:tr>
      <w:tr>
        <w:tc>
          <w:tcPr>
            <w:tcW w:type="dxa" w:w="4706"/>
          </w:tcPr>
          <w:p>
            <w:pPr>
              <w:pStyle w:val="Tabla"/>
            </w:pPr>
            <w:r/>
            <w:r>
              <w:rPr>
                <w:b w:val="0"/>
                <w:i/>
              </w:rPr>
              <w:t>Wescam</w:t>
            </w:r>
          </w:p>
        </w:tc>
        <w:tc>
          <w:tcPr>
            <w:tcW w:type="dxa" w:w="4706"/>
          </w:tcPr>
          <w:p>
            <w:pPr>
              <w:pStyle w:val="Tabla"/>
            </w:pPr>
            <w:r/>
            <w:r>
              <w:rPr>
                <w:b w:val="0"/>
                <w:i w:val="0"/>
              </w:rPr>
            </w:r>
            <w:r>
              <w:rPr>
                <w:b/>
                <w:i w:val="0"/>
              </w:rPr>
              <w:t>Cabeza giroestabilizada</w:t>
            </w:r>
            <w:r>
              <w:rPr>
                <w:b w:val="0"/>
                <w:i w:val="0"/>
              </w:rPr>
              <w:t>, típicamente aérea</w:t>
            </w:r>
          </w:p>
        </w:tc>
      </w:tr>
      <w:tr>
        <w:tc>
          <w:tcPr>
            <w:tcW w:type="dxa" w:w="4706"/>
          </w:tcPr>
          <w:p>
            <w:pPr>
              <w:pStyle w:val="Tabla"/>
            </w:pPr>
            <w:r/>
            <w:r>
              <w:rPr>
                <w:b w:val="0"/>
                <w:i w:val="0"/>
              </w:rPr>
              <w:t>Cardán (</w:t>
            </w:r>
            <w:r>
              <w:rPr>
                <w:b w:val="0"/>
                <w:i/>
              </w:rPr>
              <w:t>gimbal</w:t>
            </w:r>
            <w:r>
              <w:rPr>
                <w:b w:val="0"/>
                <w:i w:val="0"/>
              </w:rPr>
              <w:t>)</w:t>
            </w:r>
          </w:p>
        </w:tc>
        <w:tc>
          <w:tcPr>
            <w:tcW w:type="dxa" w:w="4706"/>
          </w:tcPr>
          <w:p>
            <w:pPr>
              <w:pStyle w:val="Tabla"/>
            </w:pPr>
            <w:r/>
            <w:r>
              <w:rPr>
                <w:b w:val="0"/>
                <w:i w:val="0"/>
              </w:rPr>
              <w:t xml:space="preserve">Estabilización en tres ejes </w:t>
            </w:r>
            <w:r>
              <w:rPr>
                <w:b/>
                <w:i w:val="0"/>
              </w:rPr>
              <w:t>con la cámara en marcha</w:t>
            </w:r>
            <w:r>
              <w:rPr>
                <w:b w:val="0"/>
                <w:i w:val="0"/>
              </w:rPr>
            </w:r>
          </w:p>
        </w:tc>
      </w:tr>
      <w:tr>
        <w:tc>
          <w:tcPr>
            <w:tcW w:type="dxa" w:w="4706"/>
          </w:tcPr>
          <w:p>
            <w:pPr>
              <w:pStyle w:val="Tabla"/>
            </w:pPr>
            <w:r/>
            <w:r>
              <w:rPr>
                <w:b w:val="0"/>
                <w:i w:val="0"/>
              </w:rPr>
              <w:t>Estabilizador corporal</w:t>
            </w:r>
          </w:p>
        </w:tc>
        <w:tc>
          <w:tcPr>
            <w:tcW w:type="dxa" w:w="4706"/>
          </w:tcPr>
          <w:p>
            <w:pPr>
              <w:pStyle w:val="Tabla"/>
            </w:pPr>
            <w:r/>
            <w:r>
              <w:rPr>
                <w:b w:val="0"/>
                <w:i w:val="0"/>
              </w:rPr>
              <w:t>Lo mismo, sobre chaleco articulado</w:t>
            </w:r>
          </w:p>
        </w:tc>
      </w:tr>
      <w:tr>
        <w:tc>
          <w:tcPr>
            <w:tcW w:type="dxa" w:w="4706"/>
          </w:tcPr>
          <w:p>
            <w:pPr>
              <w:pStyle w:val="Tabla"/>
            </w:pPr>
            <w:r/>
            <w:r>
              <w:rPr>
                <w:b w:val="0"/>
                <w:i w:val="0"/>
              </w:rPr>
              <w:t>Cable aéreo</w:t>
            </w:r>
          </w:p>
        </w:tc>
        <w:tc>
          <w:tcPr>
            <w:tcW w:type="dxa" w:w="4706"/>
          </w:tcPr>
          <w:p>
            <w:pPr>
              <w:pStyle w:val="Tabla"/>
            </w:pPr>
            <w:r/>
            <w:r>
              <w:rPr>
                <w:b w:val="0"/>
                <w:i w:val="0"/>
              </w:rPr>
              <w:t>Vuelos sobre el campo</w:t>
            </w:r>
          </w:p>
        </w:tc>
      </w:tr>
    </w:tbl>
    <w:p>
      <w:pPr/>
    </w:p>
    <w:p>
      <w:pPr>
        <w:pStyle w:val="ListBullet"/>
      </w:pPr>
      <w:r>
        <w:rPr>
          <w:b w:val="0"/>
          <w:i w:val="0"/>
        </w:rPr>
      </w:r>
      <w:r>
        <w:rPr>
          <w:b/>
          <w:i w:val="0"/>
        </w:rPr>
        <w:t>PREGUNTA 47</w:t>
      </w:r>
      <w:r>
        <w:rPr>
          <w:b w:val="0"/>
          <w:i w:val="0"/>
        </w:rPr>
        <w:t xml:space="preserve"> · </w:t>
      </w:r>
      <w:r>
        <w:rPr>
          <w:b/>
          <w:i w:val="0"/>
        </w:rPr>
        <w:t xml:space="preserve">Travelling corto con réflex = </w:t>
      </w:r>
      <w:r>
        <w:rPr>
          <w:b/>
          <w:i/>
        </w:rPr>
        <w:t>SLIDER</w:t>
      </w:r>
      <w:r>
        <w:rPr>
          <w:b/>
          <w:i w:val="0"/>
        </w:rPr>
        <w:t>.</w:t>
      </w:r>
      <w:r>
        <w:rPr>
          <w:b w:val="0"/>
          <w:i w:val="0"/>
        </w:rPr>
      </w:r>
    </w:p>
    <w:p>
      <w:pPr>
        <w:pStyle w:val="ListBullet"/>
      </w:pPr>
      <w:r>
        <w:rPr>
          <w:b w:val="0"/>
          <w:i w:val="0"/>
        </w:rPr>
      </w:r>
      <w:r>
        <w:rPr>
          <w:b/>
          <w:i w:val="0"/>
        </w:rPr>
        <w:t>Las tres falsas son soportes reales que hacen OTRA cosa</w:t>
      </w:r>
      <w:r>
        <w:rPr>
          <w:b w:val="0"/>
          <w:i w:val="0"/>
        </w:rPr>
        <w:t xml:space="preserve">: cardán → movimiento libre, </w:t>
      </w:r>
      <w:r>
        <w:rPr>
          <w:b/>
          <w:i w:val="0"/>
        </w:rPr>
        <w:t>no guía</w:t>
      </w:r>
      <w:r>
        <w:rPr>
          <w:b w:val="0"/>
          <w:i w:val="0"/>
        </w:rPr>
        <w:t xml:space="preserve"> ·</w:t>
      </w:r>
      <w:r>
        <w:t xml:space="preserve"> </w:t>
      </w:r>
      <w:r>
        <w:rPr>
          <w:b w:val="0"/>
          <w:i/>
        </w:rPr>
        <w:t>polecam</w:t>
      </w:r>
      <w:r>
        <w:rPr>
          <w:b w:val="0"/>
          <w:i w:val="0"/>
        </w:rPr>
        <w:t xml:space="preserve"> → </w:t>
      </w:r>
      <w:r>
        <w:rPr>
          <w:b/>
          <w:i w:val="0"/>
        </w:rPr>
        <w:t>altura</w:t>
      </w:r>
      <w:r>
        <w:rPr>
          <w:b w:val="0"/>
          <w:i w:val="0"/>
        </w:rPr>
        <w:t xml:space="preserve">, no desplazamiento corto · </w:t>
      </w:r>
      <w:r>
        <w:rPr>
          <w:b w:val="0"/>
          <w:i/>
        </w:rPr>
        <w:t>wescam</w:t>
      </w:r>
      <w:r>
        <w:rPr>
          <w:b w:val="0"/>
          <w:i w:val="0"/>
        </w:rPr>
        <w:t xml:space="preserve"> → </w:t>
      </w:r>
      <w:r>
        <w:rPr>
          <w:b/>
          <w:i w:val="0"/>
        </w:rPr>
        <w:t>aérea</w:t>
      </w:r>
      <w:r>
        <w:rPr>
          <w:b w:val="0"/>
          <w:i w:val="0"/>
        </w:rPr>
        <w:t>, ni corta ni de guía.</w:t>
      </w:r>
    </w:p>
    <w:p>
      <w:pPr>
        <w:pStyle w:val="ListBullet"/>
      </w:pPr>
      <w:r>
        <w:rPr>
          <w:b w:val="0"/>
          <w:i w:val="0"/>
        </w:rPr>
      </w:r>
      <w:r>
        <w:rPr>
          <w:b/>
          <w:i w:val="0"/>
        </w:rPr>
        <w:t>Lo definen tres palabras juntas</w:t>
      </w:r>
      <w:r>
        <w:rPr>
          <w:b w:val="0"/>
          <w:i w:val="0"/>
        </w:rPr>
        <w:t xml:space="preserve">: </w:t>
      </w:r>
      <w:r>
        <w:rPr>
          <w:b/>
          <w:i w:val="0"/>
        </w:rPr>
        <w:t>recorrido corto · cámara ligera · desplazamiento suave.</w:t>
      </w:r>
      <w:r>
        <w:rPr>
          <w:b w:val="0"/>
          <w:i w:val="0"/>
        </w:rPr>
      </w:r>
    </w:p>
    <w:p>
      <w:pPr>
        <w:pStyle w:val="Heading2"/>
      </w:pPr>
      <w:r>
        <w:rPr>
          <w:b w:val="0"/>
          <w:i w:val="0"/>
        </w:rPr>
        <w:t>La cabeza caliente</w:t>
      </w:r>
    </w:p>
    <w:p>
      <w:pPr>
        <w:pStyle w:val="ListBullet"/>
      </w:pPr>
      <w:r>
        <w:rPr>
          <w:b w:val="0"/>
          <w:i w:val="0"/>
        </w:rPr>
      </w:r>
      <w:r>
        <w:rPr>
          <w:b/>
          <w:i w:val="0"/>
        </w:rPr>
        <w:t>PREGUNTA 71</w:t>
      </w:r>
      <w:r>
        <w:rPr>
          <w:b w:val="0"/>
          <w:i w:val="0"/>
        </w:rPr>
        <w:t xml:space="preserve"> · </w:t>
      </w:r>
      <w:r>
        <w:rPr>
          <w:b/>
          <w:i w:val="0"/>
        </w:rPr>
        <w:t>Una cabeza caliente es UNA RÓTULA DE TRÍPODE DE FRICCIÓN MUY SUAVE.</w:t>
      </w:r>
      <w:r>
        <w:rPr>
          <w:b w:val="0"/>
          <w:i w:val="0"/>
        </w:rPr>
      </w:r>
    </w:p>
    <w:p>
      <w:pPr>
        <w:pStyle w:val="ListBullet"/>
      </w:pPr>
      <w:r>
        <w:rPr>
          <w:rStyle w:val="Código"/>
          <w:b w:val="0"/>
          <w:i w:val="0"/>
        </w:rPr>
        <w:t>[oficio]</w:t>
      </w:r>
      <w:r>
        <w:rPr>
          <w:b w:val="0"/>
          <w:i w:val="0"/>
        </w:rPr>
        <w:t xml:space="preserve"> · </w:t>
      </w:r>
      <w:r>
        <w:rPr>
          <w:b/>
          <w:i w:val="0"/>
        </w:rPr>
        <w:t>Tres clases de rótula</w:t>
      </w:r>
      <w:r>
        <w:rPr>
          <w:b w:val="0"/>
          <w:i w:val="0"/>
        </w:rPr>
        <w:t xml:space="preserve">: </w:t>
      </w:r>
      <w:r>
        <w:rPr>
          <w:b/>
          <w:i w:val="0"/>
        </w:rPr>
        <w:t>de fricción</w:t>
      </w:r>
      <w:r>
        <w:rPr>
          <w:b w:val="0"/>
          <w:i w:val="0"/>
        </w:rPr>
        <w:t xml:space="preserve"> (rozamiento regulable) · </w:t>
      </w:r>
      <w:r>
        <w:rPr>
          <w:b/>
          <w:i w:val="0"/>
        </w:rPr>
        <w:t>de fluido</w:t>
      </w:r>
      <w:r>
        <w:rPr>
          <w:b w:val="0"/>
          <w:i w:val="0"/>
        </w:rPr>
      </w:r>
      <w:r>
        <w:t xml:space="preserve"> </w:t>
      </w:r>
      <w:r>
        <w:rPr>
          <w:b w:val="0"/>
          <w:i w:val="0"/>
        </w:rPr>
        <w:t xml:space="preserve">(líquido viscoso amortigua arranque y parada) · </w:t>
      </w:r>
      <w:r>
        <w:rPr>
          <w:b/>
          <w:i w:val="0"/>
        </w:rPr>
        <w:t>de contrapeso</w:t>
      </w:r>
      <w:r>
        <w:rPr>
          <w:b w:val="0"/>
          <w:i w:val="0"/>
        </w:rPr>
        <w:t xml:space="preserve"> (muelle o gas).</w:t>
      </w:r>
    </w:p>
    <w:p>
      <w:pPr>
        <w:pStyle w:val="ListBullet"/>
      </w:pPr>
      <w:r>
        <w:rPr>
          <w:b w:val="0"/>
          <w:i w:val="0"/>
        </w:rPr>
      </w:r>
      <w:r>
        <w:rPr>
          <w:b/>
          <w:i w:val="0"/>
        </w:rPr>
        <w:t>El nombre viene de que el rozamiento la calienta.</w:t>
      </w:r>
      <w:r>
        <w:rPr>
          <w:b w:val="0"/>
          <w:i w:val="0"/>
        </w:rPr>
      </w:r>
    </w:p>
    <w:p>
      <w:pPr>
        <w:pStyle w:val="ListBullet"/>
      </w:pPr>
      <w:r>
        <w:rPr>
          <w:b w:val="0"/>
          <w:i w:val="0"/>
        </w:rPr>
      </w:r>
      <w:r>
        <w:rPr>
          <w:b/>
          <w:i w:val="0"/>
        </w:rPr>
        <w:t>LA TRAMPA</w:t>
      </w:r>
      <w:r>
        <w:rPr>
          <w:b w:val="0"/>
          <w:i w:val="0"/>
        </w:rPr>
        <w:t xml:space="preserve">: las tres falsas la comparan con una grúa, </w:t>
      </w:r>
      <w:r>
        <w:rPr>
          <w:b/>
          <w:i w:val="0"/>
        </w:rPr>
        <w:t>y no por casualidad</w:t>
      </w:r>
      <w:r>
        <w:rPr>
          <w:b w:val="0"/>
          <w:i w:val="0"/>
        </w:rPr>
        <w:t>: en televisión</w:t>
      </w:r>
      <w:r>
        <w:t xml:space="preserve"> </w:t>
      </w:r>
      <w:r>
        <w:rPr>
          <w:b w:val="0"/>
          <w:i w:val="0"/>
        </w:rPr>
        <w:t>«cabeza caliente» (</w:t>
      </w:r>
      <w:r>
        <w:rPr>
          <w:b w:val="0"/>
          <w:i/>
        </w:rPr>
        <w:t>hot head</w:t>
      </w:r>
      <w:r>
        <w:rPr>
          <w:b w:val="0"/>
          <w:i w:val="0"/>
        </w:rPr>
        <w:t xml:space="preserve">) designa </w:t>
      </w:r>
      <w:r>
        <w:rPr>
          <w:b/>
          <w:i w:val="0"/>
        </w:rPr>
        <w:t>también una cabeza remota motorizada</w:t>
      </w:r>
      <w:r>
        <w:rPr>
          <w:b w:val="0"/>
          <w:i w:val="0"/>
        </w:rPr>
        <w:t xml:space="preserve"> montada en el</w:t>
      </w:r>
      <w:r>
        <w:t xml:space="preserve"> </w:t>
      </w:r>
      <w:r>
        <w:rPr>
          <w:b w:val="0"/>
          <w:i w:val="0"/>
        </w:rPr>
        <w:t xml:space="preserve">extremo de una grúa. </w:t>
      </w:r>
      <w:r>
        <w:rPr>
          <w:b/>
          <w:i w:val="0"/>
        </w:rPr>
        <w:t>Dos cosas con el mismo nombre.</w:t>
      </w:r>
      <w:r>
        <w:rPr>
          <w:b w:val="0"/>
          <w:i w:val="0"/>
        </w:rPr>
        <w:t xml:space="preserve"> El examen de Realización (Asistencia) la usa</w:t>
      </w:r>
      <w:r>
        <w:t xml:space="preserve"> </w:t>
      </w:r>
      <w:r>
        <w:rPr>
          <w:b w:val="0"/>
          <w:i w:val="0"/>
        </w:rPr>
        <w:t>en ese segundo sentido —la cámara 7 de un plató—.</w:t>
      </w:r>
    </w:p>
    <w:p>
      <w:pPr>
        <w:pStyle w:val="Heading2"/>
      </w:pPr>
      <w:r>
        <w:rPr>
          <w:b w:val="0"/>
          <w:i w:val="0"/>
        </w:rPr>
        <w:t>Micrófonos por transductor</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¿Alimentación?</w:t>
            </w:r>
          </w:p>
        </w:tc>
      </w:tr>
      <w:tr>
        <w:tc>
          <w:tcPr>
            <w:tcW w:type="dxa" w:w="3137"/>
          </w:tcPr>
          <w:p>
            <w:pPr>
              <w:pStyle w:val="Tabla"/>
            </w:pPr>
            <w:r/>
            <w:r>
              <w:rPr>
                <w:b w:val="0"/>
                <w:i w:val="0"/>
              </w:rPr>
            </w:r>
            <w:r>
              <w:rPr>
                <w:b/>
                <w:i w:val="0"/>
              </w:rPr>
              <w:t>Dinámico</w:t>
            </w:r>
            <w:r>
              <w:rPr>
                <w:b w:val="0"/>
                <w:i w:val="0"/>
              </w:rPr>
              <w:t xml:space="preserve"> (bobina móvil)</w:t>
            </w:r>
          </w:p>
        </w:tc>
        <w:tc>
          <w:tcPr>
            <w:tcW w:type="dxa" w:w="3137"/>
          </w:tcPr>
          <w:p>
            <w:pPr>
              <w:pStyle w:val="Tabla"/>
            </w:pPr>
            <w:r/>
            <w:r>
              <w:rPr>
                <w:b w:val="0"/>
                <w:i w:val="0"/>
              </w:rPr>
              <w:t>Bobina unida a la membrana en campo magnético</w:t>
            </w:r>
          </w:p>
        </w:tc>
        <w:tc>
          <w:tcPr>
            <w:tcW w:type="dxa" w:w="3137"/>
          </w:tcPr>
          <w:p>
            <w:pPr>
              <w:pStyle w:val="Tabla"/>
            </w:pPr>
            <w:r/>
            <w:r>
              <w:rPr>
                <w:b w:val="0"/>
                <w:i w:val="0"/>
              </w:rPr>
            </w:r>
            <w:r>
              <w:rPr>
                <w:b/>
                <w:i w:val="0"/>
              </w:rPr>
              <w:t>NO</w:t>
            </w:r>
            <w:r>
              <w:rPr>
                <w:b w:val="0"/>
                <w:i w:val="0"/>
              </w:rPr>
              <w:t>: genera su corriente</w:t>
            </w:r>
          </w:p>
        </w:tc>
      </w:tr>
      <w:tr>
        <w:tc>
          <w:tcPr>
            <w:tcW w:type="dxa" w:w="3137"/>
          </w:tcPr>
          <w:p>
            <w:pPr>
              <w:pStyle w:val="Tabla"/>
            </w:pPr>
            <w:r/>
            <w:r>
              <w:rPr>
                <w:b w:val="0"/>
                <w:i w:val="0"/>
              </w:rPr>
              <w:t>De cinta</w:t>
            </w:r>
          </w:p>
        </w:tc>
        <w:tc>
          <w:tcPr>
            <w:tcW w:type="dxa" w:w="3137"/>
          </w:tcPr>
          <w:p>
            <w:pPr>
              <w:pStyle w:val="Tabla"/>
            </w:pPr>
            <w:r/>
            <w:r>
              <w:rPr>
                <w:b w:val="0"/>
                <w:i w:val="0"/>
              </w:rPr>
              <w:t>Lámina metálica fina en campo magnético</w:t>
            </w:r>
          </w:p>
        </w:tc>
        <w:tc>
          <w:tcPr>
            <w:tcW w:type="dxa" w:w="3137"/>
          </w:tcPr>
          <w:p>
            <w:pPr>
              <w:pStyle w:val="Tabla"/>
            </w:pPr>
            <w:r/>
            <w:r>
              <w:rPr>
                <w:b w:val="0"/>
                <w:i w:val="0"/>
              </w:rPr>
              <w:t>No, salvo los activos</w:t>
            </w:r>
          </w:p>
        </w:tc>
      </w:tr>
      <w:tr>
        <w:tc>
          <w:tcPr>
            <w:tcW w:type="dxa" w:w="3137"/>
          </w:tcPr>
          <w:p>
            <w:pPr>
              <w:pStyle w:val="Tabla"/>
            </w:pPr>
            <w:r/>
            <w:r>
              <w:rPr>
                <w:b w:val="0"/>
                <w:i w:val="0"/>
              </w:rPr>
            </w:r>
            <w:r>
              <w:rPr>
                <w:b/>
                <w:i w:val="0"/>
              </w:rPr>
              <w:t>CONDENSADOR</w:t>
            </w:r>
            <w:r>
              <w:rPr>
                <w:b w:val="0"/>
                <w:i w:val="0"/>
              </w:rPr>
              <w:t xml:space="preserve"> o </w:t>
            </w:r>
            <w:r>
              <w:rPr>
                <w:b/>
                <w:i w:val="0"/>
              </w:rPr>
              <w:t>electrostático</w:t>
            </w:r>
            <w:r>
              <w:rPr>
                <w:b w:val="0"/>
                <w:i w:val="0"/>
              </w:rPr>
            </w:r>
          </w:p>
        </w:tc>
        <w:tc>
          <w:tcPr>
            <w:tcW w:type="dxa" w:w="3137"/>
          </w:tcPr>
          <w:p>
            <w:pPr>
              <w:pStyle w:val="Tabla"/>
            </w:pPr>
            <w:r/>
            <w:r>
              <w:rPr>
                <w:b w:val="0"/>
                <w:i w:val="0"/>
              </w:rPr>
              <w:t>Membrana y placa fija = condensador de capacidad variable</w:t>
            </w:r>
          </w:p>
        </w:tc>
        <w:tc>
          <w:tcPr>
            <w:tcW w:type="dxa" w:w="3137"/>
          </w:tcPr>
          <w:p>
            <w:pPr>
              <w:pStyle w:val="Tabla"/>
            </w:pPr>
            <w:r/>
            <w:r>
              <w:rPr>
                <w:b w:val="0"/>
                <w:i w:val="0"/>
              </w:rPr>
            </w:r>
            <w:r>
              <w:rPr>
                <w:b/>
                <w:i w:val="0"/>
              </w:rPr>
              <w:t>SÍ</w:t>
            </w:r>
            <w:r>
              <w:rPr>
                <w:b w:val="0"/>
                <w:i w:val="0"/>
              </w:rPr>
            </w:r>
          </w:p>
        </w:tc>
      </w:tr>
      <w:tr>
        <w:tc>
          <w:tcPr>
            <w:tcW w:type="dxa" w:w="3137"/>
          </w:tcPr>
          <w:p>
            <w:pPr>
              <w:pStyle w:val="Tabla"/>
            </w:pPr>
            <w:r/>
            <w:r>
              <w:rPr>
                <w:b w:val="0"/>
                <w:i w:val="0"/>
              </w:rPr>
              <w:t>Electret</w:t>
            </w:r>
          </w:p>
        </w:tc>
        <w:tc>
          <w:tcPr>
            <w:tcW w:type="dxa" w:w="3137"/>
          </w:tcPr>
          <w:p>
            <w:pPr>
              <w:pStyle w:val="Tabla"/>
            </w:pPr>
            <w:r/>
            <w:r>
              <w:rPr>
                <w:b w:val="0"/>
                <w:i w:val="0"/>
              </w:rPr>
              <w:t>Condensador con carga permanente</w:t>
            </w:r>
          </w:p>
        </w:tc>
        <w:tc>
          <w:tcPr>
            <w:tcW w:type="dxa" w:w="3137"/>
          </w:tcPr>
          <w:p>
            <w:pPr>
              <w:pStyle w:val="Tabla"/>
            </w:pPr>
            <w:r/>
            <w:r>
              <w:rPr>
                <w:b w:val="0"/>
                <w:i w:val="0"/>
              </w:rPr>
              <w:t>Sí, poca</w:t>
            </w:r>
          </w:p>
        </w:tc>
      </w:tr>
      <w:tr>
        <w:tc>
          <w:tcPr>
            <w:tcW w:type="dxa" w:w="3137"/>
          </w:tcPr>
          <w:p>
            <w:pPr>
              <w:pStyle w:val="Tabla"/>
            </w:pPr>
            <w:r/>
            <w:r>
              <w:rPr>
                <w:b w:val="0"/>
                <w:i w:val="0"/>
              </w:rPr>
              <w:t>Piezoeléctrico</w:t>
            </w:r>
          </w:p>
        </w:tc>
        <w:tc>
          <w:tcPr>
            <w:tcW w:type="dxa" w:w="3137"/>
          </w:tcPr>
          <w:p>
            <w:pPr>
              <w:pStyle w:val="Tabla"/>
            </w:pPr>
            <w:r/>
            <w:r>
              <w:rPr>
                <w:b w:val="0"/>
                <w:i w:val="0"/>
              </w:rPr>
              <w:t>Cristal que genera tensión al deformarse</w:t>
            </w:r>
          </w:p>
        </w:tc>
        <w:tc>
          <w:tcPr>
            <w:tcW w:type="dxa" w:w="3137"/>
          </w:tcPr>
          <w:p>
            <w:pPr>
              <w:pStyle w:val="Tabla"/>
            </w:pPr>
            <w:r/>
            <w:r>
              <w:rPr>
                <w:b w:val="0"/>
                <w:i w:val="0"/>
              </w:rPr>
              <w:t>No</w:t>
            </w:r>
          </w:p>
        </w:tc>
      </w:tr>
    </w:tbl>
    <w:p>
      <w:pPr/>
    </w:p>
    <w:p>
      <w:pPr>
        <w:pStyle w:val="ListBullet"/>
      </w:pPr>
      <w:r>
        <w:rPr>
          <w:b w:val="0"/>
          <w:i w:val="0"/>
        </w:rPr>
      </w:r>
      <w:r>
        <w:rPr>
          <w:b/>
          <w:i w:val="0"/>
        </w:rPr>
        <w:t>Dinámicos y de cinta</w:t>
      </w:r>
      <w:r>
        <w:rPr>
          <w:b w:val="0"/>
          <w:i w:val="0"/>
        </w:rPr>
        <w:t xml:space="preserve">: robustos, aguantan niveles altos. </w:t>
      </w:r>
      <w:r>
        <w:rPr>
          <w:b/>
          <w:i w:val="0"/>
        </w:rPr>
        <w:t>Condensador</w:t>
      </w:r>
      <w:r>
        <w:rPr>
          <w:b w:val="0"/>
          <w:i w:val="0"/>
        </w:rPr>
        <w:t>: sensible, detallado,</w:t>
      </w:r>
      <w:r>
        <w:t xml:space="preserve"> </w:t>
      </w:r>
      <w:r>
        <w:rPr>
          <w:b w:val="0"/>
          <w:i w:val="0"/>
        </w:rPr>
      </w:r>
      <w:r>
        <w:rPr>
          <w:b/>
          <w:i w:val="0"/>
        </w:rPr>
        <w:t>el de estudio</w:t>
      </w:r>
      <w:r>
        <w:rPr>
          <w:b w:val="0"/>
          <w:i w:val="0"/>
        </w:rPr>
        <w:t>.</w:t>
      </w:r>
    </w:p>
    <w:p>
      <w:pPr>
        <w:pStyle w:val="Heading2"/>
      </w:pPr>
      <w:r>
        <w:rPr>
          <w:b w:val="0"/>
          <w:i w:val="0"/>
        </w:rPr>
        <w:t>Micrófonos por patrón polar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Patrón</w:t>
            </w:r>
          </w:p>
        </w:tc>
        <w:tc>
          <w:tcPr>
            <w:tcW w:type="dxa" w:w="4706"/>
            <w:shd w:val="clear" w:color="auto" w:fill="E4E4E4"/>
          </w:tcPr>
          <w:p>
            <w:pPr>
              <w:pStyle w:val="Tablacabecera"/>
            </w:pPr>
            <w:r/>
            <w:r>
              <w:rPr>
                <w:b w:val="0"/>
                <w:i w:val="0"/>
              </w:rPr>
              <w:t>De dónde recoge</w:t>
            </w:r>
          </w:p>
        </w:tc>
      </w:tr>
      <w:tr>
        <w:tc>
          <w:tcPr>
            <w:tcW w:type="dxa" w:w="4706"/>
          </w:tcPr>
          <w:p>
            <w:pPr>
              <w:pStyle w:val="Tabla"/>
            </w:pPr>
            <w:r/>
            <w:r>
              <w:rPr>
                <w:b w:val="0"/>
                <w:i w:val="0"/>
              </w:rPr>
            </w:r>
            <w:r>
              <w:rPr>
                <w:b/>
                <w:i w:val="0"/>
              </w:rPr>
              <w:t>OMNIDIRECCIONAL</w:t>
            </w:r>
            <w:r>
              <w:rPr>
                <w:b w:val="0"/>
                <w:i w:val="0"/>
              </w:rPr>
            </w:r>
          </w:p>
        </w:tc>
        <w:tc>
          <w:tcPr>
            <w:tcW w:type="dxa" w:w="4706"/>
          </w:tcPr>
          <w:p>
            <w:pPr>
              <w:pStyle w:val="Tabla"/>
            </w:pPr>
            <w:r/>
            <w:r>
              <w:rPr>
                <w:b w:val="0"/>
                <w:i w:val="0"/>
              </w:rPr>
            </w:r>
            <w:r>
              <w:rPr>
                <w:b/>
                <w:i w:val="0"/>
              </w:rPr>
              <w:t>De todas las direcciones por igual</w:t>
            </w:r>
            <w:r>
              <w:rPr>
                <w:b w:val="0"/>
                <w:i w:val="0"/>
              </w:rPr>
              <w:t xml:space="preserve"> (ambiente, corbata)</w:t>
            </w:r>
          </w:p>
        </w:tc>
      </w:tr>
      <w:tr>
        <w:tc>
          <w:tcPr>
            <w:tcW w:type="dxa" w:w="4706"/>
          </w:tcPr>
          <w:p>
            <w:pPr>
              <w:pStyle w:val="Tabla"/>
            </w:pPr>
            <w:r/>
            <w:r>
              <w:rPr>
                <w:b w:val="0"/>
                <w:i w:val="0"/>
              </w:rPr>
              <w:t>Cardioide</w:t>
            </w:r>
          </w:p>
        </w:tc>
        <w:tc>
          <w:tcPr>
            <w:tcW w:type="dxa" w:w="4706"/>
          </w:tcPr>
          <w:p>
            <w:pPr>
              <w:pStyle w:val="Tabla"/>
            </w:pPr>
            <w:r/>
            <w:r>
              <w:rPr>
                <w:b w:val="0"/>
                <w:i w:val="0"/>
              </w:rPr>
              <w:t>Sobre todo de delante</w:t>
            </w:r>
          </w:p>
        </w:tc>
      </w:tr>
      <w:tr>
        <w:tc>
          <w:tcPr>
            <w:tcW w:type="dxa" w:w="4706"/>
          </w:tcPr>
          <w:p>
            <w:pPr>
              <w:pStyle w:val="Tabla"/>
            </w:pPr>
            <w:r/>
            <w:r>
              <w:rPr>
                <w:b w:val="0"/>
                <w:i w:val="0"/>
              </w:rPr>
              <w:t>Super/hipercardioide</w:t>
            </w:r>
          </w:p>
        </w:tc>
        <w:tc>
          <w:tcPr>
            <w:tcW w:type="dxa" w:w="4706"/>
          </w:tcPr>
          <w:p>
            <w:pPr>
              <w:pStyle w:val="Tabla"/>
            </w:pPr>
            <w:r/>
            <w:r>
              <w:rPr>
                <w:b w:val="0"/>
                <w:i w:val="0"/>
              </w:rPr>
              <w:t>Lóbulo frontal estrecho, algo por detrás</w:t>
            </w:r>
          </w:p>
        </w:tc>
      </w:tr>
      <w:tr>
        <w:tc>
          <w:tcPr>
            <w:tcW w:type="dxa" w:w="4706"/>
          </w:tcPr>
          <w:p>
            <w:pPr>
              <w:pStyle w:val="Tabla"/>
            </w:pPr>
            <w:r/>
            <w:r>
              <w:rPr>
                <w:b w:val="0"/>
                <w:i w:val="0"/>
              </w:rPr>
            </w:r>
            <w:r>
              <w:rPr>
                <w:b/>
                <w:i w:val="0"/>
              </w:rPr>
              <w:t>Cañón</w:t>
            </w:r>
            <w:r>
              <w:rPr>
                <w:b w:val="0"/>
                <w:i w:val="0"/>
              </w:rPr>
              <w:t xml:space="preserve"> (</w:t>
            </w:r>
            <w:r>
              <w:rPr>
                <w:b w:val="0"/>
                <w:i/>
              </w:rPr>
              <w:t>shotgun</w:t>
            </w:r>
            <w:r>
              <w:rPr>
                <w:b w:val="0"/>
                <w:i w:val="0"/>
              </w:rPr>
              <w:t>)</w:t>
            </w:r>
          </w:p>
        </w:tc>
        <w:tc>
          <w:tcPr>
            <w:tcW w:type="dxa" w:w="4706"/>
          </w:tcPr>
          <w:p>
            <w:pPr>
              <w:pStyle w:val="Tabla"/>
            </w:pPr>
            <w:r/>
            <w:r>
              <w:rPr>
                <w:b w:val="0"/>
                <w:i w:val="0"/>
              </w:rPr>
              <w:t>Cono muy estrecho de delante (pértiga)</w:t>
            </w:r>
          </w:p>
        </w:tc>
      </w:tr>
      <w:tr>
        <w:tc>
          <w:tcPr>
            <w:tcW w:type="dxa" w:w="4706"/>
          </w:tcPr>
          <w:p>
            <w:pPr>
              <w:pStyle w:val="Tabla"/>
            </w:pPr>
            <w:r/>
            <w:r>
              <w:rPr>
                <w:b w:val="0"/>
                <w:i w:val="0"/>
              </w:rPr>
              <w:t>Bidireccional o de ocho</w:t>
            </w:r>
          </w:p>
        </w:tc>
        <w:tc>
          <w:tcPr>
            <w:tcW w:type="dxa" w:w="4706"/>
          </w:tcPr>
          <w:p>
            <w:pPr>
              <w:pStyle w:val="Tabla"/>
            </w:pPr>
            <w:r/>
            <w:r>
              <w:rPr>
                <w:b w:val="0"/>
                <w:i w:val="0"/>
              </w:rPr>
              <w:t xml:space="preserve">Delante y detrás, </w:t>
            </w:r>
            <w:r>
              <w:rPr>
                <w:b/>
                <w:i w:val="0"/>
              </w:rPr>
              <w:t>no de los lados</w:t>
            </w:r>
            <w:r>
              <w:rPr>
                <w:b w:val="0"/>
                <w:i w:val="0"/>
              </w:rPr>
            </w:r>
          </w:p>
        </w:tc>
      </w:tr>
    </w:tbl>
    <w:p>
      <w:pPr/>
    </w:p>
    <w:p>
      <w:pPr>
        <w:pStyle w:val="ListBullet"/>
      </w:pPr>
      <w:r>
        <w:rPr>
          <w:b w:val="0"/>
          <w:i w:val="0"/>
        </w:rPr>
      </w:r>
      <w:r>
        <w:rPr>
          <w:b/>
          <w:i w:val="0"/>
        </w:rPr>
        <w:t>PREGUNTA 6, la más difícil del tema</w:t>
      </w:r>
      <w:r>
        <w:rPr>
          <w:b w:val="0"/>
          <w:i w:val="0"/>
        </w:rPr>
        <w:t xml:space="preserve"> · </w:t>
      </w:r>
      <w:r>
        <w:rPr>
          <w:b/>
          <w:i w:val="0"/>
        </w:rPr>
        <w:t>Los omnidireccionales se recomiendan para LA EXCLUSIÓN</w:t>
      </w:r>
      <w:r>
        <w:t xml:space="preserve"> </w:t>
      </w:r>
      <w:r>
        <w:rPr>
          <w:b/>
          <w:i w:val="0"/>
        </w:rPr>
        <w:t>MÁXIMA DEL RUIDO MECÁNICO DEL VIENTO.</w:t>
      </w:r>
      <w:r>
        <w:rPr>
          <w:b w:val="0"/>
          <w:i w:val="0"/>
        </w:rPr>
      </w:r>
    </w:p>
    <w:p>
      <w:pPr>
        <w:pStyle w:val="ListBullet"/>
      </w:pPr>
      <w:r>
        <w:rPr>
          <w:b w:val="0"/>
          <w:i w:val="0"/>
        </w:rPr>
      </w:r>
      <w:r>
        <w:rPr>
          <w:b/>
          <w:i w:val="0"/>
        </w:rPr>
        <w:t>LA CADENA QUE HAY QUE SABER</w:t>
      </w:r>
      <w:r>
        <w:rPr>
          <w:b w:val="0"/>
          <w:i w:val="0"/>
        </w:rPr>
        <w:t xml:space="preserve">: el </w:t>
      </w:r>
      <w:r>
        <w:rPr>
          <w:b/>
          <w:i w:val="0"/>
        </w:rPr>
        <w:t>omnidireccional es de PRESIÓN</w:t>
      </w:r>
      <w:r>
        <w:rPr>
          <w:b w:val="0"/>
          <w:i w:val="0"/>
        </w:rPr>
        <w:t xml:space="preserve"> (cápsula cerrada por detrás,</w:t>
      </w:r>
      <w:r>
        <w:t xml:space="preserve"> </w:t>
      </w:r>
      <w:r>
        <w:rPr>
          <w:b w:val="0"/>
          <w:i w:val="0"/>
        </w:rPr>
        <w:t xml:space="preserve">mide la presión en un punto) · el </w:t>
      </w:r>
      <w:r>
        <w:rPr>
          <w:b/>
          <w:i w:val="0"/>
        </w:rPr>
        <w:t>direccional es de GRADIENTE DE PRESIÓN</w:t>
      </w:r>
      <w:r>
        <w:rPr>
          <w:b w:val="0"/>
          <w:i w:val="0"/>
        </w:rPr>
        <w:t xml:space="preserve"> (abierta por los dos</w:t>
      </w:r>
      <w:r>
        <w:t xml:space="preserve"> </w:t>
      </w:r>
      <w:r>
        <w:rPr>
          <w:b w:val="0"/>
          <w:i w:val="0"/>
        </w:rPr>
        <w:t xml:space="preserve">lados, mide la DIFERENCIA) · </w:t>
      </w:r>
      <w:r>
        <w:rPr>
          <w:b/>
          <w:i w:val="0"/>
        </w:rPr>
        <w:t>y el viento es exactamente una diferencia de presión.</w:t>
      </w:r>
      <w:r>
        <w:rPr>
          <w:b w:val="0"/>
          <w:i w:val="0"/>
        </w:rPr>
      </w:r>
    </w:p>
    <w:p>
      <w:pPr>
        <w:pStyle w:val="ListBullet"/>
      </w:pPr>
      <w:r>
        <w:rPr>
          <w:b w:val="0"/>
          <w:i w:val="0"/>
        </w:rPr>
      </w:r>
      <w:r>
        <w:rPr>
          <w:b/>
          <w:i w:val="0"/>
        </w:rPr>
        <w:t>Consecuencia práctica de cualquier rodaje</w:t>
      </w:r>
      <w:r>
        <w:rPr>
          <w:b w:val="0"/>
          <w:i w:val="0"/>
        </w:rPr>
        <w:t xml:space="preserve">: </w:t>
      </w:r>
      <w:r>
        <w:rPr>
          <w:b/>
          <w:i w:val="0"/>
        </w:rPr>
        <w:t>el micrófono de corbata aguanta el viento mucho</w:t>
      </w:r>
      <w:r>
        <w:t xml:space="preserve"> </w:t>
      </w:r>
      <w:r>
        <w:rPr>
          <w:b/>
          <w:i w:val="0"/>
        </w:rPr>
        <w:t>mejor que el cañón de la pértiga</w:t>
      </w:r>
      <w:r>
        <w:rPr>
          <w:b w:val="0"/>
          <w:i w:val="0"/>
        </w:rPr>
        <w:t>, que necesita paravientos, peluca y cortavientos.</w:t>
      </w:r>
    </w:p>
    <w:p>
      <w:pPr>
        <w:pStyle w:val="ListBullet"/>
      </w:pPr>
      <w:r>
        <w:rPr>
          <w:b w:val="0"/>
          <w:i w:val="0"/>
        </w:rPr>
      </w:r>
      <w:r>
        <w:rPr>
          <w:b/>
          <w:i w:val="0"/>
        </w:rPr>
        <w:t>Las tres falsas describen lo que hacen los DIRECCIONALES</w:t>
      </w:r>
      <w:r>
        <w:rPr>
          <w:b w:val="0"/>
          <w:i w:val="0"/>
        </w:rPr>
        <w:t>: rechazar ruido de fondo, captar</w:t>
      </w:r>
      <w:r>
        <w:t xml:space="preserve"> </w:t>
      </w:r>
      <w:r>
        <w:rPr>
          <w:b w:val="0"/>
          <w:i w:val="0"/>
        </w:rPr>
        <w:t xml:space="preserve">lejanos, captar en una sola dirección. </w:t>
      </w:r>
      <w:r>
        <w:rPr>
          <w:b/>
          <w:i w:val="0"/>
        </w:rPr>
        <w:t>Verdad de un cañón, falsas de un omni.</w:t>
      </w:r>
      <w:r>
        <w:rPr>
          <w:b w:val="0"/>
          <w:i w:val="0"/>
        </w:rPr>
      </w:r>
    </w:p>
    <w:p>
      <w:pPr>
        <w:pStyle w:val="Heading2"/>
      </w:pPr>
      <w:r>
        <w:rPr>
          <w:b w:val="0"/>
          <w:i w:val="0"/>
        </w:rPr>
        <w:t>Alimentación fantasma</w:t>
      </w:r>
    </w:p>
    <w:p>
      <w:pPr>
        <w:pStyle w:val="ListBullet"/>
      </w:pPr>
      <w:r>
        <w:rPr>
          <w:rStyle w:val="Código"/>
          <w:b w:val="0"/>
          <w:i w:val="0"/>
        </w:rPr>
        <w:t>[oficio]</w:t>
      </w:r>
      <w:r>
        <w:rPr>
          <w:b w:val="0"/>
          <w:i w:val="0"/>
        </w:rPr>
        <w:t xml:space="preserve"> · </w:t>
      </w:r>
      <w:r>
        <w:rPr>
          <w:b/>
          <w:i w:val="0"/>
        </w:rPr>
        <w:t>Tensión continua —normalmente 48 V— que la mesa o la cámara envía POR EL MISMO CABLE</w:t>
      </w:r>
      <w:r>
        <w:t xml:space="preserve"> </w:t>
      </w:r>
      <w:r>
        <w:rPr>
          <w:b/>
          <w:i w:val="0"/>
        </w:rPr>
        <w:t>DE AUDIO.</w:t>
      </w:r>
      <w:r>
        <w:rPr>
          <w:b w:val="0"/>
          <w:i w:val="0"/>
        </w:rPr>
        <w:t xml:space="preserve"> Se llama fantasma porque </w:t>
      </w:r>
      <w:r>
        <w:rPr>
          <w:b/>
          <w:i w:val="0"/>
        </w:rPr>
        <w:t>viaja por los dos conductores de señal a la vez</w:t>
      </w:r>
      <w:r>
        <w:rPr>
          <w:b w:val="0"/>
          <w:i w:val="0"/>
        </w:rPr>
        <w:t>: el</w:t>
      </w:r>
      <w:r>
        <w:t xml:space="preserve"> </w:t>
      </w:r>
      <w:r>
        <w:rPr>
          <w:b w:val="0"/>
          <w:i w:val="0"/>
        </w:rPr>
        <w:t xml:space="preserve">micrófono que no la necesita </w:t>
      </w:r>
      <w:r>
        <w:rPr>
          <w:b/>
          <w:i w:val="0"/>
        </w:rPr>
        <w:t>no la ve</w:t>
      </w:r>
      <w:r>
        <w:rPr>
          <w:b w:val="0"/>
          <w:i w:val="0"/>
        </w:rPr>
        <w:t>.</w:t>
      </w:r>
    </w:p>
    <w:p>
      <w:pPr>
        <w:pStyle w:val="ListBullet"/>
      </w:pPr>
      <w:r>
        <w:rPr>
          <w:b w:val="0"/>
          <w:i w:val="0"/>
        </w:rPr>
      </w:r>
      <w:r>
        <w:rPr>
          <w:b/>
          <w:i w:val="0"/>
        </w:rPr>
        <w:t>PREGUNTA 60</w:t>
      </w:r>
      <w:r>
        <w:rPr>
          <w:b w:val="0"/>
          <w:i w:val="0"/>
        </w:rPr>
        <w:t xml:space="preserve"> · </w:t>
      </w:r>
      <w:r>
        <w:rPr>
          <w:b/>
          <w:i w:val="0"/>
        </w:rPr>
        <w:t>La necesitan los de CONDENSADOR o ELECTROSTÁTICOS</w:t>
      </w:r>
      <w:r>
        <w:rPr>
          <w:b w:val="0"/>
          <w:i w:val="0"/>
        </w:rPr>
        <w:t xml:space="preserve">, por doble razón: </w:t>
      </w:r>
      <w:r>
        <w:rPr>
          <w:b/>
          <w:i w:val="0"/>
        </w:rPr>
        <w:t>su</w:t>
      </w:r>
      <w:r>
        <w:t xml:space="preserve"> </w:t>
      </w:r>
      <w:r>
        <w:rPr>
          <w:b/>
          <w:i w:val="0"/>
        </w:rPr>
        <w:t>cápsula tiene que estar polarizada</w:t>
      </w:r>
      <w:r>
        <w:rPr>
          <w:b w:val="0"/>
          <w:i w:val="0"/>
        </w:rPr>
        <w:t xml:space="preserve"> y </w:t>
      </w:r>
      <w:r>
        <w:rPr>
          <w:b/>
          <w:i w:val="0"/>
        </w:rPr>
        <w:t>llevan dentro un preamplificador</w:t>
      </w:r>
      <w:r>
        <w:rPr>
          <w:b w:val="0"/>
          <w:i w:val="0"/>
        </w:rPr>
        <w:t>.</w:t>
      </w:r>
    </w:p>
    <w:p>
      <w:pPr>
        <w:pStyle w:val="ListBullet"/>
      </w:pPr>
      <w:r>
        <w:rPr>
          <w:b w:val="0"/>
          <w:i w:val="0"/>
        </w:rPr>
      </w:r>
      <w:r>
        <w:rPr>
          <w:b/>
          <w:i w:val="0"/>
        </w:rPr>
        <w:t>Las tres falsas son los otros transductores</w:t>
      </w:r>
      <w:r>
        <w:rPr>
          <w:b w:val="0"/>
          <w:i w:val="0"/>
        </w:rPr>
        <w:t xml:space="preserve">: dinámico y de cinta </w:t>
      </w:r>
      <w:r>
        <w:rPr>
          <w:b/>
          <w:i w:val="0"/>
        </w:rPr>
        <w:t>generan corriente por</w:t>
      </w:r>
      <w:r>
        <w:t xml:space="preserve"> </w:t>
      </w:r>
      <w:r>
        <w:rPr>
          <w:b/>
          <w:i w:val="0"/>
        </w:rPr>
        <w:t>inducción</w:t>
      </w:r>
      <w:r>
        <w:rPr>
          <w:b w:val="0"/>
          <w:i w:val="0"/>
        </w:rPr>
        <w:t xml:space="preserve">; el piezoeléctrico, </w:t>
      </w:r>
      <w:r>
        <w:rPr>
          <w:b/>
          <w:i w:val="0"/>
        </w:rPr>
        <w:t>al deformarse el cristal</w:t>
      </w:r>
      <w:r>
        <w:rPr>
          <w:b w:val="0"/>
          <w:i w:val="0"/>
        </w:rPr>
        <w:t>.</w:t>
      </w:r>
    </w:p>
    <w:p>
      <w:pPr>
        <w:pStyle w:val="ListBullet"/>
      </w:pPr>
      <w:r>
        <w:rPr>
          <w:b w:val="0"/>
          <w:i w:val="0"/>
        </w:rPr>
      </w:r>
      <w:r>
        <w:rPr>
          <w:b/>
          <w:i w:val="0"/>
        </w:rPr>
        <w:t>Errata de grafía</w:t>
      </w:r>
      <w:r>
        <w:rPr>
          <w:b w:val="0"/>
          <w:i w:val="0"/>
        </w:rPr>
        <w:t xml:space="preserve">: el cuadernillo escribe «electroestático» por </w:t>
      </w:r>
      <w:r>
        <w:rPr>
          <w:b/>
          <w:i w:val="0"/>
        </w:rPr>
        <w:t>electrostático</w:t>
      </w:r>
      <w:r>
        <w:rPr>
          <w:b w:val="0"/>
          <w:i w:val="0"/>
        </w:rPr>
        <w:t xml:space="preserve">. </w:t>
      </w:r>
      <w:r>
        <w:rPr>
          <w:b/>
          <w:i w:val="0"/>
        </w:rPr>
        <w:t>Aquí no</w:t>
      </w:r>
      <w:r>
        <w:t xml:space="preserve"> </w:t>
      </w:r>
      <w:r>
        <w:rPr>
          <w:b/>
          <w:i w:val="0"/>
        </w:rPr>
        <w:t>rompe nada porque las dos palabras van en la MISMA opción</w:t>
      </w:r>
      <w:r>
        <w:rPr>
          <w:b w:val="0"/>
          <w:i w:val="0"/>
        </w:rPr>
        <w:t>; la misma sinonimia repartida en dos</w:t>
      </w:r>
      <w:r>
        <w:t xml:space="preserve"> </w:t>
      </w:r>
      <w:r>
        <w:rPr>
          <w:b w:val="0"/>
          <w:i w:val="0"/>
        </w:rPr>
        <w:t xml:space="preserve">opciones distintas </w:t>
      </w:r>
      <w:r>
        <w:rPr>
          <w:b/>
          <w:i w:val="0"/>
        </w:rPr>
        <w:t>es lo que rompe una pregunta de Realización (Asistencia)</w:t>
      </w:r>
      <w:r>
        <w:rPr>
          <w:b w:val="0"/>
          <w:i w:val="0"/>
        </w:rPr>
        <w:t>.</w:t>
      </w:r>
    </w:p>
    <w:p>
      <w:pPr>
        <w:pStyle w:val="Heading2"/>
      </w:pPr>
      <w:r>
        <w:rPr>
          <w:b w:val="0"/>
          <w:i w:val="0"/>
        </w:rPr>
        <w:t>El efecto Haas</w:t>
      </w:r>
    </w:p>
    <w:p>
      <w:pPr>
        <w:pStyle w:val="ListBullet"/>
      </w:pPr>
      <w:r>
        <w:rPr>
          <w:rStyle w:val="Código"/>
          <w:b w:val="0"/>
          <w:i w:val="0"/>
        </w:rPr>
        <w:t>[oficio]</w:t>
      </w:r>
      <w:r>
        <w:rPr>
          <w:b w:val="0"/>
          <w:i w:val="0"/>
        </w:rPr>
        <w:t xml:space="preserve"> · </w:t>
      </w:r>
      <w:r>
        <w:rPr>
          <w:b/>
          <w:i w:val="0"/>
        </w:rPr>
        <w:t>Efecto de precedencia</w:t>
      </w:r>
      <w:r>
        <w:rPr>
          <w:b w:val="0"/>
          <w:i w:val="0"/>
        </w:rPr>
        <w:t>: dos sonidos iguales separados por un intervalo muy corto se</w:t>
      </w:r>
      <w:r>
        <w:t xml:space="preserve"> </w:t>
      </w:r>
      <w:r>
        <w:rPr>
          <w:b w:val="0"/>
          <w:i w:val="0"/>
        </w:rPr>
        <w:t xml:space="preserve">perciben </w:t>
      </w:r>
      <w:r>
        <w:rPr>
          <w:b/>
          <w:i w:val="0"/>
        </w:rPr>
        <w:t>como uno solo, localizado en el que llega PRIMERO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Retardo</w:t>
            </w:r>
          </w:p>
        </w:tc>
        <w:tc>
          <w:tcPr>
            <w:tcW w:type="dxa" w:w="4706"/>
            <w:shd w:val="clear" w:color="auto" w:fill="E4E4E4"/>
          </w:tcPr>
          <w:p>
            <w:pPr>
              <w:pStyle w:val="Tablacabecera"/>
            </w:pPr>
            <w:r/>
            <w:r>
              <w:rPr>
                <w:b w:val="0"/>
                <w:i w:val="0"/>
              </w:rPr>
              <w:t>Qué percibe el oído</w:t>
            </w:r>
          </w:p>
        </w:tc>
      </w:tr>
      <w:tr>
        <w:tc>
          <w:tcPr>
            <w:tcW w:type="dxa" w:w="4706"/>
          </w:tcPr>
          <w:p>
            <w:pPr>
              <w:pStyle w:val="Tabla"/>
            </w:pPr>
            <w:r/>
            <w:r>
              <w:rPr>
                <w:b w:val="0"/>
                <w:i w:val="0"/>
              </w:rPr>
            </w:r>
            <w:r>
              <w:rPr>
                <w:b/>
                <w:i w:val="0"/>
              </w:rPr>
              <w:t>&lt; 1 ms</w:t>
            </w:r>
            <w:r>
              <w:rPr>
                <w:b w:val="0"/>
                <w:i w:val="0"/>
              </w:rPr>
            </w:r>
          </w:p>
        </w:tc>
        <w:tc>
          <w:tcPr>
            <w:tcW w:type="dxa" w:w="4706"/>
          </w:tcPr>
          <w:p>
            <w:pPr>
              <w:pStyle w:val="Tabla"/>
            </w:pPr>
            <w:r/>
            <w:r>
              <w:rPr>
                <w:b w:val="0"/>
                <w:i w:val="0"/>
              </w:rPr>
              <w:t>Se suman: la localización se desplaza</w:t>
            </w:r>
          </w:p>
        </w:tc>
      </w:tr>
      <w:tr>
        <w:tc>
          <w:tcPr>
            <w:tcW w:type="dxa" w:w="4706"/>
          </w:tcPr>
          <w:p>
            <w:pPr>
              <w:pStyle w:val="Tabla"/>
            </w:pPr>
            <w:r/>
            <w:r>
              <w:rPr>
                <w:b w:val="0"/>
                <w:i w:val="0"/>
              </w:rPr>
            </w:r>
            <w:r>
              <w:rPr>
                <w:b/>
                <w:i w:val="0"/>
              </w:rPr>
              <w:t>1 a 30-40 ms</w:t>
            </w:r>
            <w:r>
              <w:rPr>
                <w:b w:val="0"/>
                <w:i w:val="0"/>
              </w:rPr>
            </w:r>
          </w:p>
        </w:tc>
        <w:tc>
          <w:tcPr>
            <w:tcW w:type="dxa" w:w="4706"/>
          </w:tcPr>
          <w:p>
            <w:pPr>
              <w:pStyle w:val="Tabla"/>
            </w:pPr>
            <w:r/>
            <w:r>
              <w:rPr>
                <w:b w:val="0"/>
                <w:i w:val="0"/>
              </w:rPr>
            </w:r>
            <w:r>
              <w:rPr>
                <w:b/>
                <w:i w:val="0"/>
              </w:rPr>
              <w:t>UN SOLO SONIDO, localizado en el primero: efecto Haas</w:t>
            </w:r>
            <w:r>
              <w:rPr>
                <w:b w:val="0"/>
                <w:i w:val="0"/>
              </w:rPr>
            </w:r>
          </w:p>
        </w:tc>
      </w:tr>
      <w:tr>
        <w:tc>
          <w:tcPr>
            <w:tcW w:type="dxa" w:w="4706"/>
          </w:tcPr>
          <w:p>
            <w:pPr>
              <w:pStyle w:val="Tabla"/>
            </w:pPr>
            <w:r/>
            <w:r>
              <w:rPr>
                <w:b w:val="0"/>
                <w:i w:val="0"/>
              </w:rPr>
            </w:r>
            <w:r>
              <w:rPr>
                <w:b/>
                <w:i w:val="0"/>
              </w:rPr>
              <w:t>&gt; 40-50 ms</w:t>
            </w:r>
            <w:r>
              <w:rPr>
                <w:b w:val="0"/>
                <w:i w:val="0"/>
              </w:rPr>
            </w:r>
          </w:p>
        </w:tc>
        <w:tc>
          <w:tcPr>
            <w:tcW w:type="dxa" w:w="4706"/>
          </w:tcPr>
          <w:p>
            <w:pPr>
              <w:pStyle w:val="Tabla"/>
            </w:pPr>
            <w:r/>
            <w:r>
              <w:rPr>
                <w:b w:val="0"/>
                <w:i w:val="0"/>
              </w:rPr>
              <w:t xml:space="preserve">Dos sonidos: </w:t>
            </w:r>
            <w:r>
              <w:rPr>
                <w:b/>
                <w:i w:val="0"/>
              </w:rPr>
              <w:t>eco</w:t>
            </w:r>
            <w:r>
              <w:rPr>
                <w:b w:val="0"/>
                <w:i w:val="0"/>
              </w:rPr>
            </w:r>
          </w:p>
        </w:tc>
      </w:tr>
    </w:tbl>
    <w:p>
      <w:pPr/>
    </w:p>
    <w:p>
      <w:pPr>
        <w:pStyle w:val="ListBullet"/>
      </w:pPr>
      <w:r>
        <w:rPr>
          <w:b w:val="0"/>
          <w:i w:val="0"/>
        </w:rPr>
      </w:r>
      <w:r>
        <w:rPr>
          <w:b/>
          <w:i w:val="0"/>
        </w:rPr>
        <w:t>PREGUNTA 94</w:t>
      </w:r>
      <w:r>
        <w:rPr>
          <w:b w:val="0"/>
          <w:i w:val="0"/>
        </w:rPr>
        <w:t xml:space="preserve"> · </w:t>
      </w:r>
      <w:r>
        <w:rPr>
          <w:b/>
          <w:i w:val="0"/>
        </w:rPr>
        <w:t>Su principal aplicación son LOS SISTEMAS DE SONIDO ENVOLVENTE</w:t>
      </w:r>
      <w:r>
        <w:rPr>
          <w:b w:val="0"/>
          <w:i w:val="0"/>
        </w:rPr>
        <w:t xml:space="preserve"> —Dolby ProLogic,</w:t>
      </w:r>
      <w:r>
        <w:t xml:space="preserve"> </w:t>
      </w:r>
      <w:r>
        <w:rPr>
          <w:b w:val="0"/>
          <w:i w:val="0"/>
        </w:rPr>
        <w:t>THX, DTS—.</w:t>
      </w:r>
    </w:p>
    <w:p>
      <w:pPr>
        <w:pStyle w:val="ListBullet"/>
      </w:pPr>
      <w:r>
        <w:rPr>
          <w:b w:val="0"/>
          <w:i w:val="0"/>
        </w:rPr>
      </w:r>
      <w:r>
        <w:rPr>
          <w:b/>
          <w:i w:val="0"/>
        </w:rPr>
        <w:t>Las tres falsas son tecnologías reales apoyadas en OTROS fenómenos</w:t>
      </w:r>
      <w:r>
        <w:rPr>
          <w:b w:val="0"/>
          <w:i w:val="0"/>
        </w:rPr>
        <w:t xml:space="preserve">: </w:t>
      </w:r>
      <w:r>
        <w:rPr>
          <w:b/>
          <w:i w:val="0"/>
        </w:rPr>
        <w:t>HDR</w:t>
      </w:r>
      <w:r>
        <w:rPr>
          <w:b w:val="0"/>
          <w:i w:val="0"/>
        </w:rPr>
        <w:t xml:space="preserve"> → rango dinámico de</w:t>
      </w:r>
      <w:r>
        <w:t xml:space="preserve"> </w:t>
      </w:r>
      <w:r>
        <w:rPr>
          <w:b w:val="0"/>
          <w:i w:val="0"/>
        </w:rPr>
        <w:t xml:space="preserve">la </w:t>
      </w:r>
      <w:r>
        <w:rPr>
          <w:b/>
          <w:i w:val="0"/>
        </w:rPr>
        <w:t>visión</w:t>
      </w:r>
      <w:r>
        <w:rPr>
          <w:b w:val="0"/>
          <w:i w:val="0"/>
        </w:rPr>
        <w:t xml:space="preserve"> · </w:t>
      </w:r>
      <w:r>
        <w:rPr>
          <w:b/>
          <w:i w:val="0"/>
        </w:rPr>
        <w:t>MP3</w:t>
      </w:r>
      <w:r>
        <w:rPr>
          <w:b w:val="0"/>
          <w:i w:val="0"/>
        </w:rPr>
        <w:t xml:space="preserve"> → </w:t>
      </w:r>
      <w:r>
        <w:rPr>
          <w:b/>
          <w:i w:val="0"/>
        </w:rPr>
        <w:t>enmascaramiento</w:t>
      </w:r>
      <w:r>
        <w:rPr>
          <w:b w:val="0"/>
          <w:i w:val="0"/>
        </w:rPr>
        <w:t xml:space="preserve"> psicoacústico · </w:t>
      </w:r>
      <w:r>
        <w:rPr>
          <w:b/>
          <w:i w:val="0"/>
        </w:rPr>
        <w:t>MPEG de imagen</w:t>
      </w:r>
      <w:r>
        <w:rPr>
          <w:b w:val="0"/>
          <w:i w:val="0"/>
        </w:rPr>
        <w:t xml:space="preserve"> → límites de la</w:t>
      </w:r>
      <w:r>
        <w:t xml:space="preserve"> </w:t>
      </w:r>
      <w:r>
        <w:rPr>
          <w:b w:val="0"/>
          <w:i w:val="0"/>
        </w:rPr>
        <w:t xml:space="preserve">percepción del </w:t>
      </w:r>
      <w:r>
        <w:rPr>
          <w:b/>
          <w:i w:val="0"/>
        </w:rPr>
        <w:t>color</w:t>
      </w:r>
      <w:r>
        <w:rPr>
          <w:b w:val="0"/>
          <w:i w:val="0"/>
        </w:rPr>
        <w:t xml:space="preserve"> y redundancia.</w:t>
      </w:r>
    </w:p>
    <w:p>
      <w:pPr>
        <w:pStyle w:val="ListBullet"/>
      </w:pPr>
      <w:r>
        <w:rPr>
          <w:b w:val="0"/>
          <w:i w:val="0"/>
        </w:rPr>
      </w:r>
      <w:r>
        <w:rPr>
          <w:b/>
          <w:i w:val="0"/>
        </w:rPr>
        <w:t>Lo que la pregunta comprueba</w:t>
      </w:r>
      <w:r>
        <w:rPr>
          <w:b w:val="0"/>
          <w:i w:val="0"/>
        </w:rPr>
        <w:t xml:space="preserve">: </w:t>
      </w:r>
      <w:r>
        <w:rPr>
          <w:b/>
          <w:i w:val="0"/>
        </w:rPr>
        <w:t>Haas es de TIEMPO y de LOCALIZACIÓN</w:t>
      </w:r>
      <w:r>
        <w:rPr>
          <w:b w:val="0"/>
          <w:i w:val="0"/>
        </w:rPr>
        <w:t>, no de intensidad ni de</w:t>
      </w:r>
      <w:r>
        <w:t xml:space="preserve"> </w:t>
      </w:r>
      <w:r>
        <w:rPr>
          <w:b w:val="0"/>
          <w:i w:val="0"/>
        </w:rPr>
        <w:t>color.</w:t>
      </w:r>
    </w:p>
    <w:p>
      <w:pPr>
        <w:pStyle w:val="ListBullet"/>
      </w:pPr>
      <w:r>
        <w:rPr>
          <w:b w:val="0"/>
          <w:i w:val="0"/>
        </w:rPr>
      </w:r>
      <w:r>
        <w:rPr>
          <w:b/>
          <w:i w:val="0"/>
        </w:rPr>
        <w:t>Uso práctico en refuerzo de sonido</w:t>
      </w:r>
      <w:r>
        <w:rPr>
          <w:b w:val="0"/>
          <w:i w:val="0"/>
        </w:rPr>
        <w:t xml:space="preserve">: </w:t>
      </w:r>
      <w:r>
        <w:rPr>
          <w:b/>
          <w:i w:val="0"/>
        </w:rPr>
        <w:t>se retrasan los altavoces alejados del escenario</w:t>
      </w:r>
      <w:r>
        <w:rPr>
          <w:b w:val="0"/>
          <w:i w:val="0"/>
        </w:rPr>
        <w:t xml:space="preserve"> para</w:t>
      </w:r>
      <w:r>
        <w:t xml:space="preserve"> </w:t>
      </w:r>
      <w:r>
        <w:rPr>
          <w:b w:val="0"/>
          <w:i w:val="0"/>
        </w:rPr>
        <w:t xml:space="preserve">que el sonido del escenario llegue primero y el público </w:t>
      </w:r>
      <w:r>
        <w:rPr>
          <w:b/>
          <w:i w:val="0"/>
        </w:rPr>
        <w:t>localice la voz en el escenario</w:t>
      </w:r>
      <w:r>
        <w:rPr>
          <w:b w:val="0"/>
          <w:i w:val="0"/>
        </w:rPr>
        <w:t>.</w:t>
      </w:r>
    </w:p>
    <w:p>
      <w:pPr>
        <w:pStyle w:val="ListBullet"/>
      </w:pPr>
      <w:r>
        <w:rPr>
          <w:b w:val="0"/>
          <w:i w:val="0"/>
        </w:rPr>
      </w:r>
      <w:r>
        <w:rPr>
          <w:b/>
          <w:i w:val="0"/>
        </w:rPr>
        <w:t>Los intervalos son APROXIMADOS y así se declaran</w:t>
      </w:r>
      <w:r>
        <w:rPr>
          <w:b w:val="0"/>
          <w:i w:val="0"/>
        </w:rPr>
        <w:t>: la frontera con el eco va de 30 a 50 ms según</w:t>
      </w:r>
      <w:r>
        <w:t xml:space="preserve"> </w:t>
      </w:r>
      <w:r>
        <w:rPr>
          <w:b w:val="0"/>
          <w:i w:val="0"/>
        </w:rPr>
        <w:t>el tipo de sonido.</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6</w:t>
            </w:r>
          </w:p>
        </w:tc>
        <w:tc>
          <w:tcPr>
            <w:tcW w:type="dxa" w:w="3137"/>
          </w:tcPr>
          <w:p>
            <w:pPr>
              <w:pStyle w:val="Tabla"/>
            </w:pPr>
            <w:r/>
            <w:r>
              <w:rPr>
                <w:b w:val="0"/>
                <w:i w:val="0"/>
              </w:rPr>
              <w:t>Para qué se recomiendan los omnidireccionales</w:t>
            </w:r>
          </w:p>
        </w:tc>
        <w:tc>
          <w:tcPr>
            <w:tcW w:type="dxa" w:w="3137"/>
          </w:tcPr>
          <w:p>
            <w:pPr>
              <w:pStyle w:val="Tabla"/>
            </w:pPr>
            <w:r/>
            <w:r>
              <w:rPr>
                <w:b w:val="0"/>
                <w:i w:val="0"/>
              </w:rPr>
              <w:t>c) Exclusión máxima del ruido mecánico del viento ✔</w:t>
            </w:r>
          </w:p>
        </w:tc>
      </w:tr>
      <w:tr>
        <w:tc>
          <w:tcPr>
            <w:tcW w:type="dxa" w:w="3137"/>
          </w:tcPr>
          <w:p>
            <w:pPr>
              <w:pStyle w:val="Tabla"/>
            </w:pPr>
            <w:r/>
            <w:r>
              <w:rPr>
                <w:b w:val="0"/>
                <w:i w:val="0"/>
              </w:rPr>
              <w:t>28</w:t>
            </w:r>
          </w:p>
        </w:tc>
        <w:tc>
          <w:tcPr>
            <w:tcW w:type="dxa" w:w="3137"/>
          </w:tcPr>
          <w:p>
            <w:pPr>
              <w:pStyle w:val="Tabla"/>
            </w:pPr>
            <w:r/>
            <w:r>
              <w:rPr>
                <w:b w:val="0"/>
                <w:i w:val="0"/>
              </w:rPr>
              <w:t>Qué es un objetivo zum</w:t>
            </w:r>
          </w:p>
        </w:tc>
        <w:tc>
          <w:tcPr>
            <w:tcW w:type="dxa" w:w="3137"/>
          </w:tcPr>
          <w:p>
            <w:pPr>
              <w:pStyle w:val="Tabla"/>
            </w:pPr>
            <w:r/>
            <w:r>
              <w:rPr>
                <w:b w:val="0"/>
                <w:i w:val="0"/>
              </w:rPr>
              <w:t>c) De focal variable ✔</w:t>
            </w:r>
          </w:p>
        </w:tc>
      </w:tr>
      <w:tr>
        <w:tc>
          <w:tcPr>
            <w:tcW w:type="dxa" w:w="3137"/>
          </w:tcPr>
          <w:p>
            <w:pPr>
              <w:pStyle w:val="Tabla"/>
            </w:pPr>
            <w:r/>
            <w:r>
              <w:rPr>
                <w:b w:val="0"/>
                <w:i w:val="0"/>
              </w:rPr>
              <w:t>47</w:t>
            </w:r>
          </w:p>
        </w:tc>
        <w:tc>
          <w:tcPr>
            <w:tcW w:type="dxa" w:w="3137"/>
          </w:tcPr>
          <w:p>
            <w:pPr>
              <w:pStyle w:val="Tabla"/>
            </w:pPr>
            <w:r/>
            <w:r>
              <w:rPr>
                <w:b w:val="0"/>
                <w:i w:val="0"/>
              </w:rPr>
              <w:t>Travelling corto con cámaras réflex</w:t>
            </w:r>
          </w:p>
        </w:tc>
        <w:tc>
          <w:tcPr>
            <w:tcW w:type="dxa" w:w="3137"/>
          </w:tcPr>
          <w:p>
            <w:pPr>
              <w:pStyle w:val="Tabla"/>
            </w:pPr>
            <w:r/>
            <w:r>
              <w:rPr>
                <w:b w:val="0"/>
                <w:i w:val="0"/>
              </w:rPr>
              <w:t xml:space="preserve">b) </w:t>
            </w:r>
            <w:r>
              <w:rPr>
                <w:b w:val="0"/>
                <w:i/>
              </w:rPr>
              <w:t>Slider</w:t>
            </w:r>
            <w:r>
              <w:rPr>
                <w:b w:val="0"/>
                <w:i w:val="0"/>
              </w:rPr>
              <w:t xml:space="preserve"> ✔</w:t>
            </w:r>
          </w:p>
        </w:tc>
      </w:tr>
      <w:tr>
        <w:tc>
          <w:tcPr>
            <w:tcW w:type="dxa" w:w="3137"/>
          </w:tcPr>
          <w:p>
            <w:pPr>
              <w:pStyle w:val="Tabla"/>
            </w:pPr>
            <w:r/>
            <w:r>
              <w:rPr>
                <w:b w:val="0"/>
                <w:i w:val="0"/>
              </w:rPr>
              <w:t>60</w:t>
            </w:r>
          </w:p>
        </w:tc>
        <w:tc>
          <w:tcPr>
            <w:tcW w:type="dxa" w:w="3137"/>
          </w:tcPr>
          <w:p>
            <w:pPr>
              <w:pStyle w:val="Tabla"/>
            </w:pPr>
            <w:r/>
            <w:r>
              <w:rPr>
                <w:b w:val="0"/>
                <w:i w:val="0"/>
              </w:rPr>
              <w:t>Micrófonos que necesitan alimentación fantasma</w:t>
            </w:r>
          </w:p>
        </w:tc>
        <w:tc>
          <w:tcPr>
            <w:tcW w:type="dxa" w:w="3137"/>
          </w:tcPr>
          <w:p>
            <w:pPr>
              <w:pStyle w:val="Tabla"/>
            </w:pPr>
            <w:r/>
            <w:r>
              <w:rPr>
                <w:b w:val="0"/>
                <w:i w:val="0"/>
              </w:rPr>
              <w:t>c) De condensador o electrostático ✔</w:t>
            </w:r>
          </w:p>
        </w:tc>
      </w:tr>
      <w:tr>
        <w:tc>
          <w:tcPr>
            <w:tcW w:type="dxa" w:w="3137"/>
          </w:tcPr>
          <w:p>
            <w:pPr>
              <w:pStyle w:val="Tabla"/>
            </w:pPr>
            <w:r/>
            <w:r>
              <w:rPr>
                <w:b w:val="0"/>
                <w:i w:val="0"/>
              </w:rPr>
              <w:t>71</w:t>
            </w:r>
          </w:p>
        </w:tc>
        <w:tc>
          <w:tcPr>
            <w:tcW w:type="dxa" w:w="3137"/>
          </w:tcPr>
          <w:p>
            <w:pPr>
              <w:pStyle w:val="Tabla"/>
            </w:pPr>
            <w:r/>
            <w:r>
              <w:rPr>
                <w:b w:val="0"/>
                <w:i w:val="0"/>
              </w:rPr>
              <w:t>Qué es una cabeza caliente</w:t>
            </w:r>
          </w:p>
        </w:tc>
        <w:tc>
          <w:tcPr>
            <w:tcW w:type="dxa" w:w="3137"/>
          </w:tcPr>
          <w:p>
            <w:pPr>
              <w:pStyle w:val="Tabla"/>
            </w:pPr>
            <w:r/>
            <w:r>
              <w:rPr>
                <w:b w:val="0"/>
                <w:i w:val="0"/>
              </w:rPr>
              <w:t>d) Rótula de trípode de fricción muy suave ✔</w:t>
            </w:r>
          </w:p>
        </w:tc>
      </w:tr>
      <w:tr>
        <w:tc>
          <w:tcPr>
            <w:tcW w:type="dxa" w:w="3137"/>
          </w:tcPr>
          <w:p>
            <w:pPr>
              <w:pStyle w:val="Tabla"/>
            </w:pPr>
            <w:r/>
            <w:r>
              <w:rPr>
                <w:b w:val="0"/>
                <w:i w:val="0"/>
              </w:rPr>
              <w:t>85</w:t>
            </w:r>
          </w:p>
        </w:tc>
        <w:tc>
          <w:tcPr>
            <w:tcW w:type="dxa" w:w="3137"/>
          </w:tcPr>
          <w:p>
            <w:pPr>
              <w:pStyle w:val="Tabla"/>
            </w:pPr>
            <w:r/>
            <w:r>
              <w:rPr>
                <w:b w:val="0"/>
                <w:i w:val="0"/>
              </w:rPr>
              <w:t>Resolución espacial del Full HD</w:t>
            </w:r>
          </w:p>
        </w:tc>
        <w:tc>
          <w:tcPr>
            <w:tcW w:type="dxa" w:w="3137"/>
          </w:tcPr>
          <w:p>
            <w:pPr>
              <w:pStyle w:val="Tabla"/>
            </w:pPr>
            <w:r/>
            <w:r>
              <w:rPr>
                <w:b w:val="0"/>
                <w:i w:val="0"/>
              </w:rPr>
              <w:t>b) 1.920 × 1.080 ✔</w:t>
            </w:r>
          </w:p>
        </w:tc>
      </w:tr>
      <w:tr>
        <w:tc>
          <w:tcPr>
            <w:tcW w:type="dxa" w:w="3137"/>
          </w:tcPr>
          <w:p>
            <w:pPr>
              <w:pStyle w:val="Tabla"/>
            </w:pPr>
            <w:r/>
            <w:r>
              <w:rPr>
                <w:b w:val="0"/>
                <w:i w:val="0"/>
              </w:rPr>
              <w:t>94</w:t>
            </w:r>
          </w:p>
        </w:tc>
        <w:tc>
          <w:tcPr>
            <w:tcW w:type="dxa" w:w="3137"/>
          </w:tcPr>
          <w:p>
            <w:pPr>
              <w:pStyle w:val="Tabla"/>
            </w:pPr>
            <w:r/>
            <w:r>
              <w:rPr>
                <w:b w:val="0"/>
                <w:i w:val="0"/>
              </w:rPr>
              <w:t>Principal aplicación del efecto Haas</w:t>
            </w:r>
          </w:p>
        </w:tc>
        <w:tc>
          <w:tcPr>
            <w:tcW w:type="dxa" w:w="3137"/>
          </w:tcPr>
          <w:p>
            <w:pPr>
              <w:pStyle w:val="Tabla"/>
            </w:pPr>
            <w:r/>
            <w:r>
              <w:rPr>
                <w:b w:val="0"/>
                <w:i w:val="0"/>
              </w:rPr>
              <w:t>c) Sistemas de sonido envolvente ✔</w:t>
            </w:r>
          </w:p>
        </w:tc>
      </w:tr>
    </w:tbl>
    <w:p>
      <w:pPr/>
    </w:p>
    <w:p>
      <w:pPr/>
      <w:r>
        <w:rPr>
          <w:b w:val="0"/>
          <w:i w:val="0"/>
        </w:rPr>
      </w:r>
      <w:r>
        <w:rPr>
          <w:b/>
          <w:i w:val="0"/>
        </w:rPr>
        <w:t>Las siete oficiales son correctas.</w:t>
      </w:r>
      <w:r>
        <w:rPr>
          <w:b w:val="0"/>
          <w:i w:val="0"/>
        </w:rPr>
        <w:t xml:space="preserve"> Tres anotaciones, </w:t>
      </w:r>
      <w:r>
        <w:rPr>
          <w:b/>
          <w:i w:val="0"/>
        </w:rPr>
        <w:t>ninguna errata de plantilla</w:t>
      </w:r>
      <w:r>
        <w:rPr>
          <w:b w:val="0"/>
          <w:i w:val="0"/>
        </w:rPr>
        <w:t>: dos de</w:t>
      </w:r>
      <w:r>
        <w:t xml:space="preserve"> </w:t>
      </w:r>
      <w:r>
        <w:rPr>
          <w:b w:val="0"/>
          <w:i w:val="0"/>
        </w:rPr>
        <w:t>grafía (60 y 85) y el doble sentido de «cabeza caliente» (71).</w:t>
      </w:r>
    </w:p>
    <w:p>
      <w:r>
        <w:br w:type="page"/>
      </w:r>
    </w:p>
    <w:p>
      <w:pPr>
        <w:pStyle w:val="Rótulo"/>
      </w:pPr>
      <w:r>
        <w:t>Para comprobar si el tema se sostiene</w:t>
      </w:r>
    </w:p>
    <w:p>
      <w:pPr>
        <w:pStyle w:val="Heading1"/>
      </w:pPr>
      <w:r>
        <w:t>Preguntas reales de examen · tema 6</w:t>
      </w:r>
    </w:p>
    <w:p>
      <w:pPr/>
      <w:r>
        <w:rPr>
          <w:i/>
        </w:rPr>
        <w:t>7 preguntas de los cuadernillos de 2024. Las respuestas, al final del volumen.</w:t>
      </w:r>
    </w:p>
    <w:p>
      <w:pPr>
        <w:pStyle w:val="Pregunta"/>
      </w:pPr>
      <w:r>
        <w:rPr>
          <w:rStyle w:val="Númerodepregunta"/>
        </w:rPr>
        <w:t xml:space="preserve">1. </w:t>
      </w:r>
      <w:r>
        <w:rPr>
          <w:b/>
        </w:rPr>
        <w:t>Los micrófonos omnidireccionales son recomendables para:</w:t>
      </w:r>
    </w:p>
    <w:p>
      <w:pPr>
        <w:pStyle w:val="Opción"/>
      </w:pPr>
      <w:r>
        <w:t>a) Rechazar el ruido de fondo.</w:t>
      </w:r>
    </w:p>
    <w:p>
      <w:pPr>
        <w:pStyle w:val="Opción"/>
      </w:pPr>
      <w:r>
        <w:t>b) La captación de sonidos lejanos.</w:t>
      </w:r>
    </w:p>
    <w:p>
      <w:pPr>
        <w:pStyle w:val="Opción"/>
      </w:pPr>
      <w:r>
        <w:t>c) La exclusión máxima del ruido mecánico generado por el viento.</w:t>
      </w:r>
    </w:p>
    <w:p>
      <w:pPr>
        <w:pStyle w:val="Opción"/>
      </w:pPr>
      <w:r>
        <w:t>d) La captación de sonido en una sola dirección.</w:t>
      </w:r>
    </w:p>
    <w:p>
      <w:pPr>
        <w:pStyle w:val="Pregunta"/>
      </w:pPr>
      <w:r>
        <w:rPr>
          <w:rStyle w:val="Númerodepregunta"/>
        </w:rPr>
        <w:t xml:space="preserve">2. </w:t>
      </w:r>
      <w:r>
        <w:rPr>
          <w:b/>
        </w:rPr>
        <w:t>Un objetivo zoom es de:</w:t>
      </w:r>
    </w:p>
    <w:p>
      <w:pPr>
        <w:pStyle w:val="Opción"/>
      </w:pPr>
      <w:r>
        <w:t>a) Foco fijo.</w:t>
      </w:r>
    </w:p>
    <w:p>
      <w:pPr>
        <w:pStyle w:val="Opción"/>
      </w:pPr>
      <w:r>
        <w:t>b) Iris fijo.</w:t>
      </w:r>
    </w:p>
    <w:p>
      <w:pPr>
        <w:pStyle w:val="Opción"/>
      </w:pPr>
      <w:r>
        <w:t>c) Focal variable.</w:t>
      </w:r>
    </w:p>
    <w:p>
      <w:pPr>
        <w:pStyle w:val="Opción"/>
      </w:pPr>
      <w:r>
        <w:t>d) Focal fija.</w:t>
      </w:r>
    </w:p>
    <w:p>
      <w:pPr>
        <w:pStyle w:val="Pregunta"/>
      </w:pPr>
      <w:r>
        <w:rPr>
          <w:rStyle w:val="Númerodepregunta"/>
        </w:rPr>
        <w:t xml:space="preserve">3. </w:t>
      </w:r>
      <w:r>
        <w:rPr>
          <w:b/>
        </w:rPr>
        <w:t>El travelling de corto recorrido que se utiliza sobre todo con cámaras reflex para hacer suaves desplazamientos se denomina:</w:t>
      </w:r>
    </w:p>
    <w:p>
      <w:pPr>
        <w:pStyle w:val="Opción"/>
      </w:pPr>
      <w:r>
        <w:t>a) Gimbal.</w:t>
      </w:r>
    </w:p>
    <w:p>
      <w:pPr>
        <w:pStyle w:val="Opción"/>
      </w:pPr>
      <w:r>
        <w:t>b) Slider.</w:t>
      </w:r>
    </w:p>
    <w:p>
      <w:pPr>
        <w:pStyle w:val="Opción"/>
      </w:pPr>
      <w:r>
        <w:t>c) Polecam.</w:t>
      </w:r>
    </w:p>
    <w:p>
      <w:pPr>
        <w:pStyle w:val="Opción"/>
      </w:pPr>
      <w:r>
        <w:t>d) Wescam.</w:t>
      </w:r>
    </w:p>
    <w:p>
      <w:pPr>
        <w:pStyle w:val="Pregunta"/>
      </w:pPr>
      <w:r>
        <w:rPr>
          <w:rStyle w:val="Númerodepregunta"/>
        </w:rPr>
        <w:t xml:space="preserve">4. </w:t>
      </w:r>
      <w:r>
        <w:rPr>
          <w:b/>
        </w:rPr>
        <w:t>¿Qué tipo de micrófonos necesitan alimentación phantom?</w:t>
      </w:r>
    </w:p>
    <w:p>
      <w:pPr>
        <w:pStyle w:val="Opción"/>
      </w:pPr>
      <w:r>
        <w:t>a) Micrófono de bobina móvil o dinámico.</w:t>
      </w:r>
    </w:p>
    <w:p>
      <w:pPr>
        <w:pStyle w:val="Opción"/>
      </w:pPr>
      <w:r>
        <w:t>b) Micrófono de cinta.</w:t>
      </w:r>
    </w:p>
    <w:p>
      <w:pPr>
        <w:pStyle w:val="Opción"/>
      </w:pPr>
      <w:r>
        <w:t>c) Micrófono de condensador o electroestático.</w:t>
      </w:r>
    </w:p>
    <w:p>
      <w:pPr>
        <w:pStyle w:val="Opción"/>
      </w:pPr>
      <w:r>
        <w:t>d) Micrófono piezoeléctrico o de cristal.</w:t>
      </w:r>
    </w:p>
    <w:p>
      <w:pPr>
        <w:pStyle w:val="Pregunta"/>
      </w:pPr>
      <w:r>
        <w:rPr>
          <w:rStyle w:val="Númerodepregunta"/>
        </w:rPr>
        <w:t xml:space="preserve">5. </w:t>
      </w:r>
      <w:r>
        <w:rPr>
          <w:b/>
        </w:rPr>
        <w:t>¿Qué es una cabeza caliente en tv?</w:t>
      </w:r>
    </w:p>
    <w:p>
      <w:pPr>
        <w:pStyle w:val="Opción"/>
      </w:pPr>
      <w:r>
        <w:t>a) Un dispositivo similar a la grúa, pero más ligero.</w:t>
      </w:r>
    </w:p>
    <w:p>
      <w:pPr>
        <w:pStyle w:val="Opción"/>
      </w:pPr>
      <w:r>
        <w:t>b) Un dispositivo similar a la grúa, pero sin operador.</w:t>
      </w:r>
    </w:p>
    <w:p>
      <w:pPr>
        <w:pStyle w:val="Opción"/>
      </w:pPr>
      <w:r>
        <w:t>c) Un dispositivo similar a la grúa, pero más grande.</w:t>
      </w:r>
    </w:p>
    <w:p>
      <w:pPr>
        <w:pStyle w:val="Opción"/>
      </w:pPr>
      <w:r>
        <w:t>d) Una rotula para trípode de fricción muy suave.</w:t>
      </w:r>
    </w:p>
    <w:p>
      <w:pPr>
        <w:pStyle w:val="Pregunta"/>
      </w:pPr>
      <w:r>
        <w:rPr>
          <w:rStyle w:val="Númerodepregunta"/>
        </w:rPr>
        <w:t xml:space="preserve">6. </w:t>
      </w:r>
      <w:r>
        <w:rPr>
          <w:b/>
        </w:rPr>
        <w:t>La resolución espacial de la imagen televisiva en Full HD es de:</w:t>
      </w:r>
    </w:p>
    <w:p>
      <w:pPr>
        <w:pStyle w:val="Opción"/>
      </w:pPr>
      <w:r>
        <w:t>a) 7.680 x 4.320 pixeles.</w:t>
      </w:r>
    </w:p>
    <w:p>
      <w:pPr>
        <w:pStyle w:val="Opción"/>
      </w:pPr>
      <w:r>
        <w:t>b) 1.920 x 1.080 pixeles.</w:t>
      </w:r>
    </w:p>
    <w:p>
      <w:pPr>
        <w:pStyle w:val="Opción"/>
      </w:pPr>
      <w:r>
        <w:t>c) 1.270 x 720 pixeles.</w:t>
      </w:r>
    </w:p>
    <w:p>
      <w:pPr>
        <w:pStyle w:val="Opción"/>
      </w:pPr>
      <w:r>
        <w:t>d) 720 x 575 pixeles.</w:t>
      </w:r>
    </w:p>
    <w:p>
      <w:pPr>
        <w:pStyle w:val="Pregunta"/>
      </w:pPr>
      <w:r>
        <w:rPr>
          <w:rStyle w:val="Númerodepregunta"/>
        </w:rPr>
        <w:t xml:space="preserve">7. </w:t>
      </w:r>
      <w:r>
        <w:rPr>
          <w:b/>
        </w:rPr>
        <w:t>La principal aplicación del efecto Haas en el mundo audiovisual es:</w:t>
      </w:r>
    </w:p>
    <w:p>
      <w:pPr>
        <w:pStyle w:val="Opción"/>
      </w:pPr>
      <w:r>
        <w:t>a) Los sistemas HDR basados en la mayor capacidad del ojo humano de distinguir múltiples rangos lumínicos.</w:t>
      </w:r>
    </w:p>
    <w:p>
      <w:pPr>
        <w:pStyle w:val="Opción"/>
      </w:pPr>
      <w:r>
        <w:t>b) Los sistemas de compresión de sonido MP3 basados en la imperceptibilidad de determinadas frecuencias.</w:t>
      </w:r>
    </w:p>
    <w:p>
      <w:pPr>
        <w:pStyle w:val="Opción"/>
      </w:pPr>
      <w:r>
        <w:t>c) Los sistemas de sonido envolvente; Dolby ProLogic, THX, Dts, etc...basados en el efecto de prioridad.</w:t>
      </w:r>
    </w:p>
    <w:p>
      <w:pPr>
        <w:pStyle w:val="Opción"/>
      </w:pPr>
      <w:r>
        <w:t>d) Los sistemas de compresión de imagen MPEG basados en las limitaciones de la percepción humana del color.</w:t>
      </w:r>
    </w:p>
    <w:p>
      <w:r>
        <w:br w:type="page"/>
      </w:r>
    </w:p>
    <w:p>
      <w:pPr>
        <w:pStyle w:val="Rótulo"/>
      </w:pPr>
      <w:r>
        <w:t>Temario específico · Producción</w:t>
      </w:r>
    </w:p>
    <w:p>
      <w:pPr>
        <w:pStyle w:val="Heading1"/>
      </w:pPr>
      <w:r>
        <w:t>TEMA 7 – El estudio de televisión: dotación y tipología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7</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w:t>
            </w:r>
            <w:r>
              <w:rPr>
                <w:b w:val="0"/>
                <w:i w:val="0"/>
              </w:rPr>
              <w:t xml:space="preserve"> Organización y dotación de un estudio de televisión,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única pregunta de este punto descansa sólo en la plantilla</w:t>
            </w:r>
            <w:r>
              <w:rPr>
                <w:b w:val="0"/>
                <w:i w:val="0"/>
              </w:rPr>
              <w:t xml:space="preserve">: la documentación del fabricante de </w:t>
            </w:r>
            <w:r>
              <w:rPr>
                <w:b/>
                <w:i w:val="0"/>
              </w:rPr>
              <w:t>CuePilot</w:t>
            </w:r>
            <w:r>
              <w:rPr>
                <w:b w:val="0"/>
                <w:i w:val="0"/>
              </w:rPr>
              <w:t xml:space="preserve"> no se ha consultado. Y </w:t>
            </w:r>
            <w:r>
              <w:rPr>
                <w:b/>
                <w:i w:val="0"/>
              </w:rPr>
              <w:t>no hay clasificación normalizada de estudios por superficie</w:t>
            </w:r>
            <w:r>
              <w:rPr>
                <w:b w:val="0"/>
                <w:i w:val="0"/>
              </w:rPr>
              <w:t>: las cifras del tema son orientativas</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1.581 palabras</w:t>
            </w:r>
            <w:r>
              <w:rPr>
                <w:b w:val="0"/>
                <w:i w:val="0"/>
              </w:rPr>
            </w:r>
          </w:p>
        </w:tc>
      </w:tr>
    </w:tbl>
    <w:p>
      <w:pPr/>
    </w:p>
    <w:p>
      <w:pPr/>
      <w:r>
        <w:rPr>
          <w:b w:val="0"/>
          <w:i w:val="0"/>
        </w:rPr>
        <w:t>Las siglas de este tema, presentadas de entrada: la unidad de control de cámara (</w:t>
      </w:r>
      <w:r>
        <w:rPr>
          <w:b/>
          <w:i w:val="0"/>
        </w:rPr>
        <w:t>CCU</w:t>
      </w:r>
      <w:r>
        <w:rPr>
          <w:b w:val="0"/>
          <w:i w:val="0"/>
        </w:rPr>
        <w:t>); el programa</w:t>
      </w:r>
      <w:r>
        <w:t xml:space="preserve"> </w:t>
      </w:r>
      <w:r>
        <w:rPr>
          <w:b w:val="0"/>
          <w:i w:val="0"/>
        </w:rPr>
        <w:t>(</w:t>
      </w:r>
      <w:r>
        <w:rPr>
          <w:b/>
          <w:i w:val="0"/>
        </w:rPr>
        <w:t>PGM</w:t>
      </w:r>
      <w:r>
        <w:rPr>
          <w:b w:val="0"/>
          <w:i w:val="0"/>
        </w:rPr>
        <w:t>) y el previo (</w:t>
      </w:r>
      <w:r>
        <w:rPr>
          <w:b/>
          <w:i w:val="0"/>
        </w:rPr>
        <w:t>PVW</w:t>
      </w:r>
      <w:r>
        <w:rPr>
          <w:b w:val="0"/>
          <w:i w:val="0"/>
        </w:rPr>
        <w:t>); la señal de aviso de emisión (</w:t>
      </w:r>
      <w:r>
        <w:rPr>
          <w:b/>
          <w:i w:val="0"/>
        </w:rPr>
        <w:t>tally</w:t>
      </w:r>
      <w:r>
        <w:rPr>
          <w:b w:val="0"/>
          <w:i w:val="0"/>
        </w:rPr>
        <w:t>), que en castellano se llama</w:t>
      </w:r>
      <w:r>
        <w:t xml:space="preserve"> </w:t>
      </w:r>
      <w:r>
        <w:rPr>
          <w:b w:val="0"/>
          <w:i w:val="0"/>
        </w:rPr>
      </w:r>
      <w:r>
        <w:rPr>
          <w:b/>
          <w:i w:val="0"/>
        </w:rPr>
        <w:t>piloto</w:t>
      </w:r>
      <w:r>
        <w:rPr>
          <w:b w:val="0"/>
          <w:i w:val="0"/>
        </w:rPr>
        <w:t>; la interfaz digital serie (</w:t>
      </w:r>
      <w:r>
        <w:rPr>
          <w:b/>
          <w:i w:val="0"/>
        </w:rPr>
        <w:t>SDI</w:t>
      </w:r>
      <w:r>
        <w:rPr>
          <w:b w:val="0"/>
          <w:i w:val="0"/>
        </w:rPr>
        <w:t>); el protocolo de internet (</w:t>
      </w:r>
      <w:r>
        <w:rPr>
          <w:b/>
          <w:i w:val="0"/>
        </w:rPr>
        <w:t>IP</w:t>
      </w:r>
      <w:r>
        <w:rPr>
          <w:b w:val="0"/>
          <w:i w:val="0"/>
        </w:rPr>
        <w:t>); y el diodo emisor</w:t>
      </w:r>
      <w:r>
        <w:t xml:space="preserve"> </w:t>
      </w:r>
      <w:r>
        <w:rPr>
          <w:b w:val="0"/>
          <w:i w:val="0"/>
        </w:rPr>
        <w:t>de luz (</w:t>
      </w:r>
      <w:r>
        <w:rPr>
          <w:b/>
          <w:i w:val="0"/>
        </w:rPr>
        <w:t>LED</w:t>
      </w:r>
      <w:r>
        <w:rPr>
          <w:b w:val="0"/>
          <w:i w:val="0"/>
        </w:rPr>
        <w:t>).</w:t>
      </w:r>
    </w:p>
    <w:p>
      <w:pPr>
        <w:pStyle w:val="Citadelanorma"/>
      </w:pPr>
      <w:r>
        <w:rPr>
          <w:b w:val="0"/>
          <w:i w:val="0"/>
        </w:rPr>
        <w:t>Enunciado de la convocatoria (Anexo 2, temario específico de Producción, punto 7):</w:t>
      </w:r>
      <w:r>
        <w:t xml:space="preserve"> </w:t>
      </w:r>
      <w:r>
        <w:rPr>
          <w:b w:val="0"/>
          <w:i w:val="0"/>
        </w:rPr>
        <w:t>«EL ESTUDIO DE TELEVISION. Dotación y tipología.»</w:t>
      </w:r>
    </w:p>
    <w:p>
      <w:pPr/>
      <w:r>
        <w:rPr>
          <w:b w:val="0"/>
          <w:i w:val="0"/>
        </w:rPr>
      </w:r>
      <w:r>
        <w:rPr>
          <w:b/>
          <w:i w:val="0"/>
        </w:rPr>
        <w:t>Una sola pregunta, y sobre un programa de automatización.</w:t>
      </w:r>
      <w:r>
        <w:rPr>
          <w:b w:val="0"/>
          <w:i w:val="0"/>
        </w:rPr>
        <w:t xml:space="preserve"> Es la señal de que este punto se examina</w:t>
      </w:r>
      <w:r>
        <w:t xml:space="preserve"> </w:t>
      </w:r>
      <w:r>
        <w:rPr>
          <w:b w:val="0"/>
          <w:i w:val="0"/>
        </w:rPr>
        <w:t xml:space="preserve">por su dotación técnica y no por su arquitectura: </w:t>
      </w:r>
      <w:r>
        <w:rPr>
          <w:b/>
          <w:i w:val="0"/>
        </w:rPr>
        <w:t>qué hay dentro de un estudio y qué hace cada</w:t>
      </w:r>
      <w:r>
        <w:t xml:space="preserve"> </w:t>
      </w:r>
      <w:r>
        <w:rPr>
          <w:b/>
          <w:i w:val="0"/>
        </w:rPr>
        <w:t>cosa.</w:t>
      </w:r>
      <w:r>
        <w:rPr>
          <w:b w:val="0"/>
          <w:i w:val="0"/>
        </w:rPr>
      </w:r>
    </w:p>
    <w:p>
      <w:pPr>
        <w:pStyle w:val="Heading2"/>
      </w:pPr>
      <w:r>
        <w:rPr>
          <w:b w:val="0"/>
          <w:i w:val="0"/>
        </w:rPr>
        <w:t>7.1 Qué es un estudio, y qué 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Palabra</w:t>
            </w:r>
          </w:p>
        </w:tc>
        <w:tc>
          <w:tcPr>
            <w:tcW w:type="dxa" w:w="4706"/>
            <w:shd w:val="clear" w:color="auto" w:fill="E4E4E4"/>
          </w:tcPr>
          <w:p>
            <w:pPr>
              <w:pStyle w:val="Tablacabecera"/>
            </w:pPr>
            <w:r/>
            <w:r>
              <w:rPr>
                <w:b w:val="0"/>
                <w:i w:val="0"/>
              </w:rPr>
              <w:t>Qué designa</w:t>
            </w:r>
          </w:p>
        </w:tc>
      </w:tr>
      <w:tr>
        <w:tc>
          <w:tcPr>
            <w:tcW w:type="dxa" w:w="4706"/>
          </w:tcPr>
          <w:p>
            <w:pPr>
              <w:pStyle w:val="Tabla"/>
            </w:pPr>
            <w:r/>
            <w:r>
              <w:rPr>
                <w:b w:val="0"/>
                <w:i w:val="0"/>
              </w:rPr>
            </w:r>
            <w:r>
              <w:rPr>
                <w:b/>
                <w:i w:val="0"/>
              </w:rPr>
              <w:t>Plató</w:t>
            </w:r>
            <w:r>
              <w:rPr>
                <w:b w:val="0"/>
                <w:i w:val="0"/>
              </w:rPr>
            </w:r>
          </w:p>
        </w:tc>
        <w:tc>
          <w:tcPr>
            <w:tcW w:type="dxa" w:w="4706"/>
          </w:tcPr>
          <w:p>
            <w:pPr>
              <w:pStyle w:val="Tabla"/>
            </w:pPr>
            <w:r/>
            <w:r>
              <w:rPr>
                <w:b w:val="0"/>
                <w:i w:val="0"/>
              </w:rPr>
            </w:r>
            <w:r>
              <w:rPr>
                <w:b/>
                <w:i w:val="0"/>
              </w:rPr>
              <w:t>El espacio físico donde se ubica el decorado</w:t>
            </w:r>
            <w:r>
              <w:rPr>
                <w:b w:val="0"/>
                <w:i w:val="0"/>
              </w:rPr>
            </w:r>
          </w:p>
        </w:tc>
      </w:tr>
      <w:tr>
        <w:tc>
          <w:tcPr>
            <w:tcW w:type="dxa" w:w="4706"/>
          </w:tcPr>
          <w:p>
            <w:pPr>
              <w:pStyle w:val="Tabla"/>
            </w:pPr>
            <w:r/>
            <w:r>
              <w:rPr>
                <w:b w:val="0"/>
                <w:i w:val="0"/>
              </w:rPr>
            </w:r>
            <w:r>
              <w:rPr>
                <w:b/>
                <w:i w:val="0"/>
              </w:rPr>
              <w:t>Control</w:t>
            </w:r>
            <w:r>
              <w:rPr>
                <w:b w:val="0"/>
                <w:i w:val="0"/>
              </w:rPr>
            </w:r>
          </w:p>
        </w:tc>
        <w:tc>
          <w:tcPr>
            <w:tcW w:type="dxa" w:w="4706"/>
          </w:tcPr>
          <w:p>
            <w:pPr>
              <w:pStyle w:val="Tabla"/>
            </w:pPr>
            <w:r/>
            <w:r>
              <w:rPr>
                <w:b w:val="0"/>
                <w:i w:val="0"/>
              </w:rPr>
              <w:t>La sala desde la que se realiza, al otro lado del tabique</w:t>
            </w:r>
          </w:p>
        </w:tc>
      </w:tr>
      <w:tr>
        <w:tc>
          <w:tcPr>
            <w:tcW w:type="dxa" w:w="4706"/>
          </w:tcPr>
          <w:p>
            <w:pPr>
              <w:pStyle w:val="Tabla"/>
            </w:pPr>
            <w:r/>
            <w:r>
              <w:rPr>
                <w:b w:val="0"/>
                <w:i w:val="0"/>
              </w:rPr>
            </w:r>
            <w:r>
              <w:rPr>
                <w:b/>
                <w:i w:val="0"/>
              </w:rPr>
              <w:t>Estudio</w:t>
            </w:r>
            <w:r>
              <w:rPr>
                <w:b w:val="0"/>
                <w:i w:val="0"/>
              </w:rPr>
            </w:r>
          </w:p>
        </w:tc>
        <w:tc>
          <w:tcPr>
            <w:tcW w:type="dxa" w:w="4706"/>
          </w:tcPr>
          <w:p>
            <w:pPr>
              <w:pStyle w:val="Tabla"/>
            </w:pPr>
            <w:r/>
            <w:r>
              <w:rPr>
                <w:b w:val="0"/>
                <w:i w:val="0"/>
              </w:rPr>
            </w:r>
            <w:r>
              <w:rPr>
                <w:b/>
                <w:i w:val="0"/>
              </w:rPr>
              <w:t>El conjunto</w:t>
            </w:r>
            <w:r>
              <w:rPr>
                <w:b w:val="0"/>
                <w:i w:val="0"/>
              </w:rPr>
              <w:t>: plató, controles y dependencias —camerinos, almacén, acceso de decorados—</w:t>
            </w:r>
          </w:p>
        </w:tc>
      </w:tr>
    </w:tbl>
    <w:p>
      <w:pPr/>
    </w:p>
    <w:p>
      <w:pPr/>
      <w:r>
        <w:rPr>
          <w:b w:val="0"/>
          <w:i w:val="0"/>
        </w:rPr>
      </w:r>
      <w:r>
        <w:rPr>
          <w:b/>
          <w:i w:val="0"/>
        </w:rPr>
        <w:t>La producción alquila o reserva estudios, no platós</w:t>
      </w:r>
      <w:r>
        <w:rPr>
          <w:b w:val="0"/>
          <w:i w:val="0"/>
        </w:rPr>
        <w:t>, y esa distinción es la primera de las</w:t>
      </w:r>
      <w:r>
        <w:t xml:space="preserve"> </w:t>
      </w:r>
      <w:r>
        <w:rPr>
          <w:b w:val="0"/>
          <w:i w:val="0"/>
        </w:rPr>
        <w:t>prácticas: lo que se contrata incluye los controles y el personal que los atiende.</w:t>
      </w:r>
    </w:p>
    <w:p>
      <w:pPr>
        <w:pStyle w:val="Separador"/>
        <w:pBdr>
          <w:bottom w:val="single" w:sz="4" w:color="BBBBBB"/>
        </w:pBdr>
      </w:pPr>
    </w:p>
    <w:p>
      <w:pPr>
        <w:pStyle w:val="Heading2"/>
      </w:pPr>
      <w:r>
        <w:rPr>
          <w:b w:val="0"/>
          <w:i w:val="0"/>
        </w:rPr>
        <w:t>7.2 La tipología</w:t>
      </w:r>
    </w:p>
    <w:p>
      <w:pPr/>
      <w:r>
        <w:rPr>
          <w:b w:val="0"/>
          <w:i w:val="0"/>
        </w:rPr>
        <w:t xml:space="preserve">Los estudios se clasifican por </w:t>
      </w:r>
      <w:r>
        <w:rPr>
          <w:b/>
          <w:i w:val="0"/>
        </w:rPr>
        <w:t>tamaño</w:t>
      </w:r>
      <w:r>
        <w:rPr>
          <w:b w:val="0"/>
          <w:i w:val="0"/>
        </w:rPr>
        <w:t xml:space="preserve"> y por </w:t>
      </w:r>
      <w:r>
        <w:rPr>
          <w:b/>
          <w:i w:val="0"/>
        </w:rPr>
        <w:t>destino</w:t>
      </w:r>
      <w:r>
        <w:rPr>
          <w:b w:val="0"/>
          <w:i w:val="0"/>
        </w:rPr>
        <w:t>, y las dos cosas deciden el precio: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Estudio pequeño</w:t>
            </w:r>
            <w:r>
              <w:rPr>
                <w:b w:val="0"/>
                <w:i w:val="0"/>
              </w:rPr>
              <w:t xml:space="preserve">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 presentaciones</w:t>
            </w:r>
          </w:p>
        </w:tc>
      </w:tr>
      <w:tr>
        <w:tc>
          <w:tcPr>
            <w:tcW w:type="dxa" w:w="3137"/>
          </w:tcPr>
          <w:p>
            <w:pPr>
              <w:pStyle w:val="Tabla"/>
            </w:pPr>
            <w:r/>
            <w:r>
              <w:rPr>
                <w:b w:val="0"/>
                <w:i w:val="0"/>
              </w:rPr>
            </w:r>
            <w:r>
              <w:rPr>
                <w:b/>
                <w:i w:val="0"/>
              </w:rPr>
              <w:t>Estudio medio</w:t>
            </w:r>
            <w:r>
              <w:rPr>
                <w:b w:val="0"/>
                <w:i w:val="0"/>
              </w:rPr>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r>
            <w:r>
              <w:rPr>
                <w:b/>
                <w:i w:val="0"/>
              </w:rPr>
              <w:t>Estudio grande</w:t>
            </w:r>
            <w:r>
              <w:rPr>
                <w:b w:val="0"/>
                <w:i w:val="0"/>
              </w:rPr>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r>
            <w:r>
              <w:rPr>
                <w:b/>
                <w:i w:val="0"/>
              </w:rPr>
              <w:t>Estudio de gran formato</w:t>
            </w:r>
            <w:r>
              <w:rPr>
                <w:b w:val="0"/>
                <w:i w:val="0"/>
              </w:rPr>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Estudio 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Fondo de croma o pared de LED, con seguimiento de cámara</w:t>
            </w:r>
          </w:p>
        </w:tc>
      </w:tr>
      <w:tr>
        <w:tc>
          <w:tcPr>
            <w:tcW w:type="dxa" w:w="3137"/>
          </w:tcPr>
          <w:p>
            <w:pPr>
              <w:pStyle w:val="Tabla"/>
            </w:pPr>
            <w:r/>
            <w:r>
              <w:rPr>
                <w:b w:val="0"/>
                <w:i w:val="0"/>
              </w:rPr>
            </w:r>
            <w:r>
              <w:rPr>
                <w:b/>
                <w:i w:val="0"/>
              </w:rPr>
              <w:t>Estudio 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Informativos y canales de bajo coste, sin operadores en plató</w:t>
            </w:r>
          </w:p>
        </w:tc>
      </w:tr>
    </w:tbl>
    <w:p>
      <w:pPr/>
    </w:p>
    <w:p>
      <w:pPr/>
      <w:r>
        <w:rPr>
          <w:b w:val="0"/>
          <w:i w:val="0"/>
        </w:rPr>
      </w:r>
      <w:r>
        <w:rPr>
          <w:b/>
          <w:i w:val="0"/>
        </w:rPr>
        <w:t>Las superficies son orientativas y así se declaran: no hay una clasificación normalizada.</w:t>
      </w:r>
      <w:r>
        <w:rPr>
          <w:b w:val="0"/>
          <w:i w:val="0"/>
        </w:rPr>
        <w:t xml:space="preserve"> Lo que</w:t>
      </w:r>
      <w:r>
        <w:t xml:space="preserve"> </w:t>
      </w:r>
      <w:r>
        <w:rPr>
          <w:b w:val="0"/>
          <w:i w:val="0"/>
        </w:rPr>
        <w:t xml:space="preserve">sí es común es el criterio: </w:t>
      </w:r>
      <w:r>
        <w:rPr>
          <w:b/>
          <w:i w:val="0"/>
        </w:rPr>
        <w:t>el tamaño lo decide el decorado más grande que se vaya a montar, más el</w:t>
      </w:r>
      <w:r>
        <w:t xml:space="preserve"> </w:t>
      </w:r>
      <w:r>
        <w:rPr>
          <w:b/>
          <w:i w:val="0"/>
        </w:rPr>
        <w:t>espacio que las cámaras necesitan para tirar.</w:t>
      </w:r>
      <w:r>
        <w:rPr>
          <w:b w:val="0"/>
          <w:i w:val="0"/>
        </w:rPr>
      </w:r>
    </w:p>
    <w:p>
      <w:pPr>
        <w:pStyle w:val="Separador"/>
        <w:pBdr>
          <w:bottom w:val="single" w:sz="4" w:color="BBBBBB"/>
        </w:pBdr>
      </w:pPr>
    </w:p>
    <w:p>
      <w:pPr>
        <w:pStyle w:val="Heading2"/>
      </w:pPr>
      <w:r>
        <w:rPr>
          <w:b w:val="0"/>
          <w:i w:val="0"/>
        </w:rPr>
        <w:t>7.3 Cómo tiene que ser el plató</w:t>
      </w:r>
    </w:p>
    <w:p>
      <w:pPr/>
      <w:r>
        <w:rPr>
          <w:b w:val="0"/>
          <w:i w:val="0"/>
        </w:rPr>
        <w:t>Sus requisitos funcionales, que son los mismos con cualquier tamaño: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Condición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Diáfano</w:t>
            </w:r>
            <w:r>
              <w:rPr>
                <w:b w:val="0"/>
                <w:i w:val="0"/>
              </w:rPr>
            </w:r>
          </w:p>
        </w:tc>
        <w:tc>
          <w:tcPr>
            <w:tcW w:type="dxa" w:w="4706"/>
          </w:tcPr>
          <w:p>
            <w:pPr>
              <w:pStyle w:val="Tabla"/>
            </w:pPr>
            <w:r/>
            <w:r>
              <w:rPr>
                <w:b w:val="0"/>
                <w:i w:val="0"/>
              </w:rPr>
              <w:t>Sin pilares: el decorado y las cámaras van donde haga falta</w:t>
            </w:r>
          </w:p>
        </w:tc>
      </w:tr>
      <w:tr>
        <w:tc>
          <w:tcPr>
            <w:tcW w:type="dxa" w:w="4706"/>
          </w:tcPr>
          <w:p>
            <w:pPr>
              <w:pStyle w:val="Tabla"/>
            </w:pPr>
            <w:r/>
            <w:r>
              <w:rPr>
                <w:b w:val="0"/>
                <w:i w:val="0"/>
              </w:rPr>
            </w:r>
            <w:r>
              <w:rPr>
                <w:b/>
                <w:i w:val="0"/>
              </w:rPr>
              <w:t>Suelo nivelado y liso</w:t>
            </w:r>
            <w:r>
              <w:rPr>
                <w:b w:val="0"/>
                <w:i w:val="0"/>
              </w:rPr>
            </w:r>
          </w:p>
        </w:tc>
        <w:tc>
          <w:tcPr>
            <w:tcW w:type="dxa" w:w="4706"/>
          </w:tcPr>
          <w:p>
            <w:pPr>
              <w:pStyle w:val="Tabla"/>
            </w:pPr>
            <w:r/>
            <w:r>
              <w:rPr>
                <w:b w:val="0"/>
                <w:i w:val="0"/>
              </w:rPr>
            </w:r>
            <w:r>
              <w:rPr>
                <w:b/>
                <w:i w:val="0"/>
              </w:rPr>
              <w:t>Los pedestales ruedan</w:t>
            </w:r>
            <w:r>
              <w:rPr>
                <w:b w:val="0"/>
                <w:i w:val="0"/>
              </w:rPr>
              <w:t>, y un desnivel se ve como un balanceo</w:t>
            </w:r>
          </w:p>
        </w:tc>
      </w:tr>
      <w:tr>
        <w:tc>
          <w:tcPr>
            <w:tcW w:type="dxa" w:w="4706"/>
          </w:tcPr>
          <w:p>
            <w:pPr>
              <w:pStyle w:val="Tabla"/>
            </w:pPr>
            <w:r/>
            <w:r>
              <w:rPr>
                <w:b w:val="0"/>
                <w:i w:val="0"/>
              </w:rPr>
            </w:r>
            <w:r>
              <w:rPr>
                <w:b/>
                <w:i w:val="0"/>
              </w:rPr>
              <w:t>Insonorizado</w:t>
            </w:r>
            <w:r>
              <w:rPr>
                <w:b w:val="0"/>
                <w:i w:val="0"/>
              </w:rPr>
            </w:r>
          </w:p>
        </w:tc>
        <w:tc>
          <w:tcPr>
            <w:tcW w:type="dxa" w:w="4706"/>
          </w:tcPr>
          <w:p>
            <w:pPr>
              <w:pStyle w:val="Tabla"/>
            </w:pPr>
            <w:r/>
            <w:r>
              <w:rPr>
                <w:b w:val="0"/>
                <w:i w:val="0"/>
              </w:rPr>
              <w:t>El sonido se toma en directo</w:t>
            </w:r>
          </w:p>
        </w:tc>
      </w:tr>
      <w:tr>
        <w:tc>
          <w:tcPr>
            <w:tcW w:type="dxa" w:w="4706"/>
          </w:tcPr>
          <w:p>
            <w:pPr>
              <w:pStyle w:val="Tabla"/>
            </w:pPr>
            <w:r/>
            <w:r>
              <w:rPr>
                <w:b w:val="0"/>
                <w:i w:val="0"/>
              </w:rPr>
            </w:r>
            <w:r>
              <w:rPr>
                <w:b/>
                <w:i w:val="0"/>
              </w:rPr>
              <w:t>Ventilado</w:t>
            </w:r>
            <w:r>
              <w:rPr>
                <w:b w:val="0"/>
                <w:i w:val="0"/>
              </w:rPr>
              <w:t>, y en silencio</w:t>
            </w:r>
          </w:p>
        </w:tc>
        <w:tc>
          <w:tcPr>
            <w:tcW w:type="dxa" w:w="4706"/>
          </w:tcPr>
          <w:p>
            <w:pPr>
              <w:pStyle w:val="Tabla"/>
            </w:pPr>
            <w:r/>
            <w:r>
              <w:rPr>
                <w:b w:val="0"/>
                <w:i w:val="0"/>
              </w:rPr>
              <w:t>La iluminación calienta; la climatización no puede oírse</w:t>
            </w:r>
          </w:p>
        </w:tc>
      </w:tr>
      <w:tr>
        <w:tc>
          <w:tcPr>
            <w:tcW w:type="dxa" w:w="4706"/>
          </w:tcPr>
          <w:p>
            <w:pPr>
              <w:pStyle w:val="Tabla"/>
            </w:pPr>
            <w:r/>
            <w:r>
              <w:rPr>
                <w:b w:val="0"/>
                <w:i w:val="0"/>
              </w:rPr>
            </w:r>
            <w:r>
              <w:rPr>
                <w:b/>
                <w:i w:val="0"/>
              </w:rPr>
              <w:t>Con acceso de gran tamaño</w:t>
            </w:r>
            <w:r>
              <w:rPr>
                <w:b w:val="0"/>
                <w:i w:val="0"/>
              </w:rPr>
            </w:r>
          </w:p>
        </w:tc>
        <w:tc>
          <w:tcPr>
            <w:tcW w:type="dxa" w:w="4706"/>
          </w:tcPr>
          <w:p>
            <w:pPr>
              <w:pStyle w:val="Tabla"/>
            </w:pPr>
            <w:r/>
            <w:r>
              <w:rPr>
                <w:b w:val="0"/>
                <w:i w:val="0"/>
              </w:rPr>
              <w:t>Los decorados entran montados o en piezas grandes</w:t>
            </w:r>
          </w:p>
        </w:tc>
      </w:tr>
      <w:tr>
        <w:tc>
          <w:tcPr>
            <w:tcW w:type="dxa" w:w="4706"/>
          </w:tcPr>
          <w:p>
            <w:pPr>
              <w:pStyle w:val="Tabla"/>
            </w:pPr>
            <w:r/>
            <w:r>
              <w:rPr>
                <w:b w:val="0"/>
                <w:i w:val="0"/>
              </w:rPr>
            </w:r>
            <w:r>
              <w:rPr>
                <w:b/>
                <w:i w:val="0"/>
              </w:rPr>
              <w:t>Con parrilla de iluminación</w:t>
            </w:r>
            <w:r>
              <w:rPr>
                <w:b w:val="0"/>
                <w:i w:val="0"/>
              </w:rPr>
            </w:r>
          </w:p>
        </w:tc>
        <w:tc>
          <w:tcPr>
            <w:tcW w:type="dxa" w:w="4706"/>
          </w:tcPr>
          <w:p>
            <w:pPr>
              <w:pStyle w:val="Tabla"/>
            </w:pPr>
            <w:r/>
            <w:r>
              <w:rPr>
                <w:b w:val="0"/>
                <w:i w:val="0"/>
              </w:rPr>
              <w:t>Los aparatos van colgados</w:t>
            </w:r>
          </w:p>
        </w:tc>
      </w:tr>
      <w:tr>
        <w:tc>
          <w:tcPr>
            <w:tcW w:type="dxa" w:w="4706"/>
          </w:tcPr>
          <w:p>
            <w:pPr>
              <w:pStyle w:val="Tabla"/>
            </w:pPr>
            <w:r/>
            <w:r>
              <w:rPr>
                <w:b w:val="0"/>
                <w:i w:val="0"/>
              </w:rPr>
            </w:r>
            <w:r>
              <w:rPr>
                <w:b/>
                <w:i w:val="0"/>
              </w:rPr>
              <w:t>Con potencia eléctrica suficiente</w:t>
            </w:r>
            <w:r>
              <w:rPr>
                <w:b w:val="0"/>
                <w:i w:val="0"/>
              </w:rPr>
              <w:t xml:space="preserve"> y su reserva</w:t>
            </w:r>
          </w:p>
        </w:tc>
        <w:tc>
          <w:tcPr>
            <w:tcW w:type="dxa" w:w="4706"/>
          </w:tcPr>
          <w:p>
            <w:pPr>
              <w:pStyle w:val="Tabla"/>
            </w:pPr>
            <w:r/>
            <w:r>
              <w:rPr>
                <w:b w:val="0"/>
                <w:i w:val="0"/>
              </w:rPr>
              <w:t>La iluminación es el mayor consumo</w:t>
            </w:r>
          </w:p>
        </w:tc>
      </w:tr>
    </w:tbl>
    <w:p>
      <w:pPr/>
    </w:p>
    <w:p>
      <w:pPr/>
      <w:r>
        <w:rPr>
          <w:b w:val="0"/>
          <w:i w:val="0"/>
        </w:rPr>
      </w:r>
      <w:r>
        <w:rPr>
          <w:b/>
          <w:i w:val="0"/>
        </w:rPr>
        <w:t>Y dos elementos que son muy frecuentes y no obligatorios</w:t>
      </w:r>
      <w:r>
        <w:rPr>
          <w:b w:val="0"/>
          <w:i w:val="0"/>
        </w:rPr>
        <w:t xml:space="preserve">: el </w:t>
      </w:r>
      <w:r>
        <w:rPr>
          <w:b/>
          <w:i w:val="0"/>
        </w:rPr>
        <w:t>ciclorama</w:t>
      </w:r>
      <w:r>
        <w:rPr>
          <w:b w:val="0"/>
          <w:i w:val="0"/>
        </w:rPr>
        <w:t xml:space="preserve"> —el fondo curvo y</w:t>
      </w:r>
      <w:r>
        <w:t xml:space="preserve"> </w:t>
      </w:r>
      <w:r>
        <w:rPr>
          <w:b w:val="0"/>
          <w:i w:val="0"/>
        </w:rPr>
        <w:t xml:space="preserve">continuo sin esquinas— y el </w:t>
      </w:r>
      <w:r>
        <w:rPr>
          <w:b/>
          <w:i w:val="0"/>
        </w:rPr>
        <w:t>foso</w:t>
      </w:r>
      <w:r>
        <w:rPr>
          <w:b w:val="0"/>
          <w:i w:val="0"/>
        </w:rPr>
        <w:t xml:space="preserve"> o el </w:t>
      </w:r>
      <w:r>
        <w:rPr>
          <w:b/>
          <w:i w:val="0"/>
        </w:rPr>
        <w:t>suelo técnico</w:t>
      </w:r>
      <w:r>
        <w:rPr>
          <w:b w:val="0"/>
          <w:i w:val="0"/>
        </w:rPr>
        <w:t xml:space="preserve"> para pasar cables.</w:t>
      </w:r>
    </w:p>
    <w:p>
      <w:pPr>
        <w:pStyle w:val="Separador"/>
        <w:pBdr>
          <w:bottom w:val="single" w:sz="4" w:color="BBBBBB"/>
        </w:pBdr>
      </w:pPr>
    </w:p>
    <w:p>
      <w:pPr>
        <w:pStyle w:val="Heading2"/>
      </w:pPr>
      <w:r>
        <w:rPr>
          <w:b w:val="0"/>
          <w:i w:val="0"/>
        </w:rPr>
        <w:t>7.4 Los controles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Control</w:t>
            </w:r>
          </w:p>
        </w:tc>
        <w:tc>
          <w:tcPr>
            <w:tcW w:type="dxa" w:w="3137"/>
            <w:shd w:val="clear" w:color="auto" w:fill="E4E4E4"/>
          </w:tcPr>
          <w:p>
            <w:pPr>
              <w:pStyle w:val="Tablacabecera"/>
            </w:pPr>
            <w:r/>
            <w:r>
              <w:rPr>
                <w:b w:val="0"/>
                <w:i w:val="0"/>
              </w:rPr>
              <w:t>Quién está</w:t>
            </w:r>
          </w:p>
        </w:tc>
        <w:tc>
          <w:tcPr>
            <w:tcW w:type="dxa" w:w="3137"/>
            <w:shd w:val="clear" w:color="auto" w:fill="E4E4E4"/>
          </w:tcPr>
          <w:p>
            <w:pPr>
              <w:pStyle w:val="Tablacabecera"/>
            </w:pPr>
            <w:r/>
            <w:r>
              <w:rPr>
                <w:b w:val="0"/>
                <w:i w:val="0"/>
              </w:rPr>
              <w:t>Qué manda</w:t>
            </w:r>
          </w:p>
        </w:tc>
      </w:tr>
      <w:tr>
        <w:tc>
          <w:tcPr>
            <w:tcW w:type="dxa" w:w="3137"/>
          </w:tcPr>
          <w:p>
            <w:pPr>
              <w:pStyle w:val="Tabla"/>
            </w:pPr>
            <w:r/>
            <w:r>
              <w:rPr>
                <w:b w:val="0"/>
                <w:i w:val="0"/>
              </w:rPr>
            </w:r>
            <w:r>
              <w:rPr>
                <w:b/>
                <w:i w:val="0"/>
              </w:rPr>
              <w:t>De realización</w:t>
            </w:r>
            <w:r>
              <w:rPr>
                <w:b w:val="0"/>
                <w:i w:val="0"/>
              </w:rPr>
            </w:r>
          </w:p>
        </w:tc>
        <w:tc>
          <w:tcPr>
            <w:tcW w:type="dxa" w:w="3137"/>
          </w:tcPr>
          <w:p>
            <w:pPr>
              <w:pStyle w:val="Tabla"/>
            </w:pPr>
            <w:r/>
            <w:r>
              <w:rPr>
                <w:b w:val="0"/>
                <w:i w:val="0"/>
              </w:rPr>
              <w:t>Realizador, ayudante, mezclador, grafismo</w:t>
            </w:r>
          </w:p>
        </w:tc>
        <w:tc>
          <w:tcPr>
            <w:tcW w:type="dxa" w:w="3137"/>
          </w:tcPr>
          <w:p>
            <w:pPr>
              <w:pStyle w:val="Tabla"/>
            </w:pPr>
            <w:r/>
            <w:r>
              <w:rPr>
                <w:b w:val="0"/>
                <w:i w:val="0"/>
              </w:rPr>
            </w:r>
            <w:r>
              <w:rPr>
                <w:b/>
                <w:i w:val="0"/>
              </w:rPr>
              <w:t>La imagen que sale</w:t>
            </w:r>
            <w:r>
              <w:rPr>
                <w:b w:val="0"/>
                <w:i w:val="0"/>
              </w:rPr>
            </w:r>
          </w:p>
        </w:tc>
      </w:tr>
      <w:tr>
        <w:tc>
          <w:tcPr>
            <w:tcW w:type="dxa" w:w="3137"/>
          </w:tcPr>
          <w:p>
            <w:pPr>
              <w:pStyle w:val="Tabla"/>
            </w:pPr>
            <w:r/>
            <w:r>
              <w:rPr>
                <w:b w:val="0"/>
                <w:i w:val="0"/>
              </w:rPr>
            </w:r>
            <w:r>
              <w:rPr>
                <w:b/>
                <w:i w:val="0"/>
              </w:rPr>
              <w:t>De imagen</w:t>
            </w:r>
            <w:r>
              <w:rPr>
                <w:b w:val="0"/>
                <w:i w:val="0"/>
              </w:rPr>
            </w:r>
          </w:p>
        </w:tc>
        <w:tc>
          <w:tcPr>
            <w:tcW w:type="dxa" w:w="3137"/>
          </w:tcPr>
          <w:p>
            <w:pPr>
              <w:pStyle w:val="Tabla"/>
            </w:pPr>
            <w:r/>
            <w:r>
              <w:rPr>
                <w:b w:val="0"/>
                <w:i w:val="0"/>
              </w:rPr>
              <w:t>Control de imagen</w:t>
            </w:r>
          </w:p>
        </w:tc>
        <w:tc>
          <w:tcPr>
            <w:tcW w:type="dxa" w:w="3137"/>
          </w:tcPr>
          <w:p>
            <w:pPr>
              <w:pStyle w:val="Tabla"/>
            </w:pPr>
            <w:r/>
            <w:r>
              <w:rPr>
                <w:b w:val="0"/>
                <w:i w:val="0"/>
              </w:rPr>
            </w:r>
            <w:r>
              <w:rPr>
                <w:b/>
                <w:i w:val="0"/>
              </w:rPr>
              <w:t>Las cámaras</w:t>
            </w:r>
            <w:r>
              <w:rPr>
                <w:b w:val="0"/>
                <w:i w:val="0"/>
              </w:rPr>
              <w:t>, desde sus CCU</w:t>
            </w:r>
          </w:p>
        </w:tc>
      </w:tr>
      <w:tr>
        <w:tc>
          <w:tcPr>
            <w:tcW w:type="dxa" w:w="3137"/>
          </w:tcPr>
          <w:p>
            <w:pPr>
              <w:pStyle w:val="Tabla"/>
            </w:pPr>
            <w:r/>
            <w:r>
              <w:rPr>
                <w:b w:val="0"/>
                <w:i w:val="0"/>
              </w:rPr>
            </w:r>
            <w:r>
              <w:rPr>
                <w:b/>
                <w:i w:val="0"/>
              </w:rPr>
              <w:t>De sonido</w:t>
            </w:r>
            <w:r>
              <w:rPr>
                <w:b w:val="0"/>
                <w:i w:val="0"/>
              </w:rPr>
            </w:r>
          </w:p>
        </w:tc>
        <w:tc>
          <w:tcPr>
            <w:tcW w:type="dxa" w:w="3137"/>
          </w:tcPr>
          <w:p>
            <w:pPr>
              <w:pStyle w:val="Tabla"/>
            </w:pPr>
            <w:r/>
            <w:r>
              <w:rPr>
                <w:b w:val="0"/>
                <w:i w:val="0"/>
              </w:rPr>
              <w:t>Técnico de sonido</w:t>
            </w:r>
          </w:p>
        </w:tc>
        <w:tc>
          <w:tcPr>
            <w:tcW w:type="dxa" w:w="3137"/>
          </w:tcPr>
          <w:p>
            <w:pPr>
              <w:pStyle w:val="Tabla"/>
            </w:pPr>
            <w:r/>
            <w:r>
              <w:rPr>
                <w:b w:val="0"/>
                <w:i w:val="0"/>
              </w:rPr>
              <w:t>Mesa, micrófonos, retornos</w:t>
            </w:r>
          </w:p>
        </w:tc>
      </w:tr>
      <w:tr>
        <w:tc>
          <w:tcPr>
            <w:tcW w:type="dxa" w:w="3137"/>
          </w:tcPr>
          <w:p>
            <w:pPr>
              <w:pStyle w:val="Tabla"/>
            </w:pPr>
            <w:r/>
            <w:r>
              <w:rPr>
                <w:b w:val="0"/>
                <w:i w:val="0"/>
              </w:rPr>
            </w:r>
            <w:r>
              <w:rPr>
                <w:b/>
                <w:i w:val="0"/>
              </w:rPr>
              <w:t>De iluminación</w:t>
            </w:r>
            <w:r>
              <w:rPr>
                <w:b w:val="0"/>
                <w:i w:val="0"/>
              </w:rPr>
            </w:r>
          </w:p>
        </w:tc>
        <w:tc>
          <w:tcPr>
            <w:tcW w:type="dxa" w:w="3137"/>
          </w:tcPr>
          <w:p>
            <w:pPr>
              <w:pStyle w:val="Tabla"/>
            </w:pPr>
            <w:r/>
            <w:r>
              <w:rPr>
                <w:b w:val="0"/>
                <w:i w:val="0"/>
              </w:rPr>
              <w:t>Técnico de luces</w:t>
            </w:r>
          </w:p>
        </w:tc>
        <w:tc>
          <w:tcPr>
            <w:tcW w:type="dxa" w:w="3137"/>
          </w:tcPr>
          <w:p>
            <w:pPr>
              <w:pStyle w:val="Tabla"/>
            </w:pPr>
            <w:r/>
            <w:r>
              <w:rPr>
                <w:b w:val="0"/>
                <w:i w:val="0"/>
              </w:rPr>
              <w:t>Mesa de luces y reguladores</w:t>
            </w:r>
          </w:p>
        </w:tc>
      </w:tr>
      <w:tr>
        <w:tc>
          <w:tcPr>
            <w:tcW w:type="dxa" w:w="3137"/>
          </w:tcPr>
          <w:p>
            <w:pPr>
              <w:pStyle w:val="Tabla"/>
            </w:pPr>
            <w:r/>
            <w:r>
              <w:rPr>
                <w:b w:val="0"/>
                <w:i w:val="0"/>
              </w:rPr>
            </w:r>
            <w:r>
              <w:rPr>
                <w:b/>
                <w:i w:val="0"/>
              </w:rPr>
              <w:t>Central</w:t>
            </w:r>
            <w:r>
              <w:rPr>
                <w:b w:val="0"/>
                <w:i w:val="0"/>
              </w:rPr>
              <w:t xml:space="preserve"> o técnico</w:t>
            </w:r>
          </w:p>
        </w:tc>
        <w:tc>
          <w:tcPr>
            <w:tcW w:type="dxa" w:w="3137"/>
          </w:tcPr>
          <w:p>
            <w:pPr>
              <w:pStyle w:val="Tabla"/>
            </w:pPr>
            <w:r/>
            <w:r>
              <w:rPr>
                <w:b w:val="0"/>
                <w:i w:val="0"/>
              </w:rPr>
              <w:t>Técnicos de central</w:t>
            </w:r>
          </w:p>
        </w:tc>
        <w:tc>
          <w:tcPr>
            <w:tcW w:type="dxa" w:w="3137"/>
          </w:tcPr>
          <w:p>
            <w:pPr>
              <w:pStyle w:val="Tabla"/>
            </w:pPr>
            <w:r/>
            <w:r>
              <w:rPr>
                <w:b w:val="0"/>
                <w:i w:val="0"/>
              </w:rPr>
            </w:r>
            <w:r>
              <w:rPr>
                <w:b/>
                <w:i w:val="0"/>
              </w:rPr>
              <w:t>El encaminamiento de todas las señales del centro</w:t>
            </w:r>
            <w:r>
              <w:rPr>
                <w:b w:val="0"/>
                <w:i w:val="0"/>
              </w:rPr>
              <w:t xml:space="preserve"> y la sincronización</w:t>
            </w:r>
          </w:p>
        </w:tc>
      </w:tr>
      <w:tr>
        <w:tc>
          <w:tcPr>
            <w:tcW w:type="dxa" w:w="3137"/>
          </w:tcPr>
          <w:p>
            <w:pPr>
              <w:pStyle w:val="Tabla"/>
            </w:pPr>
            <w:r/>
            <w:r>
              <w:rPr>
                <w:b w:val="0"/>
                <w:i w:val="0"/>
              </w:rPr>
            </w:r>
            <w:r>
              <w:rPr>
                <w:b/>
                <w:i w:val="0"/>
              </w:rPr>
              <w:t>Continuidad</w:t>
            </w:r>
            <w:r>
              <w:rPr>
                <w:b w:val="0"/>
                <w:i w:val="0"/>
              </w:rPr>
            </w:r>
          </w:p>
        </w:tc>
        <w:tc>
          <w:tcPr>
            <w:tcW w:type="dxa" w:w="3137"/>
          </w:tcPr>
          <w:p>
            <w:pPr>
              <w:pStyle w:val="Tabla"/>
            </w:pPr>
            <w:r/>
            <w:r>
              <w:rPr>
                <w:b w:val="0"/>
                <w:i w:val="0"/>
              </w:rPr>
              <w:t>Técnicos de continuidad</w:t>
            </w:r>
          </w:p>
        </w:tc>
        <w:tc>
          <w:tcPr>
            <w:tcW w:type="dxa" w:w="3137"/>
          </w:tcPr>
          <w:p>
            <w:pPr>
              <w:pStyle w:val="Tabla"/>
            </w:pPr>
            <w:r/>
            <w:r>
              <w:rPr>
                <w:b w:val="0"/>
                <w:i w:val="0"/>
              </w:rPr>
              <w:t>Lo que se emite en el canal</w:t>
            </w:r>
          </w:p>
        </w:tc>
      </w:tr>
    </w:tbl>
    <w:p>
      <w:pPr/>
    </w:p>
    <w:p>
      <w:pPr/>
      <w:r>
        <w:rPr>
          <w:b w:val="0"/>
          <w:i w:val="0"/>
        </w:rPr>
      </w:r>
      <w:r>
        <w:rPr>
          <w:b/>
          <w:i w:val="0"/>
        </w:rPr>
        <w:t>Los cuatro primeros son del estudio; los dos últimos, de la casa entera</w:t>
      </w:r>
      <w:r>
        <w:rPr>
          <w:b w:val="0"/>
          <w:i w:val="0"/>
        </w:rPr>
        <w:t>, y son materia del</w:t>
      </w:r>
      <w:r>
        <w:t xml:space="preserve"> </w:t>
      </w:r>
      <w:r>
        <w:rPr>
          <w:b w:val="0"/>
          <w:i w:val="0"/>
        </w:rPr>
        <w:t>tema 13.</w:t>
      </w:r>
    </w:p>
    <w:p>
      <w:pPr>
        <w:pStyle w:val="Separador"/>
        <w:pBdr>
          <w:bottom w:val="single" w:sz="4" w:color="BBBBBB"/>
        </w:pBdr>
      </w:pPr>
    </w:p>
    <w:p>
      <w:pPr>
        <w:pStyle w:val="Heading2"/>
      </w:pPr>
      <w:r>
        <w:rPr>
          <w:b w:val="0"/>
          <w:i w:val="0"/>
        </w:rPr>
        <w:t>7.5 La dotación técnica</w:t>
      </w:r>
    </w:p>
    <w:p>
      <w:pPr/>
      <w:r>
        <w:rPr>
          <w:b w:val="0"/>
          <w:i w:val="0"/>
        </w:rPr>
      </w:r>
      <w:r>
        <w:rPr>
          <w:b/>
          <w:i w:val="0"/>
        </w:rPr>
        <w:t>Lo que hay que contar cuando se presupuesta un estudio: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Grupo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Cámaras</w:t>
            </w:r>
            <w:r>
              <w:rPr>
                <w:b w:val="0"/>
                <w:i w:val="0"/>
              </w:rPr>
            </w:r>
          </w:p>
        </w:tc>
        <w:tc>
          <w:tcPr>
            <w:tcW w:type="dxa" w:w="4706"/>
          </w:tcPr>
          <w:p>
            <w:pPr>
              <w:pStyle w:val="Tabla"/>
            </w:pPr>
            <w:r/>
            <w:r>
              <w:rPr>
                <w:b w:val="0"/>
                <w:i w:val="0"/>
              </w:rPr>
              <w:t>Con su óptica, su CCU, su pedestal y su cable</w:t>
            </w:r>
          </w:p>
        </w:tc>
      </w:tr>
      <w:tr>
        <w:tc>
          <w:tcPr>
            <w:tcW w:type="dxa" w:w="4706"/>
          </w:tcPr>
          <w:p>
            <w:pPr>
              <w:pStyle w:val="Tabla"/>
            </w:pPr>
            <w:r/>
            <w:r>
              <w:rPr>
                <w:b w:val="0"/>
                <w:i w:val="0"/>
              </w:rPr>
            </w:r>
            <w:r>
              <w:rPr>
                <w:b/>
                <w:i w:val="0"/>
              </w:rPr>
              <w:t>Soportes especiales</w:t>
            </w:r>
            <w:r>
              <w:rPr>
                <w:b w:val="0"/>
                <w:i w:val="0"/>
              </w:rPr>
            </w:r>
          </w:p>
        </w:tc>
        <w:tc>
          <w:tcPr>
            <w:tcW w:type="dxa" w:w="4706"/>
          </w:tcPr>
          <w:p>
            <w:pPr>
              <w:pStyle w:val="Tabla"/>
            </w:pPr>
            <w:r/>
            <w:r>
              <w:rPr>
                <w:b w:val="0"/>
                <w:i w:val="0"/>
              </w:rPr>
              <w:t>Grúa, cabeza remota, raíl motorizado, cámara de mano</w:t>
            </w:r>
          </w:p>
        </w:tc>
      </w:tr>
      <w:tr>
        <w:tc>
          <w:tcPr>
            <w:tcW w:type="dxa" w:w="4706"/>
          </w:tcPr>
          <w:p>
            <w:pPr>
              <w:pStyle w:val="Tabla"/>
            </w:pPr>
            <w:r/>
            <w:r>
              <w:rPr>
                <w:b w:val="0"/>
                <w:i w:val="0"/>
              </w:rPr>
            </w:r>
            <w:r>
              <w:rPr>
                <w:b/>
                <w:i w:val="0"/>
              </w:rPr>
              <w:t>Mezclador de vídeo</w:t>
            </w:r>
            <w:r>
              <w:rPr>
                <w:b w:val="0"/>
                <w:i w:val="0"/>
              </w:rPr>
            </w:r>
          </w:p>
        </w:tc>
        <w:tc>
          <w:tcPr>
            <w:tcW w:type="dxa" w:w="4706"/>
          </w:tcPr>
          <w:p>
            <w:pPr>
              <w:pStyle w:val="Tabla"/>
            </w:pPr>
            <w:r/>
            <w:r>
              <w:rPr>
                <w:b w:val="0"/>
                <w:i w:val="0"/>
              </w:rPr>
              <w:t>Con sus bancos, sus llaves y sus efectos digitales</w:t>
            </w:r>
          </w:p>
        </w:tc>
      </w:tr>
      <w:tr>
        <w:tc>
          <w:tcPr>
            <w:tcW w:type="dxa" w:w="4706"/>
          </w:tcPr>
          <w:p>
            <w:pPr>
              <w:pStyle w:val="Tabla"/>
            </w:pPr>
            <w:r/>
            <w:r>
              <w:rPr>
                <w:b w:val="0"/>
                <w:i w:val="0"/>
              </w:rPr>
            </w:r>
            <w:r>
              <w:rPr>
                <w:b/>
                <w:i w:val="0"/>
              </w:rPr>
              <w:t>Servidores</w:t>
            </w:r>
            <w:r>
              <w:rPr>
                <w:b w:val="0"/>
                <w:i w:val="0"/>
              </w:rPr>
            </w:r>
          </w:p>
        </w:tc>
        <w:tc>
          <w:tcPr>
            <w:tcW w:type="dxa" w:w="4706"/>
          </w:tcPr>
          <w:p>
            <w:pPr>
              <w:pStyle w:val="Tabla"/>
            </w:pPr>
            <w:r/>
            <w:r>
              <w:rPr>
                <w:b w:val="0"/>
                <w:i w:val="0"/>
              </w:rPr>
              <w:t>De clips, de repeticiones y de emisión</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Titulador y motor de tiempo real</w:t>
            </w:r>
          </w:p>
        </w:tc>
      </w:tr>
      <w:tr>
        <w:tc>
          <w:tcPr>
            <w:tcW w:type="dxa" w:w="4706"/>
          </w:tcPr>
          <w:p>
            <w:pPr>
              <w:pStyle w:val="Tabla"/>
            </w:pPr>
            <w:r/>
            <w:r>
              <w:rPr>
                <w:b w:val="0"/>
                <w:i w:val="0"/>
              </w:rPr>
            </w:r>
            <w:r>
              <w:rPr>
                <w:b/>
                <w:i w:val="0"/>
              </w:rPr>
              <w:t>Sonido</w:t>
            </w:r>
            <w:r>
              <w:rPr>
                <w:b w:val="0"/>
                <w:i w:val="0"/>
              </w:rPr>
            </w:r>
          </w:p>
        </w:tc>
        <w:tc>
          <w:tcPr>
            <w:tcW w:type="dxa" w:w="4706"/>
          </w:tcPr>
          <w:p>
            <w:pPr>
              <w:pStyle w:val="Tabla"/>
            </w:pPr>
            <w:r/>
            <w:r>
              <w:rPr>
                <w:b w:val="0"/>
                <w:i w:val="0"/>
              </w:rPr>
              <w:t>Mesa, micrófonos, inalámbricos, intercomunicación, retornos</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Parrilla, aparatos, mesa de luces y reguladores</w:t>
            </w:r>
          </w:p>
        </w:tc>
      </w:tr>
      <w:tr>
        <w:tc>
          <w:tcPr>
            <w:tcW w:type="dxa" w:w="4706"/>
          </w:tcPr>
          <w:p>
            <w:pPr>
              <w:pStyle w:val="Tabla"/>
            </w:pPr>
            <w:r/>
            <w:r>
              <w:rPr>
                <w:b w:val="0"/>
                <w:i w:val="0"/>
              </w:rPr>
            </w:r>
            <w:r>
              <w:rPr>
                <w:b/>
                <w:i w:val="0"/>
              </w:rPr>
              <w:t>Monitorizado</w:t>
            </w:r>
            <w:r>
              <w:rPr>
                <w:b w:val="0"/>
                <w:i w:val="0"/>
              </w:rPr>
            </w:r>
          </w:p>
        </w:tc>
        <w:tc>
          <w:tcPr>
            <w:tcW w:type="dxa" w:w="4706"/>
          </w:tcPr>
          <w:p>
            <w:pPr>
              <w:pStyle w:val="Tabla"/>
            </w:pPr>
            <w:r/>
            <w:r>
              <w:rPr>
                <w:b w:val="0"/>
                <w:i w:val="0"/>
              </w:rPr>
              <w:t>Multipantalla, monitores de programa y previo, aparatos de medida</w:t>
            </w:r>
          </w:p>
        </w:tc>
      </w:tr>
      <w:tr>
        <w:tc>
          <w:tcPr>
            <w:tcW w:type="dxa" w:w="4706"/>
          </w:tcPr>
          <w:p>
            <w:pPr>
              <w:pStyle w:val="Tabla"/>
            </w:pPr>
            <w:r/>
            <w:r>
              <w:rPr>
                <w:b w:val="0"/>
                <w:i w:val="0"/>
              </w:rPr>
            </w:r>
            <w:r>
              <w:rPr>
                <w:b/>
                <w:i w:val="0"/>
              </w:rPr>
              <w:t>Sincronización</w:t>
            </w:r>
            <w:r>
              <w:rPr>
                <w:b w:val="0"/>
                <w:i w:val="0"/>
              </w:rPr>
            </w:r>
          </w:p>
        </w:tc>
        <w:tc>
          <w:tcPr>
            <w:tcW w:type="dxa" w:w="4706"/>
          </w:tcPr>
          <w:p>
            <w:pPr>
              <w:pStyle w:val="Tabla"/>
            </w:pPr>
            <w:r/>
            <w:r>
              <w:rPr>
                <w:b w:val="0"/>
                <w:i w:val="0"/>
              </w:rPr>
              <w:t>Generador de sincronismos y su reparto</w:t>
            </w:r>
          </w:p>
        </w:tc>
      </w:tr>
      <w:tr>
        <w:tc>
          <w:tcPr>
            <w:tcW w:type="dxa" w:w="4706"/>
          </w:tcPr>
          <w:p>
            <w:pPr>
              <w:pStyle w:val="Tabla"/>
            </w:pPr>
            <w:r/>
            <w:r>
              <w:rPr>
                <w:b w:val="0"/>
                <w:i w:val="0"/>
              </w:rPr>
            </w:r>
            <w:r>
              <w:rPr>
                <w:b/>
                <w:i w:val="0"/>
              </w:rPr>
              <w:t>Comunicaciones</w:t>
            </w:r>
            <w:r>
              <w:rPr>
                <w:b w:val="0"/>
                <w:i w:val="0"/>
              </w:rPr>
            </w:r>
          </w:p>
        </w:tc>
        <w:tc>
          <w:tcPr>
            <w:tcW w:type="dxa" w:w="4706"/>
          </w:tcPr>
          <w:p>
            <w:pPr>
              <w:pStyle w:val="Tabla"/>
            </w:pPr>
            <w:r/>
            <w:r>
              <w:rPr>
                <w:b w:val="0"/>
                <w:i w:val="0"/>
              </w:rPr>
              <w:t>Intercomunicación, pilotos, teleprompter</w:t>
            </w:r>
          </w:p>
        </w:tc>
      </w:tr>
      <w:tr>
        <w:tc>
          <w:tcPr>
            <w:tcW w:type="dxa" w:w="4706"/>
          </w:tcPr>
          <w:p>
            <w:pPr>
              <w:pStyle w:val="Tabla"/>
            </w:pPr>
            <w:r/>
            <w:r>
              <w:rPr>
                <w:b w:val="0"/>
                <w:i w:val="0"/>
              </w:rPr>
            </w:r>
            <w:r>
              <w:rPr>
                <w:b/>
                <w:i w:val="0"/>
              </w:rPr>
              <w:t>Pantallas de decorado</w:t>
            </w:r>
            <w:r>
              <w:rPr>
                <w:b w:val="0"/>
                <w:i w:val="0"/>
              </w:rPr>
            </w:r>
          </w:p>
        </w:tc>
        <w:tc>
          <w:tcPr>
            <w:tcW w:type="dxa" w:w="4706"/>
          </w:tcPr>
          <w:p>
            <w:pPr>
              <w:pStyle w:val="Tabla"/>
            </w:pPr>
            <w:r/>
            <w:r>
              <w:rPr>
                <w:b w:val="0"/>
                <w:i w:val="0"/>
              </w:rPr>
              <w:t>Paneles de LED y su programa de gestión</w:t>
            </w:r>
          </w:p>
        </w:tc>
      </w:tr>
    </w:tbl>
    <w:p>
      <w:pPr/>
    </w:p>
    <w:p>
      <w:pPr/>
      <w:r>
        <w:rPr>
          <w:b w:val="0"/>
          <w:i w:val="0"/>
        </w:rPr>
      </w:r>
      <w:r>
        <w:rPr>
          <w:b/>
          <w:i w:val="0"/>
        </w:rPr>
        <w:t>Y lo que suele olvidarse al presupuestar: el personal que opera todo eso</w:t>
      </w:r>
      <w:r>
        <w:rPr>
          <w:b w:val="0"/>
          <w:i w:val="0"/>
        </w:rPr>
        <w:t>, que es lo que convierte</w:t>
      </w:r>
      <w:r>
        <w:t xml:space="preserve"> </w:t>
      </w:r>
      <w:r>
        <w:rPr>
          <w:b w:val="0"/>
          <w:i w:val="0"/>
        </w:rPr>
        <w:t>una lista de aparatos en un estudio en marcha.</w:t>
      </w:r>
    </w:p>
    <w:p>
      <w:pPr>
        <w:pStyle w:val="Separador"/>
        <w:pBdr>
          <w:bottom w:val="single" w:sz="4" w:color="BBBBBB"/>
        </w:pBdr>
      </w:pPr>
    </w:p>
    <w:p>
      <w:pPr>
        <w:pStyle w:val="Heading2"/>
      </w:pPr>
      <w:r>
        <w:rPr>
          <w:b w:val="0"/>
          <w:i w:val="0"/>
        </w:rPr>
        <w:t>7.6 La automatización de un estudio</w:t>
      </w:r>
    </w:p>
    <w:p>
      <w:pPr/>
      <w:r>
        <w:rPr>
          <w:b w:val="0"/>
          <w:i w:val="0"/>
        </w:rPr>
      </w:r>
      <w:r>
        <w:rPr>
          <w:b/>
          <w:i w:val="0"/>
        </w:rPr>
        <w:t>Un estudio automatizado sustituye operadores por secuencias programadas.</w:t>
      </w:r>
      <w:r>
        <w:rPr>
          <w:b w:val="0"/>
          <w:i w:val="0"/>
        </w:rPr>
        <w:t xml:space="preserve"> Sus piezas: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automatiza</w:t>
            </w:r>
          </w:p>
        </w:tc>
      </w:tr>
      <w:tr>
        <w:tc>
          <w:tcPr>
            <w:tcW w:type="dxa" w:w="4706"/>
          </w:tcPr>
          <w:p>
            <w:pPr>
              <w:pStyle w:val="Tabla"/>
            </w:pPr>
            <w:r/>
            <w:r>
              <w:rPr>
                <w:b w:val="0"/>
                <w:i w:val="0"/>
              </w:rPr>
            </w:r>
            <w:r>
              <w:rPr>
                <w:b/>
                <w:i w:val="0"/>
              </w:rPr>
              <w:t>Cámaras robotizadas</w:t>
            </w:r>
            <w:r>
              <w:rPr>
                <w:b w:val="0"/>
                <w:i w:val="0"/>
              </w:rPr>
            </w:r>
          </w:p>
        </w:tc>
        <w:tc>
          <w:tcPr>
            <w:tcW w:type="dxa" w:w="4706"/>
          </w:tcPr>
          <w:p>
            <w:pPr>
              <w:pStyle w:val="Tabla"/>
            </w:pPr>
            <w:r/>
            <w:r>
              <w:rPr>
                <w:b w:val="0"/>
                <w:i w:val="0"/>
              </w:rPr>
              <w:t>Posición, encuadre, foco y zum, con posiciones memorizadas</w:t>
            </w:r>
          </w:p>
        </w:tc>
      </w:tr>
      <w:tr>
        <w:tc>
          <w:tcPr>
            <w:tcW w:type="dxa" w:w="4706"/>
          </w:tcPr>
          <w:p>
            <w:pPr>
              <w:pStyle w:val="Tabla"/>
            </w:pPr>
            <w:r/>
            <w:r>
              <w:rPr>
                <w:b w:val="0"/>
                <w:i w:val="0"/>
              </w:rPr>
            </w:r>
            <w:r>
              <w:rPr>
                <w:b/>
                <w:i w:val="0"/>
              </w:rPr>
              <w:t>Automatización de realización</w:t>
            </w:r>
            <w:r>
              <w:rPr>
                <w:b w:val="0"/>
                <w:i w:val="0"/>
              </w:rPr>
            </w:r>
          </w:p>
        </w:tc>
        <w:tc>
          <w:tcPr>
            <w:tcW w:type="dxa" w:w="4706"/>
          </w:tcPr>
          <w:p>
            <w:pPr>
              <w:pStyle w:val="Tabla"/>
            </w:pPr>
            <w:r/>
            <w:r>
              <w:rPr>
                <w:b w:val="0"/>
                <w:i w:val="0"/>
              </w:rPr>
              <w:t>Los cortes, las transiciones y las llaves, disparados desde la escaleta</w:t>
            </w:r>
          </w:p>
        </w:tc>
      </w:tr>
      <w:tr>
        <w:tc>
          <w:tcPr>
            <w:tcW w:type="dxa" w:w="4706"/>
          </w:tcPr>
          <w:p>
            <w:pPr>
              <w:pStyle w:val="Tabla"/>
            </w:pPr>
            <w:r/>
            <w:r>
              <w:rPr>
                <w:b w:val="0"/>
                <w:i w:val="0"/>
              </w:rPr>
            </w:r>
            <w:r>
              <w:rPr>
                <w:b/>
                <w:i w:val="0"/>
              </w:rPr>
              <w:t>Automatización de audio</w:t>
            </w:r>
            <w:r>
              <w:rPr>
                <w:b w:val="0"/>
                <w:i w:val="0"/>
              </w:rPr>
            </w:r>
          </w:p>
        </w:tc>
        <w:tc>
          <w:tcPr>
            <w:tcW w:type="dxa" w:w="4706"/>
          </w:tcPr>
          <w:p>
            <w:pPr>
              <w:pStyle w:val="Tabla"/>
            </w:pPr>
            <w:r/>
            <w:r>
              <w:rPr>
                <w:b w:val="0"/>
                <w:i w:val="0"/>
              </w:rPr>
              <w:t>Los faders y los envíos, ligados a la fuente que está al aire</w:t>
            </w:r>
          </w:p>
        </w:tc>
      </w:tr>
      <w:tr>
        <w:tc>
          <w:tcPr>
            <w:tcW w:type="dxa" w:w="4706"/>
          </w:tcPr>
          <w:p>
            <w:pPr>
              <w:pStyle w:val="Tabla"/>
            </w:pPr>
            <w:r/>
            <w:r>
              <w:rPr>
                <w:b w:val="0"/>
                <w:i w:val="0"/>
              </w:rPr>
            </w:r>
            <w:r>
              <w:rPr>
                <w:b/>
                <w:i w:val="0"/>
              </w:rPr>
              <w:t>Grafismo automatizado</w:t>
            </w:r>
            <w:r>
              <w:rPr>
                <w:b w:val="0"/>
                <w:i w:val="0"/>
              </w:rPr>
            </w:r>
          </w:p>
        </w:tc>
        <w:tc>
          <w:tcPr>
            <w:tcW w:type="dxa" w:w="4706"/>
          </w:tcPr>
          <w:p>
            <w:pPr>
              <w:pStyle w:val="Tabla"/>
            </w:pPr>
            <w:r/>
            <w:r>
              <w:rPr>
                <w:b w:val="0"/>
                <w:i w:val="0"/>
              </w:rPr>
              <w:t>Los rótulos, cargados desde la escaleta del sistema de redacción</w:t>
            </w:r>
          </w:p>
        </w:tc>
      </w:tr>
      <w:tr>
        <w:tc>
          <w:tcPr>
            <w:tcW w:type="dxa" w:w="4706"/>
          </w:tcPr>
          <w:p>
            <w:pPr>
              <w:pStyle w:val="Tabla"/>
            </w:pPr>
            <w:r/>
            <w:r>
              <w:rPr>
                <w:b w:val="0"/>
                <w:i w:val="0"/>
              </w:rPr>
            </w:r>
            <w:r>
              <w:rPr>
                <w:b/>
                <w:i w:val="0"/>
              </w:rPr>
              <w:t>Iluminación memorizada</w:t>
            </w:r>
            <w:r>
              <w:rPr>
                <w:b w:val="0"/>
                <w:i w:val="0"/>
              </w:rPr>
            </w:r>
          </w:p>
        </w:tc>
        <w:tc>
          <w:tcPr>
            <w:tcW w:type="dxa" w:w="4706"/>
          </w:tcPr>
          <w:p>
            <w:pPr>
              <w:pStyle w:val="Tabla"/>
            </w:pPr>
            <w:r/>
            <w:r>
              <w:rPr>
                <w:b w:val="0"/>
                <w:i w:val="0"/>
              </w:rPr>
              <w:t>Ambientes de luz por bloque</w:t>
            </w:r>
          </w:p>
        </w:tc>
      </w:tr>
    </w:tbl>
    <w:p>
      <w:pPr/>
    </w:p>
    <w:p>
      <w:pPr/>
      <w:r>
        <w:rPr>
          <w:b w:val="0"/>
          <w:i w:val="0"/>
        </w:rPr>
      </w:r>
      <w:r>
        <w:rPr>
          <w:b/>
          <w:i w:val="0"/>
        </w:rPr>
        <w:t>Su ventaja es el coste por hora de emisión; su riesgo es que un imprevisto no se resuelve solo.</w:t>
      </w:r>
      <w:r>
        <w:rPr>
          <w:b w:val="0"/>
          <w:i w:val="0"/>
        </w:rPr>
        <w:t xml:space="preserve"> De</w:t>
      </w:r>
      <w:r>
        <w:t xml:space="preserve"> </w:t>
      </w:r>
      <w:r>
        <w:rPr>
          <w:b w:val="0"/>
          <w:i w:val="0"/>
        </w:rPr>
        <w:t>ahí que la automatización domine en informativos y canales de flujo, y sea rara en programas con</w:t>
      </w:r>
      <w:r>
        <w:t xml:space="preserve"> </w:t>
      </w:r>
      <w:r>
        <w:rPr>
          <w:b w:val="0"/>
          <w:i w:val="0"/>
        </w:rPr>
        <w:t>público.</w:t>
      </w:r>
    </w:p>
    <w:p>
      <w:pPr>
        <w:pStyle w:val="Separador"/>
        <w:pBdr>
          <w:bottom w:val="single" w:sz="4" w:color="BBBBBB"/>
        </w:pBdr>
      </w:pPr>
    </w:p>
    <w:p>
      <w:pPr>
        <w:pStyle w:val="Heading2"/>
      </w:pPr>
      <w:r>
        <w:rPr>
          <w:b w:val="0"/>
          <w:i w:val="0"/>
        </w:rPr>
        <w:t>7.7 CuePilot</w:t>
      </w:r>
    </w:p>
    <w:p>
      <w:pPr/>
      <w:r>
        <w:rPr>
          <w:b w:val="0"/>
          <w:i w:val="0"/>
        </w:rPr>
      </w:r>
      <w:r>
        <w:rPr>
          <w:b/>
          <w:i w:val="0"/>
        </w:rPr>
        <w:t>CuePilot es un sistema de guion sincronizado para producción en directo</w:t>
      </w:r>
      <w:r>
        <w:rPr>
          <w:b w:val="0"/>
          <w:i w:val="0"/>
        </w:rPr>
        <w:t>: se escribe la escaleta</w:t>
      </w:r>
      <w:r>
        <w:t xml:space="preserve"> </w:t>
      </w:r>
      <w:r>
        <w:rPr>
          <w:b w:val="0"/>
          <w:i w:val="0"/>
        </w:rPr>
        <w:t xml:space="preserve">con sus tiempos y sus planos, y el sistema </w:t>
      </w:r>
      <w:r>
        <w:rPr>
          <w:b/>
          <w:i w:val="0"/>
        </w:rPr>
        <w:t>coordina lo que cada equipo tiene que hacer y cuándo</w:t>
      </w:r>
      <w:r>
        <w:rPr>
          <w:b w:val="0"/>
          <w:i w:val="0"/>
        </w:rPr>
        <w:t>.</w:t>
      </w:r>
    </w:p>
    <w:p>
      <w:pPr/>
      <w:r>
        <w:rPr>
          <w:b w:val="0"/>
          <w:i w:val="0"/>
        </w:rPr>
      </w:r>
      <w:r>
        <w:rPr>
          <w:b/>
          <w:i w:val="0"/>
        </w:rPr>
        <w:t>El principal beneficio de integrarlo en una producción en directo, junto a otros sistemas de</w:t>
      </w:r>
      <w:r>
        <w:t xml:space="preserve"> </w:t>
      </w:r>
      <w:r>
        <w:rPr>
          <w:b/>
          <w:i w:val="0"/>
        </w:rPr>
        <w:t>automatización, es que permite automatizar el flujo de trabajo sincronizando las acciones de los</w:t>
      </w:r>
      <w:r>
        <w:t xml:space="preserve"> </w:t>
      </w:r>
      <w:r>
        <w:rPr>
          <w:b/>
          <w:i w:val="0"/>
        </w:rPr>
        <w:t>equipos técnicos —cámaras y audio— y facilitando una comunicación más eficiente entre el director y</w:t>
      </w:r>
      <w:r>
        <w:t xml:space="preserve"> </w:t>
      </w:r>
      <w:r>
        <w:rPr>
          <w:b/>
          <w:i w:val="0"/>
        </w:rPr>
        <w:t>los operadores, lo que optimiza la ejecución sin necesidad de intervención manual constante.</w:t>
      </w:r>
      <w:r>
        <w:rPr>
          <w:b w:val="0"/>
          <w:i w:val="0"/>
        </w:rPr>
        <w:t xml:space="preserve"> Ésa es</w:t>
      </w:r>
      <w:r>
        <w:t xml:space="preserve"> </w:t>
      </w:r>
      <w:r>
        <w:rPr>
          <w:b w:val="0"/>
          <w:i w:val="0"/>
        </w:rPr>
        <w:t>la respuesta oficial a la pregunta 76.</w:t>
      </w:r>
    </w:p>
    <w:p>
      <w:pPr/>
      <w:r>
        <w:rPr>
          <w:b w:val="0"/>
          <w:i w:val="0"/>
        </w:rPr>
      </w:r>
      <w:r>
        <w:rPr>
          <w:b/>
          <w:i w:val="0"/>
        </w:rPr>
        <w:t>Y las tres opciones falsas comparten un patrón</w:t>
      </w:r>
      <w:r>
        <w:rPr>
          <w:b w:val="0"/>
          <w:i w:val="0"/>
        </w:rPr>
        <w:t>: todas empiezan reconociendo una función real de</w:t>
      </w:r>
      <w:r>
        <w:t xml:space="preserve"> </w:t>
      </w:r>
      <w:r>
        <w:rPr>
          <w:b w:val="0"/>
          <w:i w:val="0"/>
        </w:rPr>
        <w:t xml:space="preserve">CuePilot y terminan </w:t>
      </w:r>
      <w:r>
        <w:rPr>
          <w:b/>
          <w:i w:val="0"/>
        </w:rPr>
        <w:t>negándole la integración con los demás sistemas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le niega</w:t>
            </w:r>
          </w:p>
        </w:tc>
      </w:tr>
      <w:tr>
        <w:tc>
          <w:tcPr>
            <w:tcW w:type="dxa" w:w="4706"/>
          </w:tcPr>
          <w:p>
            <w:pPr>
              <w:pStyle w:val="Tabla"/>
            </w:pPr>
            <w:r/>
            <w:r>
              <w:rPr>
                <w:b w:val="0"/>
                <w:i w:val="0"/>
              </w:rPr>
              <w:t>a)</w:t>
            </w:r>
          </w:p>
        </w:tc>
        <w:tc>
          <w:tcPr>
            <w:tcW w:type="dxa" w:w="4706"/>
          </w:tcPr>
          <w:p>
            <w:pPr>
              <w:pStyle w:val="Tabla"/>
            </w:pPr>
            <w:r/>
            <w:r>
              <w:rPr>
                <w:b w:val="0"/>
                <w:i w:val="0"/>
              </w:rPr>
              <w:t>Que pueda coordinarse con cámaras y audio en tiempo real</w:t>
            </w:r>
          </w:p>
        </w:tc>
      </w:tr>
      <w:tr>
        <w:tc>
          <w:tcPr>
            <w:tcW w:type="dxa" w:w="4706"/>
          </w:tcPr>
          <w:p>
            <w:pPr>
              <w:pStyle w:val="Tabla"/>
            </w:pPr>
            <w:r/>
            <w:r>
              <w:rPr>
                <w:b w:val="0"/>
                <w:i w:val="0"/>
              </w:rPr>
              <w:t>c)</w:t>
            </w:r>
          </w:p>
        </w:tc>
        <w:tc>
          <w:tcPr>
            <w:tcW w:type="dxa" w:w="4706"/>
          </w:tcPr>
          <w:p>
            <w:pPr>
              <w:pStyle w:val="Tabla"/>
            </w:pPr>
            <w:r/>
            <w:r>
              <w:rPr>
                <w:b w:val="0"/>
                <w:i w:val="0"/>
              </w:rPr>
              <w:t>Que haga algo más que automatizar gráficos</w:t>
            </w:r>
          </w:p>
        </w:tc>
      </w:tr>
      <w:tr>
        <w:tc>
          <w:tcPr>
            <w:tcW w:type="dxa" w:w="4706"/>
          </w:tcPr>
          <w:p>
            <w:pPr>
              <w:pStyle w:val="Tabla"/>
            </w:pPr>
            <w:r/>
            <w:r>
              <w:rPr>
                <w:b w:val="0"/>
                <w:i w:val="0"/>
              </w:rPr>
              <w:t>d)</w:t>
            </w:r>
          </w:p>
        </w:tc>
        <w:tc>
          <w:tcPr>
            <w:tcW w:type="dxa" w:w="4706"/>
          </w:tcPr>
          <w:p>
            <w:pPr>
              <w:pStyle w:val="Tabla"/>
            </w:pPr>
            <w:r/>
            <w:r>
              <w:rPr>
                <w:b w:val="0"/>
                <w:i w:val="0"/>
              </w:rPr>
              <w:t>Que sirva para otra cosa que emitir contenido pregrabado</w:t>
            </w:r>
          </w:p>
        </w:tc>
      </w:tr>
    </w:tbl>
    <w:p>
      <w:pPr/>
    </w:p>
    <w:p>
      <w:pPr/>
      <w:r>
        <w:rPr>
          <w:b w:val="0"/>
          <w:i w:val="0"/>
        </w:rPr>
      </w:r>
      <w:r>
        <w:rPr>
          <w:b/>
          <w:i w:val="0"/>
        </w:rPr>
        <w:t>La opción correcta es la única que afirma la integración</w:t>
      </w:r>
      <w:r>
        <w:rPr>
          <w:b w:val="0"/>
          <w:i w:val="0"/>
        </w:rPr>
        <w:t>, que es justamente lo que el enunciado</w:t>
      </w:r>
      <w:r>
        <w:t xml:space="preserve"> </w:t>
      </w:r>
      <w:r>
        <w:rPr>
          <w:b w:val="0"/>
          <w:i w:val="0"/>
        </w:rPr>
        <w:t>pregunta: «cuando se implementa junto con otros sistemas de automatización».</w:t>
      </w:r>
    </w:p>
    <w:p>
      <w:pPr/>
      <w:r>
        <w:rPr>
          <w:b w:val="0"/>
          <w:i w:val="0"/>
        </w:rPr>
      </w:r>
      <w:r>
        <w:rPr>
          <w:b/>
          <w:i w:val="0"/>
        </w:rPr>
        <w:t>Es la misma regla de lectura del tema 4</w:t>
      </w:r>
      <w:r>
        <w:rPr>
          <w:b w:val="0"/>
          <w:i w:val="0"/>
        </w:rPr>
        <w:t xml:space="preserve">: en las preguntas largas de este examen, </w:t>
      </w:r>
      <w:r>
        <w:rPr>
          <w:b/>
          <w:i w:val="0"/>
        </w:rPr>
        <w:t>las opciones</w:t>
      </w:r>
      <w:r>
        <w:t xml:space="preserve"> </w:t>
      </w:r>
      <w:r>
        <w:rPr>
          <w:b/>
          <w:i w:val="0"/>
        </w:rPr>
        <w:t>que niegan capacidades suelen ser las falsas y la que afirma la integración suele ser la correcta</w:t>
      </w:r>
      <w:r>
        <w:rPr>
          <w:b w:val="0"/>
          <w:i w:val="0"/>
        </w:rPr>
        <w:t>.</w:t>
      </w:r>
    </w:p>
    <w:p>
      <w:pPr/>
      <w:r>
        <w:rPr>
          <w:b w:val="0"/>
          <w:i w:val="0"/>
        </w:rPr>
      </w:r>
      <w:r>
        <w:rPr>
          <w:b/>
          <w:i w:val="0"/>
        </w:rPr>
        <w:t>Este tema declara el límite de lo que aquí se afirma</w:t>
      </w:r>
      <w:r>
        <w:rPr>
          <w:b w:val="0"/>
          <w:i w:val="0"/>
        </w:rPr>
        <w:t>: la documentación del fabricante de CuePilot</w:t>
      </w:r>
      <w:r>
        <w:t xml:space="preserve"> </w:t>
      </w:r>
      <w:r>
        <w:rPr>
          <w:b w:val="0"/>
          <w:i w:val="0"/>
        </w:rPr>
      </w:r>
      <w:r>
        <w:rPr>
          <w:b/>
          <w:i w:val="0"/>
        </w:rPr>
        <w:t>no se ha consultado</w:t>
      </w:r>
      <w:r>
        <w:rPr>
          <w:b w:val="0"/>
          <w:i w:val="0"/>
        </w:rPr>
        <w:t>. Lo que se sostiene es la descripción de la propia respuesta oficial y el</w:t>
      </w:r>
      <w:r>
        <w:t xml:space="preserve"> </w:t>
      </w:r>
      <w:r>
        <w:rPr>
          <w:b w:val="0"/>
          <w:i w:val="0"/>
        </w:rPr>
        <w:t xml:space="preserve">descarte de las tres opciones que le niegan funciones. </w:t>
      </w:r>
      <w:r>
        <w:rPr>
          <w:b/>
          <w:i w:val="0"/>
        </w:rPr>
        <w:t>La afirmación descansa en la plantilla</w:t>
      </w:r>
      <w:r>
        <w:rPr>
          <w:b w:val="0"/>
          <w:i w:val="0"/>
        </w:rPr>
        <w:t>, que</w:t>
      </w:r>
      <w:r>
        <w:t xml:space="preserve"> </w:t>
      </w:r>
      <w:r>
        <w:rPr>
          <w:b w:val="0"/>
          <w:i w:val="0"/>
        </w:rPr>
        <w:t>es el quinto nivel de la jerarquía de fuentes.</w:t>
      </w:r>
    </w:p>
    <w:p>
      <w:pPr>
        <w:pStyle w:val="Separador"/>
        <w:pBdr>
          <w:bottom w:val="single" w:sz="4" w:color="BBBBBB"/>
        </w:pBdr>
      </w:pPr>
    </w:p>
    <w:p>
      <w:pPr>
        <w:pStyle w:val="Heading2"/>
      </w:pPr>
      <w:r>
        <w:rPr>
          <w:b w:val="0"/>
          <w:i w:val="0"/>
        </w:rPr>
        <w:t>7.8 El dato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respuesta oficial de este punto es correcta.</w:t>
      </w:r>
      <w:r>
        <w:rPr>
          <w:b w:val="0"/>
          <w:i w:val="0"/>
        </w:rPr>
      </w:r>
    </w:p>
    <w:p>
      <w:pPr/>
      <w:r>
        <w:rPr>
          <w:b w:val="0"/>
          <w:i w:val="0"/>
        </w:rPr>
      </w:r>
      <w:r>
        <w:rPr>
          <w:b/>
          <w:i w:val="0"/>
        </w:rPr>
        <w:t>Y hay que decir lo que un banco de una sola pregunta significa y lo que no.</w:t>
      </w:r>
      <w:r>
        <w:rPr>
          <w:b w:val="0"/>
          <w:i w:val="0"/>
        </w:rPr>
        <w:t xml:space="preserve"> Significa que en esta</w:t>
      </w:r>
      <w:r>
        <w:t xml:space="preserve"> </w:t>
      </w:r>
      <w:r>
        <w:rPr>
          <w:b w:val="0"/>
          <w:i w:val="0"/>
        </w:rPr>
        <w:t xml:space="preserve">convocatoria el tribunal repartió sus preguntas por otros puntos; </w:t>
      </w:r>
      <w:r>
        <w:rPr>
          <w:b/>
          <w:i w:val="0"/>
        </w:rPr>
        <w:t>no significa que el punto sea</w:t>
      </w:r>
      <w:r>
        <w:t xml:space="preserve"> </w:t>
      </w:r>
      <w:r>
        <w:rPr>
          <w:b/>
          <w:i w:val="0"/>
        </w:rPr>
        <w:t>menor</w:t>
      </w:r>
      <w:r>
        <w:rPr>
          <w:b w:val="0"/>
          <w:i w:val="0"/>
        </w:rPr>
        <w:t xml:space="preserve">. El Anexo 2 le dedica un punto entero, con dos rúbricas —dotación y tipología—, y </w:t>
      </w:r>
      <w:r>
        <w:rPr>
          <w:b/>
          <w:i w:val="0"/>
        </w:rPr>
        <w:t>el reparto</w:t>
      </w:r>
      <w:r>
        <w:t xml:space="preserve"> </w:t>
      </w:r>
      <w:r>
        <w:rPr>
          <w:b/>
          <w:i w:val="0"/>
        </w:rPr>
        <w:t>entre puntos cambia de una convocatoria a otra</w:t>
      </w:r>
      <w:r>
        <w:rPr>
          <w:b w:val="0"/>
          <w:i w:val="0"/>
        </w:rPr>
        <w:t>.</w:t>
      </w:r>
    </w:p>
    <w:p>
      <w:pPr/>
      <w:r>
        <w:rPr>
          <w:b w:val="0"/>
          <w:i w:val="0"/>
        </w:rPr>
      </w:r>
      <w:r>
        <w:rPr>
          <w:b/>
          <w:i w:val="0"/>
        </w:rPr>
        <w:t>Lo que sí permite es dimensionar el esfuerzo</w:t>
      </w:r>
      <w:r>
        <w:rPr>
          <w:b w:val="0"/>
          <w:i w:val="0"/>
        </w:rPr>
        <w:t>: este tema se estudia una vez, se retiene por su</w:t>
      </w:r>
      <w:r>
        <w:t xml:space="preserve"> </w:t>
      </w:r>
      <w:r>
        <w:rPr>
          <w:b w:val="0"/>
          <w:i w:val="0"/>
        </w:rPr>
        <w:t>relación con el 13 —los controles— y con el 9 —la iluminación de plató— y no se repasa más.</w:t>
      </w:r>
    </w:p>
    <w:p>
      <w:pPr>
        <w:pStyle w:val="Separador"/>
        <w:pBdr>
          <w:bottom w:val="single" w:sz="4" w:color="BBBBBB"/>
        </w:pBdr>
      </w:pPr>
    </w:p>
    <w:p>
      <w:pPr>
        <w:pStyle w:val="Heading2"/>
      </w:pPr>
      <w:r>
        <w:rPr>
          <w:b w:val="0"/>
          <w:i w:val="0"/>
        </w:rPr>
        <w:t>7.9 Trazabilidad</w:t>
      </w:r>
    </w:p>
    <w:p>
      <w:pPr/>
      <w:r>
        <w:rPr>
          <w:b w:val="0"/>
          <w:i w:val="0"/>
        </w:rPr>
      </w:r>
      <w:r>
        <w:rPr>
          <w:b/>
          <w:i w:val="0"/>
        </w:rPr>
        <w:t>Este tema no cita ninguna norma.</w:t>
      </w:r>
      <w:r>
        <w:rPr>
          <w:b w:val="0"/>
          <w:i w:val="0"/>
        </w:rPr>
        <w:t xml:space="preserve"> Su materia es la organización y la dotación de un estudio de</w:t>
      </w:r>
      <w:r>
        <w:t xml:space="preserve"> </w:t>
      </w:r>
      <w:r>
        <w:rPr>
          <w:b w:val="0"/>
          <w:i w:val="0"/>
        </w:rPr>
        <w:t>televisión, y va como oficio: la distinción entre plató, control y estudio; la tipología por tamaño y</w:t>
      </w:r>
      <w:r>
        <w:t xml:space="preserve"> </w:t>
      </w:r>
      <w:r>
        <w:rPr>
          <w:b w:val="0"/>
          <w:i w:val="0"/>
        </w:rPr>
        <w:t>destino; los requisitos funcionales del plató; la tabla de controles; la dotación técnica; y las</w:t>
      </w:r>
      <w:r>
        <w:t xml:space="preserve"> </w:t>
      </w:r>
      <w:r>
        <w:rPr>
          <w:b w:val="0"/>
          <w:i w:val="0"/>
        </w:rPr>
        <w:t>piezas de un estudio automatizado.</w:t>
      </w:r>
    </w:p>
    <w:p>
      <w:pPr/>
      <w:r>
        <w:rPr>
          <w:b w:val="0"/>
          <w:i w:val="0"/>
        </w:rPr>
      </w:r>
      <w:r>
        <w:rPr>
          <w:b/>
          <w:i w:val="0"/>
        </w:rPr>
        <w:t>Dos declaraciones expresas:</w:t>
      </w:r>
      <w:r>
        <w:rPr>
          <w:b w:val="0"/>
          <w:i w:val="0"/>
        </w:rPr>
      </w:r>
    </w:p>
    <w:p>
      <w:pPr>
        <w:pStyle w:val="ListNumber"/>
      </w:pPr>
      <w:r>
        <w:rPr>
          <w:b w:val="0"/>
          <w:i w:val="0"/>
        </w:rPr>
      </w:r>
      <w:r>
        <w:rPr>
          <w:b/>
          <w:i w:val="0"/>
        </w:rPr>
        <w:t>No hay una clasificación normalizada de estudios por superficie.</w:t>
      </w:r>
      <w:r>
        <w:rPr>
          <w:b w:val="0"/>
          <w:i w:val="0"/>
        </w:rPr>
        <w:t xml:space="preserve"> Las cifras del epígrafe 2 son</w:t>
      </w:r>
      <w:r>
        <w:t xml:space="preserve"> </w:t>
      </w:r>
      <w:r>
        <w:rPr>
          <w:b w:val="0"/>
          <w:i w:val="0"/>
        </w:rPr>
        <w:t>orientativas y se dan como tales: lo que decide el tamaño es el decorado que hay que montar y el</w:t>
      </w:r>
      <w:r>
        <w:t xml:space="preserve"> </w:t>
      </w:r>
      <w:r>
        <w:rPr>
          <w:b w:val="0"/>
          <w:i w:val="0"/>
        </w:rPr>
        <w:t>espacio que las cámaras necesitan.</w:t>
      </w:r>
    </w:p>
    <w:p>
      <w:pPr>
        <w:pStyle w:val="ListNumber"/>
      </w:pPr>
      <w:r>
        <w:rPr>
          <w:b w:val="0"/>
          <w:i w:val="0"/>
        </w:rPr>
      </w:r>
      <w:r>
        <w:rPr>
          <w:b/>
          <w:i w:val="0"/>
        </w:rPr>
        <w:t>La documentación del fabricante de CuePilot no se ha consultado.</w:t>
      </w:r>
      <w:r>
        <w:rPr>
          <w:b w:val="0"/>
          <w:i w:val="0"/>
        </w:rPr>
        <w:t xml:space="preserve"> Lo que el tema afirma de ese</w:t>
      </w:r>
      <w:r>
        <w:t xml:space="preserve"> </w:t>
      </w:r>
      <w:r>
        <w:rPr>
          <w:b w:val="0"/>
          <w:i w:val="0"/>
        </w:rPr>
        <w:t>sistema es la descripción de la propia respuesta oficial, contrastada con el descarte de las tres</w:t>
      </w:r>
      <w:r>
        <w:t xml:space="preserve"> </w:t>
      </w:r>
      <w:r>
        <w:rPr>
          <w:b w:val="0"/>
          <w:i w:val="0"/>
        </w:rPr>
        <w:t>opciones que le niegan la integración con cámaras y audio.</w:t>
      </w:r>
    </w:p>
    <w:p>
      <w:r>
        <w:br w:type="page"/>
      </w:r>
    </w:p>
    <w:p>
      <w:pPr>
        <w:pStyle w:val="Rótulo"/>
      </w:pPr>
      <w:r>
        <w:t>Para repasar</w:t>
      </w:r>
    </w:p>
    <w:p>
      <w:pPr>
        <w:pStyle w:val="Heading1"/>
      </w:pPr>
      <w:r>
        <w:t>Esquema de repaso · tema 7</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y dotación de un</w:t>
      </w:r>
      <w:r>
        <w:t xml:space="preserve"> </w:t>
      </w:r>
      <w:r>
        <w:rPr>
          <w:b w:val="0"/>
          <w:i w:val="0"/>
        </w:rPr>
        <w:t xml:space="preserve">estudio, declarada como tal en el tema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Siglas</w:t>
      </w:r>
      <w:r>
        <w:rPr>
          <w:b w:val="0"/>
          <w:i w:val="0"/>
        </w:rPr>
        <w:t>: la unidad de control de cámara (</w:t>
      </w:r>
      <w:r>
        <w:rPr>
          <w:b/>
          <w:i w:val="0"/>
        </w:rPr>
        <w:t>CCU</w:t>
      </w:r>
      <w:r>
        <w:rPr>
          <w:b w:val="0"/>
          <w:i w:val="0"/>
        </w:rPr>
        <w:t>); el diodo emisor de luz</w:t>
      </w:r>
      <w:r>
        <w:t xml:space="preserve"> </w:t>
      </w:r>
      <w:r>
        <w:rPr>
          <w:b w:val="0"/>
          <w:i w:val="0"/>
        </w:rPr>
        <w:t>(</w:t>
      </w:r>
      <w:r>
        <w:rPr>
          <w:b/>
          <w:i w:val="0"/>
        </w:rPr>
        <w:t>LED</w:t>
      </w:r>
      <w:r>
        <w:rPr>
          <w:b w:val="0"/>
          <w:i w:val="0"/>
        </w:rPr>
        <w:t>).</w:t>
      </w:r>
    </w:p>
    <w:p>
      <w:pPr/>
      <w:r>
        <w:rPr>
          <w:b w:val="0"/>
          <w:i w:val="0"/>
        </w:rPr>
      </w:r>
      <w:r>
        <w:rPr>
          <w:b/>
          <w:i w:val="0"/>
        </w:rPr>
        <w:t>Cabecera.</w:t>
      </w:r>
      <w:r>
        <w:rPr>
          <w:b w:val="0"/>
          <w:i w:val="0"/>
        </w:rPr>
        <w:t xml:space="preserve"> Enunciado: «EL ESTUDIO DE TELEVISION. Dotación y tipología» · </w:t>
      </w:r>
      <w:r>
        <w:rPr>
          <w:b/>
          <w:i w:val="0"/>
        </w:rPr>
        <w:t>1 sola pregunta</w:t>
      </w:r>
      <w:r>
        <w:rPr>
          <w:b w:val="0"/>
          <w:i w:val="0"/>
        </w:rPr>
        <w:t>, y</w:t>
      </w:r>
      <w:r>
        <w:t xml:space="preserve"> </w:t>
      </w:r>
      <w:r>
        <w:rPr>
          <w:b w:val="0"/>
          <w:i w:val="0"/>
        </w:rPr>
        <w:t xml:space="preserve">sobre un programa de automatización · </w:t>
      </w:r>
      <w:r>
        <w:rPr>
          <w:b/>
          <w:i w:val="0"/>
        </w:rPr>
        <w:t>descansa SÓLO en la plantilla</w:t>
      </w:r>
      <w:r>
        <w:rPr>
          <w:b w:val="0"/>
          <w:i w:val="0"/>
        </w:rPr>
        <w:t>: la documentación del</w:t>
      </w:r>
      <w:r>
        <w:t xml:space="preserve"> </w:t>
      </w:r>
      <w:r>
        <w:rPr>
          <w:b w:val="0"/>
          <w:i w:val="0"/>
        </w:rPr>
        <w:t xml:space="preserve">fabricante de CuePilot </w:t>
      </w:r>
      <w:r>
        <w:rPr>
          <w:b/>
          <w:i w:val="0"/>
        </w:rPr>
        <w:t>no se ha consultado</w:t>
      </w:r>
      <w:r>
        <w:rPr>
          <w:b w:val="0"/>
          <w:i w:val="0"/>
        </w:rPr>
        <w:t>.</w:t>
      </w:r>
    </w:p>
    <w:p>
      <w:pPr>
        <w:pStyle w:val="Heading2"/>
      </w:pPr>
      <w:r>
        <w:rPr>
          <w:b w:val="0"/>
          <w:i w:val="0"/>
        </w:rPr>
        <w:t>Plató, control, estudio</w:t>
      </w:r>
    </w:p>
    <w:p>
      <w:pPr>
        <w:pStyle w:val="ListBullet"/>
      </w:pPr>
      <w:r>
        <w:rPr>
          <w:rStyle w:val="Código"/>
          <w:b w:val="0"/>
          <w:i w:val="0"/>
        </w:rPr>
        <w:t>[oficio]</w:t>
      </w:r>
      <w:r>
        <w:rPr>
          <w:b w:val="0"/>
          <w:i w:val="0"/>
        </w:rPr>
        <w:t xml:space="preserve"> · </w:t>
      </w:r>
      <w:r>
        <w:rPr>
          <w:b/>
          <w:i w:val="0"/>
        </w:rPr>
        <w:t>PLATÓ</w:t>
      </w:r>
      <w:r>
        <w:rPr>
          <w:b w:val="0"/>
          <w:i w:val="0"/>
        </w:rPr>
        <w:t xml:space="preserve"> = </w:t>
      </w:r>
      <w:r>
        <w:rPr>
          <w:b/>
          <w:i w:val="0"/>
        </w:rPr>
        <w:t>el espacio físico donde se ubica el decorado.</w:t>
      </w:r>
      <w:r>
        <w:rPr>
          <w:b w:val="0"/>
          <w:i w:val="0"/>
        </w:rPr>
        <w:t xml:space="preserve"> · </w:t>
      </w:r>
      <w:r>
        <w:rPr>
          <w:b/>
          <w:i w:val="0"/>
        </w:rPr>
        <w:t>CONTROL</w:t>
      </w:r>
      <w:r>
        <w:rPr>
          <w:b w:val="0"/>
          <w:i w:val="0"/>
        </w:rPr>
        <w:t xml:space="preserve"> = la sala</w:t>
      </w:r>
      <w:r>
        <w:t xml:space="preserve"> </w:t>
      </w:r>
      <w:r>
        <w:rPr>
          <w:b w:val="0"/>
          <w:i w:val="0"/>
        </w:rPr>
        <w:t xml:space="preserve">desde la que se realiza, </w:t>
      </w:r>
      <w:r>
        <w:rPr>
          <w:b/>
          <w:i w:val="0"/>
        </w:rPr>
        <w:t>al otro lado del tabique</w:t>
      </w:r>
      <w:r>
        <w:rPr>
          <w:b w:val="0"/>
          <w:i w:val="0"/>
        </w:rPr>
        <w:t xml:space="preserve">. · </w:t>
      </w:r>
      <w:r>
        <w:rPr>
          <w:b/>
          <w:i w:val="0"/>
        </w:rPr>
        <w:t>ESTUDIO</w:t>
      </w:r>
      <w:r>
        <w:rPr>
          <w:b w:val="0"/>
          <w:i w:val="0"/>
        </w:rPr>
        <w:t xml:space="preserve"> = </w:t>
      </w:r>
      <w:r>
        <w:rPr>
          <w:b/>
          <w:i w:val="0"/>
        </w:rPr>
        <w:t>EL CONJUNTO</w:t>
      </w:r>
      <w:r>
        <w:rPr>
          <w:b w:val="0"/>
          <w:i w:val="0"/>
        </w:rPr>
        <w:t>: plató,</w:t>
      </w:r>
      <w:r>
        <w:t xml:space="preserve"> </w:t>
      </w:r>
      <w:r>
        <w:rPr>
          <w:b w:val="0"/>
          <w:i w:val="0"/>
        </w:rPr>
        <w:t>controles y dependencias —camerinos, almacén, acceso de decorados—.</w:t>
      </w:r>
    </w:p>
    <w:p>
      <w:pPr>
        <w:pStyle w:val="ListBullet"/>
      </w:pPr>
      <w:r>
        <w:rPr>
          <w:b w:val="0"/>
          <w:i w:val="0"/>
        </w:rPr>
      </w:r>
      <w:r>
        <w:rPr>
          <w:b/>
          <w:i w:val="0"/>
        </w:rPr>
        <w:t>La consecuencia práctica</w:t>
      </w:r>
      <w:r>
        <w:rPr>
          <w:b w:val="0"/>
          <w:i w:val="0"/>
        </w:rPr>
        <w:t xml:space="preserve">: </w:t>
      </w:r>
      <w:r>
        <w:rPr>
          <w:b/>
          <w:i w:val="0"/>
        </w:rPr>
        <w:t>la producción alquila o reserva ESTUDIOS, no platós</w:t>
      </w:r>
      <w:r>
        <w:rPr>
          <w:b w:val="0"/>
          <w:i w:val="0"/>
        </w:rPr>
        <w:t>, y lo que</w:t>
      </w:r>
      <w:r>
        <w:t xml:space="preserve"> </w:t>
      </w:r>
      <w:r>
        <w:rPr>
          <w:b w:val="0"/>
          <w:i w:val="0"/>
        </w:rPr>
        <w:t xml:space="preserve">contrata </w:t>
      </w:r>
      <w:r>
        <w:rPr>
          <w:b/>
          <w:i w:val="0"/>
        </w:rPr>
        <w:t>incluye los controles y el personal que los atiende</w:t>
      </w:r>
      <w:r>
        <w:rPr>
          <w:b w:val="0"/>
          <w:i w:val="0"/>
        </w:rPr>
        <w:t>.</w:t>
      </w:r>
    </w:p>
    <w:p>
      <w:pPr>
        <w:pStyle w:val="Heading2"/>
      </w:pPr>
      <w:r>
        <w:rPr>
          <w:b w:val="0"/>
          <w:i w:val="0"/>
        </w:rPr>
        <w:t>La tipología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Tipo</w:t>
            </w:r>
          </w:p>
        </w:tc>
        <w:tc>
          <w:tcPr>
            <w:tcW w:type="dxa" w:w="3137"/>
            <w:shd w:val="clear" w:color="auto" w:fill="E4E4E4"/>
          </w:tcPr>
          <w:p>
            <w:pPr>
              <w:pStyle w:val="Tablacabecera"/>
            </w:pPr>
            <w:r/>
            <w:r>
              <w:rPr>
                <w:b w:val="0"/>
                <w:i w:val="0"/>
              </w:rPr>
              <w:t>Superficie orientativa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t>Pequeño o de continuidad</w:t>
            </w:r>
          </w:p>
        </w:tc>
        <w:tc>
          <w:tcPr>
            <w:tcW w:type="dxa" w:w="3137"/>
          </w:tcPr>
          <w:p>
            <w:pPr>
              <w:pStyle w:val="Tabla"/>
            </w:pPr>
            <w:r/>
            <w:r>
              <w:rPr>
                <w:b w:val="0"/>
                <w:i w:val="0"/>
              </w:rPr>
              <w:t>Hasta 100 m²</w:t>
            </w:r>
          </w:p>
        </w:tc>
        <w:tc>
          <w:tcPr>
            <w:tcW w:type="dxa" w:w="3137"/>
          </w:tcPr>
          <w:p>
            <w:pPr>
              <w:pStyle w:val="Tabla"/>
            </w:pPr>
            <w:r/>
            <w:r>
              <w:rPr>
                <w:b w:val="0"/>
                <w:i w:val="0"/>
              </w:rPr>
              <w:t>Informativos breves, conexiones</w:t>
            </w:r>
          </w:p>
        </w:tc>
      </w:tr>
      <w:tr>
        <w:tc>
          <w:tcPr>
            <w:tcW w:type="dxa" w:w="3137"/>
          </w:tcPr>
          <w:p>
            <w:pPr>
              <w:pStyle w:val="Tabla"/>
            </w:pPr>
            <w:r/>
            <w:r>
              <w:rPr>
                <w:b w:val="0"/>
                <w:i w:val="0"/>
              </w:rPr>
              <w:t>Medio</w:t>
            </w:r>
          </w:p>
        </w:tc>
        <w:tc>
          <w:tcPr>
            <w:tcW w:type="dxa" w:w="3137"/>
          </w:tcPr>
          <w:p>
            <w:pPr>
              <w:pStyle w:val="Tabla"/>
            </w:pPr>
            <w:r/>
            <w:r>
              <w:rPr>
                <w:b w:val="0"/>
                <w:i w:val="0"/>
              </w:rPr>
              <w:t>200 – 500 m²</w:t>
            </w:r>
          </w:p>
        </w:tc>
        <w:tc>
          <w:tcPr>
            <w:tcW w:type="dxa" w:w="3137"/>
          </w:tcPr>
          <w:p>
            <w:pPr>
              <w:pStyle w:val="Tabla"/>
            </w:pPr>
            <w:r/>
            <w:r>
              <w:rPr>
                <w:b w:val="0"/>
                <w:i w:val="0"/>
              </w:rPr>
              <w:t>Magacín, informativos, entrevistas</w:t>
            </w:r>
          </w:p>
        </w:tc>
      </w:tr>
      <w:tr>
        <w:tc>
          <w:tcPr>
            <w:tcW w:type="dxa" w:w="3137"/>
          </w:tcPr>
          <w:p>
            <w:pPr>
              <w:pStyle w:val="Tabla"/>
            </w:pPr>
            <w:r/>
            <w:r>
              <w:rPr>
                <w:b w:val="0"/>
                <w:i w:val="0"/>
              </w:rPr>
              <w:t>Grande</w:t>
            </w:r>
          </w:p>
        </w:tc>
        <w:tc>
          <w:tcPr>
            <w:tcW w:type="dxa" w:w="3137"/>
          </w:tcPr>
          <w:p>
            <w:pPr>
              <w:pStyle w:val="Tabla"/>
            </w:pPr>
            <w:r/>
            <w:r>
              <w:rPr>
                <w:b w:val="0"/>
                <w:i w:val="0"/>
              </w:rPr>
              <w:t>500 – 1.500 m²</w:t>
            </w:r>
          </w:p>
        </w:tc>
        <w:tc>
          <w:tcPr>
            <w:tcW w:type="dxa" w:w="3137"/>
          </w:tcPr>
          <w:p>
            <w:pPr>
              <w:pStyle w:val="Tabla"/>
            </w:pPr>
            <w:r/>
            <w:r>
              <w:rPr>
                <w:b w:val="0"/>
                <w:i w:val="0"/>
              </w:rPr>
              <w:t>Concursos, galas, ficción de plató</w:t>
            </w:r>
          </w:p>
        </w:tc>
      </w:tr>
      <w:tr>
        <w:tc>
          <w:tcPr>
            <w:tcW w:type="dxa" w:w="3137"/>
          </w:tcPr>
          <w:p>
            <w:pPr>
              <w:pStyle w:val="Tabla"/>
            </w:pPr>
            <w:r/>
            <w:r>
              <w:rPr>
                <w:b w:val="0"/>
                <w:i w:val="0"/>
              </w:rPr>
              <w:t>Gran formato</w:t>
            </w:r>
          </w:p>
        </w:tc>
        <w:tc>
          <w:tcPr>
            <w:tcW w:type="dxa" w:w="3137"/>
          </w:tcPr>
          <w:p>
            <w:pPr>
              <w:pStyle w:val="Tabla"/>
            </w:pPr>
            <w:r/>
            <w:r>
              <w:rPr>
                <w:b w:val="0"/>
                <w:i w:val="0"/>
              </w:rPr>
              <w:t>Más de 1.500 m²</w:t>
            </w:r>
          </w:p>
        </w:tc>
        <w:tc>
          <w:tcPr>
            <w:tcW w:type="dxa" w:w="3137"/>
          </w:tcPr>
          <w:p>
            <w:pPr>
              <w:pStyle w:val="Tabla"/>
            </w:pPr>
            <w:r/>
            <w:r>
              <w:rPr>
                <w:b w:val="0"/>
                <w:i w:val="0"/>
              </w:rPr>
              <w:t>Grandes galas con público numeroso</w:t>
            </w:r>
          </w:p>
        </w:tc>
      </w:tr>
      <w:tr>
        <w:tc>
          <w:tcPr>
            <w:tcW w:type="dxa" w:w="3137"/>
          </w:tcPr>
          <w:p>
            <w:pPr>
              <w:pStyle w:val="Tabla"/>
            </w:pPr>
            <w:r/>
            <w:r>
              <w:rPr>
                <w:b w:val="0"/>
                <w:i w:val="0"/>
              </w:rPr>
            </w:r>
            <w:r>
              <w:rPr>
                <w:b/>
                <w:i w:val="0"/>
              </w:rPr>
              <w:t>Virtual</w:t>
            </w:r>
            <w:r>
              <w:rPr>
                <w:b w:val="0"/>
                <w:i w:val="0"/>
              </w:rPr>
            </w:r>
          </w:p>
        </w:tc>
        <w:tc>
          <w:tcPr>
            <w:tcW w:type="dxa" w:w="3137"/>
          </w:tcPr>
          <w:p>
            <w:pPr>
              <w:pStyle w:val="Tabla"/>
            </w:pPr>
            <w:r/>
            <w:r>
              <w:rPr>
                <w:b w:val="0"/>
                <w:i w:val="0"/>
              </w:rPr>
              <w:t>Cualquiera</w:t>
            </w:r>
          </w:p>
        </w:tc>
        <w:tc>
          <w:tcPr>
            <w:tcW w:type="dxa" w:w="3137"/>
          </w:tcPr>
          <w:p>
            <w:pPr>
              <w:pStyle w:val="Tabla"/>
            </w:pPr>
            <w:r/>
            <w:r>
              <w:rPr>
                <w:b w:val="0"/>
                <w:i w:val="0"/>
              </w:rPr>
              <w:t xml:space="preserve">Croma o </w:t>
            </w:r>
            <w:r>
              <w:rPr>
                <w:b/>
                <w:i w:val="0"/>
              </w:rPr>
              <w:t>pared de LED</w:t>
            </w:r>
            <w:r>
              <w:rPr>
                <w:b w:val="0"/>
                <w:i w:val="0"/>
              </w:rPr>
              <w:t xml:space="preserve">, con </w:t>
            </w:r>
            <w:r>
              <w:rPr>
                <w:b/>
                <w:i w:val="0"/>
              </w:rPr>
              <w:t>seguimiento de cámara</w:t>
            </w:r>
            <w:r>
              <w:rPr>
                <w:b w:val="0"/>
                <w:i w:val="0"/>
              </w:rPr>
            </w:r>
          </w:p>
        </w:tc>
      </w:tr>
      <w:tr>
        <w:tc>
          <w:tcPr>
            <w:tcW w:type="dxa" w:w="3137"/>
          </w:tcPr>
          <w:p>
            <w:pPr>
              <w:pStyle w:val="Tabla"/>
            </w:pPr>
            <w:r/>
            <w:r>
              <w:rPr>
                <w:b w:val="0"/>
                <w:i w:val="0"/>
              </w:rPr>
            </w:r>
            <w:r>
              <w:rPr>
                <w:b/>
                <w:i w:val="0"/>
              </w:rPr>
              <w:t>Automatizado</w:t>
            </w:r>
            <w:r>
              <w:rPr>
                <w:b w:val="0"/>
                <w:i w:val="0"/>
              </w:rPr>
            </w:r>
          </w:p>
        </w:tc>
        <w:tc>
          <w:tcPr>
            <w:tcW w:type="dxa" w:w="3137"/>
          </w:tcPr>
          <w:p>
            <w:pPr>
              <w:pStyle w:val="Tabla"/>
            </w:pPr>
            <w:r/>
            <w:r>
              <w:rPr>
                <w:b w:val="0"/>
                <w:i w:val="0"/>
              </w:rPr>
              <w:t>Pequeño o medio</w:t>
            </w:r>
          </w:p>
        </w:tc>
        <w:tc>
          <w:tcPr>
            <w:tcW w:type="dxa" w:w="3137"/>
          </w:tcPr>
          <w:p>
            <w:pPr>
              <w:pStyle w:val="Tabla"/>
            </w:pPr>
            <w:r/>
            <w:r>
              <w:rPr>
                <w:b w:val="0"/>
                <w:i w:val="0"/>
              </w:rPr>
              <w:t xml:space="preserve">Informativos y canales de bajo coste, </w:t>
            </w:r>
            <w:r>
              <w:rPr>
                <w:b/>
                <w:i w:val="0"/>
              </w:rPr>
              <w:t>sin operadores en plató</w:t>
            </w:r>
            <w:r>
              <w:rPr>
                <w:b w:val="0"/>
                <w:i w:val="0"/>
              </w:rPr>
            </w:r>
          </w:p>
        </w:tc>
      </w:tr>
    </w:tbl>
    <w:p>
      <w:pPr/>
    </w:p>
    <w:p>
      <w:pPr>
        <w:pStyle w:val="ListBullet"/>
      </w:pPr>
      <w:r>
        <w:rPr>
          <w:b w:val="0"/>
          <w:i w:val="0"/>
        </w:rPr>
      </w:r>
      <w:r>
        <w:rPr>
          <w:b/>
          <w:i w:val="0"/>
        </w:rPr>
        <w:t>DECLARADO</w:t>
      </w:r>
      <w:r>
        <w:rPr>
          <w:b w:val="0"/>
          <w:i w:val="0"/>
        </w:rPr>
        <w:t xml:space="preserve">: </w:t>
      </w:r>
      <w:r>
        <w:rPr>
          <w:b/>
          <w:i w:val="0"/>
        </w:rPr>
        <w:t>no hay clasificación normalizada por superficie.</w:t>
      </w:r>
      <w:r>
        <w:rPr>
          <w:b w:val="0"/>
          <w:i w:val="0"/>
        </w:rPr>
        <w:t xml:space="preserve"> Las cifras son orientativas.</w:t>
      </w:r>
    </w:p>
    <w:p>
      <w:pPr>
        <w:pStyle w:val="ListBullet"/>
      </w:pPr>
      <w:r>
        <w:rPr>
          <w:b w:val="0"/>
          <w:i w:val="0"/>
        </w:rPr>
      </w:r>
      <w:r>
        <w:rPr>
          <w:b/>
          <w:i w:val="0"/>
        </w:rPr>
        <w:t>El criterio real</w:t>
      </w:r>
      <w:r>
        <w:rPr>
          <w:b w:val="0"/>
          <w:i w:val="0"/>
        </w:rPr>
        <w:t xml:space="preserve">: </w:t>
      </w:r>
      <w:r>
        <w:rPr>
          <w:b/>
          <w:i w:val="0"/>
        </w:rPr>
        <w:t>el tamaño lo decide el decorado más grande que se vaya a montar, más el</w:t>
      </w:r>
      <w:r>
        <w:t xml:space="preserve"> </w:t>
      </w:r>
      <w:r>
        <w:rPr>
          <w:b/>
          <w:i w:val="0"/>
        </w:rPr>
        <w:t>espacio que las cámaras necesitan para tirar.</w:t>
      </w:r>
      <w:r>
        <w:rPr>
          <w:b w:val="0"/>
          <w:i w:val="0"/>
        </w:rPr>
      </w:r>
    </w:p>
    <w:p>
      <w:pPr>
        <w:pStyle w:val="Heading2"/>
      </w:pPr>
      <w:r>
        <w:rPr>
          <w:b w:val="0"/>
          <w:i w:val="0"/>
        </w:rPr>
        <w:t>Cómo tiene que ser el plató</w:t>
      </w:r>
    </w:p>
    <w:p>
      <w:pPr>
        <w:pStyle w:val="ListBullet"/>
      </w:pPr>
      <w:r>
        <w:rPr>
          <w:rStyle w:val="Código"/>
          <w:b w:val="0"/>
          <w:i w:val="0"/>
        </w:rPr>
        <w:t>[oficio]</w:t>
      </w:r>
      <w:r>
        <w:rPr>
          <w:b w:val="0"/>
          <w:i w:val="0"/>
        </w:rPr>
        <w:t xml:space="preserve"> · </w:t>
      </w:r>
      <w:r>
        <w:rPr>
          <w:b/>
          <w:i w:val="0"/>
        </w:rPr>
        <w:t>DIÁFANO</w:t>
      </w:r>
      <w:r>
        <w:rPr>
          <w:b w:val="0"/>
          <w:i w:val="0"/>
        </w:rPr>
        <w:t xml:space="preserve"> (sin pilares) · </w:t>
      </w:r>
      <w:r>
        <w:rPr>
          <w:b/>
          <w:i w:val="0"/>
        </w:rPr>
        <w:t>suelo NIVELADO Y LISO</w:t>
      </w:r>
      <w:r>
        <w:rPr>
          <w:b w:val="0"/>
          <w:i w:val="0"/>
        </w:rPr>
        <w:t xml:space="preserve"> —los pedestales ruedan y un</w:t>
      </w:r>
      <w:r>
        <w:t xml:space="preserve"> </w:t>
      </w:r>
      <w:r>
        <w:rPr>
          <w:b w:val="0"/>
          <w:i w:val="0"/>
        </w:rPr>
        <w:t xml:space="preserve">desnivel </w:t>
      </w:r>
      <w:r>
        <w:rPr>
          <w:b/>
          <w:i w:val="0"/>
        </w:rPr>
        <w:t>se ve como un balanceo</w:t>
      </w:r>
      <w:r>
        <w:rPr>
          <w:b w:val="0"/>
          <w:i w:val="0"/>
        </w:rPr>
        <w:t xml:space="preserve">— · </w:t>
      </w:r>
      <w:r>
        <w:rPr>
          <w:b/>
          <w:i w:val="0"/>
        </w:rPr>
        <w:t>insonorizado</w:t>
      </w:r>
      <w:r>
        <w:rPr>
          <w:b w:val="0"/>
          <w:i w:val="0"/>
        </w:rPr>
        <w:t xml:space="preserve"> (sonido en directo) · </w:t>
      </w:r>
      <w:r>
        <w:rPr>
          <w:b/>
          <w:i w:val="0"/>
        </w:rPr>
        <w:t>ventilado y en</w:t>
      </w:r>
      <w:r>
        <w:t xml:space="preserve"> </w:t>
      </w:r>
      <w:r>
        <w:rPr>
          <w:b/>
          <w:i w:val="0"/>
        </w:rPr>
        <w:t>silencio</w:t>
      </w:r>
      <w:r>
        <w:rPr>
          <w:b w:val="0"/>
          <w:i w:val="0"/>
        </w:rPr>
        <w:t xml:space="preserve"> —la luz calienta, la climatización </w:t>
      </w:r>
      <w:r>
        <w:rPr>
          <w:b/>
          <w:i w:val="0"/>
        </w:rPr>
        <w:t>no puede oírse</w:t>
      </w:r>
      <w:r>
        <w:rPr>
          <w:b w:val="0"/>
          <w:i w:val="0"/>
        </w:rPr>
        <w:t xml:space="preserve">— · </w:t>
      </w:r>
      <w:r>
        <w:rPr>
          <w:b/>
          <w:i w:val="0"/>
        </w:rPr>
        <w:t>acceso de gran tamaño</w:t>
      </w:r>
      <w:r>
        <w:rPr>
          <w:b w:val="0"/>
          <w:i w:val="0"/>
        </w:rPr>
        <w:t xml:space="preserve"> para</w:t>
      </w:r>
      <w:r>
        <w:t xml:space="preserve"> </w:t>
      </w:r>
      <w:r>
        <w:rPr>
          <w:b w:val="0"/>
          <w:i w:val="0"/>
        </w:rPr>
        <w:t xml:space="preserve">los decorados · </w:t>
      </w:r>
      <w:r>
        <w:rPr>
          <w:b/>
          <w:i w:val="0"/>
        </w:rPr>
        <w:t>parrilla de iluminación</w:t>
      </w:r>
      <w:r>
        <w:rPr>
          <w:b w:val="0"/>
          <w:i w:val="0"/>
        </w:rPr>
        <w:t xml:space="preserve"> · </w:t>
      </w:r>
      <w:r>
        <w:rPr>
          <w:b/>
          <w:i w:val="0"/>
        </w:rPr>
        <w:t>potencia eléctrica suficiente y su reserva</w:t>
      </w:r>
      <w:r>
        <w:rPr>
          <w:b w:val="0"/>
          <w:i w:val="0"/>
        </w:rPr>
        <w:t>: la</w:t>
      </w:r>
      <w:r>
        <w:t xml:space="preserve"> </w:t>
      </w:r>
      <w:r>
        <w:rPr>
          <w:b w:val="0"/>
          <w:i w:val="0"/>
        </w:rPr>
        <w:t>iluminación es el mayor consumo.</w:t>
      </w:r>
    </w:p>
    <w:p>
      <w:pPr>
        <w:pStyle w:val="ListBullet"/>
      </w:pPr>
      <w:r>
        <w:rPr>
          <w:b w:val="0"/>
          <w:i w:val="0"/>
        </w:rPr>
      </w:r>
      <w:r>
        <w:rPr>
          <w:b/>
          <w:i w:val="0"/>
        </w:rPr>
        <w:t>Frecuentes pero NO obligatorios</w:t>
      </w:r>
      <w:r>
        <w:rPr>
          <w:b w:val="0"/>
          <w:i w:val="0"/>
        </w:rPr>
        <w:t xml:space="preserve">: </w:t>
      </w:r>
      <w:r>
        <w:rPr>
          <w:b/>
          <w:i w:val="0"/>
        </w:rPr>
        <w:t>ciclorama</w:t>
      </w:r>
      <w:r>
        <w:rPr>
          <w:b w:val="0"/>
          <w:i w:val="0"/>
        </w:rPr>
        <w:t xml:space="preserve"> —fondo curvo continuo sin esquinas— y </w:t>
      </w:r>
      <w:r>
        <w:rPr>
          <w:b/>
          <w:i w:val="0"/>
        </w:rPr>
        <w:t>foso</w:t>
      </w:r>
      <w:r>
        <w:rPr>
          <w:b w:val="0"/>
          <w:i w:val="0"/>
        </w:rPr>
        <w:t xml:space="preserve"> o</w:t>
      </w:r>
      <w:r>
        <w:t xml:space="preserve"> </w:t>
      </w:r>
      <w:r>
        <w:rPr>
          <w:b w:val="0"/>
          <w:i w:val="0"/>
        </w:rPr>
        <w:t>suelo técnico para cables.</w:t>
      </w:r>
    </w:p>
    <w:p>
      <w:pPr>
        <w:pStyle w:val="Heading2"/>
      </w:pPr>
      <w:r>
        <w:rPr>
          <w:b w:val="0"/>
          <w:i w:val="0"/>
        </w:rPr>
        <w:t>Los controles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Control</w:t>
            </w:r>
          </w:p>
        </w:tc>
        <w:tc>
          <w:tcPr>
            <w:tcW w:type="dxa" w:w="4706"/>
            <w:shd w:val="clear" w:color="auto" w:fill="E4E4E4"/>
          </w:tcPr>
          <w:p>
            <w:pPr>
              <w:pStyle w:val="Tablacabecera"/>
            </w:pPr>
            <w:r/>
            <w:r>
              <w:rPr>
                <w:b w:val="0"/>
                <w:i w:val="0"/>
              </w:rPr>
              <w:t>Qué manda</w:t>
            </w:r>
          </w:p>
        </w:tc>
      </w:tr>
      <w:tr>
        <w:tc>
          <w:tcPr>
            <w:tcW w:type="dxa" w:w="4706"/>
          </w:tcPr>
          <w:p>
            <w:pPr>
              <w:pStyle w:val="Tabla"/>
            </w:pPr>
            <w:r/>
            <w:r>
              <w:rPr>
                <w:b w:val="0"/>
                <w:i w:val="0"/>
              </w:rPr>
            </w:r>
            <w:r>
              <w:rPr>
                <w:b/>
                <w:i w:val="0"/>
              </w:rPr>
              <w:t>De realización</w:t>
            </w:r>
            <w:r>
              <w:rPr>
                <w:b w:val="0"/>
                <w:i w:val="0"/>
              </w:rPr>
            </w:r>
          </w:p>
        </w:tc>
        <w:tc>
          <w:tcPr>
            <w:tcW w:type="dxa" w:w="4706"/>
          </w:tcPr>
          <w:p>
            <w:pPr>
              <w:pStyle w:val="Tabla"/>
            </w:pPr>
            <w:r/>
            <w:r>
              <w:rPr>
                <w:b w:val="0"/>
                <w:i w:val="0"/>
              </w:rPr>
            </w:r>
            <w:r>
              <w:rPr>
                <w:b/>
                <w:i w:val="0"/>
              </w:rPr>
              <w:t>La imagen que sale</w:t>
            </w:r>
            <w:r>
              <w:rPr>
                <w:b w:val="0"/>
                <w:i w:val="0"/>
              </w:rPr>
            </w:r>
          </w:p>
        </w:tc>
      </w:tr>
      <w:tr>
        <w:tc>
          <w:tcPr>
            <w:tcW w:type="dxa" w:w="4706"/>
          </w:tcPr>
          <w:p>
            <w:pPr>
              <w:pStyle w:val="Tabla"/>
            </w:pPr>
            <w:r/>
            <w:r>
              <w:rPr>
                <w:b w:val="0"/>
                <w:i w:val="0"/>
              </w:rPr>
              <w:t>De imagen</w:t>
            </w:r>
          </w:p>
        </w:tc>
        <w:tc>
          <w:tcPr>
            <w:tcW w:type="dxa" w:w="4706"/>
          </w:tcPr>
          <w:p>
            <w:pPr>
              <w:pStyle w:val="Tabla"/>
            </w:pPr>
            <w:r/>
            <w:r>
              <w:rPr>
                <w:b w:val="0"/>
                <w:i w:val="0"/>
              </w:rPr>
            </w:r>
            <w:r>
              <w:rPr>
                <w:b/>
                <w:i w:val="0"/>
              </w:rPr>
              <w:t>Las cámaras</w:t>
            </w:r>
            <w:r>
              <w:rPr>
                <w:b w:val="0"/>
                <w:i w:val="0"/>
              </w:rPr>
              <w:t>, desde sus CCU</w:t>
            </w:r>
          </w:p>
        </w:tc>
      </w:tr>
      <w:tr>
        <w:tc>
          <w:tcPr>
            <w:tcW w:type="dxa" w:w="4706"/>
          </w:tcPr>
          <w:p>
            <w:pPr>
              <w:pStyle w:val="Tabla"/>
            </w:pPr>
            <w:r/>
            <w:r>
              <w:rPr>
                <w:b w:val="0"/>
                <w:i w:val="0"/>
              </w:rPr>
              <w:t>De sonido</w:t>
            </w:r>
          </w:p>
        </w:tc>
        <w:tc>
          <w:tcPr>
            <w:tcW w:type="dxa" w:w="4706"/>
          </w:tcPr>
          <w:p>
            <w:pPr>
              <w:pStyle w:val="Tabla"/>
            </w:pPr>
            <w:r/>
            <w:r>
              <w:rPr>
                <w:b w:val="0"/>
                <w:i w:val="0"/>
              </w:rPr>
              <w:t>Mesa, micrófonos, retornos</w:t>
            </w:r>
          </w:p>
        </w:tc>
      </w:tr>
      <w:tr>
        <w:tc>
          <w:tcPr>
            <w:tcW w:type="dxa" w:w="4706"/>
          </w:tcPr>
          <w:p>
            <w:pPr>
              <w:pStyle w:val="Tabla"/>
            </w:pPr>
            <w:r/>
            <w:r>
              <w:rPr>
                <w:b w:val="0"/>
                <w:i w:val="0"/>
              </w:rPr>
              <w:t>De iluminación</w:t>
            </w:r>
          </w:p>
        </w:tc>
        <w:tc>
          <w:tcPr>
            <w:tcW w:type="dxa" w:w="4706"/>
          </w:tcPr>
          <w:p>
            <w:pPr>
              <w:pStyle w:val="Tabla"/>
            </w:pPr>
            <w:r/>
            <w:r>
              <w:rPr>
                <w:b w:val="0"/>
                <w:i w:val="0"/>
              </w:rPr>
              <w:t>Mesa de luces y reguladores</w:t>
            </w:r>
          </w:p>
        </w:tc>
      </w:tr>
      <w:tr>
        <w:tc>
          <w:tcPr>
            <w:tcW w:type="dxa" w:w="4706"/>
          </w:tcPr>
          <w:p>
            <w:pPr>
              <w:pStyle w:val="Tabla"/>
            </w:pPr>
            <w:r/>
            <w:r>
              <w:rPr>
                <w:b w:val="0"/>
                <w:i w:val="0"/>
              </w:rPr>
            </w:r>
            <w:r>
              <w:rPr>
                <w:b/>
                <w:i w:val="0"/>
              </w:rPr>
              <w:t>Central</w:t>
            </w:r>
            <w:r>
              <w:rPr>
                <w:b w:val="0"/>
                <w:i w:val="0"/>
              </w:rPr>
            </w:r>
          </w:p>
        </w:tc>
        <w:tc>
          <w:tcPr>
            <w:tcW w:type="dxa" w:w="4706"/>
          </w:tcPr>
          <w:p>
            <w:pPr>
              <w:pStyle w:val="Tabla"/>
            </w:pPr>
            <w:r/>
            <w:r>
              <w:rPr>
                <w:b w:val="0"/>
                <w:i w:val="0"/>
              </w:rPr>
            </w:r>
            <w:r>
              <w:rPr>
                <w:b/>
                <w:i w:val="0"/>
              </w:rPr>
              <w:t>Encaminamiento de TODAS las señales del centro</w:t>
            </w:r>
            <w:r>
              <w:rPr>
                <w:b w:val="0"/>
                <w:i w:val="0"/>
              </w:rPr>
              <w:t xml:space="preserve"> y sincronización</w:t>
            </w:r>
          </w:p>
        </w:tc>
      </w:tr>
      <w:tr>
        <w:tc>
          <w:tcPr>
            <w:tcW w:type="dxa" w:w="4706"/>
          </w:tcPr>
          <w:p>
            <w:pPr>
              <w:pStyle w:val="Tabla"/>
            </w:pPr>
            <w:r/>
            <w:r>
              <w:rPr>
                <w:b w:val="0"/>
                <w:i w:val="0"/>
              </w:rPr>
              <w:t>Continuidad</w:t>
            </w:r>
          </w:p>
        </w:tc>
        <w:tc>
          <w:tcPr>
            <w:tcW w:type="dxa" w:w="4706"/>
          </w:tcPr>
          <w:p>
            <w:pPr>
              <w:pStyle w:val="Tabla"/>
            </w:pPr>
            <w:r/>
            <w:r>
              <w:rPr>
                <w:b w:val="0"/>
                <w:i w:val="0"/>
              </w:rPr>
              <w:t>Lo que se emite en el canal</w:t>
            </w:r>
          </w:p>
        </w:tc>
      </w:tr>
    </w:tbl>
    <w:p>
      <w:pPr/>
    </w:p>
    <w:p>
      <w:pPr>
        <w:pStyle w:val="ListBullet"/>
      </w:pPr>
      <w:r>
        <w:rPr>
          <w:b w:val="0"/>
          <w:i w:val="0"/>
        </w:rPr>
      </w:r>
      <w:r>
        <w:rPr>
          <w:b/>
          <w:i w:val="0"/>
        </w:rPr>
        <w:t>Los cuatro primeros son DEL ESTUDIO; los dos últimos, DE LA CASA ENTERA</w:t>
      </w:r>
      <w:r>
        <w:rPr>
          <w:b w:val="0"/>
          <w:i w:val="0"/>
        </w:rPr>
        <w:t xml:space="preserve"> → tema 13.</w:t>
      </w:r>
    </w:p>
    <w:p>
      <w:pPr>
        <w:pStyle w:val="Heading2"/>
      </w:pPr>
      <w:r>
        <w:rPr>
          <w:b w:val="0"/>
          <w:i w:val="0"/>
        </w:rPr>
        <w:t>La dotación técnica</w:t>
      </w:r>
    </w:p>
    <w:p>
      <w:pPr>
        <w:pStyle w:val="ListBullet"/>
      </w:pPr>
      <w:r>
        <w:rPr>
          <w:rStyle w:val="Código"/>
          <w:b w:val="0"/>
          <w:i w:val="0"/>
        </w:rPr>
        <w:t>[oficio]</w:t>
      </w:r>
      <w:r>
        <w:rPr>
          <w:b w:val="0"/>
          <w:i w:val="0"/>
        </w:rPr>
        <w:t xml:space="preserve"> · </w:t>
      </w:r>
      <w:r>
        <w:rPr>
          <w:b/>
          <w:i w:val="0"/>
        </w:rPr>
        <w:t>Lo que hay que contar al presupuestar</w:t>
      </w:r>
      <w:r>
        <w:rPr>
          <w:b w:val="0"/>
          <w:i w:val="0"/>
        </w:rPr>
        <w:t xml:space="preserve">: cámaras con óptica, </w:t>
      </w:r>
      <w:r>
        <w:rPr>
          <w:b/>
          <w:i w:val="0"/>
        </w:rPr>
        <w:t>CCU</w:t>
      </w:r>
      <w:r>
        <w:rPr>
          <w:b w:val="0"/>
          <w:i w:val="0"/>
        </w:rPr>
        <w:t>, pedestal y cable</w:t>
      </w:r>
      <w:r>
        <w:t xml:space="preserve"> </w:t>
      </w:r>
      <w:r>
        <w:rPr>
          <w:b w:val="0"/>
          <w:i w:val="0"/>
        </w:rPr>
        <w:t xml:space="preserve">· soportes especiales · </w:t>
      </w:r>
      <w:r>
        <w:rPr>
          <w:b/>
          <w:i w:val="0"/>
        </w:rPr>
        <w:t>mezclador de vídeo</w:t>
      </w:r>
      <w:r>
        <w:rPr>
          <w:b w:val="0"/>
          <w:i w:val="0"/>
        </w:rPr>
        <w:t xml:space="preserve"> con bancos, llaves y efectos digitales · servidores</w:t>
      </w:r>
      <w:r>
        <w:t xml:space="preserve"> </w:t>
      </w:r>
      <w:r>
        <w:rPr>
          <w:b w:val="0"/>
          <w:i w:val="0"/>
        </w:rPr>
        <w:t>de clips, repeticiones y emisión · grafismo y motor de tiempo real · sonido (mesa, inalámbricos,</w:t>
      </w:r>
      <w:r>
        <w:t xml:space="preserve"> </w:t>
      </w:r>
      <w:r>
        <w:rPr>
          <w:b w:val="0"/>
          <w:i w:val="0"/>
        </w:rPr>
      </w:r>
      <w:r>
        <w:rPr>
          <w:b/>
          <w:i w:val="0"/>
        </w:rPr>
        <w:t>intercomunicación</w:t>
      </w:r>
      <w:r>
        <w:rPr>
          <w:b w:val="0"/>
          <w:i w:val="0"/>
        </w:rPr>
        <w:t>, retornos) · iluminación (parrilla, aparatos, mesa, reguladores) ·</w:t>
      </w:r>
      <w:r>
        <w:t xml:space="preserve"> </w:t>
      </w:r>
      <w:r>
        <w:rPr>
          <w:b w:val="0"/>
          <w:i w:val="0"/>
        </w:rPr>
        <w:t xml:space="preserve">monitorizado y aparatos de medida · </w:t>
      </w:r>
      <w:r>
        <w:rPr>
          <w:b/>
          <w:i w:val="0"/>
        </w:rPr>
        <w:t>generador de sincronismos y su reparto</w:t>
      </w:r>
      <w:r>
        <w:rPr>
          <w:b w:val="0"/>
          <w:i w:val="0"/>
        </w:rPr>
        <w:t xml:space="preserve"> · comunicaciones,</w:t>
      </w:r>
      <w:r>
        <w:t xml:space="preserve"> </w:t>
      </w:r>
      <w:r>
        <w:rPr>
          <w:b w:val="0"/>
          <w:i w:val="0"/>
        </w:rPr>
        <w:t xml:space="preserve">pilotos y </w:t>
      </w:r>
      <w:r>
        <w:rPr>
          <w:b/>
          <w:i w:val="0"/>
        </w:rPr>
        <w:t>teleprompter</w:t>
      </w:r>
      <w:r>
        <w:rPr>
          <w:b w:val="0"/>
          <w:i w:val="0"/>
        </w:rPr>
        <w:t xml:space="preserve"> · paneles de LED de decorado.</w:t>
      </w:r>
    </w:p>
    <w:p>
      <w:pPr>
        <w:pStyle w:val="ListBullet"/>
      </w:pPr>
      <w:r>
        <w:rPr>
          <w:b w:val="0"/>
          <w:i w:val="0"/>
        </w:rPr>
      </w:r>
      <w:r>
        <w:rPr>
          <w:b/>
          <w:i w:val="0"/>
        </w:rPr>
        <w:t>LO QUE SUELE OLVIDARSE</w:t>
      </w:r>
      <w:r>
        <w:rPr>
          <w:b w:val="0"/>
          <w:i w:val="0"/>
        </w:rPr>
        <w:t xml:space="preserve">: </w:t>
      </w:r>
      <w:r>
        <w:rPr>
          <w:b/>
          <w:i w:val="0"/>
        </w:rPr>
        <w:t>el personal que opera todo eso</w:t>
      </w:r>
      <w:r>
        <w:rPr>
          <w:b w:val="0"/>
          <w:i w:val="0"/>
        </w:rPr>
        <w:t>, que es lo que convierte una lista de</w:t>
      </w:r>
      <w:r>
        <w:t xml:space="preserve"> </w:t>
      </w:r>
      <w:r>
        <w:rPr>
          <w:b w:val="0"/>
          <w:i w:val="0"/>
        </w:rPr>
        <w:t>aparatos en un estudio en marcha.</w:t>
      </w:r>
    </w:p>
    <w:p>
      <w:pPr>
        <w:pStyle w:val="Heading2"/>
      </w:pPr>
      <w:r>
        <w:rPr>
          <w:b w:val="0"/>
          <w:i w:val="0"/>
        </w:rPr>
        <w:t>La automatización</w:t>
      </w:r>
    </w:p>
    <w:p>
      <w:pPr>
        <w:pStyle w:val="ListBullet"/>
      </w:pPr>
      <w:r>
        <w:rPr>
          <w:rStyle w:val="Código"/>
          <w:b w:val="0"/>
          <w:i w:val="0"/>
        </w:rPr>
        <w:t>[oficio]</w:t>
      </w:r>
      <w:r>
        <w:rPr>
          <w:b w:val="0"/>
          <w:i w:val="0"/>
        </w:rPr>
        <w:t xml:space="preserve"> · </w:t>
      </w:r>
      <w:r>
        <w:rPr>
          <w:b/>
          <w:i w:val="0"/>
        </w:rPr>
        <w:t>Sustituye operadores por secuencias programadas</w:t>
      </w:r>
      <w:r>
        <w:rPr>
          <w:b w:val="0"/>
          <w:i w:val="0"/>
        </w:rPr>
        <w:t>: cámaras robotizadas con posiciones</w:t>
      </w:r>
      <w:r>
        <w:t xml:space="preserve"> </w:t>
      </w:r>
      <w:r>
        <w:rPr>
          <w:b w:val="0"/>
          <w:i w:val="0"/>
        </w:rPr>
        <w:t xml:space="preserve">memorizadas · realización disparada </w:t>
      </w:r>
      <w:r>
        <w:rPr>
          <w:b/>
          <w:i w:val="0"/>
        </w:rPr>
        <w:t>desde la escaleta</w:t>
      </w:r>
      <w:r>
        <w:rPr>
          <w:b w:val="0"/>
          <w:i w:val="0"/>
        </w:rPr>
        <w:t xml:space="preserve"> · audio ligado a la fuente al aire ·</w:t>
      </w:r>
      <w:r>
        <w:t xml:space="preserve"> </w:t>
      </w:r>
      <w:r>
        <w:rPr>
          <w:b w:val="0"/>
          <w:i w:val="0"/>
        </w:rPr>
        <w:t xml:space="preserve">grafismo cargado desde el sistema de redacción · </w:t>
      </w:r>
      <w:r>
        <w:rPr>
          <w:b/>
          <w:i w:val="0"/>
        </w:rPr>
        <w:t>ambientes de luz por bloque</w:t>
      </w:r>
      <w:r>
        <w:rPr>
          <w:b w:val="0"/>
          <w:i w:val="0"/>
        </w:rPr>
        <w:t>.</w:t>
      </w:r>
    </w:p>
    <w:p>
      <w:pPr>
        <w:pStyle w:val="ListBullet"/>
      </w:pPr>
      <w:r>
        <w:rPr>
          <w:b w:val="0"/>
          <w:i w:val="0"/>
        </w:rPr>
      </w:r>
      <w:r>
        <w:rPr>
          <w:b/>
          <w:i w:val="0"/>
        </w:rPr>
        <w:t>Ventaja: el coste por hora de emisión. Riesgo: un imprevisto no se resuelve solo.</w:t>
      </w:r>
      <w:r>
        <w:rPr>
          <w:b w:val="0"/>
          <w:i w:val="0"/>
        </w:rPr>
        <w:t xml:space="preserve"> Por eso domina</w:t>
      </w:r>
      <w:r>
        <w:t xml:space="preserve"> </w:t>
      </w:r>
      <w:r>
        <w:rPr>
          <w:b w:val="0"/>
          <w:i w:val="0"/>
        </w:rPr>
        <w:t xml:space="preserve">en informativos y canales de flujo y </w:t>
      </w:r>
      <w:r>
        <w:rPr>
          <w:b/>
          <w:i w:val="0"/>
        </w:rPr>
        <w:t>es rara en programas con público</w:t>
      </w:r>
      <w:r>
        <w:rPr>
          <w:b w:val="0"/>
          <w:i w:val="0"/>
        </w:rPr>
        <w:t>.</w:t>
      </w:r>
    </w:p>
    <w:p>
      <w:pPr>
        <w:pStyle w:val="ListBullet"/>
      </w:pPr>
      <w:r>
        <w:rPr>
          <w:b w:val="0"/>
          <w:i w:val="0"/>
        </w:rPr>
      </w:r>
      <w:r>
        <w:rPr>
          <w:b/>
          <w:i w:val="0"/>
        </w:rPr>
        <w:t>PREGUNTA 76</w:t>
      </w:r>
      <w:r>
        <w:rPr>
          <w:b w:val="0"/>
          <w:i w:val="0"/>
        </w:rPr>
        <w:t xml:space="preserve"> · </w:t>
      </w:r>
      <w:r>
        <w:rPr>
          <w:rStyle w:val="Código"/>
          <w:b w:val="0"/>
          <w:i w:val="0"/>
        </w:rPr>
        <w:t>[uso]</w:t>
      </w:r>
      <w:r>
        <w:rPr>
          <w:b w:val="0"/>
          <w:i w:val="0"/>
        </w:rPr>
        <w:t xml:space="preserve"> · </w:t>
      </w:r>
      <w:r>
        <w:rPr>
          <w:b/>
          <w:i w:val="0"/>
        </w:rPr>
        <w:t>CuePilot</w:t>
      </w:r>
      <w:r>
        <w:rPr>
          <w:b w:val="0"/>
          <w:i w:val="0"/>
        </w:rPr>
        <w:t xml:space="preserve"> es un </w:t>
      </w:r>
      <w:r>
        <w:rPr>
          <w:b/>
          <w:i w:val="0"/>
        </w:rPr>
        <w:t>sistema de guion sincronizado para directo</w:t>
      </w:r>
      <w:r>
        <w:rPr>
          <w:b w:val="0"/>
          <w:i w:val="0"/>
        </w:rPr>
        <w:t>. Su</w:t>
      </w:r>
      <w:r>
        <w:t xml:space="preserve"> </w:t>
      </w:r>
      <w:r>
        <w:rPr>
          <w:b w:val="0"/>
          <w:i w:val="0"/>
        </w:rPr>
        <w:t xml:space="preserve">beneficio oficial: </w:t>
      </w:r>
      <w:r>
        <w:rPr>
          <w:b/>
          <w:i w:val="0"/>
        </w:rPr>
        <w:t>automatiza el flujo sincronizando las acciones de cámaras y audio y facilita la</w:t>
      </w:r>
      <w:r>
        <w:t xml:space="preserve"> </w:t>
      </w:r>
      <w:r>
        <w:rPr>
          <w:b/>
          <w:i w:val="0"/>
        </w:rPr>
        <w:t>comunicación entre director y operadores, sin intervención manual constante.</w:t>
      </w:r>
      <w:r>
        <w:rPr>
          <w:b w:val="0"/>
          <w:i w:val="0"/>
        </w:rPr>
      </w:r>
    </w:p>
    <w:p>
      <w:pPr>
        <w:pStyle w:val="ListBullet"/>
      </w:pPr>
      <w:r>
        <w:rPr>
          <w:b w:val="0"/>
          <w:i w:val="0"/>
        </w:rPr>
      </w:r>
      <w:r>
        <w:rPr>
          <w:b/>
          <w:i w:val="0"/>
        </w:rPr>
        <w:t>Las tres falsas comparten patrón</w:t>
      </w:r>
      <w:r>
        <w:rPr>
          <w:b w:val="0"/>
          <w:i w:val="0"/>
        </w:rPr>
        <w:t xml:space="preserve">: </w:t>
      </w:r>
      <w:r>
        <w:rPr>
          <w:b/>
          <w:i w:val="0"/>
        </w:rPr>
        <w:t>empiezan reconociendo una función real y terminan NEGÁNDOLE</w:t>
      </w:r>
      <w:r>
        <w:t xml:space="preserve"> </w:t>
      </w:r>
      <w:r>
        <w:rPr>
          <w:b/>
          <w:i w:val="0"/>
        </w:rPr>
        <w:t>la integración</w:t>
      </w:r>
      <w:r>
        <w:rPr>
          <w:b w:val="0"/>
          <w:i w:val="0"/>
        </w:rPr>
        <w:t xml:space="preserve"> con los demás sistemas —«no se coordina con cámaras y audio», «sólo automatiza</w:t>
      </w:r>
      <w:r>
        <w:t xml:space="preserve"> </w:t>
      </w:r>
      <w:r>
        <w:rPr>
          <w:b w:val="0"/>
          <w:i w:val="0"/>
        </w:rPr>
        <w:t>gráficos», «sólo emite pregrabado»—.</w:t>
      </w:r>
    </w:p>
    <w:p>
      <w:pPr>
        <w:pStyle w:val="ListBullet"/>
      </w:pPr>
      <w:r>
        <w:rPr>
          <w:b w:val="0"/>
          <w:i w:val="0"/>
        </w:rPr>
      </w:r>
      <w:r>
        <w:rPr>
          <w:b/>
          <w:i w:val="0"/>
        </w:rPr>
        <w:t>REGLA DE LECTURA, la misma del tema 4</w:t>
      </w:r>
      <w:r>
        <w:rPr>
          <w:b w:val="0"/>
          <w:i w:val="0"/>
        </w:rPr>
        <w:t xml:space="preserve">: en las preguntas largas, </w:t>
      </w:r>
      <w:r>
        <w:rPr>
          <w:b/>
          <w:i w:val="0"/>
        </w:rPr>
        <w:t>las opciones que NIEGAN</w:t>
      </w:r>
      <w:r>
        <w:t xml:space="preserve"> </w:t>
      </w:r>
      <w:r>
        <w:rPr>
          <w:b/>
          <w:i w:val="0"/>
        </w:rPr>
        <w:t>capacidades suelen ser las falsas; la que afirma la INTEGRACIÓN suele ser la correcta</w:t>
      </w:r>
      <w:r>
        <w:rPr>
          <w:b w:val="0"/>
          <w:i w:val="0"/>
        </w:rPr>
        <w:t xml:space="preserve"> —y aquí el</w:t>
      </w:r>
      <w:r>
        <w:t xml:space="preserve"> </w:t>
      </w:r>
      <w:r>
        <w:rPr>
          <w:b w:val="0"/>
          <w:i w:val="0"/>
        </w:rPr>
        <w:t>enunciado dice literalmente «cuando se implementa junto con otros sistemas de automatización»—.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76</w:t>
            </w:r>
          </w:p>
        </w:tc>
        <w:tc>
          <w:tcPr>
            <w:tcW w:type="dxa" w:w="3137"/>
          </w:tcPr>
          <w:p>
            <w:pPr>
              <w:pStyle w:val="Tabla"/>
            </w:pPr>
            <w:r/>
            <w:r>
              <w:rPr>
                <w:b w:val="0"/>
                <w:i w:val="0"/>
              </w:rPr>
              <w:t>Principal beneficio de integrar CuePilot en un directo</w:t>
            </w:r>
          </w:p>
        </w:tc>
        <w:tc>
          <w:tcPr>
            <w:tcW w:type="dxa" w:w="3137"/>
          </w:tcPr>
          <w:p>
            <w:pPr>
              <w:pStyle w:val="Tabla"/>
            </w:pPr>
            <w:r/>
            <w:r>
              <w:rPr>
                <w:b w:val="0"/>
                <w:i w:val="0"/>
              </w:rPr>
              <w:t xml:space="preserve">b) Automatiza el flujo sincronizando equipos y mejora la comunicación ✔ </w:t>
            </w:r>
            <w:r>
              <w:rPr>
                <w:b/>
                <w:i w:val="0"/>
              </w:rPr>
              <w:t>·</w:t>
            </w:r>
            <w:r>
              <w:rPr>
                <w:b w:val="0"/>
                <w:i w:val="0"/>
              </w:rPr>
              <w:t xml:space="preserve"> sólo con la plantilla</w:t>
            </w:r>
          </w:p>
        </w:tc>
      </w:tr>
    </w:tbl>
    <w:p>
      <w:pPr/>
    </w:p>
    <w:p>
      <w:pPr/>
      <w:r>
        <w:rPr>
          <w:b w:val="0"/>
          <w:i w:val="0"/>
        </w:rPr>
      </w:r>
      <w:r>
        <w:rPr>
          <w:b/>
          <w:i w:val="0"/>
        </w:rPr>
        <w:t>La única oficial es correcta.</w:t>
      </w:r>
      <w:r>
        <w:rPr>
          <w:b w:val="0"/>
          <w:i w:val="0"/>
        </w:rPr>
        <w:t xml:space="preserve"> · </w:t>
      </w:r>
      <w:r>
        <w:rPr>
          <w:b/>
          <w:i w:val="0"/>
        </w:rPr>
        <w:t>Qué significa un banco de una sola pregunta y qué no</w:t>
      </w:r>
      <w:r>
        <w:rPr>
          <w:b w:val="0"/>
          <w:i w:val="0"/>
        </w:rPr>
        <w:t>: significa</w:t>
      </w:r>
      <w:r>
        <w:t xml:space="preserve"> </w:t>
      </w:r>
      <w:r>
        <w:rPr>
          <w:b w:val="0"/>
          <w:i w:val="0"/>
        </w:rPr>
        <w:t xml:space="preserve">que </w:t>
      </w:r>
      <w:r>
        <w:rPr>
          <w:b/>
          <w:i w:val="0"/>
        </w:rPr>
        <w:t>este tribunal repartió por otros puntos</w:t>
      </w:r>
      <w:r>
        <w:rPr>
          <w:b w:val="0"/>
          <w:i w:val="0"/>
        </w:rPr>
        <w:t xml:space="preserve">; </w:t>
      </w:r>
      <w:r>
        <w:rPr>
          <w:b/>
          <w:i w:val="0"/>
        </w:rPr>
        <w:t>no</w:t>
      </w:r>
      <w:r>
        <w:rPr>
          <w:b w:val="0"/>
          <w:i w:val="0"/>
        </w:rPr>
        <w:t xml:space="preserve"> que el punto sea menor —el Anexo 2 le dedica un</w:t>
      </w:r>
      <w:r>
        <w:t xml:space="preserve"> </w:t>
      </w:r>
      <w:r>
        <w:rPr>
          <w:b w:val="0"/>
          <w:i w:val="0"/>
        </w:rPr>
        <w:t xml:space="preserve">punto entero con dos rúbricas y </w:t>
      </w:r>
      <w:r>
        <w:rPr>
          <w:b/>
          <w:i w:val="0"/>
        </w:rPr>
        <w:t>el reparto cambia de una convocatoria a otra</w:t>
      </w:r>
      <w:r>
        <w:rPr>
          <w:b w:val="0"/>
          <w:i w:val="0"/>
        </w:rPr>
        <w:t xml:space="preserve">—. · </w:t>
      </w:r>
      <w:r>
        <w:rPr>
          <w:b/>
          <w:i w:val="0"/>
        </w:rPr>
        <w:t>Dimensionar el</w:t>
      </w:r>
      <w:r>
        <w:t xml:space="preserve"> </w:t>
      </w:r>
      <w:r>
        <w:rPr>
          <w:b/>
          <w:i w:val="0"/>
        </w:rPr>
        <w:t>esfuerzo</w:t>
      </w:r>
      <w:r>
        <w:rPr>
          <w:b w:val="0"/>
          <w:i w:val="0"/>
        </w:rPr>
        <w:t xml:space="preserve">: se estudia una vez, se retiene por su relación con el </w:t>
      </w:r>
      <w:r>
        <w:rPr>
          <w:b/>
          <w:i w:val="0"/>
        </w:rPr>
        <w:t>13</w:t>
      </w:r>
      <w:r>
        <w:rPr>
          <w:b w:val="0"/>
          <w:i w:val="0"/>
        </w:rPr>
        <w:t xml:space="preserve"> (controles) y el </w:t>
      </w:r>
      <w:r>
        <w:rPr>
          <w:b/>
          <w:i w:val="0"/>
        </w:rPr>
        <w:t>9</w:t>
      </w:r>
      <w:r>
        <w:rPr>
          <w:b w:val="0"/>
          <w:i w:val="0"/>
        </w:rPr>
      </w:r>
      <w:r>
        <w:t xml:space="preserve"> </w:t>
      </w:r>
      <w:r>
        <w:rPr>
          <w:b w:val="0"/>
          <w:i w:val="0"/>
        </w:rPr>
        <w:t>(iluminación de plató), y no se repasa más.</w:t>
      </w:r>
    </w:p>
    <w:p>
      <w:r>
        <w:br w:type="page"/>
      </w:r>
    </w:p>
    <w:p>
      <w:pPr>
        <w:pStyle w:val="Rótulo"/>
      </w:pPr>
      <w:r>
        <w:t>Para comprobar si el tema se sostiene</w:t>
      </w:r>
    </w:p>
    <w:p>
      <w:pPr>
        <w:pStyle w:val="Heading1"/>
      </w:pPr>
      <w:r>
        <w:t>Preguntas reales de examen · tema 7</w:t>
      </w:r>
    </w:p>
    <w:p>
      <w:pPr/>
      <w:r>
        <w:rPr>
          <w:i/>
        </w:rPr>
        <w:t>1 preguntas de los cuadernillos de 2024. Las respuestas, al final del volumen.</w:t>
      </w:r>
    </w:p>
    <w:p>
      <w:pPr>
        <w:pStyle w:val="Pregunta"/>
      </w:pPr>
      <w:r>
        <w:rPr>
          <w:rStyle w:val="Númerodepregunta"/>
        </w:rPr>
        <w:t xml:space="preserve">1. </w:t>
      </w:r>
      <w:r>
        <w:rPr>
          <w:b/>
        </w:rPr>
        <w:t>¿Cuál es el principal beneficio de integrar el sistema CuePilot en una producción de televisión en directo, especialmente cuando se implementa junto con otros sistemas de automatización como el control de cámaras remotas y el sistema de audio digital, y cómo mejora la interacción entre los operadores técnicos y el director de producción en entornos de emisión complejos?</w:t>
      </w:r>
    </w:p>
    <w:p>
      <w:pPr>
        <w:pStyle w:val="Opción"/>
      </w:pPr>
      <w:r>
        <w:t>a) CuePilot facilita la creación de guiones automatizados para producciones en directo, pero su principal limitación es que no permite la coordinación directa con el equipo de cámaras ni con los sistemas de control de audio en tiempo real, lo que reduce su eficacia en entornos de alta complejidad.</w:t>
      </w:r>
    </w:p>
    <w:p>
      <w:pPr>
        <w:pStyle w:val="Opción"/>
      </w:pPr>
      <w:r>
        <w:t>b) CuePilot permite la automatización del flujo de trabajo de producción en vivo, sincronizando las acciones de los equipos técnicos, como cámaras y audio, y facilitando una comunicación más eficiente entre el director y los operadores, lo que optimiza la ejecución de la emisión en tiempo real sin la necesidad de intervención manual constante.</w:t>
      </w:r>
    </w:p>
    <w:p>
      <w:pPr>
        <w:pStyle w:val="Opción"/>
      </w:pPr>
      <w:r>
        <w:t>c) CuePilot solo se utiliza en la automatización de los gráficos en una transmisión, permitiendo la secuenciación de imágenes y transiciones visuales, pero carece de integración con los sistemas de control de cámaras y audio, por lo que no mejora la coordinación de los equipos técnicos en una emisión en directo.</w:t>
      </w:r>
    </w:p>
    <w:p>
      <w:pPr>
        <w:pStyle w:val="Opción"/>
      </w:pPr>
      <w:r>
        <w:t>d) CuePilot es una herramienta que se usa para gestionar contenido pregrabado y emitirlo de forma automática durante una transmisión en directo, pero no está diseñado para interactuar con los sistemas de cámaras, audio o control en tiempo real durante las producciones complejas, limitando su uso a emisiones de baja interacción.</w:t>
      </w:r>
    </w:p>
    <w:p>
      <w:r>
        <w:br w:type="page"/>
      </w:r>
    </w:p>
    <w:p>
      <w:pPr>
        <w:pStyle w:val="Rótulo"/>
      </w:pPr>
      <w:r>
        <w:t>Temario específico · Producción</w:t>
      </w:r>
    </w:p>
    <w:p>
      <w:pPr>
        <w:pStyle w:val="Heading1"/>
      </w:pPr>
      <w:r>
        <w:t>TEMA 8 – Producción en exteriores: localización, permisos y documentación internacional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8</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Reglamento de Ejecución (UE) 2019/947 de la Comisión, de 24 de mayo de 2019</w:t>
            </w:r>
            <w:r>
              <w:rPr>
                <w:b w:val="0"/>
                <w:i w:val="0"/>
              </w:rPr>
              <w:t xml:space="preserve">, sobre utilización de sistemas de aeronaves no tripuladas, para el rodaje con dron;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DOUE-L-2019-81004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r>
            <w:r>
              <w:rPr>
                <w:b/>
                <w:i w:val="0"/>
              </w:rPr>
              <w:t>Texto original sin consolidar</w:t>
            </w:r>
            <w:r>
              <w:rPr>
                <w:b w:val="0"/>
                <w:i w:val="0"/>
              </w:rPr>
              <w:t>, y así lo advierte el propio volcado en cada precepto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Dos cosas no se han podido contrastar</w:t>
            </w:r>
            <w:r>
              <w:rPr>
                <w:b w:val="0"/>
                <w:i w:val="0"/>
              </w:rPr>
              <w:t xml:space="preserve">: la titularidad del </w:t>
            </w:r>
            <w:r>
              <w:rPr>
                <w:b/>
                <w:i w:val="0"/>
              </w:rPr>
              <w:t>Monte de El Pardo</w:t>
            </w:r>
            <w:r>
              <w:rPr>
                <w:b w:val="0"/>
                <w:i w:val="0"/>
              </w:rPr>
              <w:t xml:space="preserve"> —su página es una aplicación de JavaScript que no sirve contenido por ruta estática— y los rasgos del </w:t>
            </w:r>
            <w:r>
              <w:rPr>
                <w:b/>
                <w:i w:val="0"/>
              </w:rPr>
              <w:t>cuaderno ATA</w:t>
            </w:r>
            <w:r>
              <w:rPr>
                <w:b w:val="0"/>
                <w:i w:val="0"/>
              </w:rPr>
              <w:t xml:space="preserve">, cuyo </w:t>
            </w:r>
            <w:r>
              <w:rPr>
                <w:b/>
                <w:i w:val="0"/>
              </w:rPr>
              <w:t>Convenio de Estambul no se ha consultado</w:t>
            </w:r>
            <w:r>
              <w:rPr>
                <w:b w:val="0"/>
                <w:i w:val="0"/>
              </w:rPr>
              <w:t xml:space="preserve"> en este tema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3.021 palabras</w:t>
            </w:r>
            <w:r>
              <w:rPr>
                <w:b w:val="0"/>
                <w:i w:val="0"/>
              </w:rPr>
            </w:r>
          </w:p>
        </w:tc>
      </w:tr>
    </w:tbl>
    <w:p>
      <w:pPr/>
    </w:p>
    <w:p>
      <w:pPr/>
      <w:r>
        <w:rPr>
          <w:b w:val="0"/>
          <w:i w:val="0"/>
        </w:rPr>
        <w:t>Las siglas de este tema, presentadas de entrada: la unidad móvil (</w:t>
      </w:r>
      <w:r>
        <w:rPr>
          <w:b/>
          <w:i w:val="0"/>
        </w:rPr>
        <w:t>UM</w:t>
      </w:r>
      <w:r>
        <w:rPr>
          <w:b w:val="0"/>
          <w:i w:val="0"/>
        </w:rPr>
        <w:t xml:space="preserve">, escrita </w:t>
      </w:r>
      <w:r>
        <w:rPr>
          <w:b/>
          <w:i w:val="0"/>
        </w:rPr>
        <w:t>UU.MM.</w:t>
      </w:r>
      <w:r>
        <w:rPr>
          <w:b w:val="0"/>
          <w:i w:val="0"/>
        </w:rPr>
        <w:t xml:space="preserve"> en</w:t>
      </w:r>
      <w:r>
        <w:t xml:space="preserve"> </w:t>
      </w:r>
      <w:r>
        <w:rPr>
          <w:b w:val="0"/>
          <w:i w:val="0"/>
        </w:rPr>
        <w:t>plural por el examen); el sistema de aeronave no tripulada (</w:t>
      </w:r>
      <w:r>
        <w:rPr>
          <w:b/>
          <w:i w:val="0"/>
        </w:rPr>
        <w:t>UAS</w:t>
      </w:r>
      <w:r>
        <w:rPr>
          <w:b w:val="0"/>
          <w:i w:val="0"/>
        </w:rPr>
        <w:t xml:space="preserve">, del inglés </w:t>
      </w:r>
      <w:r>
        <w:rPr>
          <w:b w:val="0"/>
          <w:i/>
        </w:rPr>
        <w:t>unmanned aircraft</w:t>
      </w:r>
      <w:r>
        <w:t xml:space="preserve"> </w:t>
      </w:r>
      <w:r>
        <w:rPr>
          <w:b w:val="0"/>
          <w:i/>
        </w:rPr>
        <w:t>system</w:t>
      </w:r>
      <w:r>
        <w:rPr>
          <w:b w:val="0"/>
          <w:i w:val="0"/>
        </w:rPr>
        <w:t>), que es como el reglamento europeo llama al dron; la Agencia Estatal de Seguridad Aérea</w:t>
      </w:r>
      <w:r>
        <w:t xml:space="preserve"> </w:t>
      </w:r>
      <w:r>
        <w:rPr>
          <w:b w:val="0"/>
          <w:i w:val="0"/>
        </w:rPr>
        <w:t>(</w:t>
      </w:r>
      <w:r>
        <w:rPr>
          <w:b/>
          <w:i w:val="0"/>
        </w:rPr>
        <w:t>AESA</w:t>
      </w:r>
      <w:r>
        <w:rPr>
          <w:b w:val="0"/>
          <w:i w:val="0"/>
        </w:rPr>
        <w:t>); la Unión Europea (</w:t>
      </w:r>
      <w:r>
        <w:rPr>
          <w:b/>
          <w:i w:val="0"/>
        </w:rPr>
        <w:t>UE</w:t>
      </w:r>
      <w:r>
        <w:rPr>
          <w:b w:val="0"/>
          <w:i w:val="0"/>
        </w:rPr>
        <w:t>); el certificado de operador de UAS ligero (</w:t>
      </w:r>
      <w:r>
        <w:rPr>
          <w:b/>
          <w:i w:val="0"/>
        </w:rPr>
        <w:t>LUC</w:t>
      </w:r>
      <w:r>
        <w:rPr>
          <w:b w:val="0"/>
          <w:i w:val="0"/>
        </w:rPr>
        <w:t>, del inglés</w:t>
      </w:r>
      <w:r>
        <w:t xml:space="preserve"> </w:t>
      </w:r>
      <w:r>
        <w:rPr>
          <w:b w:val="0"/>
          <w:i/>
        </w:rPr>
        <w:t>light UAS operator certificate</w:t>
      </w:r>
      <w:r>
        <w:rPr>
          <w:b w:val="0"/>
          <w:i w:val="0"/>
        </w:rPr>
        <w:t>); la masa máxima en despegue (</w:t>
      </w:r>
      <w:r>
        <w:rPr>
          <w:b/>
          <w:i w:val="0"/>
        </w:rPr>
        <w:t>MTOM</w:t>
      </w:r>
      <w:r>
        <w:rPr>
          <w:b w:val="0"/>
          <w:i w:val="0"/>
        </w:rPr>
        <w:t xml:space="preserve">, del inglés </w:t>
      </w:r>
      <w:r>
        <w:rPr>
          <w:b w:val="0"/>
          <w:i/>
        </w:rPr>
        <w:t>maximum take-off mass</w:t>
      </w:r>
      <w:r>
        <w:rPr>
          <w:b w:val="0"/>
          <w:i w:val="0"/>
        </w:rPr>
        <w:t>);</w:t>
      </w:r>
      <w:r>
        <w:t xml:space="preserve"> </w:t>
      </w:r>
      <w:r>
        <w:rPr>
          <w:b w:val="0"/>
          <w:i w:val="0"/>
        </w:rPr>
        <w:t>el cuaderno de admisión temporal (</w:t>
      </w:r>
      <w:r>
        <w:rPr>
          <w:b/>
          <w:i w:val="0"/>
        </w:rPr>
        <w:t>ATA</w:t>
      </w:r>
      <w:r>
        <w:rPr>
          <w:b w:val="0"/>
          <w:i w:val="0"/>
        </w:rPr>
        <w:t xml:space="preserve">, del inglés </w:t>
      </w:r>
      <w:r>
        <w:rPr>
          <w:b w:val="0"/>
          <w:i/>
        </w:rPr>
        <w:t>Admission</w:t>
      </w:r>
      <w:r>
        <w:t xml:space="preserve"> </w:t>
      </w:r>
      <w:r>
        <w:rPr>
          <w:b w:val="0"/>
          <w:i/>
        </w:rPr>
        <w:t>Temporaire / Temporary Admission</w:t>
      </w:r>
      <w:r>
        <w:rPr>
          <w:b w:val="0"/>
          <w:i w:val="0"/>
        </w:rPr>
        <w:t>); y la Organización Mundial de Aduanas (</w:t>
      </w:r>
      <w:r>
        <w:rPr>
          <w:b/>
          <w:i w:val="0"/>
        </w:rPr>
        <w:t>OMA</w:t>
      </w:r>
      <w:r>
        <w:rPr>
          <w:b w:val="0"/>
          <w:i w:val="0"/>
        </w:rPr>
        <w:t>).</w:t>
      </w:r>
    </w:p>
    <w:p>
      <w:pPr>
        <w:pStyle w:val="Citadelanorma"/>
      </w:pPr>
      <w:r>
        <w:rPr>
          <w:b w:val="0"/>
          <w:i w:val="0"/>
        </w:rPr>
        <w:t>Enunciado de la convocatoria (Anexo 2, temario específico de Producción, punto 8):</w:t>
      </w:r>
      <w:r>
        <w:t xml:space="preserve"> </w:t>
      </w:r>
      <w:r>
        <w:rPr>
          <w:b w:val="0"/>
          <w:i w:val="0"/>
        </w:rPr>
        <w:t>«PRODUCCIÓN EN EXTERIORES. Localización/Permisos/Documentación en desplazamientos</w:t>
      </w:r>
      <w:r>
        <w:t xml:space="preserve"> </w:t>
      </w:r>
      <w:r>
        <w:rPr>
          <w:b w:val="0"/>
          <w:i w:val="0"/>
        </w:rPr>
        <w:t>internacionales.»</w:t>
      </w:r>
    </w:p>
    <w:p>
      <w:pPr/>
      <w:r>
        <w:rPr>
          <w:b w:val="0"/>
          <w:i w:val="0"/>
        </w:rPr>
      </w:r>
      <w:r>
        <w:rPr>
          <w:b/>
          <w:i w:val="0"/>
        </w:rPr>
        <w:t>Cinco preguntas, y las tres rúbricas del enunciado están representadas</w:t>
      </w:r>
      <w:r>
        <w:rPr>
          <w:b w:val="0"/>
          <w:i w:val="0"/>
        </w:rPr>
        <w:t>: dos de localización, dos</w:t>
      </w:r>
      <w:r>
        <w:t xml:space="preserve"> </w:t>
      </w:r>
      <w:r>
        <w:rPr>
          <w:b w:val="0"/>
          <w:i w:val="0"/>
        </w:rPr>
        <w:t xml:space="preserve">de permisos y una de documentación internacional. </w:t>
      </w:r>
      <w:r>
        <w:rPr>
          <w:b/>
          <w:i w:val="0"/>
        </w:rPr>
        <w:t>Es el punto que mejor reparte su banco.</w:t>
      </w:r>
      <w:r>
        <w:rPr>
          <w:b w:val="0"/>
          <w:i w:val="0"/>
        </w:rPr>
      </w:r>
    </w:p>
    <w:p>
      <w:pPr>
        <w:pStyle w:val="Heading2"/>
      </w:pPr>
      <w:r>
        <w:rPr>
          <w:b w:val="0"/>
          <w:i w:val="0"/>
        </w:rPr>
        <w:t>8.1 La localización</w:t>
      </w:r>
    </w:p>
    <w:p>
      <w:pPr/>
      <w:r>
        <w:rPr>
          <w:b w:val="0"/>
          <w:i w:val="0"/>
        </w:rPr>
      </w:r>
      <w:r>
        <w:rPr>
          <w:b/>
          <w:i w:val="0"/>
        </w:rPr>
        <w:t>Localizar es buscar y elegir el sitio donde se va a rodar lo que no se rueda en plató</w:t>
      </w:r>
      <w:r>
        <w:rPr>
          <w:b w:val="0"/>
          <w:i w:val="0"/>
        </w:rPr>
        <w:t>, y termina</w:t>
      </w:r>
      <w:r>
        <w:t xml:space="preserve"> </w:t>
      </w:r>
      <w:r>
        <w:rPr>
          <w:b w:val="0"/>
          <w:i w:val="0"/>
        </w:rPr>
        <w:t xml:space="preserve">en un documento: </w:t>
      </w:r>
      <w:r>
        <w:rPr>
          <w:b/>
          <w:i w:val="0"/>
        </w:rPr>
        <w:t>la ficha de localización</w:t>
      </w:r>
      <w:r>
        <w:rPr>
          <w:b w:val="0"/>
          <w:i w:val="0"/>
        </w:rPr>
        <w:t>, que lleva fotografías, plano, contactos, permisos</w:t>
      </w:r>
      <w:r>
        <w:t xml:space="preserve"> </w:t>
      </w:r>
      <w:r>
        <w:rPr>
          <w:b w:val="0"/>
          <w:i w:val="0"/>
        </w:rPr>
        <w:t>necesarios y las comprobaciones del epígrafe siguiente.</w:t>
      </w:r>
    </w:p>
    <w:p>
      <w:pPr/>
      <w:r>
        <w:rPr>
          <w:b w:val="0"/>
          <w:i w:val="0"/>
        </w:rPr>
      </w:r>
      <w:r>
        <w:rPr>
          <w:b/>
          <w:i w:val="0"/>
        </w:rPr>
        <w:t>Tiene dos criterios que compiten: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Criterio</w:t>
            </w:r>
          </w:p>
        </w:tc>
        <w:tc>
          <w:tcPr>
            <w:tcW w:type="dxa" w:w="4706"/>
            <w:shd w:val="clear" w:color="auto" w:fill="E4E4E4"/>
          </w:tcPr>
          <w:p>
            <w:pPr>
              <w:pStyle w:val="Tablacabecera"/>
            </w:pPr>
            <w:r/>
            <w:r>
              <w:rPr>
                <w:b w:val="0"/>
                <w:i w:val="0"/>
              </w:rPr>
              <w:t>Quién lo defiende</w:t>
            </w:r>
          </w:p>
        </w:tc>
      </w:tr>
      <w:tr>
        <w:tc>
          <w:tcPr>
            <w:tcW w:type="dxa" w:w="4706"/>
          </w:tcPr>
          <w:p>
            <w:pPr>
              <w:pStyle w:val="Tabla"/>
            </w:pPr>
            <w:r/>
            <w:r>
              <w:rPr>
                <w:b w:val="0"/>
                <w:i w:val="0"/>
              </w:rPr>
            </w:r>
            <w:r>
              <w:rPr>
                <w:b/>
                <w:i w:val="0"/>
              </w:rPr>
              <w:t>Que sirva a la historia</w:t>
            </w:r>
            <w:r>
              <w:rPr>
                <w:b w:val="0"/>
                <w:i w:val="0"/>
              </w:rPr>
            </w:r>
          </w:p>
        </w:tc>
        <w:tc>
          <w:tcPr>
            <w:tcW w:type="dxa" w:w="4706"/>
          </w:tcPr>
          <w:p>
            <w:pPr>
              <w:pStyle w:val="Tabla"/>
            </w:pPr>
            <w:r/>
            <w:r>
              <w:rPr>
                <w:b w:val="0"/>
                <w:i w:val="0"/>
              </w:rPr>
              <w:t>La dirección: el sitio tiene que parecer lo que el guion dice</w:t>
            </w:r>
          </w:p>
        </w:tc>
      </w:tr>
      <w:tr>
        <w:tc>
          <w:tcPr>
            <w:tcW w:type="dxa" w:w="4706"/>
          </w:tcPr>
          <w:p>
            <w:pPr>
              <w:pStyle w:val="Tabla"/>
            </w:pPr>
            <w:r/>
            <w:r>
              <w:rPr>
                <w:b w:val="0"/>
                <w:i w:val="0"/>
              </w:rPr>
            </w:r>
            <w:r>
              <w:rPr>
                <w:b/>
                <w:i w:val="0"/>
              </w:rPr>
              <w:t>Que se pueda rodar en él</w:t>
            </w:r>
            <w:r>
              <w:rPr>
                <w:b w:val="0"/>
                <w:i w:val="0"/>
              </w:rPr>
            </w:r>
          </w:p>
        </w:tc>
        <w:tc>
          <w:tcPr>
            <w:tcW w:type="dxa" w:w="4706"/>
          </w:tcPr>
          <w:p>
            <w:pPr>
              <w:pStyle w:val="Tabla"/>
            </w:pPr>
            <w:r/>
            <w:r>
              <w:rPr>
                <w:b w:val="0"/>
                <w:i w:val="0"/>
              </w:rPr>
              <w:t>La producción: acceso, energía, permisos, ruido, aparcamiento</w:t>
            </w:r>
          </w:p>
        </w:tc>
      </w:tr>
    </w:tbl>
    <w:p>
      <w:pPr/>
    </w:p>
    <w:p>
      <w:pPr/>
      <w:r>
        <w:rPr>
          <w:b w:val="0"/>
          <w:i w:val="0"/>
        </w:rPr>
      </w:r>
      <w:r>
        <w:rPr>
          <w:b/>
          <w:i w:val="0"/>
        </w:rPr>
        <w:t>El segundo criterio es el que decide</w:t>
      </w:r>
      <w:r>
        <w:rPr>
          <w:b w:val="0"/>
          <w:i w:val="0"/>
        </w:rPr>
        <w:t xml:space="preserve">, y no por comodidad: </w:t>
      </w:r>
      <w:r>
        <w:rPr>
          <w:b/>
          <w:i w:val="0"/>
        </w:rPr>
        <w:t>un sitio precioso donde no cabe el</w:t>
      </w:r>
      <w:r>
        <w:t xml:space="preserve"> </w:t>
      </w:r>
      <w:r>
        <w:rPr>
          <w:b/>
          <w:i w:val="0"/>
        </w:rPr>
        <w:t>equipo no es una localización, es una fotografía.</w:t>
      </w:r>
      <w:r>
        <w:rPr>
          <w:b w:val="0"/>
          <w:i w:val="0"/>
        </w:rPr>
      </w:r>
    </w:p>
    <w:p>
      <w:pPr>
        <w:pStyle w:val="Separador"/>
        <w:pBdr>
          <w:bottom w:val="single" w:sz="4" w:color="BBBBBB"/>
        </w:pBdr>
      </w:pPr>
    </w:p>
    <w:p>
      <w:pPr>
        <w:pStyle w:val="Heading2"/>
      </w:pPr>
      <w:r>
        <w:rPr>
          <w:b w:val="0"/>
          <w:i w:val="0"/>
        </w:rPr>
        <w:t>8.2 Qué se comprueba en una localización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Comprobación</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Requisitos eléctricos</w:t>
            </w:r>
            <w:r>
              <w:rPr>
                <w:b w:val="0"/>
                <w:i w:val="0"/>
              </w:rPr>
            </w:r>
          </w:p>
        </w:tc>
        <w:tc>
          <w:tcPr>
            <w:tcW w:type="dxa" w:w="4706"/>
          </w:tcPr>
          <w:p>
            <w:pPr>
              <w:pStyle w:val="Tabla"/>
            </w:pPr>
            <w:r/>
            <w:r>
              <w:rPr>
                <w:b w:val="0"/>
                <w:i w:val="0"/>
              </w:rPr>
            </w:r>
            <w:r>
              <w:rPr>
                <w:b/>
                <w:i w:val="0"/>
              </w:rPr>
              <w:t>La iluminación es el mayor consumo de un rodaje</w:t>
            </w:r>
            <w:r>
              <w:rPr>
                <w:b w:val="0"/>
                <w:i w:val="0"/>
              </w:rPr>
              <w:t>: hay que saber qué potencia hay, en qué cuadro y con qué protecciones, o llevar grupo electrógeno</w:t>
            </w:r>
          </w:p>
        </w:tc>
      </w:tr>
      <w:tr>
        <w:tc>
          <w:tcPr>
            <w:tcW w:type="dxa" w:w="4706"/>
          </w:tcPr>
          <w:p>
            <w:pPr>
              <w:pStyle w:val="Tabla"/>
            </w:pPr>
            <w:r/>
            <w:r>
              <w:rPr>
                <w:b w:val="0"/>
                <w:i w:val="0"/>
              </w:rPr>
            </w:r>
            <w:r>
              <w:rPr>
                <w:b/>
                <w:i w:val="0"/>
              </w:rPr>
              <w:t>Acceso y aparcamiento</w:t>
            </w:r>
            <w:r>
              <w:rPr>
                <w:b w:val="0"/>
                <w:i w:val="0"/>
              </w:rPr>
            </w:r>
          </w:p>
        </w:tc>
        <w:tc>
          <w:tcPr>
            <w:tcW w:type="dxa" w:w="4706"/>
          </w:tcPr>
          <w:p>
            <w:pPr>
              <w:pStyle w:val="Tabla"/>
            </w:pPr>
            <w:r/>
            <w:r>
              <w:rPr>
                <w:b w:val="0"/>
                <w:i w:val="0"/>
              </w:rPr>
              <w:t>Por dónde entran los camiones y dónde se quedan</w:t>
            </w:r>
          </w:p>
        </w:tc>
      </w:tr>
      <w:tr>
        <w:tc>
          <w:tcPr>
            <w:tcW w:type="dxa" w:w="4706"/>
          </w:tcPr>
          <w:p>
            <w:pPr>
              <w:pStyle w:val="Tabla"/>
            </w:pPr>
            <w:r/>
            <w:r>
              <w:rPr>
                <w:b w:val="0"/>
                <w:i w:val="0"/>
              </w:rPr>
            </w:r>
            <w:r>
              <w:rPr>
                <w:b/>
                <w:i w:val="0"/>
              </w:rPr>
              <w:t>Ruido</w:t>
            </w:r>
            <w:r>
              <w:rPr>
                <w:b w:val="0"/>
                <w:i w:val="0"/>
              </w:rPr>
            </w:r>
          </w:p>
        </w:tc>
        <w:tc>
          <w:tcPr>
            <w:tcW w:type="dxa" w:w="4706"/>
          </w:tcPr>
          <w:p>
            <w:pPr>
              <w:pStyle w:val="Tabla"/>
            </w:pPr>
            <w:r/>
            <w:r>
              <w:rPr>
                <w:b w:val="0"/>
                <w:i w:val="0"/>
              </w:rPr>
              <w:t>Tráfico, obras, aviones, campanas; y si hay horas mejores</w:t>
            </w:r>
          </w:p>
        </w:tc>
      </w:tr>
      <w:tr>
        <w:tc>
          <w:tcPr>
            <w:tcW w:type="dxa" w:w="4706"/>
          </w:tcPr>
          <w:p>
            <w:pPr>
              <w:pStyle w:val="Tabla"/>
            </w:pPr>
            <w:r/>
            <w:r>
              <w:rPr>
                <w:b w:val="0"/>
                <w:i w:val="0"/>
              </w:rPr>
            </w:r>
            <w:r>
              <w:rPr>
                <w:b/>
                <w:i w:val="0"/>
              </w:rPr>
              <w:t>Luz natural</w:t>
            </w:r>
            <w:r>
              <w:rPr>
                <w:b w:val="0"/>
                <w:i w:val="0"/>
              </w:rPr>
            </w:r>
          </w:p>
        </w:tc>
        <w:tc>
          <w:tcPr>
            <w:tcW w:type="dxa" w:w="4706"/>
          </w:tcPr>
          <w:p>
            <w:pPr>
              <w:pStyle w:val="Tabla"/>
            </w:pPr>
            <w:r/>
            <w:r>
              <w:rPr>
                <w:b w:val="0"/>
                <w:i w:val="0"/>
              </w:rPr>
              <w:t>Orientación, horas de sol, sombras del entorno</w:t>
            </w:r>
          </w:p>
        </w:tc>
      </w:tr>
      <w:tr>
        <w:tc>
          <w:tcPr>
            <w:tcW w:type="dxa" w:w="4706"/>
          </w:tcPr>
          <w:p>
            <w:pPr>
              <w:pStyle w:val="Tabla"/>
            </w:pPr>
            <w:r/>
            <w:r>
              <w:rPr>
                <w:b w:val="0"/>
                <w:i w:val="0"/>
              </w:rPr>
            </w:r>
            <w:r>
              <w:rPr>
                <w:b/>
                <w:i w:val="0"/>
              </w:rPr>
              <w:t>Superficie y altura</w:t>
            </w:r>
            <w:r>
              <w:rPr>
                <w:b w:val="0"/>
                <w:i w:val="0"/>
              </w:rPr>
            </w:r>
          </w:p>
        </w:tc>
        <w:tc>
          <w:tcPr>
            <w:tcW w:type="dxa" w:w="4706"/>
          </w:tcPr>
          <w:p>
            <w:pPr>
              <w:pStyle w:val="Tabla"/>
            </w:pPr>
            <w:r/>
            <w:r>
              <w:rPr>
                <w:b w:val="0"/>
                <w:i w:val="0"/>
              </w:rPr>
              <w:t>Que quepan el decorado, las cámaras y la iluminación</w:t>
            </w:r>
          </w:p>
        </w:tc>
      </w:tr>
      <w:tr>
        <w:tc>
          <w:tcPr>
            <w:tcW w:type="dxa" w:w="4706"/>
          </w:tcPr>
          <w:p>
            <w:pPr>
              <w:pStyle w:val="Tabla"/>
            </w:pPr>
            <w:r/>
            <w:r>
              <w:rPr>
                <w:b w:val="0"/>
                <w:i w:val="0"/>
              </w:rPr>
            </w:r>
            <w:r>
              <w:rPr>
                <w:b/>
                <w:i w:val="0"/>
              </w:rPr>
              <w:t>Permisos y titularidad</w:t>
            </w:r>
            <w:r>
              <w:rPr>
                <w:b w:val="0"/>
                <w:i w:val="0"/>
              </w:rPr>
            </w:r>
          </w:p>
        </w:tc>
        <w:tc>
          <w:tcPr>
            <w:tcW w:type="dxa" w:w="4706"/>
          </w:tcPr>
          <w:p>
            <w:pPr>
              <w:pStyle w:val="Tabla"/>
            </w:pPr>
            <w:r/>
            <w:r>
              <w:rPr>
                <w:b w:val="0"/>
                <w:i w:val="0"/>
              </w:rPr>
              <w:t>De quién es y quién autoriza</w:t>
            </w:r>
          </w:p>
        </w:tc>
      </w:tr>
      <w:tr>
        <w:tc>
          <w:tcPr>
            <w:tcW w:type="dxa" w:w="4706"/>
          </w:tcPr>
          <w:p>
            <w:pPr>
              <w:pStyle w:val="Tabla"/>
            </w:pPr>
            <w:r/>
            <w:r>
              <w:rPr>
                <w:b w:val="0"/>
                <w:i w:val="0"/>
              </w:rPr>
            </w:r>
            <w:r>
              <w:rPr>
                <w:b/>
                <w:i w:val="0"/>
              </w:rPr>
              <w:t>Servicios</w:t>
            </w:r>
            <w:r>
              <w:rPr>
                <w:b w:val="0"/>
                <w:i w:val="0"/>
              </w:rPr>
            </w:r>
          </w:p>
        </w:tc>
        <w:tc>
          <w:tcPr>
            <w:tcW w:type="dxa" w:w="4706"/>
          </w:tcPr>
          <w:p>
            <w:pPr>
              <w:pStyle w:val="Tabla"/>
            </w:pPr>
            <w:r/>
            <w:r>
              <w:rPr>
                <w:b w:val="0"/>
                <w:i w:val="0"/>
              </w:rPr>
              <w:t>Agua, aseos, dónde se come, dónde se cambia el reparto</w:t>
            </w:r>
          </w:p>
        </w:tc>
      </w:tr>
      <w:tr>
        <w:tc>
          <w:tcPr>
            <w:tcW w:type="dxa" w:w="4706"/>
          </w:tcPr>
          <w:p>
            <w:pPr>
              <w:pStyle w:val="Tabla"/>
            </w:pPr>
            <w:r/>
            <w:r>
              <w:rPr>
                <w:b w:val="0"/>
                <w:i w:val="0"/>
              </w:rPr>
            </w:r>
            <w:r>
              <w:rPr>
                <w:b/>
                <w:i w:val="0"/>
              </w:rPr>
              <w:t>Cobertura</w:t>
            </w:r>
            <w:r>
              <w:rPr>
                <w:b w:val="0"/>
                <w:i w:val="0"/>
              </w:rPr>
            </w:r>
          </w:p>
        </w:tc>
        <w:tc>
          <w:tcPr>
            <w:tcW w:type="dxa" w:w="4706"/>
          </w:tcPr>
          <w:p>
            <w:pPr>
              <w:pStyle w:val="Tabla"/>
            </w:pPr>
            <w:r/>
            <w:r>
              <w:rPr>
                <w:b w:val="0"/>
                <w:i w:val="0"/>
              </w:rPr>
              <w:t>Para las comunicaciones y para la transmisión de la señal</w:t>
            </w:r>
          </w:p>
        </w:tc>
      </w:tr>
      <w:tr>
        <w:tc>
          <w:tcPr>
            <w:tcW w:type="dxa" w:w="4706"/>
          </w:tcPr>
          <w:p>
            <w:pPr>
              <w:pStyle w:val="Tabla"/>
            </w:pPr>
            <w:r/>
            <w:r>
              <w:rPr>
                <w:b w:val="0"/>
                <w:i w:val="0"/>
              </w:rPr>
            </w:r>
            <w:r>
              <w:rPr>
                <w:b/>
                <w:i w:val="0"/>
              </w:rPr>
              <w:t>Seguridad</w:t>
            </w:r>
            <w:r>
              <w:rPr>
                <w:b w:val="0"/>
                <w:i w:val="0"/>
              </w:rPr>
            </w:r>
          </w:p>
        </w:tc>
        <w:tc>
          <w:tcPr>
            <w:tcW w:type="dxa" w:w="4706"/>
          </w:tcPr>
          <w:p>
            <w:pPr>
              <w:pStyle w:val="Tabla"/>
            </w:pPr>
            <w:r/>
            <w:r>
              <w:rPr>
                <w:b w:val="0"/>
                <w:i w:val="0"/>
              </w:rPr>
              <w:t>Riesgos del sitio y plan de emergencia</w:t>
            </w:r>
          </w:p>
        </w:tc>
      </w:tr>
    </w:tbl>
    <w:p>
      <w:pPr/>
    </w:p>
    <w:p>
      <w:pPr/>
      <w:r>
        <w:rPr>
          <w:b w:val="0"/>
          <w:i w:val="0"/>
        </w:rPr>
      </w:r>
      <w:r>
        <w:rPr>
          <w:b/>
          <w:i w:val="0"/>
        </w:rPr>
        <w:t>A la hora de elegir una localización, lo fundamental para asegurar el correcto funcionamiento del</w:t>
      </w:r>
      <w:r>
        <w:t xml:space="preserve"> </w:t>
      </w:r>
      <w:r>
        <w:rPr>
          <w:b/>
          <w:i w:val="0"/>
        </w:rPr>
        <w:t>equipo técnico son los requisitos eléctricos.</w:t>
      </w:r>
      <w:r>
        <w:rPr>
          <w:b w:val="0"/>
          <w:i w:val="0"/>
        </w:rPr>
        <w:t xml:space="preserve"> Ésa es la respuesta oficial a la pregunta 14, y su</w:t>
      </w:r>
      <w:r>
        <w:t xml:space="preserve"> </w:t>
      </w:r>
      <w:r>
        <w:rPr>
          <w:b w:val="0"/>
          <w:i w:val="0"/>
        </w:rPr>
        <w:t xml:space="preserve">enunciado acota bien: no pregunta qué es lo más importante en general —eso sería el guion— sino </w:t>
      </w:r>
      <w:r>
        <w:rPr>
          <w:b/>
          <w:i w:val="0"/>
        </w:rPr>
        <w:t>qué</w:t>
      </w:r>
      <w:r>
        <w:t xml:space="preserve"> </w:t>
      </w:r>
      <w:r>
        <w:rPr>
          <w:b/>
          <w:i w:val="0"/>
        </w:rPr>
        <w:t>garantiza que el equipo técnico funcione</w:t>
      </w:r>
      <w:r>
        <w:rPr>
          <w:b w:val="0"/>
          <w:i w:val="0"/>
        </w:rPr>
        <w:t>.</w:t>
      </w:r>
    </w:p>
    <w:p>
      <w:pPr/>
      <w:r>
        <w:rPr>
          <w:b w:val="0"/>
          <w:i w:val="0"/>
        </w:rPr>
      </w:r>
      <w:r>
        <w:rPr>
          <w:b/>
          <w:i w:val="0"/>
        </w:rPr>
        <w:t>Las tres opciones falsas son criterios reales de otras decisiones</w:t>
      </w:r>
      <w:r>
        <w:rPr>
          <w:b w:val="0"/>
          <w:i w:val="0"/>
        </w:rPr>
        <w:t xml:space="preserve">: el </w:t>
      </w:r>
      <w:r>
        <w:rPr>
          <w:b/>
          <w:i w:val="0"/>
        </w:rPr>
        <w:t>presupuesto</w:t>
      </w:r>
      <w:r>
        <w:rPr>
          <w:b w:val="0"/>
          <w:i w:val="0"/>
        </w:rPr>
        <w:t xml:space="preserve"> manda en</w:t>
      </w:r>
      <w:r>
        <w:t xml:space="preserve"> </w:t>
      </w:r>
      <w:r>
        <w:rPr>
          <w:b w:val="0"/>
          <w:i w:val="0"/>
        </w:rPr>
        <w:t xml:space="preserve">todo pero no hace funcionar una cámara; la </w:t>
      </w:r>
      <w:r>
        <w:rPr>
          <w:b/>
          <w:i w:val="0"/>
        </w:rPr>
        <w:t>proximidad a puntos de interés</w:t>
      </w:r>
      <w:r>
        <w:rPr>
          <w:b w:val="0"/>
          <w:i w:val="0"/>
        </w:rPr>
        <w:t xml:space="preserve"> y la </w:t>
      </w:r>
      <w:r>
        <w:rPr>
          <w:b/>
          <w:i w:val="0"/>
        </w:rPr>
        <w:t>proximidad a</w:t>
      </w:r>
      <w:r>
        <w:t xml:space="preserve"> </w:t>
      </w:r>
      <w:r>
        <w:rPr>
          <w:b/>
          <w:i w:val="0"/>
        </w:rPr>
        <w:t>zonas turísticas</w:t>
      </w:r>
      <w:r>
        <w:rPr>
          <w:b w:val="0"/>
          <w:i w:val="0"/>
        </w:rPr>
        <w:t xml:space="preserve"> son criterios de conveniencia, y la segunda es más un problema que una ventaja</w:t>
      </w:r>
      <w:r>
        <w:t xml:space="preserve"> </w:t>
      </w:r>
      <w:r>
        <w:rPr>
          <w:b w:val="0"/>
          <w:i w:val="0"/>
        </w:rPr>
        <w:t>—público, ruido y permisos más difíciles—.</w:t>
      </w:r>
    </w:p>
    <w:p>
      <w:pPr>
        <w:pStyle w:val="Separador"/>
        <w:pBdr>
          <w:bottom w:val="single" w:sz="4" w:color="BBBBBB"/>
        </w:pBdr>
      </w:pPr>
    </w:p>
    <w:p>
      <w:pPr>
        <w:pStyle w:val="Heading2"/>
      </w:pPr>
      <w:r>
        <w:rPr>
          <w:b w:val="0"/>
          <w:i w:val="0"/>
        </w:rPr>
        <w:t xml:space="preserve">8.3 El campamento base y el </w:t>
      </w:r>
      <w:r>
        <w:rPr>
          <w:b w:val="0"/>
          <w:i/>
        </w:rPr>
        <w:t>compound</w:t>
      </w:r>
    </w:p>
    <w:p>
      <w:pPr/>
      <w:r>
        <w:rPr>
          <w:b w:val="0"/>
          <w:i w:val="0"/>
        </w:rPr>
      </w:r>
      <w:r>
        <w:rPr>
          <w:b/>
          <w:i w:val="0"/>
        </w:rPr>
        <w:t>En un rodaje o una retransmisión, los vehículos no se dejan donde se pueda: ocupan un espacio</w:t>
      </w:r>
      <w:r>
        <w:t xml:space="preserve"> </w:t>
      </w:r>
      <w:r>
        <w:rPr>
          <w:b/>
          <w:i w:val="0"/>
        </w:rPr>
        <w:t>reservado, señalizado y con energía.</w:t>
      </w:r>
      <w:r>
        <w:rPr>
          <w:b w:val="0"/>
          <w:i w:val="0"/>
        </w:rPr>
        <w:t xml:space="preserve"> Tiene dos nombres según el trabajo: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Dónde se usa</w:t>
            </w:r>
          </w:p>
        </w:tc>
      </w:tr>
      <w:tr>
        <w:tc>
          <w:tcPr>
            <w:tcW w:type="dxa" w:w="3137"/>
          </w:tcPr>
          <w:p>
            <w:pPr>
              <w:pStyle w:val="Tabla"/>
            </w:pPr>
            <w:r/>
            <w:r>
              <w:rPr>
                <w:b w:val="0"/>
                <w:i w:val="0"/>
              </w:rPr>
            </w:r>
            <w:r>
              <w:rPr>
                <w:b/>
                <w:i w:val="0"/>
              </w:rPr>
              <w:t>Campamento base</w:t>
            </w:r>
            <w:r>
              <w:rPr>
                <w:b w:val="0"/>
                <w:i w:val="0"/>
              </w:rPr>
              <w:t xml:space="preserve"> (</w:t>
            </w:r>
            <w:r>
              <w:rPr>
                <w:b w:val="0"/>
                <w:i/>
              </w:rPr>
              <w:t>base camp</w:t>
            </w:r>
            <w:r>
              <w:rPr>
                <w:b w:val="0"/>
                <w:i w:val="0"/>
              </w:rPr>
              <w:t>)</w:t>
            </w:r>
          </w:p>
        </w:tc>
        <w:tc>
          <w:tcPr>
            <w:tcW w:type="dxa" w:w="3137"/>
          </w:tcPr>
          <w:p>
            <w:pPr>
              <w:pStyle w:val="Tabla"/>
            </w:pPr>
            <w:r/>
            <w:r>
              <w:rPr>
                <w:b w:val="0"/>
                <w:i w:val="0"/>
              </w:rPr>
              <w:t>La zona donde aparcan los camiones de producción, los camerinos móviles, el catering y el material</w:t>
            </w:r>
          </w:p>
        </w:tc>
        <w:tc>
          <w:tcPr>
            <w:tcW w:type="dxa" w:w="3137"/>
          </w:tcPr>
          <w:p>
            <w:pPr>
              <w:pStyle w:val="Tabla"/>
            </w:pPr>
            <w:r/>
            <w:r>
              <w:rPr>
                <w:b w:val="0"/>
                <w:i w:val="0"/>
              </w:rPr>
            </w:r>
            <w:r>
              <w:rPr>
                <w:b/>
                <w:i w:val="0"/>
              </w:rPr>
              <w:t>Rodaje de ficción y publicidad</w:t>
            </w:r>
            <w:r>
              <w:rPr>
                <w:b w:val="0"/>
                <w:i w:val="0"/>
              </w:rPr>
            </w:r>
          </w:p>
        </w:tc>
      </w:tr>
      <w:tr>
        <w:tc>
          <w:tcPr>
            <w:tcW w:type="dxa" w:w="3137"/>
          </w:tcPr>
          <w:p>
            <w:pPr>
              <w:pStyle w:val="Tabla"/>
            </w:pPr>
            <w:r/>
            <w:r>
              <w:rPr>
                <w:b w:val="0"/>
                <w:i/>
              </w:rPr>
            </w:r>
            <w:r>
              <w:rPr>
                <w:b/>
                <w:i/>
              </w:rPr>
              <w:t>TV compound</w:t>
            </w:r>
            <w:r>
              <w:rPr>
                <w:b w:val="0"/>
                <w:i/>
              </w:rPr>
            </w:r>
          </w:p>
        </w:tc>
        <w:tc>
          <w:tcPr>
            <w:tcW w:type="dxa" w:w="3137"/>
          </w:tcPr>
          <w:p>
            <w:pPr>
              <w:pStyle w:val="Tabla"/>
            </w:pPr>
            <w:r/>
            <w:r>
              <w:rPr>
                <w:b w:val="0"/>
                <w:i w:val="0"/>
              </w:rPr>
            </w:r>
            <w:r>
              <w:rPr>
                <w:b/>
                <w:i w:val="0"/>
              </w:rPr>
              <w:t>El recinto donde aparcan las unidades móviles y los demás vehículos de una retransmisión</w:t>
            </w:r>
            <w:r>
              <w:rPr>
                <w:b w:val="0"/>
                <w:i w:val="0"/>
              </w:rPr>
              <w:t>, con su acometida eléctrica y sus enlaces</w:t>
            </w:r>
          </w:p>
        </w:tc>
        <w:tc>
          <w:tcPr>
            <w:tcW w:type="dxa" w:w="3137"/>
          </w:tcPr>
          <w:p>
            <w:pPr>
              <w:pStyle w:val="Tabla"/>
            </w:pPr>
            <w:r/>
            <w:r>
              <w:rPr>
                <w:b w:val="0"/>
                <w:i w:val="0"/>
              </w:rPr>
            </w:r>
            <w:r>
              <w:rPr>
                <w:b/>
                <w:i w:val="0"/>
              </w:rPr>
              <w:t>Retransmisiones y grandes eventos</w:t>
            </w:r>
            <w:r>
              <w:rPr>
                <w:b w:val="0"/>
                <w:i w:val="0"/>
              </w:rPr>
            </w:r>
          </w:p>
        </w:tc>
      </w:tr>
    </w:tbl>
    <w:p>
      <w:pPr/>
    </w:p>
    <w:p>
      <w:pPr/>
      <w:r>
        <w:rPr>
          <w:b w:val="0"/>
          <w:i w:val="0"/>
        </w:rPr>
      </w:r>
      <w:r>
        <w:rPr>
          <w:b/>
          <w:i w:val="0"/>
        </w:rPr>
        <w:t>El lugar donde se aparcan las unidades móviles y los demás vehículos necesarios para la</w:t>
      </w:r>
      <w:r>
        <w:t xml:space="preserve"> </w:t>
      </w:r>
      <w:r>
        <w:rPr>
          <w:b/>
          <w:i w:val="0"/>
        </w:rPr>
        <w:t xml:space="preserve">retransmisión de un evento se llama </w:t>
      </w:r>
      <w:r>
        <w:rPr>
          <w:b/>
          <w:i/>
        </w:rPr>
        <w:t>TV compound</w:t>
      </w:r>
      <w:r>
        <w:rPr>
          <w:b/>
          <w:i w:val="0"/>
        </w:rPr>
        <w:t>.</w:t>
      </w:r>
      <w:r>
        <w:rPr>
          <w:b w:val="0"/>
          <w:i w:val="0"/>
        </w:rPr>
        <w:t xml:space="preserve"> Ésa es la respuesta oficial a la pregunta 18, y</w:t>
      </w:r>
      <w:r>
        <w:t xml:space="preserve"> </w:t>
      </w:r>
      <w:r>
        <w:rPr>
          <w:b w:val="0"/>
          <w:i w:val="0"/>
        </w:rPr>
        <w:t xml:space="preserve">las tres opciones falsas son </w:t>
      </w:r>
      <w:r>
        <w:rPr>
          <w:b/>
          <w:i w:val="0"/>
        </w:rPr>
        <w:t>construcciones inventadas sobre las mismas palabras</w:t>
      </w:r>
      <w:r>
        <w:rPr>
          <w:b w:val="0"/>
          <w:i w:val="0"/>
        </w:rPr>
        <w:t xml:space="preserve"> —«parking</w:t>
      </w:r>
      <w:r>
        <w:t xml:space="preserve"> </w:t>
      </w:r>
      <w:r>
        <w:rPr>
          <w:b w:val="0"/>
          <w:i w:val="0"/>
        </w:rPr>
        <w:t>compound», «U.M. garage place», «compound U.M. parking»— que no corresponden a ningún término del</w:t>
      </w:r>
      <w:r>
        <w:t xml:space="preserve"> </w:t>
      </w:r>
      <w:r>
        <w:rPr>
          <w:b w:val="0"/>
          <w:i w:val="0"/>
        </w:rPr>
        <w:t>oficio.</w:t>
      </w:r>
    </w:p>
    <w:p>
      <w:pPr/>
      <w:r>
        <w:rPr>
          <w:b w:val="0"/>
          <w:i w:val="0"/>
        </w:rPr>
      </w:r>
      <w:r>
        <w:rPr>
          <w:b/>
          <w:i w:val="0"/>
        </w:rPr>
        <w:t xml:space="preserve">Qué hay que prever en un </w:t>
      </w:r>
      <w:r>
        <w:rPr>
          <w:b/>
          <w:i/>
        </w:rPr>
        <w:t>compound</w:t>
      </w:r>
      <w:r>
        <w:rPr>
          <w:b/>
          <w:i w:val="0"/>
        </w:rPr>
        <w:t>, que es lo que la producción negocia con el recinto:</w:t>
      </w:r>
      <w:r>
        <w:rPr>
          <w:b w:val="0"/>
          <w:i w:val="0"/>
        </w:rPr>
      </w:r>
    </w:p>
    <w:p>
      <w:pPr>
        <w:pStyle w:val="ListBullet"/>
      </w:pPr>
      <w:r>
        <w:rPr>
          <w:b w:val="0"/>
          <w:i w:val="0"/>
        </w:rPr>
      </w:r>
      <w:r>
        <w:rPr>
          <w:b/>
          <w:i w:val="0"/>
        </w:rPr>
        <w:t>Superficie y firme</w:t>
      </w:r>
      <w:r>
        <w:rPr>
          <w:b w:val="0"/>
          <w:i w:val="0"/>
        </w:rPr>
        <w:t>: un camión de unidad móvil pesa mucho y no entra en cualquier sitio.</w:t>
      </w:r>
    </w:p>
    <w:p>
      <w:pPr>
        <w:pStyle w:val="ListBullet"/>
      </w:pPr>
      <w:r>
        <w:rPr>
          <w:b w:val="0"/>
          <w:i w:val="0"/>
        </w:rPr>
      </w:r>
      <w:r>
        <w:rPr>
          <w:b/>
          <w:i w:val="0"/>
        </w:rPr>
        <w:t>Acometida eléctrica</w:t>
      </w:r>
      <w:r>
        <w:rPr>
          <w:b w:val="0"/>
          <w:i w:val="0"/>
        </w:rPr>
        <w:t xml:space="preserve"> con potencia y con reserva, o espacio para grupos electrógenos.</w:t>
      </w:r>
    </w:p>
    <w:p>
      <w:pPr>
        <w:pStyle w:val="ListBullet"/>
      </w:pPr>
      <w:r>
        <w:rPr>
          <w:b w:val="0"/>
          <w:i w:val="0"/>
        </w:rPr>
      </w:r>
      <w:r>
        <w:rPr>
          <w:b/>
          <w:i w:val="0"/>
        </w:rPr>
        <w:t>Acceso rodado</w:t>
      </w:r>
      <w:r>
        <w:rPr>
          <w:b w:val="0"/>
          <w:i w:val="0"/>
        </w:rPr>
        <w:t xml:space="preserve"> y horario de montaje y desmontaje.</w:t>
      </w:r>
    </w:p>
    <w:p>
      <w:pPr>
        <w:pStyle w:val="ListBullet"/>
      </w:pPr>
      <w:r>
        <w:rPr>
          <w:b w:val="0"/>
          <w:i w:val="0"/>
        </w:rPr>
      </w:r>
      <w:r>
        <w:rPr>
          <w:b/>
          <w:i w:val="0"/>
        </w:rPr>
        <w:t>Seguridad y control de accesos</w:t>
      </w:r>
      <w:r>
        <w:rPr>
          <w:b w:val="0"/>
          <w:i w:val="0"/>
        </w:rPr>
        <w:t>, porque allí está todo el material.</w:t>
      </w:r>
    </w:p>
    <w:p>
      <w:pPr>
        <w:pStyle w:val="ListBullet"/>
      </w:pPr>
      <w:r>
        <w:rPr>
          <w:b w:val="0"/>
          <w:i w:val="0"/>
        </w:rPr>
      </w:r>
      <w:r>
        <w:rPr>
          <w:b/>
          <w:i w:val="0"/>
        </w:rPr>
        <w:t>Recorrido de cables</w:t>
      </w:r>
      <w:r>
        <w:rPr>
          <w:b w:val="0"/>
          <w:i w:val="0"/>
        </w:rPr>
        <w:t xml:space="preserve"> hasta las posiciones de cámara, con sus pasos protegidos.</w:t>
      </w:r>
    </w:p>
    <w:p>
      <w:pPr>
        <w:pStyle w:val="ListBullet"/>
      </w:pPr>
      <w:r>
        <w:rPr>
          <w:b w:val="0"/>
          <w:i w:val="0"/>
        </w:rPr>
      </w:r>
      <w:r>
        <w:rPr>
          <w:b/>
          <w:i w:val="0"/>
        </w:rPr>
        <w:t>Ubicación del enlace de salida</w:t>
      </w:r>
      <w:r>
        <w:rPr>
          <w:b w:val="0"/>
          <w:i w:val="0"/>
        </w:rPr>
        <w:t>, con visión al satélite o al vano de microondas.</w:t>
      </w:r>
    </w:p>
    <w:p>
      <w:pPr>
        <w:pStyle w:val="Separador"/>
        <w:pBdr>
          <w:bottom w:val="single" w:sz="4" w:color="BBBBBB"/>
        </w:pBdr>
      </w:pPr>
    </w:p>
    <w:p>
      <w:pPr>
        <w:pStyle w:val="Heading2"/>
      </w:pPr>
      <w:r>
        <w:rPr>
          <w:b w:val="0"/>
          <w:i w:val="0"/>
        </w:rPr>
        <w:t>8.4 Los permisos: quién manda en cada sitio</w:t>
      </w:r>
    </w:p>
    <w:p>
      <w:pPr/>
      <w:r>
        <w:rPr>
          <w:b w:val="0"/>
          <w:i w:val="0"/>
        </w:rPr>
      </w:r>
      <w:r>
        <w:rPr>
          <w:b/>
          <w:i w:val="0"/>
        </w:rPr>
        <w:t>Cada espacio tiene su titular y su autoridad, y no siempre coinciden.</w:t>
      </w:r>
      <w:r>
        <w:rPr>
          <w:b w:val="0"/>
          <w:i w:val="0"/>
        </w:rPr>
        <w:t xml:space="preserve"> El cuadro que la producción</w:t>
      </w:r>
      <w:r>
        <w:t xml:space="preserve"> </w:t>
      </w:r>
      <w:r>
        <w:rPr>
          <w:b w:val="0"/>
          <w:i w:val="0"/>
        </w:rPr>
        <w:t>maneja: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r>
            <w:r>
              <w:rPr>
                <w:b/>
                <w:i w:val="0"/>
              </w:rPr>
              <w:t>Vía pública urbana</w:t>
            </w:r>
            <w:r>
              <w:rPr>
                <w:b w:val="0"/>
                <w:i w:val="0"/>
              </w:rPr>
            </w:r>
          </w:p>
        </w:tc>
        <w:tc>
          <w:tcPr>
            <w:tcW w:type="dxa" w:w="4706"/>
          </w:tcPr>
          <w:p>
            <w:pPr>
              <w:pStyle w:val="Tabla"/>
            </w:pPr>
            <w:r/>
            <w:r>
              <w:rPr>
                <w:b w:val="0"/>
                <w:i w:val="0"/>
              </w:rPr>
              <w:t xml:space="preserve">El </w:t>
            </w:r>
            <w:r>
              <w:rPr>
                <w:b/>
                <w:i w:val="0"/>
              </w:rPr>
              <w:t>ayuntamiento</w:t>
            </w:r>
            <w:r>
              <w:rPr>
                <w:b w:val="0"/>
                <w:i w:val="0"/>
              </w:rPr>
              <w:t>, con su oficina de rodajes si la tiene</w:t>
            </w:r>
          </w:p>
        </w:tc>
      </w:tr>
      <w:tr>
        <w:tc>
          <w:tcPr>
            <w:tcW w:type="dxa" w:w="4706"/>
          </w:tcPr>
          <w:p>
            <w:pPr>
              <w:pStyle w:val="Tabla"/>
            </w:pPr>
            <w:r/>
            <w:r>
              <w:rPr>
                <w:b w:val="0"/>
                <w:i w:val="0"/>
              </w:rPr>
            </w:r>
            <w:r>
              <w:rPr>
                <w:b/>
                <w:i w:val="0"/>
              </w:rPr>
              <w:t>Carreteras</w:t>
            </w:r>
            <w:r>
              <w:rPr>
                <w:b w:val="0"/>
                <w:i w:val="0"/>
              </w:rPr>
            </w:r>
          </w:p>
        </w:tc>
        <w:tc>
          <w:tcPr>
            <w:tcW w:type="dxa" w:w="4706"/>
          </w:tcPr>
          <w:p>
            <w:pPr>
              <w:pStyle w:val="Tabla"/>
            </w:pPr>
            <w:r/>
            <w:r>
              <w:rPr>
                <w:b w:val="0"/>
                <w:i w:val="0"/>
              </w:rPr>
              <w:t xml:space="preserve">La administración titular de la vía, y </w:t>
            </w:r>
            <w:r>
              <w:rPr>
                <w:b/>
                <w:i w:val="0"/>
              </w:rPr>
              <w:t>Tráfico</w:t>
            </w:r>
            <w:r>
              <w:rPr>
                <w:b w:val="0"/>
                <w:i w:val="0"/>
              </w:rPr>
              <w:t xml:space="preserve"> si hay que cortar</w:t>
            </w:r>
          </w:p>
        </w:tc>
      </w:tr>
      <w:tr>
        <w:tc>
          <w:tcPr>
            <w:tcW w:type="dxa" w:w="4706"/>
          </w:tcPr>
          <w:p>
            <w:pPr>
              <w:pStyle w:val="Tabla"/>
            </w:pPr>
            <w:r/>
            <w:r>
              <w:rPr>
                <w:b w:val="0"/>
                <w:i w:val="0"/>
              </w:rPr>
            </w:r>
            <w:r>
              <w:rPr>
                <w:b/>
                <w:i w:val="0"/>
              </w:rPr>
              <w:t>Espacios naturales protegidos</w:t>
            </w:r>
            <w:r>
              <w:rPr>
                <w:b w:val="0"/>
                <w:i w:val="0"/>
              </w:rPr>
            </w:r>
          </w:p>
        </w:tc>
        <w:tc>
          <w:tcPr>
            <w:tcW w:type="dxa" w:w="4706"/>
          </w:tcPr>
          <w:p>
            <w:pPr>
              <w:pStyle w:val="Tabla"/>
            </w:pPr>
            <w:r/>
            <w:r>
              <w:rPr>
                <w:b w:val="0"/>
                <w:i w:val="0"/>
              </w:rPr>
              <w:t xml:space="preserve">La </w:t>
            </w:r>
            <w:r>
              <w:rPr>
                <w:b/>
                <w:i w:val="0"/>
              </w:rPr>
              <w:t>comunidad autónoma</w:t>
            </w:r>
            <w:r>
              <w:rPr>
                <w:b w:val="0"/>
                <w:i w:val="0"/>
              </w:rPr>
              <w:t xml:space="preserve"> o el organismo gestor del parque</w:t>
            </w:r>
          </w:p>
        </w:tc>
      </w:tr>
      <w:tr>
        <w:tc>
          <w:tcPr>
            <w:tcW w:type="dxa" w:w="4706"/>
          </w:tcPr>
          <w:p>
            <w:pPr>
              <w:pStyle w:val="Tabla"/>
            </w:pPr>
            <w:r/>
            <w:r>
              <w:rPr>
                <w:b w:val="0"/>
                <w:i w:val="0"/>
              </w:rPr>
            </w:r>
            <w:r>
              <w:rPr>
                <w:b/>
                <w:i w:val="0"/>
              </w:rPr>
              <w:t>Bienes de interés cultural</w:t>
            </w:r>
            <w:r>
              <w:rPr>
                <w:b w:val="0"/>
                <w:i w:val="0"/>
              </w:rPr>
            </w:r>
          </w:p>
        </w:tc>
        <w:tc>
          <w:tcPr>
            <w:tcW w:type="dxa" w:w="4706"/>
          </w:tcPr>
          <w:p>
            <w:pPr>
              <w:pStyle w:val="Tabla"/>
            </w:pPr>
            <w:r/>
            <w:r>
              <w:rPr>
                <w:b w:val="0"/>
                <w:i w:val="0"/>
              </w:rPr>
              <w:t>La consejería de cultura, además del titular</w:t>
            </w:r>
          </w:p>
        </w:tc>
      </w:tr>
      <w:tr>
        <w:tc>
          <w:tcPr>
            <w:tcW w:type="dxa" w:w="4706"/>
          </w:tcPr>
          <w:p>
            <w:pPr>
              <w:pStyle w:val="Tabla"/>
            </w:pPr>
            <w:r/>
            <w:r>
              <w:rPr>
                <w:b w:val="0"/>
                <w:i w:val="0"/>
              </w:rPr>
            </w:r>
            <w:r>
              <w:rPr>
                <w:b/>
                <w:i w:val="0"/>
              </w:rPr>
              <w:t>Propiedad privada</w:t>
            </w:r>
            <w:r>
              <w:rPr>
                <w:b w:val="0"/>
                <w:i w:val="0"/>
              </w:rPr>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r>
            <w:r>
              <w:rPr>
                <w:b/>
                <w:i w:val="0"/>
              </w:rPr>
              <w:t>Estaciones, aeropuertos y puertos</w:t>
            </w:r>
            <w:r>
              <w:rPr>
                <w:b w:val="0"/>
                <w:i w:val="0"/>
              </w:rPr>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r>
            <w:r>
              <w:rPr>
                <w:b/>
                <w:i w:val="0"/>
              </w:rPr>
              <w:t>Espacio aéreo</w:t>
            </w:r>
            <w:r>
              <w:rPr>
                <w:b w:val="0"/>
                <w:i w:val="0"/>
              </w:rPr>
            </w:r>
          </w:p>
        </w:tc>
        <w:tc>
          <w:tcPr>
            <w:tcW w:type="dxa" w:w="4706"/>
          </w:tcPr>
          <w:p>
            <w:pPr>
              <w:pStyle w:val="Tabla"/>
            </w:pPr>
            <w:r/>
            <w:r>
              <w:rPr>
                <w:b w:val="0"/>
                <w:i w:val="0"/>
              </w:rPr>
            </w:r>
            <w:r>
              <w:rPr>
                <w:b/>
                <w:i w:val="0"/>
              </w:rPr>
              <w:t>AESA</w:t>
            </w:r>
            <w:r>
              <w:rPr>
                <w:b w:val="0"/>
                <w:i w:val="0"/>
              </w:rPr>
              <w:t>, para el vuelo con dron</w:t>
            </w:r>
          </w:p>
        </w:tc>
      </w:tr>
    </w:tbl>
    <w:p>
      <w:pPr/>
    </w:p>
    <w:p>
      <w:pPr/>
      <w:r>
        <w:rPr>
          <w:b w:val="0"/>
          <w:i w:val="0"/>
        </w:rPr>
      </w:r>
      <w:r>
        <w:rPr>
          <w:b/>
          <w:i w:val="0"/>
        </w:rPr>
        <w:t>Y la regla que ordena el cuadro: se pide permiso a quien es titular del espacio, no a quien está</w:t>
      </w:r>
      <w:r>
        <w:t xml:space="preserve"> </w:t>
      </w:r>
      <w:r>
        <w:rPr>
          <w:b/>
          <w:i w:val="0"/>
        </w:rPr>
        <w:t>más cerca.</w:t>
      </w:r>
      <w:r>
        <w:rPr>
          <w:b w:val="0"/>
          <w:i w:val="0"/>
        </w:rPr>
        <w:t xml:space="preserve"> Un espacio abierto al público no es por eso un espacio libre.</w:t>
      </w:r>
    </w:p>
    <w:p>
      <w:pPr>
        <w:pStyle w:val="Separador"/>
        <w:pBdr>
          <w:bottom w:val="single" w:sz="4" w:color="BBBBBB"/>
        </w:pBdr>
      </w:pPr>
    </w:p>
    <w:p>
      <w:pPr>
        <w:pStyle w:val="Heading2"/>
      </w:pPr>
      <w:r>
        <w:rPr>
          <w:b w:val="0"/>
          <w:i w:val="0"/>
        </w:rPr>
        <w:t>8.5 El Monte de El Pardo</w:t>
      </w:r>
    </w:p>
    <w:p>
      <w:pPr/>
      <w:r>
        <w:rPr>
          <w:b w:val="0"/>
          <w:i w:val="0"/>
        </w:rPr>
      </w:r>
      <w:r>
        <w:rPr>
          <w:b/>
          <w:i w:val="0"/>
        </w:rPr>
        <w:t>Para grabar en el Monte de El Pardo hay que pedir permiso previo a Patrimonio Nacional.</w:t>
      </w:r>
      <w:r>
        <w:rPr>
          <w:b w:val="0"/>
          <w:i w:val="0"/>
        </w:rPr>
        <w:t xml:space="preserve"> Ésa es la</w:t>
      </w:r>
      <w:r>
        <w:t xml:space="preserve"> </w:t>
      </w:r>
      <w:r>
        <w:rPr>
          <w:b w:val="0"/>
          <w:i w:val="0"/>
        </w:rPr>
        <w:t>respuesta oficial a la pregunta 21.</w:t>
      </w:r>
    </w:p>
    <w:p>
      <w:pPr/>
      <w:r>
        <w:rPr>
          <w:b w:val="0"/>
          <w:i w:val="0"/>
        </w:rPr>
      </w:r>
      <w:r>
        <w:rPr>
          <w:b/>
          <w:i w:val="0"/>
        </w:rPr>
        <w:t>Y la razón está en su titularidad, que es la que sorprende:</w:t>
      </w:r>
      <w:r>
        <w:rPr>
          <w:b w:val="0"/>
          <w:i w:val="0"/>
        </w:rPr>
        <w:t xml:space="preserve"> el Monte de El Pardo </w:t>
      </w:r>
      <w:r>
        <w:rPr>
          <w:b/>
          <w:i w:val="0"/>
        </w:rPr>
        <w:t>no es un parque</w:t>
      </w:r>
      <w:r>
        <w:t xml:space="preserve"> </w:t>
      </w:r>
      <w:r>
        <w:rPr>
          <w:b/>
          <w:i w:val="0"/>
        </w:rPr>
        <w:t>municipal ni un espacio natural gestionado por la comunidad autónoma</w:t>
      </w:r>
      <w:r>
        <w:rPr>
          <w:b w:val="0"/>
          <w:i w:val="0"/>
        </w:rPr>
        <w:t>: forma parte de los bienes</w:t>
      </w:r>
      <w:r>
        <w:t xml:space="preserve"> </w:t>
      </w:r>
      <w:r>
        <w:rPr>
          <w:b w:val="0"/>
          <w:i w:val="0"/>
        </w:rPr>
        <w:t xml:space="preserve">administrados por el </w:t>
      </w:r>
      <w:r>
        <w:rPr>
          <w:b/>
          <w:i w:val="0"/>
        </w:rPr>
        <w:t>Consejo de Administración del Patrimonio Nacional</w:t>
      </w:r>
      <w:r>
        <w:rPr>
          <w:b w:val="0"/>
          <w:i w:val="0"/>
        </w:rPr>
        <w:t>, el organismo que gestiona</w:t>
      </w:r>
      <w:r>
        <w:t xml:space="preserve"> </w:t>
      </w:r>
      <w:r>
        <w:rPr>
          <w:b w:val="0"/>
          <w:i w:val="0"/>
        </w:rPr>
        <w:t>los bienes de titularidad estatal afectados al uso y servicio de la Corona.</w:t>
      </w:r>
    </w:p>
    <w:p>
      <w:pPr/>
      <w:r>
        <w:rPr>
          <w:b w:val="0"/>
          <w:i w:val="0"/>
        </w:rPr>
      </w:r>
      <w:r>
        <w:rPr>
          <w:b/>
          <w:i w:val="0"/>
        </w:rPr>
        <w:t>Las tres opciones falsas son las tres respuestas que daría el sentido común</w:t>
      </w:r>
      <w:r>
        <w:rPr>
          <w:b w:val="0"/>
          <w:i w:val="0"/>
        </w:rPr>
        <w:t>, y por eso la pregunta</w:t>
      </w:r>
      <w:r>
        <w:t xml:space="preserve"> </w:t>
      </w:r>
      <w:r>
        <w:rPr>
          <w:b w:val="0"/>
          <w:i w:val="0"/>
        </w:rPr>
        <w:t>es buena:</w:t>
      </w:r>
    </w:p>
    <w:p>
      <w:pPr>
        <w:pStyle w:val="ListBullet"/>
      </w:pPr>
      <w:r>
        <w:rPr>
          <w:b w:val="0"/>
          <w:i w:val="0"/>
        </w:rPr>
      </w:r>
      <w:r>
        <w:rPr>
          <w:b/>
          <w:i w:val="0"/>
        </w:rPr>
        <w:t>La Consejería de Medio Ambiente de la Comunidad de Madrid</w:t>
      </w:r>
      <w:r>
        <w:rPr>
          <w:b w:val="0"/>
          <w:i w:val="0"/>
        </w:rPr>
        <w:t xml:space="preserve"> autoriza en los espacios naturales que</w:t>
      </w:r>
      <w:r>
        <w:t xml:space="preserve"> </w:t>
      </w:r>
      <w:r>
        <w:rPr>
          <w:b w:val="0"/>
          <w:i w:val="0"/>
        </w:rPr>
        <w:t xml:space="preserve">gestiona, y El Pardo </w:t>
      </w:r>
      <w:r>
        <w:rPr>
          <w:b/>
          <w:i w:val="0"/>
        </w:rPr>
        <w:t>no es uno de ellos</w:t>
      </w:r>
      <w:r>
        <w:rPr>
          <w:b w:val="0"/>
          <w:i w:val="0"/>
        </w:rPr>
        <w:t>.</w:t>
      </w:r>
    </w:p>
    <w:p>
      <w:pPr>
        <w:pStyle w:val="ListBullet"/>
      </w:pPr>
      <w:r>
        <w:rPr>
          <w:b w:val="0"/>
          <w:i w:val="0"/>
        </w:rPr>
      </w:r>
      <w:r>
        <w:rPr>
          <w:b/>
          <w:i w:val="0"/>
        </w:rPr>
        <w:t>El Ayuntamiento de Madrid</w:t>
      </w:r>
      <w:r>
        <w:rPr>
          <w:b w:val="0"/>
          <w:i w:val="0"/>
        </w:rPr>
        <w:t xml:space="preserve"> autoriza en la vía pública del término municipal, y </w:t>
      </w:r>
      <w:r>
        <w:rPr>
          <w:b/>
          <w:i w:val="0"/>
        </w:rPr>
        <w:t>el monte no es</w:t>
      </w:r>
      <w:r>
        <w:t xml:space="preserve"> </w:t>
      </w:r>
      <w:r>
        <w:rPr>
          <w:b/>
          <w:i w:val="0"/>
        </w:rPr>
        <w:t>vía pública</w:t>
      </w:r>
      <w:r>
        <w:rPr>
          <w:b w:val="0"/>
          <w:i w:val="0"/>
        </w:rPr>
        <w:t>.</w:t>
      </w:r>
    </w:p>
    <w:p>
      <w:pPr>
        <w:pStyle w:val="ListBullet"/>
      </w:pPr>
      <w:r>
        <w:rPr>
          <w:b w:val="0"/>
          <w:i w:val="0"/>
        </w:rPr>
      </w:r>
      <w:r>
        <w:rPr>
          <w:b/>
          <w:i w:val="0"/>
        </w:rPr>
        <w:t>«No es necesario pues se trata de un espacio público»</w:t>
      </w:r>
      <w:r>
        <w:rPr>
          <w:b w:val="0"/>
          <w:i w:val="0"/>
        </w:rPr>
        <w:t xml:space="preserve"> confunde </w:t>
      </w:r>
      <w:r>
        <w:rPr>
          <w:b/>
          <w:i w:val="0"/>
        </w:rPr>
        <w:t>acceso público con libre</w:t>
      </w:r>
      <w:r>
        <w:t xml:space="preserve"> </w:t>
      </w:r>
      <w:r>
        <w:rPr>
          <w:b/>
          <w:i w:val="0"/>
        </w:rPr>
        <w:t>disposición</w:t>
      </w:r>
      <w:r>
        <w:rPr>
          <w:b w:val="0"/>
          <w:i w:val="0"/>
        </w:rPr>
        <w:t>: se puede pasear y no se puede rodar sin permiso.</w:t>
      </w:r>
    </w:p>
    <w:p>
      <w:pPr/>
      <w:r>
        <w:rPr>
          <w:b w:val="0"/>
          <w:i w:val="0"/>
        </w:rPr>
      </w:r>
      <w:r>
        <w:rPr>
          <w:b/>
          <w:i w:val="0"/>
        </w:rPr>
        <w:t>Este tema declara el límite de lo que aquí se afirma.</w:t>
      </w:r>
      <w:r>
        <w:rPr>
          <w:b w:val="0"/>
          <w:i w:val="0"/>
        </w:rPr>
        <w:t xml:space="preserve"> La página de Patrimonio Nacional sobre el</w:t>
      </w:r>
      <w:r>
        <w:t xml:space="preserve"> </w:t>
      </w:r>
      <w:r>
        <w:rPr>
          <w:b w:val="0"/>
          <w:i w:val="0"/>
        </w:rPr>
        <w:t xml:space="preserve">Monte de El Pardo </w:t>
      </w:r>
      <w:r>
        <w:rPr>
          <w:b/>
          <w:i w:val="0"/>
        </w:rPr>
        <w:t>responde y no sirve contenido por ruta estática</w:t>
      </w:r>
      <w:r>
        <w:rPr>
          <w:b w:val="0"/>
          <w:i w:val="0"/>
        </w:rPr>
        <w:t>: es una aplicación de</w:t>
      </w:r>
      <w:r>
        <w:t xml:space="preserve"> </w:t>
      </w:r>
      <w:r>
        <w:rPr>
          <w:b w:val="0"/>
          <w:i w:val="0"/>
        </w:rPr>
        <w:t xml:space="preserve">JavaScript, comprobado con agente de navegador. </w:t>
      </w:r>
      <w:r>
        <w:rPr>
          <w:b/>
          <w:i w:val="0"/>
        </w:rPr>
        <w:t>La atribución a Patrimonio Nacional descansa en la</w:t>
      </w:r>
      <w:r>
        <w:t xml:space="preserve"> </w:t>
      </w:r>
      <w:r>
        <w:rPr>
          <w:b/>
          <w:i w:val="0"/>
        </w:rPr>
        <w:t>plantilla oficial y en el régimen general de ese organismo</w:t>
      </w:r>
      <w:r>
        <w:rPr>
          <w:b w:val="0"/>
          <w:i w:val="0"/>
        </w:rPr>
        <w:t>, y así queda dicho.</w:t>
      </w:r>
    </w:p>
    <w:p>
      <w:pPr>
        <w:pStyle w:val="Separador"/>
        <w:pBdr>
          <w:bottom w:val="single" w:sz="4" w:color="BBBBBB"/>
        </w:pBdr>
      </w:pPr>
    </w:p>
    <w:p>
      <w:pPr>
        <w:pStyle w:val="Heading2"/>
      </w:pPr>
      <w:r>
        <w:rPr>
          <w:b w:val="0"/>
          <w:i w:val="0"/>
        </w:rPr>
        <w:t>8.6 El rodaje con dron</w:t>
      </w:r>
    </w:p>
    <w:p>
      <w:pPr/>
      <w:r>
        <w:rPr>
          <w:b w:val="0"/>
          <w:i w:val="0"/>
        </w:rPr>
      </w:r>
      <w:r>
        <w:rPr>
          <w:b/>
          <w:i w:val="0"/>
        </w:rPr>
        <w:t>Un dron es, para la norma, un sistema de aeronave no tripulada</w:t>
      </w:r>
      <w:r>
        <w:rPr>
          <w:b w:val="0"/>
          <w:i w:val="0"/>
        </w:rPr>
        <w:t xml:space="preserve">, y su uso está regulado </w:t>
      </w:r>
      <w:r>
        <w:rPr>
          <w:b/>
          <w:i w:val="0"/>
        </w:rPr>
        <w:t>por un</w:t>
      </w:r>
      <w:r>
        <w:t xml:space="preserve"> </w:t>
      </w:r>
      <w:r>
        <w:rPr>
          <w:b/>
          <w:i w:val="0"/>
        </w:rPr>
        <w:t>reglamento europeo directamente aplicable</w:t>
      </w:r>
      <w:r>
        <w:rPr>
          <w:b w:val="0"/>
          <w:i w:val="0"/>
        </w:rPr>
        <w:t xml:space="preserve">: el </w:t>
      </w:r>
      <w:r>
        <w:rPr>
          <w:b/>
          <w:i w:val="0"/>
        </w:rPr>
        <w:t>Reglamento de Ejecución (UE) 2019/947 de la</w:t>
      </w:r>
      <w:r>
        <w:t xml:space="preserve"> </w:t>
      </w:r>
      <w:r>
        <w:rPr>
          <w:b/>
          <w:i w:val="0"/>
        </w:rPr>
        <w:t>Comisión, de 24 de mayo de 2019</w:t>
      </w:r>
      <w:r>
        <w:rPr>
          <w:b w:val="0"/>
          <w:i w:val="0"/>
        </w:rPr>
        <w:t>, relativo a las normas y los procedimientos aplicables a la</w:t>
      </w:r>
      <w:r>
        <w:t xml:space="preserve"> </w:t>
      </w:r>
      <w:r>
        <w:rPr>
          <w:b w:val="0"/>
          <w:i w:val="0"/>
        </w:rPr>
        <w:t>utilización de sistemas de aeronaves no tripuladas.</w:t>
      </w:r>
    </w:p>
    <w:p>
      <w:pPr/>
      <w:r>
        <w:rPr>
          <w:b w:val="0"/>
          <w:i w:val="0"/>
        </w:rPr>
      </w:r>
      <w:r>
        <w:rPr>
          <w:b/>
          <w:i w:val="0"/>
        </w:rPr>
        <w:t>Artículo 3</w:t>
      </w:r>
      <w:r>
        <w:rPr>
          <w:b w:val="0"/>
          <w:i w:val="0"/>
        </w:rPr>
        <w:t>, que es el que ordena todo lo demás: «Las operaciones de UAS se realizarán en las</w:t>
      </w:r>
      <w:r>
        <w:t xml:space="preserve"> </w:t>
      </w:r>
      <w:r>
        <w:rPr>
          <w:b w:val="0"/>
          <w:i w:val="0"/>
        </w:rPr>
        <w:t xml:space="preserve">categorías </w:t>
      </w:r>
      <w:r>
        <w:rPr>
          <w:b/>
          <w:i w:val="0"/>
        </w:rPr>
        <w:t>«abierta», «específica» o «certificada»</w:t>
      </w:r>
      <w:r>
        <w:rPr>
          <w:b w:val="0"/>
          <w:i w:val="0"/>
        </w:rPr>
        <w:t xml:space="preserve"> definidas en los artículos 4, 5 y 6,</w:t>
      </w:r>
      <w:r>
        <w:t xml:space="preserve"> </w:t>
      </w:r>
      <w:r>
        <w:rPr>
          <w:b w:val="0"/>
          <w:i w:val="0"/>
        </w:rPr>
        <w:t>respectivamente, siempre que se cumplan las condiciones siguientes: a) las operaciones de UAS</w:t>
      </w:r>
      <w:r>
        <w:t xml:space="preserve"> </w:t>
      </w:r>
      <w:r>
        <w:rPr>
          <w:b w:val="0"/>
          <w:i w:val="0"/>
        </w:rPr>
        <w:t xml:space="preserve">realizadas en la categoría «abierta» </w:t>
      </w:r>
      <w:r>
        <w:rPr>
          <w:b/>
          <w:i w:val="0"/>
        </w:rPr>
        <w:t>no estarán sujetas a ninguna autorización previa ni a una</w:t>
      </w:r>
      <w:r>
        <w:t xml:space="preserve"> </w:t>
      </w:r>
      <w:r>
        <w:rPr>
          <w:b/>
          <w:i w:val="0"/>
        </w:rPr>
        <w:t>declaración operacional</w:t>
      </w:r>
      <w:r>
        <w:rPr>
          <w:b w:val="0"/>
          <w:i w:val="0"/>
        </w:rPr>
        <w:t xml:space="preserve"> del operador de UAS antes de que se realice la operación; b) las operaciones</w:t>
      </w:r>
      <w:r>
        <w:t xml:space="preserve"> </w:t>
      </w:r>
      <w:r>
        <w:rPr>
          <w:b w:val="0"/>
          <w:i w:val="0"/>
        </w:rPr>
        <w:t xml:space="preserve">de UAS realizadas en la categoría «específica» </w:t>
      </w:r>
      <w:r>
        <w:rPr>
          <w:b/>
          <w:i w:val="0"/>
        </w:rPr>
        <w:t>requerirán una autorización operacional expedida por</w:t>
      </w:r>
      <w:r>
        <w:t xml:space="preserve"> </w:t>
      </w:r>
      <w:r>
        <w:rPr>
          <w:b/>
          <w:i w:val="0"/>
        </w:rPr>
        <w:t>la autoridad competente</w:t>
      </w:r>
      <w:r>
        <w:rPr>
          <w:b w:val="0"/>
          <w:i w:val="0"/>
        </w:rPr>
        <w:t xml:space="preserve"> de conformidad con el artículo 12, una autorización recibida de conformidad</w:t>
      </w:r>
      <w:r>
        <w:t xml:space="preserve"> </w:t>
      </w:r>
      <w:r>
        <w:rPr>
          <w:b w:val="0"/>
          <w:i w:val="0"/>
        </w:rPr>
        <w:t xml:space="preserve">con el artículo 16 o, en las circunstancias definidas en el artículo 5, apartado 5, </w:t>
      </w:r>
      <w:r>
        <w:rPr>
          <w:b/>
          <w:i w:val="0"/>
        </w:rPr>
        <w:t>una declaración</w:t>
      </w:r>
      <w:r>
        <w:t xml:space="preserve"> </w:t>
      </w:r>
      <w:r>
        <w:rPr>
          <w:b/>
          <w:i w:val="0"/>
        </w:rPr>
        <w:t>de un operador de UAS</w:t>
      </w:r>
      <w:r>
        <w:rPr>
          <w:b w:val="0"/>
          <w:i w:val="0"/>
        </w:rPr>
        <w:t>; c) las operaciones de UAS realizadas en la categoría «certificada» requerirán</w:t>
      </w:r>
      <w:r>
        <w:t xml:space="preserve"> </w:t>
      </w:r>
      <w:r>
        <w:rPr>
          <w:b w:val="0"/>
          <w:i w:val="0"/>
        </w:rPr>
      </w:r>
      <w:r>
        <w:rPr>
          <w:b/>
          <w:i w:val="0"/>
        </w:rPr>
        <w:t>la certificación del UAS</w:t>
      </w:r>
      <w:r>
        <w:rPr>
          <w:b w:val="0"/>
          <w:i w:val="0"/>
        </w:rPr>
        <w:t xml:space="preserve"> con arreglo al Reglamento Delegado (UE) 2019/945, </w:t>
      </w:r>
      <w:r>
        <w:rPr>
          <w:b/>
          <w:i w:val="0"/>
        </w:rPr>
        <w:t>la certificación del</w:t>
      </w:r>
      <w:r>
        <w:t xml:space="preserve"> </w:t>
      </w:r>
      <w:r>
        <w:rPr>
          <w:b/>
          <w:i w:val="0"/>
        </w:rPr>
        <w:t>operador</w:t>
      </w:r>
      <w:r>
        <w:rPr>
          <w:b w:val="0"/>
          <w:i w:val="0"/>
        </w:rPr>
        <w:t xml:space="preserve"> y, en su caso, </w:t>
      </w:r>
      <w:r>
        <w:rPr>
          <w:b/>
          <w:i w:val="0"/>
        </w:rPr>
        <w:t>la obtención de una licencia por parte del piloto a distancia</w:t>
      </w:r>
      <w:r>
        <w:rPr>
          <w:b w:val="0"/>
          <w:i w:val="0"/>
        </w:rPr>
        <w:t>».</w:t>
      </w:r>
    </w:p>
    <w:p>
      <w:pPr/>
      <w:r>
        <w:rPr>
          <w:b w:val="0"/>
          <w:i w:val="0"/>
        </w:rPr>
      </w:r>
      <w:r>
        <w:rPr>
          <w:b/>
          <w:i w:val="0"/>
        </w:rPr>
        <w:t>Artículo 5</w:t>
      </w:r>
      <w:r>
        <w:rPr>
          <w:b w:val="0"/>
          <w:i w:val="0"/>
        </w:rPr>
        <w:t>, apartado 1: «Cuando no se cumpla uno de los requisitos establecidos en el artículo 4 o</w:t>
      </w:r>
      <w:r>
        <w:t xml:space="preserve"> </w:t>
      </w:r>
      <w:r>
        <w:rPr>
          <w:b w:val="0"/>
          <w:i w:val="0"/>
        </w:rPr>
        <w:t xml:space="preserve">en la parte A del anexo, </w:t>
      </w:r>
      <w:r>
        <w:rPr>
          <w:b/>
          <w:i w:val="0"/>
        </w:rPr>
        <w:t>el operador de UAS deberá solicitar una autorización operacional</w:t>
      </w:r>
      <w:r>
        <w:rPr>
          <w:b w:val="0"/>
          <w:i w:val="0"/>
        </w:rPr>
        <w:t>, de</w:t>
      </w:r>
      <w:r>
        <w:t xml:space="preserve"> </w:t>
      </w:r>
      <w:r>
        <w:rPr>
          <w:b w:val="0"/>
          <w:i w:val="0"/>
        </w:rPr>
        <w:t>conformidad con el artículo 12, a la autoridad competente del Estado miembro en el que esté</w:t>
      </w:r>
      <w:r>
        <w:t xml:space="preserve"> </w:t>
      </w:r>
      <w:r>
        <w:rPr>
          <w:b w:val="0"/>
          <w:i w:val="0"/>
        </w:rPr>
        <w:t xml:space="preserve">registrado». Apartado 2: al solicitarla, «el operador </w:t>
      </w:r>
      <w:r>
        <w:rPr>
          <w:b/>
          <w:i w:val="0"/>
        </w:rPr>
        <w:t>llevará a cabo una evaluación del riesgo</w:t>
      </w:r>
      <w:r>
        <w:rPr>
          <w:b w:val="0"/>
          <w:i w:val="0"/>
        </w:rPr>
        <w:t xml:space="preserve"> de</w:t>
      </w:r>
      <w:r>
        <w:t xml:space="preserve"> </w:t>
      </w:r>
      <w:r>
        <w:rPr>
          <w:b w:val="0"/>
          <w:i w:val="0"/>
        </w:rPr>
        <w:t xml:space="preserve">conformidad con el artículo 11 y la presentará, </w:t>
      </w:r>
      <w:r>
        <w:rPr>
          <w:b/>
          <w:i w:val="0"/>
        </w:rPr>
        <w:t>acompañada de medidas de atenuación</w:t>
      </w:r>
      <w:r>
        <w:rPr>
          <w:b w:val="0"/>
          <w:i w:val="0"/>
        </w:rPr>
        <w:t>, junto con la</w:t>
      </w:r>
      <w:r>
        <w:t xml:space="preserve"> </w:t>
      </w:r>
      <w:r>
        <w:rPr>
          <w:b w:val="0"/>
          <w:i w:val="0"/>
        </w:rPr>
        <w:t>solicitud».</w:t>
      </w:r>
    </w:p>
    <w:p>
      <w:pPr/>
      <w:r>
        <w:rPr>
          <w:b w:val="0"/>
          <w:i w:val="0"/>
        </w:rPr>
      </w:r>
      <w:r>
        <w:rPr>
          <w:b/>
          <w:i w:val="0"/>
        </w:rPr>
        <w:t>Artículo 14</w:t>
      </w:r>
      <w:r>
        <w:rPr>
          <w:b w:val="0"/>
          <w:i w:val="0"/>
        </w:rPr>
        <w:t xml:space="preserve">, apartado 1: «Los Estados miembros establecerán y mantendrán </w:t>
      </w:r>
      <w:r>
        <w:rPr>
          <w:b/>
          <w:i w:val="0"/>
        </w:rPr>
        <w:t>sistemas precisos de</w:t>
      </w:r>
      <w:r>
        <w:t xml:space="preserve"> </w:t>
      </w:r>
      <w:r>
        <w:rPr>
          <w:b/>
          <w:i w:val="0"/>
        </w:rPr>
        <w:t>registro</w:t>
      </w:r>
      <w:r>
        <w:rPr>
          <w:b w:val="0"/>
          <w:i w:val="0"/>
        </w:rPr>
        <w:t xml:space="preserve"> de UAS cuyo diseño esté sujeto a certificación y de </w:t>
      </w:r>
      <w:r>
        <w:rPr>
          <w:b/>
          <w:i w:val="0"/>
        </w:rPr>
        <w:t>los operadores de UAS</w:t>
      </w:r>
      <w:r>
        <w:rPr>
          <w:b w:val="0"/>
          <w:i w:val="0"/>
        </w:rPr>
        <w:t xml:space="preserve"> cuyas</w:t>
      </w:r>
      <w:r>
        <w:t xml:space="preserve"> </w:t>
      </w:r>
      <w:r>
        <w:rPr>
          <w:b w:val="0"/>
          <w:i w:val="0"/>
        </w:rPr>
        <w:t>operaciones puedan entrañar un riesgo para la seguridad, la protección, la privacidad y la protección</w:t>
      </w:r>
      <w:r>
        <w:t xml:space="preserve"> </w:t>
      </w:r>
      <w:r>
        <w:rPr>
          <w:b w:val="0"/>
          <w:i w:val="0"/>
        </w:rPr>
        <w:t>de los datos personales o del medio ambiente».</w:t>
      </w:r>
    </w:p>
    <w:p>
      <w:pPr/>
      <w:r>
        <w:rPr>
          <w:b w:val="0"/>
          <w:i w:val="0"/>
        </w:rPr>
        <w:t xml:space="preserve">Apartado 5, que acota quién tiene que registrarse y contiene la única </w:t>
      </w:r>
      <w:r>
        <w:rPr>
          <w:b/>
          <w:i w:val="0"/>
        </w:rPr>
        <w:t>salvo</w:t>
      </w:r>
      <w:r>
        <w:rPr>
          <w:b w:val="0"/>
          <w:i w:val="0"/>
        </w:rPr>
        <w:t xml:space="preserve"> del artículo: los</w:t>
      </w:r>
      <w:r>
        <w:t xml:space="preserve"> </w:t>
      </w:r>
      <w:r>
        <w:rPr>
          <w:b w:val="0"/>
          <w:i w:val="0"/>
        </w:rPr>
        <w:t>operadores se registrarán «cuando utilicen, en la categoría «abierta», cualquier aeronave no</w:t>
      </w:r>
      <w:r>
        <w:t xml:space="preserve"> </w:t>
      </w:r>
      <w:r>
        <w:rPr>
          <w:b w:val="0"/>
          <w:i w:val="0"/>
        </w:rPr>
        <w:t xml:space="preserve">tripulada: i. con una </w:t>
      </w:r>
      <w:r>
        <w:rPr>
          <w:b/>
          <w:i w:val="0"/>
        </w:rPr>
        <w:t>MTOM de 250 g o más</w:t>
      </w:r>
      <w:r>
        <w:rPr>
          <w:b w:val="0"/>
          <w:i w:val="0"/>
        </w:rPr>
        <w:t>, o que, en caso de colisión, pueda transferir a un ser</w:t>
      </w:r>
      <w:r>
        <w:t xml:space="preserve"> </w:t>
      </w:r>
      <w:r>
        <w:rPr>
          <w:b w:val="0"/>
          <w:i w:val="0"/>
        </w:rPr>
        <w:t xml:space="preserve">humano una energía cinética superior a </w:t>
      </w:r>
      <w:r>
        <w:rPr>
          <w:b/>
          <w:i w:val="0"/>
        </w:rPr>
        <w:t>80 julios</w:t>
      </w:r>
      <w:r>
        <w:rPr>
          <w:b w:val="0"/>
          <w:i w:val="0"/>
        </w:rPr>
        <w:t xml:space="preserve">; ii. </w:t>
      </w:r>
      <w:r>
        <w:rPr>
          <w:b/>
          <w:i w:val="0"/>
        </w:rPr>
        <w:t>equipada con un sensor capaz de capturar</w:t>
      </w:r>
      <w:r>
        <w:t xml:space="preserve"> </w:t>
      </w:r>
      <w:r>
        <w:rPr>
          <w:b/>
          <w:i w:val="0"/>
        </w:rPr>
        <w:t>datos personales</w:t>
      </w:r>
      <w:r>
        <w:rPr>
          <w:b w:val="0"/>
          <w:i w:val="0"/>
        </w:rPr>
        <w:t xml:space="preserve">, </w:t>
      </w:r>
      <w:r>
        <w:rPr>
          <w:b/>
          <w:i w:val="0"/>
        </w:rPr>
        <w:t>salvo que sea conforme con la Directiva 2009/48/CE</w:t>
      </w:r>
      <w:r>
        <w:rPr>
          <w:b w:val="0"/>
          <w:i w:val="0"/>
        </w:rPr>
        <w:t>». Es decir: un aparato</w:t>
      </w:r>
      <w:r>
        <w:t xml:space="preserve"> </w:t>
      </w:r>
      <w:r>
        <w:rPr>
          <w:b w:val="0"/>
          <w:i w:val="0"/>
        </w:rPr>
        <w:t>ligero y sin cámara puede quedar fuera del registro, y una cámara de televisión nunca lo está,</w:t>
      </w:r>
      <w:r>
        <w:t xml:space="preserve"> </w:t>
      </w:r>
      <w:r>
        <w:rPr>
          <w:b w:val="0"/>
          <w:i w:val="0"/>
        </w:rPr>
        <w:t>porque el sensor que capta datos personales es justamente su razón de ser.</w:t>
      </w:r>
    </w:p>
    <w:p>
      <w:pPr>
        <w:pStyle w:val="Separador"/>
        <w:pBdr>
          <w:bottom w:val="single" w:sz="4" w:color="BBBBBB"/>
        </w:pBdr>
      </w:pPr>
    </w:p>
    <w:p>
      <w:pPr/>
      <w:r>
        <w:rPr>
          <w:b w:val="0"/>
          <w:i w:val="0"/>
        </w:rPr>
        <w:t>Con esos tres artículos se responde la pregunta 40, cuya respuesta oficial dice que es obligatorio</w:t>
      </w:r>
      <w:r>
        <w:t xml:space="preserve"> </w:t>
      </w:r>
      <w:r>
        <w:rPr>
          <w:b w:val="0"/>
          <w:i w:val="0"/>
        </w:rPr>
        <w:t>obtener autorización de AESA antes del rodaje, aportando un plan detallado de seguridad y cumpliendo</w:t>
      </w:r>
      <w:r>
        <w:t xml:space="preserve"> </w:t>
      </w:r>
      <w:r>
        <w:rPr>
          <w:b w:val="0"/>
          <w:i w:val="0"/>
        </w:rPr>
        <w:t>las normas de altitud, de zonas de vuelo restringidas y el registro del dron según el</w:t>
      </w:r>
      <w:r>
        <w:t xml:space="preserve"> </w:t>
      </w:r>
      <w:r>
        <w:rPr>
          <w:b w:val="0"/>
          <w:i w:val="0"/>
        </w:rPr>
        <w:t>Reglamento (UE) 2019/947.</w:t>
      </w:r>
    </w:p>
    <w:p>
      <w:pPr/>
      <w:r>
        <w:rPr>
          <w:b w:val="0"/>
          <w:i w:val="0"/>
        </w:rPr>
        <w:t>Cada pieza de esa respuesta tiene su artículo detrás, con una precisión que este tema debe hacer: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respuesta oficial</w:t>
            </w:r>
          </w:p>
        </w:tc>
        <w:tc>
          <w:tcPr>
            <w:tcW w:type="dxa" w:w="4706"/>
            <w:shd w:val="clear" w:color="auto" w:fill="E4E4E4"/>
          </w:tcPr>
          <w:p>
            <w:pPr>
              <w:pStyle w:val="Tablacabecera"/>
            </w:pPr>
            <w:r/>
            <w:r>
              <w:rPr>
                <w:b w:val="0"/>
                <w:i w:val="0"/>
              </w:rPr>
              <w:t>Dónde está</w:t>
            </w:r>
          </w:p>
        </w:tc>
      </w:tr>
      <w:tr>
        <w:tc>
          <w:tcPr>
            <w:tcW w:type="dxa" w:w="4706"/>
          </w:tcPr>
          <w:p>
            <w:pPr>
              <w:pStyle w:val="Tabla"/>
            </w:pPr>
            <w:r/>
            <w:r>
              <w:rPr>
                <w:b w:val="0"/>
                <w:i w:val="0"/>
              </w:rPr>
              <w:t>Autorización de la autoridad competente</w:t>
            </w:r>
          </w:p>
        </w:tc>
        <w:tc>
          <w:tcPr>
            <w:tcW w:type="dxa" w:w="4706"/>
          </w:tcPr>
          <w:p>
            <w:pPr>
              <w:pStyle w:val="Tabla"/>
            </w:pPr>
            <w:r/>
            <w:r>
              <w:rPr>
                <w:b w:val="0"/>
                <w:i w:val="0"/>
              </w:rPr>
              <w:t>Artículos 3.b) y 5.1; en España la autoridad competente es AESA</w:t>
            </w:r>
          </w:p>
        </w:tc>
      </w:tr>
      <w:tr>
        <w:tc>
          <w:tcPr>
            <w:tcW w:type="dxa" w:w="4706"/>
          </w:tcPr>
          <w:p>
            <w:pPr>
              <w:pStyle w:val="Tabla"/>
            </w:pPr>
            <w:r/>
            <w:r>
              <w:rPr>
                <w:b w:val="0"/>
                <w:i w:val="0"/>
              </w:rPr>
              <w:t>Plan de seguridad</w:t>
            </w:r>
          </w:p>
        </w:tc>
        <w:tc>
          <w:tcPr>
            <w:tcW w:type="dxa" w:w="4706"/>
          </w:tcPr>
          <w:p>
            <w:pPr>
              <w:pStyle w:val="Tabla"/>
            </w:pPr>
            <w:r/>
            <w:r>
              <w:rPr>
                <w:b w:val="0"/>
                <w:i w:val="0"/>
              </w:rPr>
              <w:t>Artículo 5.2: evaluación del riesgo acompañada de medidas de atenuación</w:t>
            </w:r>
          </w:p>
        </w:tc>
      </w:tr>
      <w:tr>
        <w:tc>
          <w:tcPr>
            <w:tcW w:type="dxa" w:w="4706"/>
          </w:tcPr>
          <w:p>
            <w:pPr>
              <w:pStyle w:val="Tabla"/>
            </w:pPr>
            <w:r/>
            <w:r>
              <w:rPr>
                <w:b w:val="0"/>
                <w:i w:val="0"/>
              </w:rPr>
              <w:t>Registro</w:t>
            </w:r>
          </w:p>
        </w:tc>
        <w:tc>
          <w:tcPr>
            <w:tcW w:type="dxa" w:w="4706"/>
          </w:tcPr>
          <w:p>
            <w:pPr>
              <w:pStyle w:val="Tabla"/>
            </w:pPr>
            <w:r/>
            <w:r>
              <w:rPr>
                <w:b w:val="0"/>
                <w:i w:val="0"/>
              </w:rPr>
              <w:t>Artículo 14: se registra el operador, y la aeronave sólo cuando su diseño está sujeto a certificación</w:t>
            </w:r>
          </w:p>
        </w:tc>
      </w:tr>
      <w:tr>
        <w:tc>
          <w:tcPr>
            <w:tcW w:type="dxa" w:w="4706"/>
          </w:tcPr>
          <w:p>
            <w:pPr>
              <w:pStyle w:val="Tabla"/>
            </w:pPr>
            <w:r/>
            <w:r>
              <w:rPr>
                <w:b w:val="0"/>
                <w:i w:val="0"/>
              </w:rPr>
              <w:t>Zonas restringidas y altitud</w:t>
            </w:r>
          </w:p>
        </w:tc>
        <w:tc>
          <w:tcPr>
            <w:tcW w:type="dxa" w:w="4706"/>
          </w:tcPr>
          <w:p>
            <w:pPr>
              <w:pStyle w:val="Tabla"/>
            </w:pPr>
            <w:r/>
            <w:r>
              <w:rPr>
                <w:b w:val="0"/>
                <w:i w:val="0"/>
              </w:rPr>
              <w:t>Las zonas geográficas y los límites de altura del reglamento y de sus anexos</w:t>
            </w:r>
          </w:p>
        </w:tc>
      </w:tr>
    </w:tbl>
    <w:p>
      <w:pPr/>
    </w:p>
    <w:p>
      <w:pPr/>
      <w:r>
        <w:rPr>
          <w:b w:val="0"/>
          <w:i w:val="0"/>
        </w:rPr>
        <w:t>La precisión es la del registro: el reglamento registra al operador, no al aparato, salvo en la</w:t>
      </w:r>
      <w:r>
        <w:t xml:space="preserve"> </w:t>
      </w:r>
      <w:r>
        <w:rPr>
          <w:b w:val="0"/>
          <w:i w:val="0"/>
        </w:rPr>
        <w:t>categoría certificada. La respuesta oficial dice «el registro del dron», que es la manera corriente de</w:t>
      </w:r>
      <w:r>
        <w:t xml:space="preserve"> </w:t>
      </w:r>
      <w:r>
        <w:rPr>
          <w:b w:val="0"/>
          <w:i w:val="0"/>
        </w:rPr>
        <w:t>nombrarlo y no es exactamente lo que ese artículo dispone. No afecta a cuál es la opción correcta:</w:t>
      </w:r>
      <w:r>
        <w:t xml:space="preserve"> </w:t>
      </w:r>
      <w:r>
        <w:rPr>
          <w:b w:val="0"/>
          <w:i w:val="0"/>
        </w:rPr>
        <w:t>las otras tres son falsas de plano.</w:t>
      </w:r>
    </w:p>
    <w:p>
      <w:pPr/>
      <w:r>
        <w:rPr>
          <w:b w:val="0"/>
          <w:i w:val="0"/>
        </w:rPr>
        <w:t>Las tres opciones falsas, con la norma delante:</w:t>
      </w:r>
    </w:p>
    <w:p>
      <w:pPr>
        <w:pStyle w:val="ListBullet"/>
      </w:pPr>
      <w:r>
        <w:rPr>
          <w:b w:val="0"/>
          <w:i w:val="0"/>
        </w:rPr>
        <w:t>«Solo se necesita autorización de la AESA si el dron va a volar en zonas urbanas, sin límites de</w:t>
      </w:r>
      <w:r>
        <w:t xml:space="preserve"> </w:t>
      </w:r>
      <w:r>
        <w:rPr>
          <w:b w:val="0"/>
          <w:i w:val="0"/>
        </w:rPr>
        <w:t>altitud ni restricciones» contradice el régimen por categorías, que no depende de si la operación</w:t>
      </w:r>
      <w:r>
        <w:t xml:space="preserve"> </w:t>
      </w:r>
      <w:r>
        <w:rPr>
          <w:b w:val="0"/>
          <w:i w:val="0"/>
        </w:rPr>
        <w:t>es urbana; y niega los límites que el propio reglamento impone.</w:t>
      </w:r>
    </w:p>
    <w:p>
      <w:pPr>
        <w:pStyle w:val="ListBullet"/>
      </w:pPr>
      <w:r>
        <w:rPr>
          <w:b w:val="0"/>
          <w:i w:val="0"/>
        </w:rPr>
        <w:t>«No es necesario ningún permiso... ya que se considera una actividad cultural no regulada» inventa</w:t>
      </w:r>
      <w:r>
        <w:t xml:space="preserve"> </w:t>
      </w:r>
      <w:r>
        <w:rPr>
          <w:b w:val="0"/>
          <w:i w:val="0"/>
        </w:rPr>
        <w:t>una exención que el reglamento no contempla.</w:t>
      </w:r>
    </w:p>
    <w:p>
      <w:pPr>
        <w:pStyle w:val="ListBullet"/>
      </w:pPr>
      <w:r>
        <w:rPr>
          <w:b w:val="0"/>
          <w:i w:val="0"/>
        </w:rPr>
        <w:t>«Los permisos solo se requieren... durante la noche, pero no para rodajes diurnos en zonas rurales»</w:t>
      </w:r>
      <w:r>
        <w:t xml:space="preserve"> </w:t>
      </w:r>
      <w:r>
        <w:rPr>
          <w:b w:val="0"/>
          <w:i w:val="0"/>
        </w:rPr>
        <w:t>vuelve a hacer depender el régimen del lugar y la hora en lugar de la categoría.</w:t>
      </w:r>
    </w:p>
    <w:p>
      <w:pPr>
        <w:pStyle w:val="Separador"/>
        <w:pBdr>
          <w:bottom w:val="single" w:sz="4" w:color="BBBBBB"/>
        </w:pBdr>
      </w:pPr>
    </w:p>
    <w:p>
      <w:pPr>
        <w:pStyle w:val="Heading2"/>
      </w:pPr>
      <w:r>
        <w:rPr>
          <w:b w:val="0"/>
          <w:i w:val="0"/>
        </w:rPr>
        <w:t>8.7 La documentación en desplazamientos internacionales</w:t>
      </w:r>
    </w:p>
    <w:p>
      <w:pPr/>
      <w:r>
        <w:rPr>
          <w:b w:val="0"/>
          <w:i w:val="0"/>
        </w:rPr>
      </w:r>
      <w:r>
        <w:rPr>
          <w:b/>
          <w:i w:val="0"/>
        </w:rPr>
        <w:t>Sacar un equipo de televisión de España obliga a llevar papeles de tres clases</w:t>
      </w:r>
      <w:r>
        <w:rPr>
          <w:b w:val="0"/>
          <w:i w:val="0"/>
        </w:rPr>
        <w:t>, y la producción</w:t>
      </w:r>
      <w:r>
        <w:t xml:space="preserve"> </w:t>
      </w:r>
      <w:r>
        <w:rPr>
          <w:b w:val="0"/>
          <w:i w:val="0"/>
        </w:rPr>
        <w:t>responde de las tres: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De las personas</w:t>
            </w:r>
            <w:r>
              <w:rPr>
                <w:b w:val="0"/>
                <w:i w:val="0"/>
              </w:rPr>
            </w:r>
          </w:p>
        </w:tc>
        <w:tc>
          <w:tcPr>
            <w:tcW w:type="dxa" w:w="4706"/>
          </w:tcPr>
          <w:p>
            <w:pPr>
              <w:pStyle w:val="Tabla"/>
            </w:pPr>
            <w:r/>
            <w:r>
              <w:rPr>
                <w:b w:val="0"/>
                <w:i w:val="0"/>
              </w:rPr>
              <w:t xml:space="preserve">Pasaportes en vigor, visados, </w:t>
            </w:r>
            <w:r>
              <w:rPr>
                <w:b/>
                <w:i w:val="0"/>
              </w:rPr>
              <w:t>acreditaciones de prensa</w:t>
            </w:r>
            <w:r>
              <w:rPr>
                <w:b w:val="0"/>
                <w:i w:val="0"/>
              </w:rPr>
              <w:t>, permisos de trabajo cuando el país los exige</w:t>
            </w:r>
          </w:p>
        </w:tc>
      </w:tr>
      <w:tr>
        <w:tc>
          <w:tcPr>
            <w:tcW w:type="dxa" w:w="4706"/>
          </w:tcPr>
          <w:p>
            <w:pPr>
              <w:pStyle w:val="Tabla"/>
            </w:pPr>
            <w:r/>
            <w:r>
              <w:rPr>
                <w:b w:val="0"/>
                <w:i w:val="0"/>
              </w:rPr>
            </w:r>
            <w:r>
              <w:rPr>
                <w:b/>
                <w:i w:val="0"/>
              </w:rPr>
              <w:t>Del material</w:t>
            </w:r>
            <w:r>
              <w:rPr>
                <w:b w:val="0"/>
                <w:i w:val="0"/>
              </w:rPr>
            </w:r>
          </w:p>
        </w:tc>
        <w:tc>
          <w:tcPr>
            <w:tcW w:type="dxa" w:w="4706"/>
          </w:tcPr>
          <w:p>
            <w:pPr>
              <w:pStyle w:val="Tabla"/>
            </w:pPr>
            <w:r/>
            <w:r>
              <w:rPr>
                <w:b w:val="0"/>
                <w:i w:val="0"/>
              </w:rPr>
            </w:r>
            <w:r>
              <w:rPr>
                <w:b/>
                <w:i w:val="0"/>
              </w:rPr>
              <w:t>El cuaderno ATA</w:t>
            </w:r>
            <w:r>
              <w:rPr>
                <w:b w:val="0"/>
                <w:i w:val="0"/>
              </w:rPr>
              <w:t xml:space="preserve"> o el régimen aduanero que corresponda, con su lista valorada</w:t>
            </w:r>
          </w:p>
        </w:tc>
      </w:tr>
      <w:tr>
        <w:tc>
          <w:tcPr>
            <w:tcW w:type="dxa" w:w="4706"/>
          </w:tcPr>
          <w:p>
            <w:pPr>
              <w:pStyle w:val="Tabla"/>
            </w:pPr>
            <w:r/>
            <w:r>
              <w:rPr>
                <w:b w:val="0"/>
                <w:i w:val="0"/>
              </w:rPr>
            </w:r>
            <w:r>
              <w:rPr>
                <w:b/>
                <w:i w:val="0"/>
              </w:rPr>
              <w:t>De la actividad</w:t>
            </w:r>
            <w:r>
              <w:rPr>
                <w:b w:val="0"/>
                <w:i w:val="0"/>
              </w:rPr>
            </w:r>
          </w:p>
        </w:tc>
        <w:tc>
          <w:tcPr>
            <w:tcW w:type="dxa" w:w="4706"/>
          </w:tcPr>
          <w:p>
            <w:pPr>
              <w:pStyle w:val="Tabla"/>
            </w:pPr>
            <w:r/>
            <w:r>
              <w:rPr>
                <w:b w:val="0"/>
                <w:i w:val="0"/>
              </w:rPr>
              <w:t>Permisos de rodaje del país, licencias de frecuencias para inalámbricos y enlaces, y seguros</w:t>
            </w:r>
          </w:p>
        </w:tc>
      </w:tr>
    </w:tbl>
    <w:p>
      <w:pPr/>
    </w:p>
    <w:p>
      <w:pPr/>
      <w:r>
        <w:rPr>
          <w:b w:val="0"/>
          <w:i w:val="0"/>
        </w:rPr>
      </w:r>
      <w:r>
        <w:rPr>
          <w:b/>
          <w:i w:val="0"/>
        </w:rPr>
        <w:t>Y dos avisos de oficio que se pagan caros si se olvidan:</w:t>
      </w:r>
      <w:r>
        <w:rPr>
          <w:b w:val="0"/>
          <w:i w:val="0"/>
        </w:rPr>
      </w:r>
    </w:p>
    <w:p>
      <w:pPr>
        <w:pStyle w:val="ListBullet"/>
      </w:pPr>
      <w:r>
        <w:rPr>
          <w:b w:val="0"/>
          <w:i w:val="0"/>
        </w:rPr>
      </w:r>
      <w:r>
        <w:rPr>
          <w:b/>
          <w:i w:val="0"/>
        </w:rPr>
        <w:t>Las frecuencias de los micrófonos inalámbricos y de los enlaces no son las mismas en todos los</w:t>
      </w:r>
      <w:r>
        <w:t xml:space="preserve"> </w:t>
      </w:r>
      <w:r>
        <w:rPr>
          <w:b/>
          <w:i w:val="0"/>
        </w:rPr>
        <w:t>países</w:t>
      </w:r>
      <w:r>
        <w:rPr>
          <w:b w:val="0"/>
          <w:i w:val="0"/>
        </w:rPr>
        <w:t>, y usarlas sin licencia es una infracción administrativa.</w:t>
      </w:r>
    </w:p>
    <w:p>
      <w:pPr>
        <w:pStyle w:val="ListBullet"/>
      </w:pPr>
      <w:r>
        <w:rPr>
          <w:b w:val="0"/>
          <w:i w:val="0"/>
        </w:rPr>
      </w:r>
      <w:r>
        <w:rPr>
          <w:b/>
          <w:i w:val="0"/>
        </w:rPr>
        <w:t>La lista valorada del material tiene que coincidir con lo que sale y con lo que vuelve.</w:t>
      </w:r>
      <w:r>
        <w:rPr>
          <w:b w:val="0"/>
          <w:i w:val="0"/>
        </w:rPr>
        <w:t xml:space="preserve"> Un</w:t>
      </w:r>
      <w:r>
        <w:t xml:space="preserve"> </w:t>
      </w:r>
      <w:r>
        <w:rPr>
          <w:b w:val="0"/>
          <w:i w:val="0"/>
        </w:rPr>
        <w:t>objetivo que se queda en destino es una importación no declarada.</w:t>
      </w:r>
    </w:p>
    <w:p>
      <w:pPr>
        <w:pStyle w:val="Separador"/>
        <w:pBdr>
          <w:bottom w:val="single" w:sz="4" w:color="BBBBBB"/>
        </w:pBdr>
      </w:pPr>
    </w:p>
    <w:p>
      <w:pPr>
        <w:pStyle w:val="Heading2"/>
      </w:pPr>
      <w:r>
        <w:rPr>
          <w:b w:val="0"/>
          <w:i w:val="0"/>
        </w:rPr>
        <w:t>8.8 El cuaderno ATA</w:t>
      </w:r>
    </w:p>
    <w:p>
      <w:pPr/>
      <w:r>
        <w:rPr>
          <w:b w:val="0"/>
          <w:i w:val="0"/>
        </w:rPr>
      </w:r>
      <w:r>
        <w:rPr>
          <w:b/>
          <w:i w:val="0"/>
        </w:rPr>
        <w:t>El cuaderno ATA es un documento aduanero internacional que permite la importación temporal de</w:t>
      </w:r>
      <w:r>
        <w:t xml:space="preserve"> </w:t>
      </w:r>
      <w:r>
        <w:rPr>
          <w:b/>
          <w:i w:val="0"/>
        </w:rPr>
        <w:t>material profesional sin pagar derechos ni depositar fianza en cada frontera.</w:t>
      </w:r>
      <w:r>
        <w:rPr>
          <w:b w:val="0"/>
          <w:i w:val="0"/>
        </w:rPr>
        <w:t xml:space="preserve"> Es el documento con el</w:t>
      </w:r>
      <w:r>
        <w:t xml:space="preserve"> </w:t>
      </w:r>
      <w:r>
        <w:rPr>
          <w:b w:val="0"/>
          <w:i w:val="0"/>
        </w:rPr>
        <w:t>que un equipo de televisión saca sus cámaras del país y las devuelve.</w:t>
      </w:r>
    </w:p>
    <w:p>
      <w:pPr/>
      <w:r>
        <w:rPr>
          <w:b w:val="0"/>
          <w:i w:val="0"/>
        </w:rPr>
        <w:t>Sus rasgos: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Rasgo</w:t>
            </w:r>
          </w:p>
        </w:tc>
        <w:tc>
          <w:tcPr>
            <w:tcW w:type="dxa" w:w="4706"/>
            <w:shd w:val="clear" w:color="auto" w:fill="E4E4E4"/>
          </w:tcPr>
          <w:p>
            <w:pPr>
              <w:pStyle w:val="Tablacabecera"/>
            </w:pPr>
            <w:r/>
            <w:r>
              <w:rPr>
                <w:b w:val="0"/>
                <w:i w:val="0"/>
              </w:rPr>
              <w:t>Detalle</w:t>
            </w:r>
          </w:p>
        </w:tc>
      </w:tr>
      <w:tr>
        <w:tc>
          <w:tcPr>
            <w:tcW w:type="dxa" w:w="4706"/>
          </w:tcPr>
          <w:p>
            <w:pPr>
              <w:pStyle w:val="Tabla"/>
            </w:pPr>
            <w:r/>
            <w:r>
              <w:rPr>
                <w:b w:val="0"/>
                <w:i w:val="0"/>
              </w:rPr>
            </w:r>
            <w:r>
              <w:rPr>
                <w:b/>
                <w:i w:val="0"/>
              </w:rPr>
              <w:t>Qué ampara</w:t>
            </w:r>
            <w:r>
              <w:rPr>
                <w:b w:val="0"/>
                <w:i w:val="0"/>
              </w:rPr>
            </w:r>
          </w:p>
        </w:tc>
        <w:tc>
          <w:tcPr>
            <w:tcW w:type="dxa" w:w="4706"/>
          </w:tcPr>
          <w:p>
            <w:pPr>
              <w:pStyle w:val="Tabla"/>
            </w:pPr>
            <w:r/>
            <w:r>
              <w:rPr>
                <w:b w:val="0"/>
                <w:i w:val="0"/>
              </w:rPr>
            </w:r>
            <w:r>
              <w:rPr>
                <w:b/>
                <w:i w:val="0"/>
              </w:rPr>
              <w:t>Material profesional</w:t>
            </w:r>
            <w:r>
              <w:rPr>
                <w:b w:val="0"/>
                <w:i w:val="0"/>
              </w:rPr>
              <w:t>, muestras comerciales y material para ferias y exposiciones</w:t>
            </w:r>
          </w:p>
        </w:tc>
      </w:tr>
      <w:tr>
        <w:tc>
          <w:tcPr>
            <w:tcW w:type="dxa" w:w="4706"/>
          </w:tcPr>
          <w:p>
            <w:pPr>
              <w:pStyle w:val="Tabla"/>
            </w:pPr>
            <w:r/>
            <w:r>
              <w:rPr>
                <w:b w:val="0"/>
                <w:i w:val="0"/>
              </w:rPr>
            </w:r>
            <w:r>
              <w:rPr>
                <w:b/>
                <w:i w:val="0"/>
              </w:rPr>
              <w:t>Quién lo expide</w:t>
            </w:r>
            <w:r>
              <w:rPr>
                <w:b w:val="0"/>
                <w:i w:val="0"/>
              </w:rPr>
            </w:r>
          </w:p>
        </w:tc>
        <w:tc>
          <w:tcPr>
            <w:tcW w:type="dxa" w:w="4706"/>
          </w:tcPr>
          <w:p>
            <w:pPr>
              <w:pStyle w:val="Tabla"/>
            </w:pPr>
            <w:r/>
            <w:r>
              <w:rPr>
                <w:b w:val="0"/>
                <w:i w:val="0"/>
              </w:rPr>
              <w:t xml:space="preserve">Las </w:t>
            </w:r>
            <w:r>
              <w:rPr>
                <w:b/>
                <w:i w:val="0"/>
              </w:rPr>
              <w:t>cámaras de comercio</w:t>
            </w:r>
            <w:r>
              <w:rPr>
                <w:b w:val="0"/>
                <w:i w:val="0"/>
              </w:rPr>
              <w:t xml:space="preserve"> del país de origen, dentro de una cadena de garantía internacional</w:t>
            </w:r>
          </w:p>
        </w:tc>
      </w:tr>
      <w:tr>
        <w:tc>
          <w:tcPr>
            <w:tcW w:type="dxa" w:w="4706"/>
          </w:tcPr>
          <w:p>
            <w:pPr>
              <w:pStyle w:val="Tabla"/>
            </w:pPr>
            <w:r/>
            <w:r>
              <w:rPr>
                <w:b w:val="0"/>
                <w:i w:val="0"/>
              </w:rPr>
            </w:r>
            <w:r>
              <w:rPr>
                <w:b/>
                <w:i w:val="0"/>
              </w:rPr>
              <w:t>Qué lleva</w:t>
            </w:r>
            <w:r>
              <w:rPr>
                <w:b w:val="0"/>
                <w:i w:val="0"/>
              </w:rPr>
            </w:r>
          </w:p>
        </w:tc>
        <w:tc>
          <w:tcPr>
            <w:tcW w:type="dxa" w:w="4706"/>
          </w:tcPr>
          <w:p>
            <w:pPr>
              <w:pStyle w:val="Tabla"/>
            </w:pPr>
            <w:r/>
            <w:r>
              <w:rPr>
                <w:b w:val="0"/>
                <w:i w:val="0"/>
              </w:rPr>
              <w:t xml:space="preserve">Una </w:t>
            </w:r>
            <w:r>
              <w:rPr>
                <w:b/>
                <w:i w:val="0"/>
              </w:rPr>
              <w:t>lista general valorada</w:t>
            </w:r>
            <w:r>
              <w:rPr>
                <w:b w:val="0"/>
                <w:i w:val="0"/>
              </w:rPr>
              <w:t xml:space="preserve"> de todo el material, con marcas y números de serie</w:t>
            </w:r>
          </w:p>
        </w:tc>
      </w:tr>
      <w:tr>
        <w:tc>
          <w:tcPr>
            <w:tcW w:type="dxa" w:w="4706"/>
          </w:tcPr>
          <w:p>
            <w:pPr>
              <w:pStyle w:val="Tabla"/>
            </w:pPr>
            <w:r/>
            <w:r>
              <w:rPr>
                <w:b w:val="0"/>
                <w:i w:val="0"/>
              </w:rPr>
            </w:r>
            <w:r>
              <w:rPr>
                <w:b/>
                <w:i w:val="0"/>
              </w:rPr>
              <w:t>Cómo funciona</w:t>
            </w:r>
            <w:r>
              <w:rPr>
                <w:b w:val="0"/>
                <w:i w:val="0"/>
              </w:rPr>
            </w:r>
          </w:p>
        </w:tc>
        <w:tc>
          <w:tcPr>
            <w:tcW w:type="dxa" w:w="4706"/>
          </w:tcPr>
          <w:p>
            <w:pPr>
              <w:pStyle w:val="Tabla"/>
            </w:pPr>
            <w:r/>
            <w:r>
              <w:rPr>
                <w:b w:val="0"/>
                <w:i w:val="0"/>
              </w:rPr>
              <w:t xml:space="preserve">La aduana sella la salida y la entrada; el material tiene que volver </w:t>
            </w:r>
            <w:r>
              <w:rPr>
                <w:b/>
                <w:i w:val="0"/>
              </w:rPr>
              <w:t>entero</w:t>
            </w:r>
            <w:r>
              <w:rPr>
                <w:b w:val="0"/>
                <w:i w:val="0"/>
              </w:rPr>
            </w:r>
          </w:p>
        </w:tc>
      </w:tr>
      <w:tr>
        <w:tc>
          <w:tcPr>
            <w:tcW w:type="dxa" w:w="4706"/>
          </w:tcPr>
          <w:p>
            <w:pPr>
              <w:pStyle w:val="Tabla"/>
            </w:pPr>
            <w:r/>
            <w:r>
              <w:rPr>
                <w:b w:val="0"/>
                <w:i w:val="0"/>
              </w:rPr>
            </w:r>
            <w:r>
              <w:rPr>
                <w:b/>
                <w:i w:val="0"/>
              </w:rPr>
              <w:t>Validez</w:t>
            </w:r>
            <w:r>
              <w:rPr>
                <w:b w:val="0"/>
                <w:i w:val="0"/>
              </w:rPr>
            </w:r>
          </w:p>
        </w:tc>
        <w:tc>
          <w:tcPr>
            <w:tcW w:type="dxa" w:w="4706"/>
          </w:tcPr>
          <w:p>
            <w:pPr>
              <w:pStyle w:val="Tabla"/>
            </w:pPr>
            <w:r/>
            <w:r>
              <w:rPr>
                <w:b w:val="0"/>
                <w:i w:val="0"/>
              </w:rPr>
            </w:r>
            <w:r>
              <w:rPr>
                <w:b/>
                <w:i w:val="0"/>
              </w:rPr>
              <w:t>Doce meses</w:t>
            </w:r>
            <w:r>
              <w:rPr>
                <w:b w:val="0"/>
                <w:i w:val="0"/>
              </w:rPr>
              <w:t xml:space="preserve"> desde su expedición, no prorrogables</w:t>
            </w:r>
          </w:p>
        </w:tc>
      </w:tr>
      <w:tr>
        <w:tc>
          <w:tcPr>
            <w:tcW w:type="dxa" w:w="4706"/>
          </w:tcPr>
          <w:p>
            <w:pPr>
              <w:pStyle w:val="Tabla"/>
            </w:pPr>
            <w:r/>
            <w:r>
              <w:rPr>
                <w:b w:val="0"/>
                <w:i w:val="0"/>
              </w:rPr>
            </w:r>
            <w:r>
              <w:rPr>
                <w:b/>
                <w:i w:val="0"/>
              </w:rPr>
              <w:t>Ámbito</w:t>
            </w:r>
            <w:r>
              <w:rPr>
                <w:b w:val="0"/>
                <w:i w:val="0"/>
              </w:rPr>
            </w:r>
          </w:p>
        </w:tc>
        <w:tc>
          <w:tcPr>
            <w:tcW w:type="dxa" w:w="4706"/>
          </w:tcPr>
          <w:p>
            <w:pPr>
              <w:pStyle w:val="Tabla"/>
            </w:pPr>
            <w:r/>
            <w:r>
              <w:rPr>
                <w:b w:val="0"/>
                <w:i w:val="0"/>
              </w:rPr>
              <w:t>Los países y territorios adheridos al sistema</w:t>
            </w:r>
          </w:p>
        </w:tc>
      </w:tr>
    </w:tbl>
    <w:p>
      <w:pPr/>
    </w:p>
    <w:p>
      <w:pPr/>
      <w:r>
        <w:rPr>
          <w:b w:val="0"/>
          <w:i w:val="0"/>
        </w:rPr>
      </w:r>
      <w:r>
        <w:rPr>
          <w:b/>
          <w:i w:val="0"/>
        </w:rPr>
        <w:t>La validez de un cuaderno ATA es de doce meses.</w:t>
      </w:r>
      <w:r>
        <w:rPr>
          <w:b w:val="0"/>
          <w:i w:val="0"/>
        </w:rPr>
        <w:t xml:space="preserve"> Ésa es la respuesta oficial a la pregunta 95, y</w:t>
      </w:r>
      <w:r>
        <w:t xml:space="preserve"> </w:t>
      </w:r>
      <w:r>
        <w:rPr>
          <w:b w:val="0"/>
          <w:i w:val="0"/>
        </w:rPr>
        <w:t xml:space="preserve">las tres opciones falsas son </w:t>
      </w:r>
      <w:r>
        <w:rPr>
          <w:b/>
          <w:i w:val="0"/>
        </w:rPr>
        <w:t>veinticuatro meses</w:t>
      </w:r>
      <w:r>
        <w:rPr>
          <w:b w:val="0"/>
          <w:i w:val="0"/>
        </w:rPr>
        <w:t xml:space="preserve">, </w:t>
      </w:r>
      <w:r>
        <w:rPr>
          <w:b/>
          <w:i w:val="0"/>
        </w:rPr>
        <w:t>seis meses</w:t>
      </w:r>
      <w:r>
        <w:rPr>
          <w:b w:val="0"/>
          <w:i w:val="0"/>
        </w:rPr>
        <w:t xml:space="preserve"> y «a negociar en cada viaje».</w:t>
      </w:r>
    </w:p>
    <w:p>
      <w:pPr/>
      <w:r>
        <w:rPr>
          <w:b w:val="0"/>
          <w:i w:val="0"/>
        </w:rPr>
      </w:r>
      <w:r>
        <w:rPr>
          <w:b/>
          <w:i w:val="0"/>
        </w:rPr>
        <w:t>La última es la más instructiva de las tres</w:t>
      </w:r>
      <w:r>
        <w:rPr>
          <w:b w:val="0"/>
          <w:i w:val="0"/>
        </w:rPr>
        <w:t xml:space="preserve">, porque describe justamente </w:t>
      </w:r>
      <w:r>
        <w:rPr>
          <w:b/>
          <w:i w:val="0"/>
        </w:rPr>
        <w:t>lo contrario de para lo</w:t>
      </w:r>
      <w:r>
        <w:t xml:space="preserve"> </w:t>
      </w:r>
      <w:r>
        <w:rPr>
          <w:b/>
          <w:i w:val="0"/>
        </w:rPr>
        <w:t>que el cuaderno existe</w:t>
      </w:r>
      <w:r>
        <w:rPr>
          <w:b w:val="0"/>
          <w:i w:val="0"/>
        </w:rPr>
        <w:t xml:space="preserve">: el sistema ATA se inventó para que </w:t>
      </w:r>
      <w:r>
        <w:rPr>
          <w:b/>
          <w:i w:val="0"/>
        </w:rPr>
        <w:t>no haya que negociar nada en cada</w:t>
      </w:r>
      <w:r>
        <w:t xml:space="preserve"> </w:t>
      </w:r>
      <w:r>
        <w:rPr>
          <w:b/>
          <w:i w:val="0"/>
        </w:rPr>
        <w:t>frontera</w:t>
      </w:r>
      <w:r>
        <w:rPr>
          <w:b w:val="0"/>
          <w:i w:val="0"/>
        </w:rPr>
        <w:t>. Un plazo fijo y una garantía común son su razón de ser.</w:t>
      </w:r>
    </w:p>
    <w:p>
      <w:pPr/>
      <w:r>
        <w:rPr>
          <w:b w:val="0"/>
          <w:i w:val="0"/>
        </w:rPr>
      </w:r>
      <w:r>
        <w:rPr>
          <w:b/>
          <w:i w:val="0"/>
        </w:rPr>
        <w:t>Y una precisión de uso que la producción necesita</w:t>
      </w:r>
      <w:r>
        <w:rPr>
          <w:b w:val="0"/>
          <w:i w:val="0"/>
        </w:rPr>
        <w:t xml:space="preserve">: los doce meses son de </w:t>
      </w:r>
      <w:r>
        <w:rPr>
          <w:b/>
          <w:i w:val="0"/>
        </w:rPr>
        <w:t>validez del cuaderno</w:t>
      </w:r>
      <w:r>
        <w:rPr>
          <w:b w:val="0"/>
          <w:i w:val="0"/>
        </w:rPr>
        <w:t>,</w:t>
      </w:r>
      <w:r>
        <w:t xml:space="preserve"> </w:t>
      </w:r>
      <w:r>
        <w:rPr>
          <w:b w:val="0"/>
          <w:i w:val="0"/>
        </w:rPr>
        <w:t xml:space="preserve">y dentro de ese año el material puede entrar y salir varias veces de varios países. </w:t>
      </w:r>
      <w:r>
        <w:rPr>
          <w:b/>
          <w:i w:val="0"/>
        </w:rPr>
        <w:t>Cada país puede</w:t>
      </w:r>
      <w:r>
        <w:t xml:space="preserve"> </w:t>
      </w:r>
      <w:r>
        <w:rPr>
          <w:b/>
          <w:i w:val="0"/>
        </w:rPr>
        <w:t>fijar un plazo más corto de permanencia</w:t>
      </w:r>
      <w:r>
        <w:rPr>
          <w:b w:val="0"/>
          <w:i w:val="0"/>
        </w:rPr>
        <w:t xml:space="preserve"> en su territorio, y ése es el que hay que vigilar en</w:t>
      </w:r>
      <w:r>
        <w:t xml:space="preserve"> </w:t>
      </w:r>
      <w:r>
        <w:rPr>
          <w:b w:val="0"/>
          <w:i w:val="0"/>
        </w:rPr>
        <w:t>destino.</w:t>
      </w:r>
    </w:p>
    <w:p>
      <w:pPr>
        <w:pStyle w:val="Separador"/>
        <w:pBdr>
          <w:bottom w:val="single" w:sz="4" w:color="BBBBBB"/>
        </w:pBdr>
      </w:pPr>
    </w:p>
    <w:p>
      <w:pPr>
        <w:pStyle w:val="Heading2"/>
      </w:pPr>
      <w:r>
        <w:rPr>
          <w:b w:val="0"/>
          <w:i w:val="0"/>
        </w:rPr>
        <w:t>8.9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A qué organismo se pide permiso para grabar en el Monte de El Pardo</w:t>
            </w:r>
          </w:p>
        </w:tc>
        <w:tc>
          <w:tcPr>
            <w:tcW w:type="dxa" w:w="3137"/>
          </w:tcPr>
          <w:p>
            <w:pPr>
              <w:pStyle w:val="Tabla"/>
            </w:pPr>
            <w:r/>
            <w:r>
              <w:rPr>
                <w:b w:val="0"/>
                <w:i w:val="0"/>
              </w:rPr>
              <w:t xml:space="preserve">a) 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Autorización de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40</w:t>
      </w:r>
      <w:r>
        <w:rPr>
          <w:b w:val="0"/>
          <w:i w:val="0"/>
        </w:rPr>
        <w:t xml:space="preserve"> dice «el registro del dron» donde el artículo 14 del reglamento </w:t>
      </w:r>
      <w:r>
        <w:rPr>
          <w:b/>
          <w:i w:val="0"/>
        </w:rPr>
        <w:t>registra al operador</w:t>
      </w:r>
      <w:r>
        <w:rPr>
          <w:b w:val="0"/>
          <w:i w:val="0"/>
        </w:rPr>
        <w:t>,</w:t>
      </w:r>
      <w:r>
        <w:t xml:space="preserve"> </w:t>
      </w:r>
      <w:r>
        <w:rPr>
          <w:b w:val="0"/>
          <w:i w:val="0"/>
        </w:rPr>
        <w:t>y la aeronave sólo cuando su diseño está sujeto a certificación. Es la manera corriente de</w:t>
      </w:r>
      <w:r>
        <w:t xml:space="preserve"> </w:t>
      </w:r>
      <w:r>
        <w:rPr>
          <w:b w:val="0"/>
          <w:i w:val="0"/>
        </w:rPr>
        <w:t xml:space="preserve">nombrarlo y </w:t>
      </w:r>
      <w:r>
        <w:rPr>
          <w:b/>
          <w:i w:val="0"/>
        </w:rPr>
        <w:t>no cambia cuál es la opción correcta</w:t>
      </w:r>
      <w:r>
        <w:rPr>
          <w:b w:val="0"/>
          <w:i w:val="0"/>
        </w:rPr>
        <w:t>.</w:t>
      </w:r>
    </w:p>
    <w:p>
      <w:pPr>
        <w:pStyle w:val="ListNumber"/>
      </w:pPr>
      <w:r>
        <w:rPr>
          <w:b w:val="0"/>
          <w:i w:val="0"/>
        </w:rPr>
      </w:r>
      <w:r>
        <w:rPr>
          <w:b/>
          <w:i w:val="0"/>
        </w:rPr>
        <w:t>La 21</w:t>
      </w:r>
      <w:r>
        <w:rPr>
          <w:b w:val="0"/>
          <w:i w:val="0"/>
        </w:rPr>
        <w:t xml:space="preserve"> descansa en la plantilla oficial: la página de Patrimonio Nacional sobre el Monte de El</w:t>
      </w:r>
      <w:r>
        <w:t xml:space="preserve"> </w:t>
      </w:r>
      <w:r>
        <w:rPr>
          <w:b w:val="0"/>
          <w:i w:val="0"/>
        </w:rPr>
        <w:t>Pardo no sirve contenido por ruta estática.</w:t>
      </w:r>
    </w:p>
    <w:p>
      <w:pPr/>
      <w:r>
        <w:rPr>
          <w:b w:val="0"/>
          <w:i w:val="0"/>
        </w:rPr>
      </w:r>
      <w:r>
        <w:rPr>
          <w:b/>
          <w:i w:val="0"/>
        </w:rPr>
        <w:t>Y un aviso de estudio.</w:t>
      </w:r>
      <w:r>
        <w:rPr>
          <w:b w:val="0"/>
          <w:i w:val="0"/>
        </w:rPr>
        <w:t xml:space="preserve"> Este punto reparte sus cinco preguntas entre sus tres rúbricas y </w:t>
      </w:r>
      <w:r>
        <w:rPr>
          <w:b/>
          <w:i w:val="0"/>
        </w:rPr>
        <w:t>ninguna</w:t>
      </w:r>
      <w:r>
        <w:t xml:space="preserve"> </w:t>
      </w:r>
      <w:r>
        <w:rPr>
          <w:b/>
          <w:i w:val="0"/>
        </w:rPr>
        <w:t>se repite en materia</w:t>
      </w:r>
      <w:r>
        <w:rPr>
          <w:b w:val="0"/>
          <w:i w:val="0"/>
        </w:rPr>
        <w:t xml:space="preserve">: localización, campamento, permiso de espacio, permiso aéreo y aduana. </w:t>
      </w:r>
      <w:r>
        <w:rPr>
          <w:b/>
          <w:i w:val="0"/>
        </w:rPr>
        <w:t>Es de</w:t>
      </w:r>
      <w:r>
        <w:t xml:space="preserve"> </w:t>
      </w:r>
      <w:r>
        <w:rPr>
          <w:b/>
          <w:i w:val="0"/>
        </w:rPr>
        <w:t>los que hay que estudiar entero, porque no hay un epígrafe que concentre el banco.</w:t>
      </w:r>
      <w:r>
        <w:rPr>
          <w:b w:val="0"/>
          <w:i w:val="0"/>
        </w:rPr>
      </w:r>
    </w:p>
    <w:p>
      <w:pPr>
        <w:pStyle w:val="Separador"/>
        <w:pBdr>
          <w:bottom w:val="single" w:sz="4" w:color="BBBBBB"/>
        </w:pBdr>
      </w:pPr>
    </w:p>
    <w:p>
      <w:pPr>
        <w:pStyle w:val="Heading2"/>
      </w:pPr>
      <w:r>
        <w:rPr>
          <w:b w:val="0"/>
          <w:i w:val="0"/>
        </w:rPr>
        <w:t>8.10 Trazabilidad</w:t>
      </w:r>
    </w:p>
    <w:p>
      <w:pPr/>
      <w:r>
        <w:rPr>
          <w:b w:val="0"/>
          <w:i w:val="0"/>
        </w:rPr>
      </w:r>
      <w:r>
        <w:rPr>
          <w:b/>
          <w:i w:val="0"/>
        </w:rPr>
        <w:t>Una norma sostiene el epígrafe 6</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Reglamento de Ejecución (UE) 2019/947 de la Comisión, de 24 de mayo de 2019</w:t>
            </w:r>
            <w:r>
              <w:rPr>
                <w:b w:val="0"/>
                <w:i w:val="0"/>
              </w:rPr>
              <w:t>, relativo a las normas y los procedimientos aplicables a la utilización de sistemas de aeronaves no tripuladas</w:t>
            </w:r>
          </w:p>
        </w:tc>
        <w:tc>
          <w:tcPr>
            <w:tcW w:type="dxa" w:w="3137"/>
          </w:tcPr>
          <w:p>
            <w:pPr>
              <w:pStyle w:val="Tabla"/>
            </w:pPr>
            <w:r/>
            <w:r>
              <w:rPr>
                <w:b w:val="0"/>
                <w:i w:val="0"/>
              </w:rPr>
            </w:r>
            <w:r>
              <w:rPr>
                <w:b/>
                <w:i w:val="0"/>
              </w:rPr>
              <w:t>3</w:t>
            </w:r>
            <w:r>
              <w:rPr>
                <w:b w:val="0"/>
                <w:i w:val="0"/>
              </w:rPr>
              <w:t xml:space="preserve">, </w:t>
            </w:r>
            <w:r>
              <w:rPr>
                <w:b/>
                <w:i w:val="0"/>
              </w:rPr>
              <w:t>5</w:t>
            </w:r>
            <w:r>
              <w:rPr>
                <w:b w:val="0"/>
                <w:i w:val="0"/>
              </w:rPr>
              <w:t xml:space="preserve"> y </w:t>
            </w:r>
            <w:r>
              <w:rPr>
                <w:b/>
                <w:i w:val="0"/>
              </w:rPr>
              <w:t>14</w:t>
            </w:r>
            <w:r>
              <w:rPr>
                <w:b w:val="0"/>
                <w:i w:val="0"/>
              </w:rPr>
            </w:r>
          </w:p>
        </w:tc>
        <w:tc>
          <w:tcPr>
            <w:tcW w:type="dxa" w:w="3137"/>
          </w:tcPr>
          <w:p>
            <w:pPr>
              <w:pStyle w:val="Tabla"/>
            </w:pPr>
            <w:r/>
            <w:r>
              <w:rPr>
                <w:b w:val="0"/>
                <w:i w:val="0"/>
              </w:rPr>
              <w:t>Las tres categorías de operación y su régimen de autorización; la evaluación del riesgo con medidas de atenuación; y el registro de operadores</w:t>
            </w:r>
          </w:p>
        </w:tc>
      </w:tr>
    </w:tbl>
    <w:p>
      <w:pPr/>
    </w:p>
    <w:p>
      <w:pPr/>
      <w:r>
        <w:rPr>
          <w:b w:val="0"/>
          <w:i w:val="0"/>
        </w:rPr>
      </w:r>
      <w:r>
        <w:rPr>
          <w:b/>
          <w:i w:val="0"/>
        </w:rPr>
        <w:t>El texto está tomado del volcado del BOE de la norma europea, en su texto original sin consolidar</w:t>
      </w:r>
      <w:r>
        <w:rPr>
          <w:b w:val="0"/>
          <w:i w:val="0"/>
        </w:rPr>
        <w:t>,</w:t>
      </w:r>
      <w:r>
        <w:t xml:space="preserve"> </w:t>
      </w:r>
      <w:r>
        <w:rPr>
          <w:b w:val="0"/>
          <w:i w:val="0"/>
        </w:rPr>
        <w:t>y así se advierte: el propio volcado lo dice en cada precepto.</w:t>
      </w:r>
    </w:p>
    <w:p>
      <w:pPr/>
      <w:r>
        <w:rPr>
          <w:b w:val="0"/>
          <w:i w:val="0"/>
        </w:rPr>
      </w:r>
      <w:r>
        <w:rPr>
          <w:b/>
          <w:i w:val="0"/>
        </w:rPr>
        <w:t>Lo que va como oficio y así se declara</w:t>
      </w:r>
      <w:r>
        <w:rPr>
          <w:b w:val="0"/>
          <w:i w:val="0"/>
        </w:rPr>
        <w:t>: los dos criterios de la localización, la lista de</w:t>
      </w:r>
      <w:r>
        <w:t xml:space="preserve"> </w:t>
      </w:r>
      <w:r>
        <w:rPr>
          <w:b w:val="0"/>
          <w:i w:val="0"/>
        </w:rPr>
        <w:t xml:space="preserve">comprobaciones, la distinción entre campamento base y </w:t>
      </w:r>
      <w:r>
        <w:rPr>
          <w:b w:val="0"/>
          <w:i/>
        </w:rPr>
        <w:t>TV compound</w:t>
      </w:r>
      <w:r>
        <w:rPr>
          <w:b w:val="0"/>
          <w:i w:val="0"/>
        </w:rPr>
        <w:t xml:space="preserve"> con lo que hay que prever en él,</w:t>
      </w:r>
      <w:r>
        <w:t xml:space="preserve"> </w:t>
      </w:r>
      <w:r>
        <w:rPr>
          <w:b w:val="0"/>
          <w:i w:val="0"/>
        </w:rPr>
        <w:t>el cuadro de quién autoriza en cada espacio, la documentación de un desplazamiento internacional y</w:t>
      </w:r>
      <w:r>
        <w:t xml:space="preserve"> </w:t>
      </w:r>
      <w:r>
        <w:rPr>
          <w:b w:val="0"/>
          <w:i w:val="0"/>
        </w:rPr>
        <w:t>los rasgos del cuaderno ATA.</w:t>
      </w:r>
    </w:p>
    <w:p>
      <w:pPr/>
      <w:r>
        <w:rPr>
          <w:b w:val="0"/>
          <w:i w:val="0"/>
        </w:rPr>
      </w:r>
      <w:r>
        <w:rPr>
          <w:b/>
          <w:i w:val="0"/>
        </w:rPr>
        <w:t>Dos declaraciones expresas sobre lo que no se ha podido contrastar:</w:t>
      </w:r>
      <w:r>
        <w:rPr>
          <w:b w:val="0"/>
          <w:i w:val="0"/>
        </w:rPr>
      </w:r>
    </w:p>
    <w:p>
      <w:pPr>
        <w:pStyle w:val="ListNumber"/>
      </w:pPr>
      <w:r>
        <w:rPr>
          <w:b w:val="0"/>
          <w:i w:val="0"/>
        </w:rPr>
      </w:r>
      <w:r>
        <w:rPr>
          <w:b/>
          <w:i w:val="0"/>
        </w:rPr>
        <w:t>La titularidad del Monte de El Pardo.</w:t>
      </w:r>
      <w:r>
        <w:rPr>
          <w:b w:val="0"/>
          <w:i w:val="0"/>
        </w:rPr>
        <w:t xml:space="preserve"> La página de Patrimonio Nacional </w:t>
      </w:r>
      <w:r>
        <w:rPr>
          <w:b/>
          <w:i w:val="0"/>
        </w:rPr>
        <w:t>responde 200 y es una</w:t>
      </w:r>
      <w:r>
        <w:t xml:space="preserve"> </w:t>
      </w:r>
      <w:r>
        <w:rPr>
          <w:b/>
          <w:i w:val="0"/>
        </w:rPr>
        <w:t>aplicación de JavaScript que no sirve contenido por ruta estática</w:t>
      </w:r>
      <w:r>
        <w:rPr>
          <w:b w:val="0"/>
          <w:i w:val="0"/>
        </w:rPr>
        <w:t>, comprobado con agente de</w:t>
      </w:r>
      <w:r>
        <w:t xml:space="preserve"> </w:t>
      </w:r>
      <w:r>
        <w:rPr>
          <w:b w:val="0"/>
          <w:i w:val="0"/>
        </w:rPr>
        <w:t>navegador. La atribución descansa en la plantilla oficial y en el régimen general de ese organismo.</w:t>
      </w:r>
    </w:p>
    <w:p>
      <w:pPr>
        <w:pStyle w:val="ListNumber"/>
      </w:pPr>
      <w:r>
        <w:rPr>
          <w:b w:val="0"/>
          <w:i w:val="0"/>
        </w:rPr>
      </w:r>
      <w:r>
        <w:rPr>
          <w:b/>
          <w:i w:val="0"/>
        </w:rPr>
        <w:t>Los rasgos del cuaderno ATA.</w:t>
      </w:r>
      <w:r>
        <w:rPr>
          <w:b w:val="0"/>
          <w:i w:val="0"/>
        </w:rPr>
        <w:t xml:space="preserve"> El </w:t>
      </w:r>
      <w:r>
        <w:rPr>
          <w:b/>
          <w:i w:val="0"/>
        </w:rPr>
        <w:t>Convenio de Estambul</w:t>
      </w:r>
      <w:r>
        <w:rPr>
          <w:b w:val="0"/>
          <w:i w:val="0"/>
        </w:rPr>
        <w:t xml:space="preserve"> sobre importación temporal, que es la</w:t>
      </w:r>
      <w:r>
        <w:t xml:space="preserve"> </w:t>
      </w:r>
      <w:r>
        <w:rPr>
          <w:b w:val="0"/>
          <w:i w:val="0"/>
        </w:rPr>
        <w:t xml:space="preserve">norma internacional que lo regula, </w:t>
      </w:r>
      <w:r>
        <w:rPr>
          <w:b/>
          <w:i w:val="0"/>
        </w:rPr>
        <w:t>no se ha consultado</w:t>
      </w:r>
      <w:r>
        <w:rPr>
          <w:b w:val="0"/>
          <w:i w:val="0"/>
        </w:rPr>
        <w:t>. Lo que este tema afirma —qué ampara,</w:t>
      </w:r>
      <w:r>
        <w:t xml:space="preserve"> </w:t>
      </w:r>
      <w:r>
        <w:rPr>
          <w:b w:val="0"/>
          <w:i w:val="0"/>
        </w:rPr>
        <w:t>quién lo expide y su validez de doce meses— es conocimiento corriente del sector, y la cifra que la</w:t>
      </w:r>
      <w:r>
        <w:t xml:space="preserve"> </w:t>
      </w:r>
      <w:r>
        <w:rPr>
          <w:b w:val="0"/>
          <w:i w:val="0"/>
        </w:rPr>
        <w:t>pregunta exige es la que la plantilla da por buena.</w:t>
      </w:r>
    </w:p>
    <w:p>
      <w:r>
        <w:br w:type="page"/>
      </w:r>
    </w:p>
    <w:p>
      <w:pPr>
        <w:pStyle w:val="Rótulo"/>
      </w:pPr>
      <w:r>
        <w:t>Para repasar</w:t>
      </w:r>
    </w:p>
    <w:p>
      <w:pPr>
        <w:pStyle w:val="Heading1"/>
      </w:pPr>
      <w:r>
        <w:t>Esquema de repaso · tema 8</w:t>
      </w:r>
    </w:p>
    <w:p>
      <w:pPr/>
      <w:r>
        <w:rPr>
          <w:b w:val="0"/>
          <w:i w:val="0"/>
        </w:rPr>
        <w:t xml:space="preserve">Telegrama. </w:t>
      </w:r>
      <w:r>
        <w:rPr>
          <w:b/>
          <w:i w:val="0"/>
        </w:rPr>
        <w:t>Cada línea lleva delante de dónde sale</w:t>
      </w:r>
      <w:r>
        <w:rPr>
          <w:b w:val="0"/>
          <w:i w:val="0"/>
        </w:rPr>
        <w:t xml:space="preserve">: </w:t>
      </w:r>
      <w:r>
        <w:rPr>
          <w:rStyle w:val="Código"/>
          <w:b w:val="0"/>
          <w:i w:val="0"/>
        </w:rPr>
        <w:t>[UE 2019/947]</w:t>
      </w:r>
      <w:r>
        <w:rPr>
          <w:b w:val="0"/>
          <w:i w:val="0"/>
        </w:rPr>
        <w:t xml:space="preserve"> = Reglamento de Ejecución (UE)</w:t>
      </w:r>
      <w:r>
        <w:t xml:space="preserve"> </w:t>
      </w:r>
      <w:r>
        <w:rPr>
          <w:b w:val="0"/>
          <w:i w:val="0"/>
        </w:rPr>
        <w:t xml:space="preserve">2019/947, sobre sistemas de aeronaves no tripuladas · </w:t>
      </w:r>
      <w:r>
        <w:rPr>
          <w:rStyle w:val="Código"/>
          <w:b w:val="0"/>
          <w:i w:val="0"/>
        </w:rPr>
        <w:t>[oficio]</w:t>
      </w:r>
      <w:r>
        <w:rPr>
          <w:b w:val="0"/>
          <w:i w:val="0"/>
        </w:rPr>
        <w:t xml:space="preserve"> = práctica de producción, declarada</w:t>
      </w:r>
      <w:r>
        <w:t xml:space="preserve"> </w:t>
      </w:r>
      <w:r>
        <w:rPr>
          <w:b w:val="0"/>
          <w:i w:val="0"/>
        </w:rPr>
        <w:t xml:space="preserve">como tal ·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Siglas</w:t>
      </w:r>
      <w:r>
        <w:rPr>
          <w:b w:val="0"/>
          <w:i w:val="0"/>
        </w:rPr>
        <w:t>: la Agencia Estatal de Seguridad Aérea (</w:t>
      </w:r>
      <w:r>
        <w:rPr>
          <w:b/>
          <w:i w:val="0"/>
        </w:rPr>
        <w:t>AESA</w:t>
      </w:r>
      <w:r>
        <w:rPr>
          <w:b w:val="0"/>
          <w:i w:val="0"/>
        </w:rPr>
        <w:t>); la masa máxima en</w:t>
      </w:r>
      <w:r>
        <w:t xml:space="preserve"> </w:t>
      </w:r>
      <w:r>
        <w:rPr>
          <w:b w:val="0"/>
          <w:i w:val="0"/>
        </w:rPr>
        <w:t>despegue (</w:t>
      </w:r>
      <w:r>
        <w:rPr>
          <w:b/>
          <w:i w:val="0"/>
        </w:rPr>
        <w:t>MTOM</w:t>
      </w:r>
      <w:r>
        <w:rPr>
          <w:b w:val="0"/>
          <w:i w:val="0"/>
        </w:rPr>
        <w:t xml:space="preserve">, del inglés </w:t>
      </w:r>
      <w:r>
        <w:rPr>
          <w:b w:val="0"/>
          <w:i/>
        </w:rPr>
        <w:t>maximum take-off mass</w:t>
      </w:r>
      <w:r>
        <w:rPr>
          <w:b w:val="0"/>
          <w:i w:val="0"/>
        </w:rPr>
        <w:t>); el sistema de aeronave no tripulada</w:t>
      </w:r>
      <w:r>
        <w:t xml:space="preserve"> </w:t>
      </w:r>
      <w:r>
        <w:rPr>
          <w:b w:val="0"/>
          <w:i w:val="0"/>
        </w:rPr>
        <w:t>(</w:t>
      </w:r>
      <w:r>
        <w:rPr>
          <w:b/>
          <w:i w:val="0"/>
        </w:rPr>
        <w:t>UAS</w:t>
      </w:r>
      <w:r>
        <w:rPr>
          <w:b w:val="0"/>
          <w:i w:val="0"/>
        </w:rPr>
        <w:t xml:space="preserve">, del inglés </w:t>
      </w:r>
      <w:r>
        <w:rPr>
          <w:b w:val="0"/>
          <w:i/>
        </w:rPr>
        <w:t>unmanned aircraft system</w:t>
      </w:r>
      <w:r>
        <w:rPr>
          <w:b w:val="0"/>
          <w:i w:val="0"/>
        </w:rPr>
        <w:t>), que es como el reglamento europeo llama al dron;</w:t>
      </w:r>
      <w:r>
        <w:t xml:space="preserve"> </w:t>
      </w:r>
      <w:r>
        <w:rPr>
          <w:b w:val="0"/>
          <w:i w:val="0"/>
        </w:rPr>
        <w:t>la unidad móvil (</w:t>
      </w:r>
      <w:r>
        <w:rPr>
          <w:b/>
          <w:i w:val="0"/>
        </w:rPr>
        <w:t>UM</w:t>
      </w:r>
      <w:r>
        <w:rPr>
          <w:b w:val="0"/>
          <w:i w:val="0"/>
        </w:rPr>
        <w:t xml:space="preserve">, escrita </w:t>
      </w:r>
      <w:r>
        <w:rPr>
          <w:b/>
          <w:i w:val="0"/>
        </w:rPr>
        <w:t>UU.MM.</w:t>
      </w:r>
      <w:r>
        <w:rPr>
          <w:b w:val="0"/>
          <w:i w:val="0"/>
        </w:rPr>
        <w:t xml:space="preserve"> en plural por el examen).</w:t>
      </w:r>
    </w:p>
    <w:p>
      <w:pPr/>
      <w:r>
        <w:rPr>
          <w:b w:val="0"/>
          <w:i w:val="0"/>
        </w:rPr>
      </w:r>
      <w:r>
        <w:rPr>
          <w:b/>
          <w:i w:val="0"/>
        </w:rPr>
        <w:t>Cabecera.</w:t>
      </w:r>
      <w:r>
        <w:rPr>
          <w:b w:val="0"/>
          <w:i w:val="0"/>
        </w:rPr>
        <w:t xml:space="preserve"> Enunciado: «PRODUCCIÓN EN EXTERIORES. Localización/Permisos/Documentación en</w:t>
      </w:r>
      <w:r>
        <w:t xml:space="preserve"> </w:t>
      </w:r>
      <w:r>
        <w:rPr>
          <w:b w:val="0"/>
          <w:i w:val="0"/>
        </w:rPr>
        <w:t xml:space="preserve">desplazamientos internacionales» · </w:t>
      </w:r>
      <w:r>
        <w:rPr>
          <w:b/>
          <w:i w:val="0"/>
        </w:rPr>
        <w:t>5 preguntas</w:t>
      </w:r>
      <w:r>
        <w:rPr>
          <w:b w:val="0"/>
          <w:i w:val="0"/>
        </w:rPr>
        <w:t xml:space="preserve"> y </w:t>
      </w:r>
      <w:r>
        <w:rPr>
          <w:b/>
          <w:i w:val="0"/>
        </w:rPr>
        <w:t>las tres rúbricas representadas</w:t>
      </w:r>
      <w:r>
        <w:rPr>
          <w:b w:val="0"/>
          <w:i w:val="0"/>
        </w:rPr>
        <w:t>: dos de</w:t>
      </w:r>
      <w:r>
        <w:t xml:space="preserve"> </w:t>
      </w:r>
      <w:r>
        <w:rPr>
          <w:b w:val="0"/>
          <w:i w:val="0"/>
        </w:rPr>
        <w:t xml:space="preserve">localización, dos de permisos, una de aduana · </w:t>
      </w:r>
      <w:r>
        <w:rPr>
          <w:b/>
          <w:i w:val="0"/>
        </w:rPr>
        <w:t>es el punto que mejor reparte su banco</w:t>
      </w:r>
      <w:r>
        <w:rPr>
          <w:b w:val="0"/>
          <w:i w:val="0"/>
        </w:rPr>
        <w:t xml:space="preserve"> · </w:t>
      </w:r>
      <w:r>
        <w:rPr>
          <w:b/>
          <w:i w:val="0"/>
        </w:rPr>
        <w:t>la 21</w:t>
      </w:r>
      <w:r>
        <w:t xml:space="preserve"> </w:t>
      </w:r>
      <w:r>
        <w:rPr>
          <w:b/>
          <w:i w:val="0"/>
        </w:rPr>
        <w:t>descansa sólo en la plantilla</w:t>
      </w:r>
      <w:r>
        <w:rPr>
          <w:b w:val="0"/>
          <w:i w:val="0"/>
        </w:rPr>
        <w:t>.</w:t>
      </w:r>
    </w:p>
    <w:p>
      <w:pPr>
        <w:pStyle w:val="Heading2"/>
      </w:pPr>
      <w:r>
        <w:rPr>
          <w:b w:val="0"/>
          <w:i w:val="0"/>
        </w:rPr>
        <w:t>Localizar</w:t>
      </w:r>
    </w:p>
    <w:p>
      <w:pPr>
        <w:pStyle w:val="ListBullet"/>
      </w:pPr>
      <w:r>
        <w:rPr>
          <w:rStyle w:val="Código"/>
          <w:b w:val="0"/>
          <w:i w:val="0"/>
        </w:rPr>
        <w:t>[oficio]</w:t>
      </w:r>
      <w:r>
        <w:rPr>
          <w:b w:val="0"/>
          <w:i w:val="0"/>
        </w:rPr>
        <w:t xml:space="preserve"> · </w:t>
      </w:r>
      <w:r>
        <w:rPr>
          <w:b/>
          <w:i w:val="0"/>
        </w:rPr>
        <w:t>Buscar y elegir el sitio donde se rueda lo que no se rueda en plató.</w:t>
      </w:r>
      <w:r>
        <w:rPr>
          <w:b w:val="0"/>
          <w:i w:val="0"/>
        </w:rPr>
        <w:t xml:space="preserve"> Termina en un</w:t>
      </w:r>
      <w:r>
        <w:t xml:space="preserve"> </w:t>
      </w:r>
      <w:r>
        <w:rPr>
          <w:b w:val="0"/>
          <w:i w:val="0"/>
        </w:rPr>
        <w:t xml:space="preserve">documento: </w:t>
      </w:r>
      <w:r>
        <w:rPr>
          <w:b/>
          <w:i w:val="0"/>
        </w:rPr>
        <w:t>la FICHA DE LOCALIZACIÓN</w:t>
      </w:r>
      <w:r>
        <w:rPr>
          <w:b w:val="0"/>
          <w:i w:val="0"/>
        </w:rPr>
        <w:t xml:space="preserve"> —fotografías, plano, contactos, permisos y comprobaciones—.</w:t>
      </w:r>
    </w:p>
    <w:p>
      <w:pPr>
        <w:pStyle w:val="ListBullet"/>
      </w:pPr>
      <w:r>
        <w:rPr>
          <w:b w:val="0"/>
          <w:i w:val="0"/>
        </w:rPr>
      </w:r>
      <w:r>
        <w:rPr>
          <w:b/>
          <w:i w:val="0"/>
        </w:rPr>
        <w:t>Dos criterios que compiten</w:t>
      </w:r>
      <w:r>
        <w:rPr>
          <w:b w:val="0"/>
          <w:i w:val="0"/>
        </w:rPr>
        <w:t xml:space="preserve">: </w:t>
      </w:r>
      <w:r>
        <w:rPr>
          <w:b/>
          <w:i w:val="0"/>
        </w:rPr>
        <w:t>que sirva a la historia</w:t>
      </w:r>
      <w:r>
        <w:rPr>
          <w:b w:val="0"/>
          <w:i w:val="0"/>
        </w:rPr>
        <w:t xml:space="preserve"> (lo defiende la dirección) y </w:t>
      </w:r>
      <w:r>
        <w:rPr>
          <w:b/>
          <w:i w:val="0"/>
        </w:rPr>
        <w:t>que se</w:t>
      </w:r>
      <w:r>
        <w:t xml:space="preserve"> </w:t>
      </w:r>
      <w:r>
        <w:rPr>
          <w:b/>
          <w:i w:val="0"/>
        </w:rPr>
        <w:t>pueda rodar en él</w:t>
      </w:r>
      <w:r>
        <w:rPr>
          <w:b w:val="0"/>
          <w:i w:val="0"/>
        </w:rPr>
        <w:t xml:space="preserve"> (lo defiende la producción).</w:t>
      </w:r>
    </w:p>
    <w:p>
      <w:pPr>
        <w:pStyle w:val="ListBullet"/>
      </w:pPr>
      <w:r>
        <w:rPr>
          <w:b w:val="0"/>
          <w:i w:val="0"/>
        </w:rPr>
      </w:r>
      <w:r>
        <w:rPr>
          <w:b/>
          <w:i w:val="0"/>
        </w:rPr>
        <w:t>DECIDE EL SEGUNDO, y no por comodidad</w:t>
      </w:r>
      <w:r>
        <w:rPr>
          <w:b w:val="0"/>
          <w:i w:val="0"/>
        </w:rPr>
        <w:t xml:space="preserve">: </w:t>
      </w:r>
      <w:r>
        <w:rPr>
          <w:b/>
          <w:i w:val="0"/>
        </w:rPr>
        <w:t>un sitio precioso donde no cabe el equipo no es una</w:t>
      </w:r>
      <w:r>
        <w:t xml:space="preserve"> </w:t>
      </w:r>
      <w:r>
        <w:rPr>
          <w:b/>
          <w:i w:val="0"/>
        </w:rPr>
        <w:t>localización, es una fotografía.</w:t>
      </w:r>
      <w:r>
        <w:rPr>
          <w:b w:val="0"/>
          <w:i w:val="0"/>
        </w:rPr>
      </w:r>
    </w:p>
    <w:p>
      <w:pPr>
        <w:pStyle w:val="Heading2"/>
      </w:pPr>
      <w:r>
        <w:rPr>
          <w:b w:val="0"/>
          <w:i w:val="0"/>
        </w:rPr>
        <w:t>Qué se comprueba</w:t>
      </w:r>
    </w:p>
    <w:p>
      <w:pPr>
        <w:pStyle w:val="ListBullet"/>
      </w:pPr>
      <w:r>
        <w:rPr>
          <w:b w:val="0"/>
          <w:i w:val="0"/>
        </w:rPr>
      </w:r>
      <w:r>
        <w:rPr>
          <w:b/>
          <w:i w:val="0"/>
        </w:rPr>
        <w:t>PREGUNTA 14</w:t>
      </w:r>
      <w:r>
        <w:rPr>
          <w:b w:val="0"/>
          <w:i w:val="0"/>
        </w:rPr>
        <w:t xml:space="preserve"> · </w:t>
      </w:r>
      <w:r>
        <w:rPr>
          <w:b/>
          <w:i w:val="0"/>
        </w:rPr>
        <w:t>Lo fundamental para que el EQUIPO TÉCNICO funcione son LOS REQUISITOS</w:t>
      </w:r>
      <w:r>
        <w:t xml:space="preserve"> </w:t>
      </w:r>
      <w:r>
        <w:rPr>
          <w:b/>
          <w:i w:val="0"/>
        </w:rPr>
        <w:t>ELÉCTRICOS.</w:t>
      </w:r>
      <w:r>
        <w:rPr>
          <w:b w:val="0"/>
          <w:i w:val="0"/>
        </w:rPr>
        <w:t xml:space="preserve"> </w:t>
      </w:r>
      <w:r>
        <w:rPr>
          <w:b/>
          <w:i w:val="0"/>
        </w:rPr>
        <w:t>La iluminación es el mayor consumo de un rodaje</w:t>
      </w:r>
      <w:r>
        <w:rPr>
          <w:b w:val="0"/>
          <w:i w:val="0"/>
        </w:rPr>
        <w:t>: qué potencia hay, en qué cuadro,</w:t>
      </w:r>
      <w:r>
        <w:t xml:space="preserve"> </w:t>
      </w:r>
      <w:r>
        <w:rPr>
          <w:b w:val="0"/>
          <w:i w:val="0"/>
        </w:rPr>
        <w:t>con qué protecciones, o grupo electrógeno.</w:t>
      </w:r>
    </w:p>
    <w:p>
      <w:pPr>
        <w:pStyle w:val="ListBullet"/>
      </w:pPr>
      <w:r>
        <w:rPr>
          <w:b w:val="0"/>
          <w:i w:val="0"/>
        </w:rPr>
      </w:r>
      <w:r>
        <w:rPr>
          <w:b/>
          <w:i w:val="0"/>
        </w:rPr>
        <w:t>El enunciado acota bien</w:t>
      </w:r>
      <w:r>
        <w:rPr>
          <w:b w:val="0"/>
          <w:i w:val="0"/>
        </w:rPr>
        <w:t>: no pregunta qué es lo más importante en general —eso sería el guion—</w:t>
      </w:r>
      <w:r>
        <w:t xml:space="preserve"> </w:t>
      </w:r>
      <w:r>
        <w:rPr>
          <w:b w:val="0"/>
          <w:i w:val="0"/>
        </w:rPr>
        <w:t xml:space="preserve">sino </w:t>
      </w:r>
      <w:r>
        <w:rPr>
          <w:b/>
          <w:i w:val="0"/>
        </w:rPr>
        <w:t>qué garantiza que el equipo técnico funcione</w:t>
      </w:r>
      <w:r>
        <w:rPr>
          <w:b w:val="0"/>
          <w:i w:val="0"/>
        </w:rPr>
        <w:t>.</w:t>
      </w:r>
    </w:p>
    <w:p>
      <w:pPr>
        <w:pStyle w:val="ListBullet"/>
      </w:pPr>
      <w:r>
        <w:rPr>
          <w:b w:val="0"/>
          <w:i w:val="0"/>
        </w:rPr>
      </w:r>
      <w:r>
        <w:rPr>
          <w:b/>
          <w:i w:val="0"/>
        </w:rPr>
        <w:t>Las tres falsas son criterios reales de OTRAS decisiones</w:t>
      </w:r>
      <w:r>
        <w:rPr>
          <w:b w:val="0"/>
          <w:i w:val="0"/>
        </w:rPr>
        <w:t xml:space="preserve">: el </w:t>
      </w:r>
      <w:r>
        <w:rPr>
          <w:b/>
          <w:i w:val="0"/>
        </w:rPr>
        <w:t>presupuesto</w:t>
      </w:r>
      <w:r>
        <w:rPr>
          <w:b w:val="0"/>
          <w:i w:val="0"/>
        </w:rPr>
        <w:t xml:space="preserve"> manda en todo pero</w:t>
      </w:r>
      <w:r>
        <w:t xml:space="preserve"> </w:t>
      </w:r>
      <w:r>
        <w:rPr>
          <w:b w:val="0"/>
          <w:i w:val="0"/>
        </w:rPr>
      </w:r>
      <w:r>
        <w:rPr>
          <w:b/>
          <w:i w:val="0"/>
        </w:rPr>
        <w:t>no hace funcionar una cámara</w:t>
      </w:r>
      <w:r>
        <w:rPr>
          <w:b w:val="0"/>
          <w:i w:val="0"/>
        </w:rPr>
        <w:t xml:space="preserve"> · </w:t>
      </w:r>
      <w:r>
        <w:rPr>
          <w:b/>
          <w:i w:val="0"/>
        </w:rPr>
        <w:t>proximidad a puntos de interés</w:t>
      </w:r>
      <w:r>
        <w:rPr>
          <w:b w:val="0"/>
          <w:i w:val="0"/>
        </w:rPr>
        <w:t xml:space="preserve"> y </w:t>
      </w:r>
      <w:r>
        <w:rPr>
          <w:b/>
          <w:i w:val="0"/>
        </w:rPr>
        <w:t>a zonas turísticas</w:t>
      </w:r>
      <w:r>
        <w:rPr>
          <w:b w:val="0"/>
          <w:i w:val="0"/>
        </w:rPr>
        <w:t xml:space="preserve"> son</w:t>
      </w:r>
      <w:r>
        <w:t xml:space="preserve"> </w:t>
      </w:r>
      <w:r>
        <w:rPr>
          <w:b w:val="0"/>
          <w:i w:val="0"/>
        </w:rPr>
        <w:t xml:space="preserve">conveniencia, y la segunda </w:t>
      </w:r>
      <w:r>
        <w:rPr>
          <w:b/>
          <w:i w:val="0"/>
        </w:rPr>
        <w:t>es más un problema que una ventaja</w:t>
      </w:r>
      <w:r>
        <w:rPr>
          <w:b w:val="0"/>
          <w:i w:val="0"/>
        </w:rPr>
        <w:t xml:space="preserve"> —público, ruido, permisos—.</w:t>
      </w:r>
    </w:p>
    <w:p>
      <w:pPr>
        <w:pStyle w:val="ListBullet"/>
      </w:pPr>
      <w:r>
        <w:rPr>
          <w:rStyle w:val="Código"/>
          <w:b w:val="0"/>
          <w:i w:val="0"/>
        </w:rPr>
        <w:t>[oficio]</w:t>
      </w:r>
      <w:r>
        <w:rPr>
          <w:b w:val="0"/>
          <w:i w:val="0"/>
        </w:rPr>
        <w:t xml:space="preserve"> · </w:t>
      </w:r>
      <w:r>
        <w:rPr>
          <w:b/>
          <w:i w:val="0"/>
        </w:rPr>
        <w:t>La lista completa</w:t>
      </w:r>
      <w:r>
        <w:rPr>
          <w:b w:val="0"/>
          <w:i w:val="0"/>
        </w:rPr>
        <w:t xml:space="preserve">: eléctrico · acceso y aparcamiento · </w:t>
      </w:r>
      <w:r>
        <w:rPr>
          <w:b/>
          <w:i w:val="0"/>
        </w:rPr>
        <w:t>ruido</w:t>
      </w:r>
      <w:r>
        <w:rPr>
          <w:b w:val="0"/>
          <w:i w:val="0"/>
        </w:rPr>
        <w:t xml:space="preserve"> (tráfico, obras,</w:t>
      </w:r>
      <w:r>
        <w:t xml:space="preserve"> </w:t>
      </w:r>
      <w:r>
        <w:rPr>
          <w:b w:val="0"/>
          <w:i w:val="0"/>
        </w:rPr>
        <w:t xml:space="preserve">aviones, campanas; y </w:t>
      </w:r>
      <w:r>
        <w:rPr>
          <w:b/>
          <w:i w:val="0"/>
        </w:rPr>
        <w:t>si hay horas mejores</w:t>
      </w:r>
      <w:r>
        <w:rPr>
          <w:b w:val="0"/>
          <w:i w:val="0"/>
        </w:rPr>
        <w:t>) · luz natural y sombras · superficie y altura ·</w:t>
      </w:r>
      <w:r>
        <w:t xml:space="preserve"> </w:t>
      </w:r>
      <w:r>
        <w:rPr>
          <w:b w:val="0"/>
          <w:i w:val="0"/>
        </w:rPr>
        <w:t xml:space="preserve">permisos y titularidad · servicios · </w:t>
      </w:r>
      <w:r>
        <w:rPr>
          <w:b/>
          <w:i w:val="0"/>
        </w:rPr>
        <w:t>cobertura</w:t>
      </w:r>
      <w:r>
        <w:rPr>
          <w:b w:val="0"/>
          <w:i w:val="0"/>
        </w:rPr>
        <w:t xml:space="preserve"> · seguridad y plan de emergencia.</w:t>
      </w:r>
    </w:p>
    <w:p>
      <w:pPr>
        <w:pStyle w:val="Heading2"/>
      </w:pPr>
      <w:r>
        <w:rPr>
          <w:b w:val="0"/>
          <w:i w:val="0"/>
        </w:rPr>
        <w:t>Campamento base y TV compound</w:t>
      </w:r>
    </w:p>
    <w:p>
      <w:pPr>
        <w:pStyle w:val="ListBullet"/>
      </w:pPr>
      <w:r>
        <w:rPr>
          <w:rStyle w:val="Código"/>
          <w:b w:val="0"/>
          <w:i w:val="0"/>
        </w:rPr>
        <w:t>[oficio]</w:t>
      </w:r>
      <w:r>
        <w:rPr>
          <w:b w:val="0"/>
          <w:i w:val="0"/>
        </w:rPr>
        <w:t xml:space="preserve"> · </w:t>
      </w:r>
      <w:r>
        <w:rPr>
          <w:b/>
          <w:i w:val="0"/>
        </w:rPr>
        <w:t>CAMPAMENTO BASE</w:t>
      </w:r>
      <w:r>
        <w:rPr>
          <w:b w:val="0"/>
          <w:i w:val="0"/>
        </w:rPr>
        <w:t xml:space="preserve"> (</w:t>
      </w:r>
      <w:r>
        <w:rPr>
          <w:b w:val="0"/>
          <w:i/>
        </w:rPr>
        <w:t>base camp</w:t>
      </w:r>
      <w:r>
        <w:rPr>
          <w:b w:val="0"/>
          <w:i w:val="0"/>
        </w:rPr>
        <w:t>): camiones de producción, camerinos móviles, catering</w:t>
      </w:r>
      <w:r>
        <w:t xml:space="preserve"> </w:t>
      </w:r>
      <w:r>
        <w:rPr>
          <w:b w:val="0"/>
          <w:i w:val="0"/>
        </w:rPr>
        <w:t xml:space="preserve">y material. </w:t>
      </w:r>
      <w:r>
        <w:rPr>
          <w:b/>
          <w:i w:val="0"/>
        </w:rPr>
        <w:t>Rodaje de ficción y publicidad.</w:t>
      </w:r>
      <w:r>
        <w:rPr>
          <w:b w:val="0"/>
          <w:i w:val="0"/>
        </w:rPr>
      </w:r>
    </w:p>
    <w:p>
      <w:pPr>
        <w:pStyle w:val="ListBullet"/>
      </w:pPr>
      <w:r>
        <w:rPr>
          <w:b w:val="0"/>
          <w:i w:val="0"/>
        </w:rPr>
      </w:r>
      <w:r>
        <w:rPr>
          <w:b/>
          <w:i w:val="0"/>
        </w:rPr>
        <w:t>PREGUNTA 18</w:t>
      </w:r>
      <w:r>
        <w:rPr>
          <w:b w:val="0"/>
          <w:i w:val="0"/>
        </w:rPr>
        <w:t xml:space="preserve"> · </w:t>
      </w:r>
      <w:r>
        <w:rPr>
          <w:b w:val="0"/>
          <w:i/>
        </w:rPr>
      </w:r>
      <w:r>
        <w:rPr>
          <w:b/>
          <w:i/>
        </w:rPr>
        <w:t>TV COMPOUND</w:t>
      </w:r>
      <w:r>
        <w:rPr>
          <w:b w:val="0"/>
          <w:i/>
        </w:rPr>
      </w:r>
      <w:r>
        <w:rPr>
          <w:b w:val="0"/>
          <w:i w:val="0"/>
        </w:rPr>
        <w:t xml:space="preserve">: </w:t>
      </w:r>
      <w:r>
        <w:rPr>
          <w:b/>
          <w:i w:val="0"/>
        </w:rPr>
        <w:t>el recinto donde aparcan las unidades móviles y los demás</w:t>
      </w:r>
      <w:r>
        <w:t xml:space="preserve"> </w:t>
      </w:r>
      <w:r>
        <w:rPr>
          <w:b/>
          <w:i w:val="0"/>
        </w:rPr>
        <w:t>vehículos de una retransmisión</w:t>
      </w:r>
      <w:r>
        <w:rPr>
          <w:b w:val="0"/>
          <w:i w:val="0"/>
        </w:rPr>
        <w:t>, con su acometida y sus enlaces.</w:t>
      </w:r>
    </w:p>
    <w:p>
      <w:pPr>
        <w:pStyle w:val="ListBullet"/>
      </w:pPr>
      <w:r>
        <w:rPr>
          <w:b w:val="0"/>
          <w:i w:val="0"/>
        </w:rPr>
      </w:r>
      <w:r>
        <w:rPr>
          <w:b/>
          <w:i w:val="0"/>
        </w:rPr>
        <w:t>Las tres falsas son construcciones inventadas sobre las mismas palabras</w:t>
      </w:r>
      <w:r>
        <w:rPr>
          <w:b w:val="0"/>
          <w:i w:val="0"/>
        </w:rPr>
        <w:t xml:space="preserve"> —«parking compound»,</w:t>
      </w:r>
      <w:r>
        <w:t xml:space="preserve"> </w:t>
      </w:r>
      <w:r>
        <w:rPr>
          <w:b w:val="0"/>
          <w:i w:val="0"/>
        </w:rPr>
        <w:t xml:space="preserve">«U.M. garage place», «compound U.M. parking»—: </w:t>
      </w:r>
      <w:r>
        <w:rPr>
          <w:b/>
          <w:i w:val="0"/>
        </w:rPr>
        <w:t>ninguna es término del oficio</w:t>
      </w:r>
      <w:r>
        <w:rPr>
          <w:b w:val="0"/>
          <w:i w:val="0"/>
        </w:rPr>
        <w:t>.</w:t>
      </w:r>
    </w:p>
    <w:p>
      <w:pPr>
        <w:pStyle w:val="ListBullet"/>
      </w:pPr>
      <w:r>
        <w:rPr>
          <w:b w:val="0"/>
          <w:i w:val="0"/>
        </w:rPr>
      </w:r>
      <w:r>
        <w:rPr>
          <w:b/>
          <w:i w:val="0"/>
        </w:rPr>
        <w:t>Qué se negocia con el recinto</w:t>
      </w:r>
      <w:r>
        <w:rPr>
          <w:b w:val="0"/>
          <w:i w:val="0"/>
        </w:rPr>
        <w:t xml:space="preserve">: superficie y </w:t>
      </w:r>
      <w:r>
        <w:rPr>
          <w:b/>
          <w:i w:val="0"/>
        </w:rPr>
        <w:t>firme</w:t>
      </w:r>
      <w:r>
        <w:rPr>
          <w:b w:val="0"/>
          <w:i w:val="0"/>
        </w:rPr>
        <w:t xml:space="preserve"> —un camión de UM pesa mucho— · acometida</w:t>
      </w:r>
      <w:r>
        <w:t xml:space="preserve"> </w:t>
      </w:r>
      <w:r>
        <w:rPr>
          <w:b w:val="0"/>
          <w:i w:val="0"/>
        </w:rPr>
        <w:t xml:space="preserve">con </w:t>
      </w:r>
      <w:r>
        <w:rPr>
          <w:b/>
          <w:i w:val="0"/>
        </w:rPr>
        <w:t>reserva</w:t>
      </w:r>
      <w:r>
        <w:rPr>
          <w:b w:val="0"/>
          <w:i w:val="0"/>
        </w:rPr>
        <w:t xml:space="preserve"> o sitio para grupos · acceso rodado y horario de montaje · </w:t>
      </w:r>
      <w:r>
        <w:rPr>
          <w:b/>
          <w:i w:val="0"/>
        </w:rPr>
        <w:t>seguridad y control de</w:t>
      </w:r>
      <w:r>
        <w:t xml:space="preserve"> </w:t>
      </w:r>
      <w:r>
        <w:rPr>
          <w:b/>
          <w:i w:val="0"/>
        </w:rPr>
        <w:t>accesos</w:t>
      </w:r>
      <w:r>
        <w:rPr>
          <w:b w:val="0"/>
          <w:i w:val="0"/>
        </w:rPr>
        <w:t xml:space="preserve"> —allí está todo el material— · recorrido de cables </w:t>
      </w:r>
      <w:r>
        <w:rPr>
          <w:b/>
          <w:i w:val="0"/>
        </w:rPr>
        <w:t>con pasos protegidos</w:t>
      </w:r>
      <w:r>
        <w:rPr>
          <w:b w:val="0"/>
          <w:i w:val="0"/>
        </w:rPr>
        <w:t xml:space="preserve"> · </w:t>
      </w:r>
      <w:r>
        <w:rPr>
          <w:b/>
          <w:i w:val="0"/>
        </w:rPr>
        <w:t>ubicación</w:t>
      </w:r>
      <w:r>
        <w:t xml:space="preserve"> </w:t>
      </w:r>
      <w:r>
        <w:rPr>
          <w:b/>
          <w:i w:val="0"/>
        </w:rPr>
        <w:t>del enlace de salida, con visión al satélite o al vano de microondas</w:t>
      </w:r>
      <w:r>
        <w:rPr>
          <w:b w:val="0"/>
          <w:i w:val="0"/>
        </w:rPr>
        <w:t>.</w:t>
      </w:r>
    </w:p>
    <w:p>
      <w:pPr>
        <w:pStyle w:val="Heading2"/>
      </w:pPr>
      <w:r>
        <w:rPr>
          <w:b w:val="0"/>
          <w:i w:val="0"/>
        </w:rPr>
        <w:t>Quién autoriza en cada sitio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Espacio</w:t>
            </w:r>
          </w:p>
        </w:tc>
        <w:tc>
          <w:tcPr>
            <w:tcW w:type="dxa" w:w="4706"/>
            <w:shd w:val="clear" w:color="auto" w:fill="E4E4E4"/>
          </w:tcPr>
          <w:p>
            <w:pPr>
              <w:pStyle w:val="Tablacabecera"/>
            </w:pPr>
            <w:r/>
            <w:r>
              <w:rPr>
                <w:b w:val="0"/>
                <w:i w:val="0"/>
              </w:rPr>
              <w:t>Quién autoriza</w:t>
            </w:r>
          </w:p>
        </w:tc>
      </w:tr>
      <w:tr>
        <w:tc>
          <w:tcPr>
            <w:tcW w:type="dxa" w:w="4706"/>
          </w:tcPr>
          <w:p>
            <w:pPr>
              <w:pStyle w:val="Tabla"/>
            </w:pPr>
            <w:r/>
            <w:r>
              <w:rPr>
                <w:b w:val="0"/>
                <w:i w:val="0"/>
              </w:rPr>
              <w:t>Vía pública urbana</w:t>
            </w:r>
          </w:p>
        </w:tc>
        <w:tc>
          <w:tcPr>
            <w:tcW w:type="dxa" w:w="4706"/>
          </w:tcPr>
          <w:p>
            <w:pPr>
              <w:pStyle w:val="Tabla"/>
            </w:pPr>
            <w:r/>
            <w:r>
              <w:rPr>
                <w:b w:val="0"/>
                <w:i w:val="0"/>
              </w:rPr>
            </w:r>
            <w:r>
              <w:rPr>
                <w:b/>
                <w:i w:val="0"/>
              </w:rPr>
              <w:t>Ayuntamiento</w:t>
            </w:r>
            <w:r>
              <w:rPr>
                <w:b w:val="0"/>
                <w:i w:val="0"/>
              </w:rPr>
              <w:t>, con su oficina de rodajes</w:t>
            </w:r>
          </w:p>
        </w:tc>
      </w:tr>
      <w:tr>
        <w:tc>
          <w:tcPr>
            <w:tcW w:type="dxa" w:w="4706"/>
          </w:tcPr>
          <w:p>
            <w:pPr>
              <w:pStyle w:val="Tabla"/>
            </w:pPr>
            <w:r/>
            <w:r>
              <w:rPr>
                <w:b w:val="0"/>
                <w:i w:val="0"/>
              </w:rPr>
              <w:t>Carreteras</w:t>
            </w:r>
          </w:p>
        </w:tc>
        <w:tc>
          <w:tcPr>
            <w:tcW w:type="dxa" w:w="4706"/>
          </w:tcPr>
          <w:p>
            <w:pPr>
              <w:pStyle w:val="Tabla"/>
            </w:pPr>
            <w:r/>
            <w:r>
              <w:rPr>
                <w:b w:val="0"/>
                <w:i w:val="0"/>
              </w:rPr>
              <w:t xml:space="preserve">Administración titular </w:t>
            </w:r>
            <w:r>
              <w:rPr>
                <w:b/>
                <w:i w:val="0"/>
              </w:rPr>
              <w:t>y Tráfico si hay que cortar</w:t>
            </w:r>
            <w:r>
              <w:rPr>
                <w:b w:val="0"/>
                <w:i w:val="0"/>
              </w:rPr>
            </w:r>
          </w:p>
        </w:tc>
      </w:tr>
      <w:tr>
        <w:tc>
          <w:tcPr>
            <w:tcW w:type="dxa" w:w="4706"/>
          </w:tcPr>
          <w:p>
            <w:pPr>
              <w:pStyle w:val="Tabla"/>
            </w:pPr>
            <w:r/>
            <w:r>
              <w:rPr>
                <w:b w:val="0"/>
                <w:i w:val="0"/>
              </w:rPr>
              <w:t>Espacios naturales protegidos</w:t>
            </w:r>
          </w:p>
        </w:tc>
        <w:tc>
          <w:tcPr>
            <w:tcW w:type="dxa" w:w="4706"/>
          </w:tcPr>
          <w:p>
            <w:pPr>
              <w:pStyle w:val="Tabla"/>
            </w:pPr>
            <w:r/>
            <w:r>
              <w:rPr>
                <w:b w:val="0"/>
                <w:i w:val="0"/>
              </w:rPr>
            </w:r>
            <w:r>
              <w:rPr>
                <w:b/>
                <w:i w:val="0"/>
              </w:rPr>
              <w:t>Comunidad autónoma</w:t>
            </w:r>
            <w:r>
              <w:rPr>
                <w:b w:val="0"/>
                <w:i w:val="0"/>
              </w:rPr>
              <w:t xml:space="preserve"> u organismo gestor</w:t>
            </w:r>
          </w:p>
        </w:tc>
      </w:tr>
      <w:tr>
        <w:tc>
          <w:tcPr>
            <w:tcW w:type="dxa" w:w="4706"/>
          </w:tcPr>
          <w:p>
            <w:pPr>
              <w:pStyle w:val="Tabla"/>
            </w:pPr>
            <w:r/>
            <w:r>
              <w:rPr>
                <w:b w:val="0"/>
                <w:i w:val="0"/>
              </w:rPr>
              <w:t>Bienes de interés cultural</w:t>
            </w:r>
          </w:p>
        </w:tc>
        <w:tc>
          <w:tcPr>
            <w:tcW w:type="dxa" w:w="4706"/>
          </w:tcPr>
          <w:p>
            <w:pPr>
              <w:pStyle w:val="Tabla"/>
            </w:pPr>
            <w:r/>
            <w:r>
              <w:rPr>
                <w:b w:val="0"/>
                <w:i w:val="0"/>
              </w:rPr>
              <w:t xml:space="preserve">Consejería de cultura </w:t>
            </w:r>
            <w:r>
              <w:rPr>
                <w:b/>
                <w:i w:val="0"/>
              </w:rPr>
              <w:t>además del titular</w:t>
            </w:r>
            <w:r>
              <w:rPr>
                <w:b w:val="0"/>
                <w:i w:val="0"/>
              </w:rPr>
            </w:r>
          </w:p>
        </w:tc>
      </w:tr>
      <w:tr>
        <w:tc>
          <w:tcPr>
            <w:tcW w:type="dxa" w:w="4706"/>
          </w:tcPr>
          <w:p>
            <w:pPr>
              <w:pStyle w:val="Tabla"/>
            </w:pPr>
            <w:r/>
            <w:r>
              <w:rPr>
                <w:b w:val="0"/>
                <w:i w:val="0"/>
              </w:rPr>
              <w:t>Propiedad privada</w:t>
            </w:r>
          </w:p>
        </w:tc>
        <w:tc>
          <w:tcPr>
            <w:tcW w:type="dxa" w:w="4706"/>
          </w:tcPr>
          <w:p>
            <w:pPr>
              <w:pStyle w:val="Tabla"/>
            </w:pPr>
            <w:r/>
            <w:r>
              <w:rPr>
                <w:b w:val="0"/>
                <w:i w:val="0"/>
              </w:rPr>
            </w:r>
            <w:r>
              <w:rPr>
                <w:b/>
                <w:i w:val="0"/>
              </w:rPr>
              <w:t>Su propietario</w:t>
            </w:r>
            <w:r>
              <w:rPr>
                <w:b w:val="0"/>
                <w:i w:val="0"/>
              </w:rPr>
              <w:t>, por contrato</w:t>
            </w:r>
          </w:p>
        </w:tc>
      </w:tr>
      <w:tr>
        <w:tc>
          <w:tcPr>
            <w:tcW w:type="dxa" w:w="4706"/>
          </w:tcPr>
          <w:p>
            <w:pPr>
              <w:pStyle w:val="Tabla"/>
            </w:pPr>
            <w:r/>
            <w:r>
              <w:rPr>
                <w:b w:val="0"/>
                <w:i w:val="0"/>
              </w:rPr>
              <w:t>Estaciones, aeropuertos, puertos</w:t>
            </w:r>
          </w:p>
        </w:tc>
        <w:tc>
          <w:tcPr>
            <w:tcW w:type="dxa" w:w="4706"/>
          </w:tcPr>
          <w:p>
            <w:pPr>
              <w:pStyle w:val="Tabla"/>
            </w:pPr>
            <w:r/>
            <w:r>
              <w:rPr>
                <w:b w:val="0"/>
                <w:i w:val="0"/>
              </w:rPr>
              <w:t>Su entidad gestora</w:t>
            </w:r>
          </w:p>
        </w:tc>
      </w:tr>
      <w:tr>
        <w:tc>
          <w:tcPr>
            <w:tcW w:type="dxa" w:w="4706"/>
          </w:tcPr>
          <w:p>
            <w:pPr>
              <w:pStyle w:val="Tabla"/>
            </w:pPr>
            <w:r/>
            <w:r>
              <w:rPr>
                <w:b w:val="0"/>
                <w:i w:val="0"/>
              </w:rPr>
            </w:r>
            <w:r>
              <w:rPr>
                <w:b/>
                <w:i w:val="0"/>
              </w:rPr>
              <w:t>Bienes del Patrimonio Nacional</w:t>
            </w:r>
            <w:r>
              <w:rPr>
                <w:b w:val="0"/>
                <w:i w:val="0"/>
              </w:rPr>
            </w:r>
          </w:p>
        </w:tc>
        <w:tc>
          <w:tcPr>
            <w:tcW w:type="dxa" w:w="4706"/>
          </w:tcPr>
          <w:p>
            <w:pPr>
              <w:pStyle w:val="Tabla"/>
            </w:pPr>
            <w:r/>
            <w:r>
              <w:rPr>
                <w:b w:val="0"/>
                <w:i w:val="0"/>
              </w:rPr>
            </w:r>
            <w:r>
              <w:rPr>
                <w:b/>
                <w:i w:val="0"/>
              </w:rPr>
              <w:t>PATRIMONIO NACIONAL</w:t>
            </w:r>
            <w:r>
              <w:rPr>
                <w:b w:val="0"/>
                <w:i w:val="0"/>
              </w:rPr>
            </w:r>
          </w:p>
        </w:tc>
      </w:tr>
      <w:tr>
        <w:tc>
          <w:tcPr>
            <w:tcW w:type="dxa" w:w="4706"/>
          </w:tcPr>
          <w:p>
            <w:pPr>
              <w:pStyle w:val="Tabla"/>
            </w:pPr>
            <w:r/>
            <w:r>
              <w:rPr>
                <w:b w:val="0"/>
                <w:i w:val="0"/>
              </w:rPr>
              <w:t>Espacio aéreo</w:t>
            </w:r>
          </w:p>
        </w:tc>
        <w:tc>
          <w:tcPr>
            <w:tcW w:type="dxa" w:w="4706"/>
          </w:tcPr>
          <w:p>
            <w:pPr>
              <w:pStyle w:val="Tabla"/>
            </w:pPr>
            <w:r/>
            <w:r>
              <w:rPr>
                <w:b w:val="0"/>
                <w:i w:val="0"/>
              </w:rPr>
            </w:r>
            <w:r>
              <w:rPr>
                <w:b/>
                <w:i w:val="0"/>
              </w:rPr>
              <w:t>AESA</w:t>
            </w:r>
            <w:r>
              <w:rPr>
                <w:b w:val="0"/>
                <w:i w:val="0"/>
              </w:rPr>
              <w:t>, para el dron</w:t>
            </w:r>
          </w:p>
        </w:tc>
      </w:tr>
    </w:tbl>
    <w:p>
      <w:pPr/>
    </w:p>
    <w:p>
      <w:pPr>
        <w:pStyle w:val="ListBullet"/>
      </w:pPr>
      <w:r>
        <w:rPr>
          <w:b w:val="0"/>
          <w:i w:val="0"/>
        </w:rPr>
      </w:r>
      <w:r>
        <w:rPr>
          <w:b/>
          <w:i w:val="0"/>
        </w:rPr>
        <w:t>LA REGLA</w:t>
      </w:r>
      <w:r>
        <w:rPr>
          <w:b w:val="0"/>
          <w:i w:val="0"/>
        </w:rPr>
        <w:t xml:space="preserve">: </w:t>
      </w:r>
      <w:r>
        <w:rPr>
          <w:b/>
          <w:i w:val="0"/>
        </w:rPr>
        <w:t>se pide permiso a quien es TITULAR del espacio, no a quien está más cerca.</w:t>
      </w:r>
      <w:r>
        <w:rPr>
          <w:b w:val="0"/>
          <w:i w:val="0"/>
        </w:rPr>
        <w:t xml:space="preserve"> Un</w:t>
      </w:r>
      <w:r>
        <w:t xml:space="preserve"> </w:t>
      </w:r>
      <w:r>
        <w:rPr>
          <w:b w:val="0"/>
          <w:i w:val="0"/>
        </w:rPr>
        <w:t xml:space="preserve">espacio abierto al público </w:t>
      </w:r>
      <w:r>
        <w:rPr>
          <w:b/>
          <w:i w:val="0"/>
        </w:rPr>
        <w:t>no es por eso un espacio libre</w:t>
      </w:r>
      <w:r>
        <w:rPr>
          <w:b w:val="0"/>
          <w:i w:val="0"/>
        </w:rPr>
        <w:t>.</w:t>
      </w:r>
    </w:p>
    <w:p>
      <w:pPr>
        <w:pStyle w:val="Heading2"/>
      </w:pPr>
      <w:r>
        <w:rPr>
          <w:b w:val="0"/>
          <w:i w:val="0"/>
        </w:rPr>
        <w:t>El Monte de El Pardo</w:t>
      </w:r>
    </w:p>
    <w:p>
      <w:pPr>
        <w:pStyle w:val="ListBullet"/>
      </w:pPr>
      <w:r>
        <w:rPr>
          <w:b w:val="0"/>
          <w:i w:val="0"/>
        </w:rPr>
      </w:r>
      <w:r>
        <w:rPr>
          <w:b/>
          <w:i w:val="0"/>
        </w:rPr>
        <w:t>PREGUNTA 21</w:t>
      </w:r>
      <w:r>
        <w:rPr>
          <w:b w:val="0"/>
          <w:i w:val="0"/>
        </w:rPr>
        <w:t xml:space="preserve"> · </w:t>
      </w:r>
      <w:r>
        <w:rPr>
          <w:rStyle w:val="Código"/>
          <w:b w:val="0"/>
          <w:i w:val="0"/>
        </w:rPr>
        <w:t>[uso]</w:t>
      </w:r>
      <w:r>
        <w:rPr>
          <w:b w:val="0"/>
          <w:i w:val="0"/>
        </w:rPr>
        <w:t xml:space="preserve"> · </w:t>
      </w:r>
      <w:r>
        <w:rPr>
          <w:b/>
          <w:i w:val="0"/>
        </w:rPr>
        <w:t>Permiso previo a PATRIMONIO NACIONAL.</w:t>
      </w:r>
      <w:r>
        <w:rPr>
          <w:b w:val="0"/>
          <w:i w:val="0"/>
        </w:rPr>
      </w:r>
    </w:p>
    <w:p>
      <w:pPr>
        <w:pStyle w:val="ListBullet"/>
      </w:pPr>
      <w:r>
        <w:rPr>
          <w:b w:val="0"/>
          <w:i w:val="0"/>
        </w:rPr>
      </w:r>
      <w:r>
        <w:rPr>
          <w:b/>
          <w:i w:val="0"/>
        </w:rPr>
        <w:t>La razón está en su titularidad</w:t>
      </w:r>
      <w:r>
        <w:rPr>
          <w:b w:val="0"/>
          <w:i w:val="0"/>
        </w:rPr>
        <w:t xml:space="preserve">: </w:t>
      </w:r>
      <w:r>
        <w:rPr>
          <w:b/>
          <w:i w:val="0"/>
        </w:rPr>
        <w:t>no es parque municipal ni espacio natural autonómico</w:t>
      </w:r>
      <w:r>
        <w:rPr>
          <w:b w:val="0"/>
          <w:i w:val="0"/>
        </w:rPr>
        <w:t>: está</w:t>
      </w:r>
      <w:r>
        <w:t xml:space="preserve"> </w:t>
      </w:r>
      <w:r>
        <w:rPr>
          <w:b w:val="0"/>
          <w:i w:val="0"/>
        </w:rPr>
        <w:t xml:space="preserve">entre los bienes administrados por el </w:t>
      </w:r>
      <w:r>
        <w:rPr>
          <w:b/>
          <w:i w:val="0"/>
        </w:rPr>
        <w:t>Consejo de Administración del Patrimonio Nacional</w:t>
      </w:r>
      <w:r>
        <w:rPr>
          <w:b w:val="0"/>
          <w:i w:val="0"/>
        </w:rPr>
        <w:t>.</w:t>
      </w:r>
    </w:p>
    <w:p>
      <w:pPr>
        <w:pStyle w:val="ListBullet"/>
      </w:pPr>
      <w:r>
        <w:rPr>
          <w:b w:val="0"/>
          <w:i w:val="0"/>
        </w:rPr>
      </w:r>
      <w:r>
        <w:rPr>
          <w:b/>
          <w:i w:val="0"/>
        </w:rPr>
        <w:t>Las tres falsas son las tres respuestas del sentido común</w:t>
      </w:r>
      <w:r>
        <w:rPr>
          <w:b w:val="0"/>
          <w:i w:val="0"/>
        </w:rPr>
        <w:t xml:space="preserve">: Consejería de Medio Ambiente → </w:t>
      </w:r>
      <w:r>
        <w:rPr>
          <w:b/>
          <w:i w:val="0"/>
        </w:rPr>
        <w:t>El</w:t>
      </w:r>
      <w:r>
        <w:t xml:space="preserve"> </w:t>
      </w:r>
      <w:r>
        <w:rPr>
          <w:b/>
          <w:i w:val="0"/>
        </w:rPr>
        <w:t>Pardo no es de los espacios que gestiona</w:t>
      </w:r>
      <w:r>
        <w:rPr>
          <w:b w:val="0"/>
          <w:i w:val="0"/>
        </w:rPr>
        <w:t xml:space="preserve"> · Ayuntamiento → </w:t>
      </w:r>
      <w:r>
        <w:rPr>
          <w:b/>
          <w:i w:val="0"/>
        </w:rPr>
        <w:t>el monte no es vía pública</w:t>
      </w:r>
      <w:r>
        <w:rPr>
          <w:b w:val="0"/>
          <w:i w:val="0"/>
        </w:rPr>
        <w:t xml:space="preserve"> · «no</w:t>
      </w:r>
      <w:r>
        <w:t xml:space="preserve"> </w:t>
      </w:r>
      <w:r>
        <w:rPr>
          <w:b w:val="0"/>
          <w:i w:val="0"/>
        </w:rPr>
        <w:t xml:space="preserve">hace falta, es espacio público» → </w:t>
      </w:r>
      <w:r>
        <w:rPr>
          <w:b/>
          <w:i w:val="0"/>
        </w:rPr>
        <w:t>confunde ACCESO público con LIBRE DISPOSICIÓN</w:t>
      </w:r>
      <w:r>
        <w:rPr>
          <w:b w:val="0"/>
          <w:i w:val="0"/>
        </w:rPr>
        <w:t>: se puede</w:t>
      </w:r>
      <w:r>
        <w:t xml:space="preserve"> </w:t>
      </w:r>
      <w:r>
        <w:rPr>
          <w:b w:val="0"/>
          <w:i w:val="0"/>
        </w:rPr>
        <w:t>pasear y no se puede rodar sin permiso.</w:t>
      </w:r>
    </w:p>
    <w:p>
      <w:pPr>
        <w:pStyle w:val="ListBullet"/>
      </w:pPr>
      <w:r>
        <w:rPr>
          <w:b w:val="0"/>
          <w:i w:val="0"/>
        </w:rPr>
      </w:r>
      <w:r>
        <w:rPr>
          <w:b/>
          <w:i w:val="0"/>
        </w:rPr>
        <w:t>DECLARADO</w:t>
      </w:r>
      <w:r>
        <w:rPr>
          <w:b w:val="0"/>
          <w:i w:val="0"/>
        </w:rPr>
        <w:t xml:space="preserve">: la página de Patrimonio Nacional </w:t>
      </w:r>
      <w:r>
        <w:rPr>
          <w:b/>
          <w:i w:val="0"/>
        </w:rPr>
        <w:t>responde 200 pero es una aplicación de JavaScript</w:t>
      </w:r>
      <w:r>
        <w:t xml:space="preserve"> </w:t>
      </w:r>
      <w:r>
        <w:rPr>
          <w:b/>
          <w:i w:val="0"/>
        </w:rPr>
        <w:t>que no sirve contenido por ruta estática</w:t>
      </w:r>
      <w:r>
        <w:rPr>
          <w:b w:val="0"/>
          <w:i w:val="0"/>
        </w:rPr>
        <w:t xml:space="preserve">, comprobado con agente de navegador. </w:t>
      </w:r>
      <w:r>
        <w:rPr>
          <w:b/>
          <w:i w:val="0"/>
        </w:rPr>
        <w:t>La atribución</w:t>
      </w:r>
      <w:r>
        <w:t xml:space="preserve"> </w:t>
      </w:r>
      <w:r>
        <w:rPr>
          <w:b/>
          <w:i w:val="0"/>
        </w:rPr>
        <w:t>descansa en la plantilla y en el régimen general del organismo.</w:t>
      </w:r>
      <w:r>
        <w:rPr>
          <w:b w:val="0"/>
          <w:i w:val="0"/>
        </w:rPr>
      </w:r>
    </w:p>
    <w:p>
      <w:pPr>
        <w:pStyle w:val="Heading2"/>
      </w:pPr>
      <w:r>
        <w:rPr>
          <w:b w:val="0"/>
          <w:i w:val="0"/>
        </w:rPr>
        <w:t>El dron</w:t>
      </w:r>
    </w:p>
    <w:p>
      <w:pPr>
        <w:pStyle w:val="ListBullet"/>
      </w:pPr>
      <w:r>
        <w:rPr>
          <w:rStyle w:val="Código"/>
          <w:b w:val="0"/>
          <w:i w:val="0"/>
        </w:rPr>
        <w:t>[UE 2019/947 art. 3]</w:t>
      </w:r>
      <w:r>
        <w:rPr>
          <w:b w:val="0"/>
          <w:i w:val="0"/>
        </w:rPr>
        <w:t xml:space="preserve"> · </w:t>
      </w:r>
      <w:r>
        <w:rPr>
          <w:b/>
          <w:i w:val="0"/>
        </w:rPr>
        <w:t>Tres categorías</w:t>
      </w:r>
      <w:r>
        <w:rPr>
          <w:b w:val="0"/>
          <w:i w:val="0"/>
        </w:rPr>
        <w:t xml:space="preserve">: </w:t>
      </w:r>
      <w:r>
        <w:rPr>
          <w:b/>
          <w:i w:val="0"/>
        </w:rPr>
        <w:t>«ABIERTA»</w:t>
      </w:r>
      <w:r>
        <w:rPr>
          <w:b w:val="0"/>
          <w:i w:val="0"/>
        </w:rPr>
        <w:t xml:space="preserve"> → </w:t>
      </w:r>
      <w:r>
        <w:rPr>
          <w:b/>
          <w:i w:val="0"/>
        </w:rPr>
        <w:t>«no estarán sujetas a ninguna</w:t>
      </w:r>
      <w:r>
        <w:t xml:space="preserve"> </w:t>
      </w:r>
      <w:r>
        <w:rPr>
          <w:b/>
          <w:i w:val="0"/>
        </w:rPr>
        <w:t>autorización previa ni a una declaración operacional»</w:t>
      </w:r>
      <w:r>
        <w:rPr>
          <w:b w:val="0"/>
          <w:i w:val="0"/>
        </w:rPr>
        <w:t xml:space="preserve"> · </w:t>
      </w:r>
      <w:r>
        <w:rPr>
          <w:b/>
          <w:i w:val="0"/>
        </w:rPr>
        <w:t>«ESPECÍFICA»</w:t>
      </w:r>
      <w:r>
        <w:rPr>
          <w:b w:val="0"/>
          <w:i w:val="0"/>
        </w:rPr>
        <w:t xml:space="preserve"> → </w:t>
      </w:r>
      <w:r>
        <w:rPr>
          <w:b/>
          <w:i w:val="0"/>
        </w:rPr>
        <w:t>«requerirán una</w:t>
      </w:r>
      <w:r>
        <w:t xml:space="preserve"> </w:t>
      </w:r>
      <w:r>
        <w:rPr>
          <w:b/>
          <w:i w:val="0"/>
        </w:rPr>
        <w:t>autorización operacional expedida por la autoridad competente»</w:t>
      </w:r>
      <w:r>
        <w:rPr>
          <w:b w:val="0"/>
          <w:i w:val="0"/>
        </w:rPr>
        <w:t xml:space="preserve"> o una declaración · </w:t>
      </w:r>
      <w:r>
        <w:rPr>
          <w:b/>
          <w:i w:val="0"/>
        </w:rPr>
        <w:t>«CERTIFICADA»</w:t>
      </w:r>
      <w:r>
        <w:rPr>
          <w:b w:val="0"/>
          <w:i w:val="0"/>
        </w:rPr>
      </w:r>
      <w:r>
        <w:t xml:space="preserve"> </w:t>
      </w:r>
      <w:r>
        <w:rPr>
          <w:b w:val="0"/>
          <w:i w:val="0"/>
        </w:rPr>
        <w:t xml:space="preserve">→ </w:t>
      </w:r>
      <w:r>
        <w:rPr>
          <w:b/>
          <w:i w:val="0"/>
        </w:rPr>
        <w:t>certificación del UAS, certificación del operador y, en su caso, licencia del piloto a</w:t>
      </w:r>
      <w:r>
        <w:t xml:space="preserve"> </w:t>
      </w:r>
      <w:r>
        <w:rPr>
          <w:b/>
          <w:i w:val="0"/>
        </w:rPr>
        <w:t>distancia</w:t>
      </w:r>
      <w:r>
        <w:rPr>
          <w:b w:val="0"/>
          <w:i w:val="0"/>
        </w:rPr>
        <w:t>.</w:t>
      </w:r>
    </w:p>
    <w:p>
      <w:pPr>
        <w:pStyle w:val="ListBullet"/>
      </w:pPr>
      <w:r>
        <w:rPr>
          <w:rStyle w:val="Código"/>
          <w:b w:val="0"/>
          <w:i w:val="0"/>
        </w:rPr>
        <w:t>[UE 2019/947 art. 5]</w:t>
      </w:r>
      <w:r>
        <w:rPr>
          <w:b w:val="0"/>
          <w:i w:val="0"/>
        </w:rPr>
        <w:t xml:space="preserve"> · Si no se cumple algún requisito de la abierta, </w:t>
      </w:r>
      <w:r>
        <w:rPr>
          <w:b/>
          <w:i w:val="0"/>
        </w:rPr>
        <w:t>«el operador de UAS deberá</w:t>
      </w:r>
      <w:r>
        <w:t xml:space="preserve"> </w:t>
      </w:r>
      <w:r>
        <w:rPr>
          <w:b/>
          <w:i w:val="0"/>
        </w:rPr>
        <w:t>solicitar una autorización operacional»</w:t>
      </w:r>
      <w:r>
        <w:rPr>
          <w:b w:val="0"/>
          <w:i w:val="0"/>
        </w:rPr>
        <w:t xml:space="preserve">, y </w:t>
      </w:r>
      <w:r>
        <w:rPr>
          <w:b/>
          <w:i w:val="0"/>
        </w:rPr>
        <w:t>«llevará a cabo una evaluación del riesgo… acompañada</w:t>
      </w:r>
      <w:r>
        <w:t xml:space="preserve"> </w:t>
      </w:r>
      <w:r>
        <w:rPr>
          <w:b/>
          <w:i w:val="0"/>
        </w:rPr>
        <w:t>de medidas de atenuación»</w:t>
      </w:r>
      <w:r>
        <w:rPr>
          <w:b w:val="0"/>
          <w:i w:val="0"/>
        </w:rPr>
        <w:t>.</w:t>
      </w:r>
    </w:p>
    <w:p>
      <w:pPr>
        <w:pStyle w:val="ListBullet"/>
      </w:pPr>
      <w:r>
        <w:rPr>
          <w:rStyle w:val="Código"/>
          <w:b w:val="0"/>
          <w:i w:val="0"/>
        </w:rPr>
        <w:t>[UE 2019/947 art. 14]</w:t>
      </w:r>
      <w:r>
        <w:rPr>
          <w:b w:val="0"/>
          <w:i w:val="0"/>
        </w:rPr>
        <w:t xml:space="preserve"> · </w:t>
      </w:r>
      <w:r>
        <w:rPr>
          <w:b/>
          <w:i w:val="0"/>
        </w:rPr>
        <w:t>Se registran los OPERADORES</w:t>
      </w:r>
      <w:r>
        <w:rPr>
          <w:b w:val="0"/>
          <w:i w:val="0"/>
        </w:rPr>
        <w:t xml:space="preserve">, y las aeronaves </w:t>
      </w:r>
      <w:r>
        <w:rPr>
          <w:b/>
          <w:i w:val="0"/>
        </w:rPr>
        <w:t>sólo cuando su diseño</w:t>
      </w:r>
      <w:r>
        <w:t xml:space="preserve"> </w:t>
      </w:r>
      <w:r>
        <w:rPr>
          <w:b/>
          <w:i w:val="0"/>
        </w:rPr>
        <w:t>está sujeto a certificación</w:t>
      </w:r>
      <w:r>
        <w:rPr>
          <w:b w:val="0"/>
          <w:i w:val="0"/>
        </w:rPr>
        <w:t xml:space="preserve">. Se registra quien use en categoría abierta un aparato </w:t>
      </w:r>
      <w:r>
        <w:rPr>
          <w:b/>
          <w:i w:val="0"/>
        </w:rPr>
        <w:t>de MTOM ≥ 250</w:t>
      </w:r>
      <w:r>
        <w:t xml:space="preserve"> </w:t>
      </w:r>
      <w:r>
        <w:rPr>
          <w:b/>
          <w:i w:val="0"/>
        </w:rPr>
        <w:t>g</w:t>
      </w:r>
      <w:r>
        <w:rPr>
          <w:b w:val="0"/>
          <w:i w:val="0"/>
        </w:rPr>
        <w:t xml:space="preserve"> o que transfiera </w:t>
      </w:r>
      <w:r>
        <w:rPr>
          <w:b/>
          <w:i w:val="0"/>
        </w:rPr>
        <w:t>más de 80 julios</w:t>
      </w:r>
      <w:r>
        <w:rPr>
          <w:b w:val="0"/>
          <w:i w:val="0"/>
        </w:rPr>
        <w:t xml:space="preserve"> en colisión, o </w:t>
      </w:r>
      <w:r>
        <w:rPr>
          <w:b/>
          <w:i w:val="0"/>
        </w:rPr>
        <w:t>equipado con un sensor capaz de capturar</w:t>
      </w:r>
      <w:r>
        <w:t xml:space="preserve"> </w:t>
      </w:r>
      <w:r>
        <w:rPr>
          <w:b/>
          <w:i w:val="0"/>
        </w:rPr>
        <w:t>datos personales, «salvo que sea conforme con la Directiva 2009/48/CE»</w:t>
      </w:r>
      <w:r>
        <w:rPr>
          <w:b w:val="0"/>
          <w:i w:val="0"/>
        </w:rPr>
        <w:t>.</w:t>
      </w:r>
    </w:p>
    <w:p>
      <w:pPr>
        <w:pStyle w:val="ListBullet"/>
      </w:pPr>
      <w:r>
        <w:rPr>
          <w:b w:val="0"/>
          <w:i w:val="0"/>
        </w:rPr>
      </w:r>
      <w:r>
        <w:rPr>
          <w:b/>
          <w:i w:val="0"/>
        </w:rPr>
        <w:t>Consecuencia para televisión</w:t>
      </w:r>
      <w:r>
        <w:rPr>
          <w:b w:val="0"/>
          <w:i w:val="0"/>
        </w:rPr>
        <w:t xml:space="preserve">: </w:t>
      </w:r>
      <w:r>
        <w:rPr>
          <w:b/>
          <w:i w:val="0"/>
        </w:rPr>
        <w:t>una cámara NUNCA queda fuera del registro</w:t>
      </w:r>
      <w:r>
        <w:rPr>
          <w:b w:val="0"/>
          <w:i w:val="0"/>
        </w:rPr>
        <w:t>, porque el sensor que</w:t>
      </w:r>
      <w:r>
        <w:t xml:space="preserve"> </w:t>
      </w:r>
      <w:r>
        <w:rPr>
          <w:b w:val="0"/>
          <w:i w:val="0"/>
        </w:rPr>
        <w:t xml:space="preserve">capta datos personales </w:t>
      </w:r>
      <w:r>
        <w:rPr>
          <w:b/>
          <w:i w:val="0"/>
        </w:rPr>
        <w:t>es su razón de ser</w:t>
      </w:r>
      <w:r>
        <w:rPr>
          <w:b w:val="0"/>
          <w:i w:val="0"/>
        </w:rPr>
        <w:t>.</w:t>
      </w:r>
    </w:p>
    <w:p>
      <w:pPr>
        <w:pStyle w:val="ListBullet"/>
      </w:pPr>
      <w:r>
        <w:rPr>
          <w:b w:val="0"/>
          <w:i w:val="0"/>
        </w:rPr>
      </w:r>
      <w:r>
        <w:rPr>
          <w:b/>
          <w:i w:val="0"/>
        </w:rPr>
        <w:t>PREGUNTA 40</w:t>
      </w:r>
      <w:r>
        <w:rPr>
          <w:b w:val="0"/>
          <w:i w:val="0"/>
        </w:rPr>
        <w:t xml:space="preserve"> · </w:t>
      </w:r>
      <w:r>
        <w:rPr>
          <w:b/>
          <w:i w:val="0"/>
        </w:rPr>
        <w:t>Autorización de AESA + plan de seguridad + altitud + zonas restringidas +</w:t>
      </w:r>
      <w:r>
        <w:t xml:space="preserve"> </w:t>
      </w:r>
      <w:r>
        <w:rPr>
          <w:b/>
          <w:i w:val="0"/>
        </w:rPr>
        <w:t>registro, según el Reglamento (UE) 2019/947.</w:t>
      </w:r>
      <w:r>
        <w:rPr>
          <w:b w:val="0"/>
          <w:i w:val="0"/>
        </w:rPr>
      </w:r>
    </w:p>
    <w:p>
      <w:pPr>
        <w:pStyle w:val="ListBullet"/>
      </w:pPr>
      <w:r>
        <w:rPr>
          <w:b w:val="0"/>
          <w:i w:val="0"/>
        </w:rPr>
      </w:r>
      <w:r>
        <w:rPr>
          <w:b/>
          <w:i w:val="0"/>
        </w:rPr>
        <w:t>La precisión que el tema hace</w:t>
      </w:r>
      <w:r>
        <w:rPr>
          <w:b w:val="0"/>
          <w:i w:val="0"/>
        </w:rPr>
        <w:t>: la respuesta dice «</w:t>
      </w:r>
      <w:r>
        <w:rPr>
          <w:b/>
          <w:i w:val="0"/>
        </w:rPr>
        <w:t>el registro del dron</w:t>
      </w:r>
      <w:r>
        <w:rPr>
          <w:b w:val="0"/>
          <w:i w:val="0"/>
        </w:rPr>
        <w:t xml:space="preserve">» y </w:t>
      </w:r>
      <w:r>
        <w:rPr>
          <w:b/>
          <w:i w:val="0"/>
        </w:rPr>
        <w:t>el artículo 14</w:t>
      </w:r>
      <w:r>
        <w:t xml:space="preserve"> </w:t>
      </w:r>
      <w:r>
        <w:rPr>
          <w:b/>
          <w:i w:val="0"/>
        </w:rPr>
        <w:t>registra AL OPERADOR</w:t>
      </w:r>
      <w:r>
        <w:rPr>
          <w:b w:val="0"/>
          <w:i w:val="0"/>
        </w:rPr>
        <w:t xml:space="preserve">. Es la manera corriente de nombrarlo y </w:t>
      </w:r>
      <w:r>
        <w:rPr>
          <w:b/>
          <w:i w:val="0"/>
        </w:rPr>
        <w:t>no cambia la opción correcta</w:t>
      </w:r>
      <w:r>
        <w:rPr>
          <w:b w:val="0"/>
          <w:i w:val="0"/>
        </w:rPr>
        <w:t>.</w:t>
      </w:r>
    </w:p>
    <w:p>
      <w:pPr>
        <w:pStyle w:val="ListBullet"/>
      </w:pPr>
      <w:r>
        <w:rPr>
          <w:b w:val="0"/>
          <w:i w:val="0"/>
        </w:rPr>
      </w:r>
      <w:r>
        <w:rPr>
          <w:b/>
          <w:i w:val="0"/>
        </w:rPr>
        <w:t>Las tres falsas hacen depender el régimen del LUGAR o la HORA en vez de la CATEGORÍA</w:t>
      </w:r>
      <w:r>
        <w:rPr>
          <w:b w:val="0"/>
          <w:i w:val="0"/>
        </w:rPr>
        <w:t>: «sólo en</w:t>
      </w:r>
      <w:r>
        <w:t xml:space="preserve"> </w:t>
      </w:r>
      <w:r>
        <w:rPr>
          <w:b w:val="0"/>
          <w:i w:val="0"/>
        </w:rPr>
        <w:t>zonas urbanas, sin límites» · «actividad cultural no regulada» —</w:t>
      </w:r>
      <w:r>
        <w:rPr>
          <w:b/>
          <w:i w:val="0"/>
        </w:rPr>
        <w:t>exención inventada</w:t>
      </w:r>
      <w:r>
        <w:rPr>
          <w:b w:val="0"/>
          <w:i w:val="0"/>
        </w:rPr>
        <w:t>— · «sólo de</w:t>
      </w:r>
      <w:r>
        <w:t xml:space="preserve"> </w:t>
      </w:r>
      <w:r>
        <w:rPr>
          <w:b w:val="0"/>
          <w:i w:val="0"/>
        </w:rPr>
        <w:t>noche, no en rodajes diurnos rurales».</w:t>
      </w:r>
    </w:p>
    <w:p>
      <w:pPr>
        <w:pStyle w:val="Heading2"/>
      </w:pPr>
      <w:r>
        <w:rPr>
          <w:b w:val="0"/>
          <w:i w:val="0"/>
        </w:rPr>
        <w:t>Desplazamientos internacionales</w:t>
      </w:r>
    </w:p>
    <w:p>
      <w:pPr>
        <w:pStyle w:val="ListBullet"/>
      </w:pPr>
      <w:r>
        <w:rPr>
          <w:rStyle w:val="Código"/>
          <w:b w:val="0"/>
          <w:i w:val="0"/>
        </w:rPr>
        <w:t>[oficio]</w:t>
      </w:r>
      <w:r>
        <w:rPr>
          <w:b w:val="0"/>
          <w:i w:val="0"/>
        </w:rPr>
        <w:t xml:space="preserve"> · </w:t>
      </w:r>
      <w:r>
        <w:rPr>
          <w:b/>
          <w:i w:val="0"/>
        </w:rPr>
        <w:t>Papeles de tres clases</w:t>
      </w:r>
      <w:r>
        <w:rPr>
          <w:b w:val="0"/>
          <w:i w:val="0"/>
        </w:rPr>
        <w:t xml:space="preserve">: </w:t>
      </w:r>
      <w:r>
        <w:rPr>
          <w:b/>
          <w:i w:val="0"/>
        </w:rPr>
        <w:t>de las personas</w:t>
      </w:r>
      <w:r>
        <w:rPr>
          <w:b w:val="0"/>
          <w:i w:val="0"/>
        </w:rPr>
        <w:t xml:space="preserve"> (pasaportes, visados, </w:t>
      </w:r>
      <w:r>
        <w:rPr>
          <w:b/>
          <w:i w:val="0"/>
        </w:rPr>
        <w:t>acreditaciones</w:t>
      </w:r>
      <w:r>
        <w:t xml:space="preserve"> </w:t>
      </w:r>
      <w:r>
        <w:rPr>
          <w:b/>
          <w:i w:val="0"/>
        </w:rPr>
        <w:t>de prensa</w:t>
      </w:r>
      <w:r>
        <w:rPr>
          <w:b w:val="0"/>
          <w:i w:val="0"/>
        </w:rPr>
        <w:t xml:space="preserve">, permisos de trabajo) · </w:t>
      </w:r>
      <w:r>
        <w:rPr>
          <w:b/>
          <w:i w:val="0"/>
        </w:rPr>
        <w:t>del material</w:t>
      </w:r>
      <w:r>
        <w:rPr>
          <w:b w:val="0"/>
          <w:i w:val="0"/>
        </w:rPr>
        <w:t xml:space="preserve"> (</w:t>
      </w:r>
      <w:r>
        <w:rPr>
          <w:b/>
          <w:i w:val="0"/>
        </w:rPr>
        <w:t>cuaderno ATA</w:t>
      </w:r>
      <w:r>
        <w:rPr>
          <w:b w:val="0"/>
          <w:i w:val="0"/>
        </w:rPr>
        <w:t xml:space="preserve"> o régimen aduanero, con lista</w:t>
      </w:r>
      <w:r>
        <w:t xml:space="preserve"> </w:t>
      </w:r>
      <w:r>
        <w:rPr>
          <w:b w:val="0"/>
          <w:i w:val="0"/>
        </w:rPr>
        <w:t xml:space="preserve">valorada) · </w:t>
      </w:r>
      <w:r>
        <w:rPr>
          <w:b/>
          <w:i w:val="0"/>
        </w:rPr>
        <w:t>de la actividad</w:t>
      </w:r>
      <w:r>
        <w:rPr>
          <w:b w:val="0"/>
          <w:i w:val="0"/>
        </w:rPr>
        <w:t xml:space="preserve"> (permisos de rodaje del país, </w:t>
      </w:r>
      <w:r>
        <w:rPr>
          <w:b/>
          <w:i w:val="0"/>
        </w:rPr>
        <w:t>licencias de frecuencias</w:t>
      </w:r>
      <w:r>
        <w:rPr>
          <w:b w:val="0"/>
          <w:i w:val="0"/>
        </w:rPr>
        <w:t xml:space="preserve"> para</w:t>
      </w:r>
      <w:r>
        <w:t xml:space="preserve"> </w:t>
      </w:r>
      <w:r>
        <w:rPr>
          <w:b w:val="0"/>
          <w:i w:val="0"/>
        </w:rPr>
        <w:t>inalámbricos y enlaces, seguros).</w:t>
      </w:r>
    </w:p>
    <w:p>
      <w:pPr>
        <w:pStyle w:val="ListBullet"/>
      </w:pPr>
      <w:r>
        <w:rPr>
          <w:b w:val="0"/>
          <w:i w:val="0"/>
        </w:rPr>
      </w:r>
      <w:r>
        <w:rPr>
          <w:b/>
          <w:i w:val="0"/>
        </w:rPr>
        <w:t>DOS AVISOS QUE SE PAGAN CAROS</w:t>
      </w:r>
      <w:r>
        <w:rPr>
          <w:b w:val="0"/>
          <w:i w:val="0"/>
        </w:rPr>
        <w:t xml:space="preserve">: </w:t>
      </w:r>
      <w:r>
        <w:rPr>
          <w:b/>
          <w:i w:val="0"/>
        </w:rPr>
        <w:t>las frecuencias de inalámbricos y enlaces no son las mismas en</w:t>
      </w:r>
      <w:r>
        <w:t xml:space="preserve"> </w:t>
      </w:r>
      <w:r>
        <w:rPr>
          <w:b/>
          <w:i w:val="0"/>
        </w:rPr>
        <w:t>todos los países</w:t>
      </w:r>
      <w:r>
        <w:rPr>
          <w:b w:val="0"/>
          <w:i w:val="0"/>
        </w:rPr>
        <w:t xml:space="preserve">, y usarlas sin licencia es infracción · </w:t>
      </w:r>
      <w:r>
        <w:rPr>
          <w:b/>
          <w:i w:val="0"/>
        </w:rPr>
        <w:t>la lista valorada tiene que coincidir</w:t>
      </w:r>
      <w:r>
        <w:t xml:space="preserve"> </w:t>
      </w:r>
      <w:r>
        <w:rPr>
          <w:b/>
          <w:i w:val="0"/>
        </w:rPr>
        <w:t>con lo que sale y con lo que vuelve</w:t>
      </w:r>
      <w:r>
        <w:rPr>
          <w:b w:val="0"/>
          <w:i w:val="0"/>
        </w:rPr>
        <w:t xml:space="preserve">: un objetivo que se queda en destino </w:t>
      </w:r>
      <w:r>
        <w:rPr>
          <w:b/>
          <w:i w:val="0"/>
        </w:rPr>
        <w:t>es una importación no</w:t>
      </w:r>
      <w:r>
        <w:t xml:space="preserve"> </w:t>
      </w:r>
      <w:r>
        <w:rPr>
          <w:b/>
          <w:i w:val="0"/>
        </w:rPr>
        <w:t>declarada</w:t>
      </w:r>
      <w:r>
        <w:rPr>
          <w:b w:val="0"/>
          <w:i w:val="0"/>
        </w:rPr>
        <w:t>.</w:t>
      </w:r>
    </w:p>
    <w:p>
      <w:pPr>
        <w:pStyle w:val="Heading2"/>
      </w:pPr>
      <w:r>
        <w:rPr>
          <w:b w:val="0"/>
          <w:i w:val="0"/>
        </w:rPr>
        <w:t>El cuaderno ATA</w:t>
      </w:r>
    </w:p>
    <w:p>
      <w:pPr>
        <w:pStyle w:val="ListBullet"/>
      </w:pPr>
      <w:r>
        <w:rPr>
          <w:rStyle w:val="Código"/>
          <w:b w:val="0"/>
          <w:i w:val="0"/>
        </w:rPr>
        <w:t>[oficio]</w:t>
      </w:r>
      <w:r>
        <w:rPr>
          <w:b w:val="0"/>
          <w:i w:val="0"/>
        </w:rPr>
        <w:t xml:space="preserve"> · </w:t>
      </w:r>
      <w:r>
        <w:rPr>
          <w:b/>
          <w:i w:val="0"/>
        </w:rPr>
        <w:t>Documento aduanero internacional para la importación TEMPORAL de material profesional</w:t>
      </w:r>
      <w:r>
        <w:t xml:space="preserve"> </w:t>
      </w:r>
      <w:r>
        <w:rPr>
          <w:b/>
          <w:i w:val="0"/>
        </w:rPr>
        <w:t>sin pagar derechos ni depositar fianza en cada frontera.</w:t>
      </w:r>
      <w:r>
        <w:rPr>
          <w:b w:val="0"/>
          <w:i w:val="0"/>
        </w:rPr>
      </w:r>
    </w:p>
    <w:p>
      <w:pPr>
        <w:pStyle w:val="ListBullet"/>
      </w:pPr>
      <w:r>
        <w:rPr>
          <w:b w:val="0"/>
          <w:i w:val="0"/>
        </w:rPr>
      </w:r>
      <w:r>
        <w:rPr>
          <w:b/>
          <w:i w:val="0"/>
        </w:rPr>
        <w:t>Lo expiden las CÁMARAS DE COMERCIO</w:t>
      </w:r>
      <w:r>
        <w:rPr>
          <w:b w:val="0"/>
          <w:i w:val="0"/>
        </w:rPr>
        <w:t xml:space="preserve"> del país de origen, dentro de una cadena de garantía</w:t>
      </w:r>
      <w:r>
        <w:t xml:space="preserve"> </w:t>
      </w:r>
      <w:r>
        <w:rPr>
          <w:b w:val="0"/>
          <w:i w:val="0"/>
        </w:rPr>
        <w:t xml:space="preserve">internacional · lleva </w:t>
      </w:r>
      <w:r>
        <w:rPr>
          <w:b/>
          <w:i w:val="0"/>
        </w:rPr>
        <w:t>lista general valorada con marcas y números de serie</w:t>
      </w:r>
      <w:r>
        <w:rPr>
          <w:b w:val="0"/>
          <w:i w:val="0"/>
        </w:rPr>
        <w:t xml:space="preserve"> · la aduana </w:t>
      </w:r>
      <w:r>
        <w:rPr>
          <w:b/>
          <w:i w:val="0"/>
        </w:rPr>
        <w:t>sella</w:t>
      </w:r>
      <w:r>
        <w:t xml:space="preserve"> </w:t>
      </w:r>
      <w:r>
        <w:rPr>
          <w:b/>
          <w:i w:val="0"/>
        </w:rPr>
        <w:t>salida y entrada</w:t>
      </w:r>
      <w:r>
        <w:rPr>
          <w:b w:val="0"/>
          <w:i w:val="0"/>
        </w:rPr>
        <w:t xml:space="preserve"> y </w:t>
      </w:r>
      <w:r>
        <w:rPr>
          <w:b/>
          <w:i w:val="0"/>
        </w:rPr>
        <w:t>el material tiene que volver ENTERO</w:t>
      </w:r>
      <w:r>
        <w:rPr>
          <w:b w:val="0"/>
          <w:i w:val="0"/>
        </w:rPr>
        <w:t>.</w:t>
      </w:r>
    </w:p>
    <w:p>
      <w:pPr>
        <w:pStyle w:val="ListBullet"/>
      </w:pPr>
      <w:r>
        <w:rPr>
          <w:b w:val="0"/>
          <w:i w:val="0"/>
        </w:rPr>
      </w:r>
      <w:r>
        <w:rPr>
          <w:b/>
          <w:i w:val="0"/>
        </w:rPr>
        <w:t>PREGUNTA 95</w:t>
      </w:r>
      <w:r>
        <w:rPr>
          <w:b w:val="0"/>
          <w:i w:val="0"/>
        </w:rPr>
        <w:t xml:space="preserve"> · </w:t>
      </w:r>
      <w:r>
        <w:rPr>
          <w:b/>
          <w:i w:val="0"/>
        </w:rPr>
        <w:t>Validez: DOCE MESES desde su expedición, NO prorrogables.</w:t>
      </w:r>
      <w:r>
        <w:rPr>
          <w:b w:val="0"/>
          <w:i w:val="0"/>
        </w:rPr>
      </w:r>
    </w:p>
    <w:p>
      <w:pPr>
        <w:pStyle w:val="ListBullet"/>
      </w:pPr>
      <w:r>
        <w:rPr>
          <w:b w:val="0"/>
          <w:i w:val="0"/>
        </w:rPr>
      </w:r>
      <w:r>
        <w:rPr>
          <w:b/>
          <w:i w:val="0"/>
        </w:rPr>
        <w:t>Las tres falsas</w:t>
      </w:r>
      <w:r>
        <w:rPr>
          <w:b w:val="0"/>
          <w:i w:val="0"/>
        </w:rPr>
        <w:t xml:space="preserve">: 24 meses · 6 meses · «a negociar en cada viaje». </w:t>
      </w:r>
      <w:r>
        <w:rPr>
          <w:b/>
          <w:i w:val="0"/>
        </w:rPr>
        <w:t>La última es la más</w:t>
      </w:r>
      <w:r>
        <w:t xml:space="preserve"> </w:t>
      </w:r>
      <w:r>
        <w:rPr>
          <w:b/>
          <w:i w:val="0"/>
        </w:rPr>
        <w:t>instructiva</w:t>
      </w:r>
      <w:r>
        <w:rPr>
          <w:b w:val="0"/>
          <w:i w:val="0"/>
        </w:rPr>
        <w:t xml:space="preserve">: describe </w:t>
      </w:r>
      <w:r>
        <w:rPr>
          <w:b/>
          <w:i w:val="0"/>
        </w:rPr>
        <w:t>lo contrario de para lo que el cuaderno existe</w:t>
      </w:r>
      <w:r>
        <w:rPr>
          <w:b w:val="0"/>
          <w:i w:val="0"/>
        </w:rPr>
        <w:t xml:space="preserve"> —el sistema se inventó</w:t>
      </w:r>
      <w:r>
        <w:t xml:space="preserve"> </w:t>
      </w:r>
      <w:r>
        <w:rPr>
          <w:b w:val="0"/>
          <w:i w:val="0"/>
        </w:rPr>
        <w:t xml:space="preserve">para que </w:t>
      </w:r>
      <w:r>
        <w:rPr>
          <w:b/>
          <w:i w:val="0"/>
        </w:rPr>
        <w:t>no haya que negociar nada en cada frontera</w:t>
      </w:r>
      <w:r>
        <w:rPr>
          <w:b w:val="0"/>
          <w:i w:val="0"/>
        </w:rPr>
        <w:t>—.</w:t>
      </w:r>
    </w:p>
    <w:p>
      <w:pPr>
        <w:pStyle w:val="ListBullet"/>
      </w:pPr>
      <w:r>
        <w:rPr>
          <w:b w:val="0"/>
          <w:i w:val="0"/>
        </w:rPr>
      </w:r>
      <w:r>
        <w:rPr>
          <w:b/>
          <w:i w:val="0"/>
        </w:rPr>
        <w:t>Precisión de uso</w:t>
      </w:r>
      <w:r>
        <w:rPr>
          <w:b w:val="0"/>
          <w:i w:val="0"/>
        </w:rPr>
        <w:t xml:space="preserve">: los doce meses son </w:t>
      </w:r>
      <w:r>
        <w:rPr>
          <w:b/>
          <w:i w:val="0"/>
        </w:rPr>
        <w:t>de validez del CUADERNO</w:t>
      </w:r>
      <w:r>
        <w:rPr>
          <w:b w:val="0"/>
          <w:i w:val="0"/>
        </w:rPr>
        <w:t>, y dentro de ese año el</w:t>
      </w:r>
      <w:r>
        <w:t xml:space="preserve"> </w:t>
      </w:r>
      <w:r>
        <w:rPr>
          <w:b w:val="0"/>
          <w:i w:val="0"/>
        </w:rPr>
        <w:t xml:space="preserve">material entra y sale de varios países. </w:t>
      </w:r>
      <w:r>
        <w:rPr>
          <w:b/>
          <w:i w:val="0"/>
        </w:rPr>
        <w:t>Cada país puede fijar un plazo de PERMANENCIA más corto</w:t>
      </w:r>
      <w:r>
        <w:rPr>
          <w:b w:val="0"/>
          <w:i w:val="0"/>
        </w:rPr>
        <w:t>,</w:t>
      </w:r>
      <w:r>
        <w:t xml:space="preserve"> </w:t>
      </w:r>
      <w:r>
        <w:rPr>
          <w:b w:val="0"/>
          <w:i w:val="0"/>
        </w:rPr>
        <w:t>y ése es el que hay que vigilar en destino.</w:t>
      </w:r>
    </w:p>
    <w:p>
      <w:pPr>
        <w:pStyle w:val="ListBullet"/>
      </w:pPr>
      <w:r>
        <w:rPr>
          <w:b w:val="0"/>
          <w:i w:val="0"/>
        </w:rPr>
      </w:r>
      <w:r>
        <w:rPr>
          <w:b/>
          <w:i w:val="0"/>
        </w:rPr>
        <w:t>DECLARADO</w:t>
      </w:r>
      <w:r>
        <w:rPr>
          <w:b w:val="0"/>
          <w:i w:val="0"/>
        </w:rPr>
        <w:t xml:space="preserve">: el </w:t>
      </w:r>
      <w:r>
        <w:rPr>
          <w:b/>
          <w:i w:val="0"/>
        </w:rPr>
        <w:t>Convenio de Estambul no se ha consultado</w:t>
      </w:r>
      <w:r>
        <w:rPr>
          <w:b w:val="0"/>
          <w:i w:val="0"/>
        </w:rPr>
        <w:t xml:space="preserve"> en este tema.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14</w:t>
            </w:r>
          </w:p>
        </w:tc>
        <w:tc>
          <w:tcPr>
            <w:tcW w:type="dxa" w:w="3137"/>
          </w:tcPr>
          <w:p>
            <w:pPr>
              <w:pStyle w:val="Tabla"/>
            </w:pPr>
            <w:r/>
            <w:r>
              <w:rPr>
                <w:b w:val="0"/>
                <w:i w:val="0"/>
              </w:rPr>
              <w:t>Qué es fundamental en una localización para el equipo técnico</w:t>
            </w:r>
          </w:p>
        </w:tc>
        <w:tc>
          <w:tcPr>
            <w:tcW w:type="dxa" w:w="3137"/>
          </w:tcPr>
          <w:p>
            <w:pPr>
              <w:pStyle w:val="Tabla"/>
            </w:pPr>
            <w:r/>
            <w:r>
              <w:rPr>
                <w:b w:val="0"/>
                <w:i w:val="0"/>
              </w:rPr>
              <w:t>d) Requisitos eléctricos ✔</w:t>
            </w:r>
          </w:p>
        </w:tc>
      </w:tr>
      <w:tr>
        <w:tc>
          <w:tcPr>
            <w:tcW w:type="dxa" w:w="3137"/>
          </w:tcPr>
          <w:p>
            <w:pPr>
              <w:pStyle w:val="Tabla"/>
            </w:pPr>
            <w:r/>
            <w:r>
              <w:rPr>
                <w:b w:val="0"/>
                <w:i w:val="0"/>
              </w:rPr>
              <w:t>18</w:t>
            </w:r>
          </w:p>
        </w:tc>
        <w:tc>
          <w:tcPr>
            <w:tcW w:type="dxa" w:w="3137"/>
          </w:tcPr>
          <w:p>
            <w:pPr>
              <w:pStyle w:val="Tabla"/>
            </w:pPr>
            <w:r/>
            <w:r>
              <w:rPr>
                <w:b w:val="0"/>
                <w:i w:val="0"/>
              </w:rPr>
              <w:t>Dónde se aparcan las unidades móviles de una retransmisión</w:t>
            </w:r>
          </w:p>
        </w:tc>
        <w:tc>
          <w:tcPr>
            <w:tcW w:type="dxa" w:w="3137"/>
          </w:tcPr>
          <w:p>
            <w:pPr>
              <w:pStyle w:val="Tabla"/>
            </w:pPr>
            <w:r/>
            <w:r>
              <w:rPr>
                <w:b w:val="0"/>
                <w:i w:val="0"/>
              </w:rPr>
              <w:t xml:space="preserve">c) </w:t>
            </w:r>
            <w:r>
              <w:rPr>
                <w:b w:val="0"/>
                <w:i/>
              </w:rPr>
              <w:t>TV compound</w:t>
            </w:r>
            <w:r>
              <w:rPr>
                <w:b w:val="0"/>
                <w:i w:val="0"/>
              </w:rPr>
              <w:t xml:space="preserve"> ✔</w:t>
            </w:r>
          </w:p>
        </w:tc>
      </w:tr>
      <w:tr>
        <w:tc>
          <w:tcPr>
            <w:tcW w:type="dxa" w:w="3137"/>
          </w:tcPr>
          <w:p>
            <w:pPr>
              <w:pStyle w:val="Tabla"/>
            </w:pPr>
            <w:r/>
            <w:r>
              <w:rPr>
                <w:b w:val="0"/>
                <w:i w:val="0"/>
              </w:rPr>
              <w:t>21</w:t>
            </w:r>
          </w:p>
        </w:tc>
        <w:tc>
          <w:tcPr>
            <w:tcW w:type="dxa" w:w="3137"/>
          </w:tcPr>
          <w:p>
            <w:pPr>
              <w:pStyle w:val="Tabla"/>
            </w:pPr>
            <w:r/>
            <w:r>
              <w:rPr>
                <w:b w:val="0"/>
                <w:i w:val="0"/>
              </w:rPr>
              <w:t>Permiso para grabar en el Monte de El Pardo</w:t>
            </w:r>
          </w:p>
        </w:tc>
        <w:tc>
          <w:tcPr>
            <w:tcW w:type="dxa" w:w="3137"/>
          </w:tcPr>
          <w:p>
            <w:pPr>
              <w:pStyle w:val="Tabla"/>
            </w:pPr>
            <w:r/>
            <w:r>
              <w:rPr>
                <w:b w:val="0"/>
                <w:i w:val="0"/>
              </w:rPr>
              <w:t xml:space="preserve">a) Patrimonio Nacional ✔ </w:t>
            </w:r>
            <w:r>
              <w:rPr>
                <w:b/>
                <w:i w:val="0"/>
              </w:rPr>
              <w:t>·</w:t>
            </w:r>
            <w:r>
              <w:rPr>
                <w:b w:val="0"/>
                <w:i w:val="0"/>
              </w:rPr>
              <w:t xml:space="preserve"> sólo con la plantilla</w:t>
            </w:r>
          </w:p>
        </w:tc>
      </w:tr>
      <w:tr>
        <w:tc>
          <w:tcPr>
            <w:tcW w:type="dxa" w:w="3137"/>
          </w:tcPr>
          <w:p>
            <w:pPr>
              <w:pStyle w:val="Tabla"/>
            </w:pPr>
            <w:r/>
            <w:r>
              <w:rPr>
                <w:b w:val="0"/>
                <w:i w:val="0"/>
              </w:rPr>
              <w:t>40</w:t>
            </w:r>
          </w:p>
        </w:tc>
        <w:tc>
          <w:tcPr>
            <w:tcW w:type="dxa" w:w="3137"/>
          </w:tcPr>
          <w:p>
            <w:pPr>
              <w:pStyle w:val="Tabla"/>
            </w:pPr>
            <w:r/>
            <w:r>
              <w:rPr>
                <w:b w:val="0"/>
                <w:i w:val="0"/>
              </w:rPr>
              <w:t>Normativa y procedimiento para rodar con dron</w:t>
            </w:r>
          </w:p>
        </w:tc>
        <w:tc>
          <w:tcPr>
            <w:tcW w:type="dxa" w:w="3137"/>
          </w:tcPr>
          <w:p>
            <w:pPr>
              <w:pStyle w:val="Tabla"/>
            </w:pPr>
            <w:r/>
            <w:r>
              <w:rPr>
                <w:b w:val="0"/>
                <w:i w:val="0"/>
              </w:rPr>
              <w:t>b) AESA, plan de seguridad, altitud, zonas y registro ✔</w:t>
            </w:r>
          </w:p>
        </w:tc>
      </w:tr>
      <w:tr>
        <w:tc>
          <w:tcPr>
            <w:tcW w:type="dxa" w:w="3137"/>
          </w:tcPr>
          <w:p>
            <w:pPr>
              <w:pStyle w:val="Tabla"/>
            </w:pPr>
            <w:r/>
            <w:r>
              <w:rPr>
                <w:b w:val="0"/>
                <w:i w:val="0"/>
              </w:rPr>
              <w:t>95</w:t>
            </w:r>
          </w:p>
        </w:tc>
        <w:tc>
          <w:tcPr>
            <w:tcW w:type="dxa" w:w="3137"/>
          </w:tcPr>
          <w:p>
            <w:pPr>
              <w:pStyle w:val="Tabla"/>
            </w:pPr>
            <w:r/>
            <w:r>
              <w:rPr>
                <w:b w:val="0"/>
                <w:i w:val="0"/>
              </w:rPr>
              <w:t>Validez de un cuaderno ATA</w:t>
            </w:r>
          </w:p>
        </w:tc>
        <w:tc>
          <w:tcPr>
            <w:tcW w:type="dxa" w:w="3137"/>
          </w:tcPr>
          <w:p>
            <w:pPr>
              <w:pStyle w:val="Tabla"/>
            </w:pPr>
            <w:r/>
            <w:r>
              <w:rPr>
                <w:b w:val="0"/>
                <w:i w:val="0"/>
              </w:rPr>
              <w:t>b) 12 meses ✔</w:t>
            </w:r>
          </w:p>
        </w:tc>
      </w:tr>
    </w:tbl>
    <w:p>
      <w:pPr/>
    </w:p>
    <w:p>
      <w:pPr/>
      <w:r>
        <w:rPr>
          <w:b w:val="0"/>
          <w:i w:val="0"/>
        </w:rPr>
      </w:r>
      <w:r>
        <w:rPr>
          <w:b/>
          <w:i w:val="0"/>
        </w:rPr>
        <w:t>Las cinco oficiales son correctas.</w:t>
      </w:r>
      <w:r>
        <w:rPr>
          <w:b w:val="0"/>
          <w:i w:val="0"/>
        </w:rPr>
        <w:t xml:space="preserve"> · </w:t>
      </w:r>
      <w:r>
        <w:rPr>
          <w:b/>
          <w:i w:val="0"/>
        </w:rPr>
        <w:t>Aviso</w:t>
      </w:r>
      <w:r>
        <w:rPr>
          <w:b w:val="0"/>
          <w:i w:val="0"/>
        </w:rPr>
        <w:t xml:space="preserve">: </w:t>
      </w:r>
      <w:r>
        <w:rPr>
          <w:b/>
          <w:i w:val="0"/>
        </w:rPr>
        <w:t>ninguna repite materia</w:t>
      </w:r>
      <w:r>
        <w:rPr>
          <w:b w:val="0"/>
          <w:i w:val="0"/>
        </w:rPr>
        <w:t xml:space="preserve"> —localización,</w:t>
      </w:r>
      <w:r>
        <w:t xml:space="preserve"> </w:t>
      </w:r>
      <w:r>
        <w:rPr>
          <w:b w:val="0"/>
          <w:i w:val="0"/>
        </w:rPr>
        <w:t xml:space="preserve">campamento, permiso de espacio, permiso aéreo y aduana—. </w:t>
      </w:r>
      <w:r>
        <w:rPr>
          <w:b/>
          <w:i w:val="0"/>
        </w:rPr>
        <w:t>Hay que estudiarlo entero: no hay un</w:t>
      </w:r>
      <w:r>
        <w:t xml:space="preserve"> </w:t>
      </w:r>
      <w:r>
        <w:rPr>
          <w:b/>
          <w:i w:val="0"/>
        </w:rPr>
        <w:t>epígrafe que concentre el banco.</w:t>
      </w:r>
      <w:r>
        <w:rPr>
          <w:b w:val="0"/>
          <w:i w:val="0"/>
        </w:rPr>
      </w:r>
    </w:p>
    <w:p>
      <w:r>
        <w:br w:type="page"/>
      </w:r>
    </w:p>
    <w:p>
      <w:pPr>
        <w:pStyle w:val="Rótulo"/>
      </w:pPr>
      <w:r>
        <w:t>Para comprobar si el tema se sostiene</w:t>
      </w:r>
    </w:p>
    <w:p>
      <w:pPr>
        <w:pStyle w:val="Heading1"/>
      </w:pPr>
      <w:r>
        <w:t>Preguntas reales de examen · tema 8</w:t>
      </w:r>
    </w:p>
    <w:p>
      <w:pPr/>
      <w:r>
        <w:rPr>
          <w:i/>
        </w:rPr>
        <w:t>5 preguntas de los cuadernillos de 2024. Las respuestas, al final del volumen.</w:t>
      </w:r>
    </w:p>
    <w:p>
      <w:pPr>
        <w:pStyle w:val="Pregunta"/>
      </w:pPr>
      <w:r>
        <w:rPr>
          <w:rStyle w:val="Númerodepregunta"/>
        </w:rPr>
        <w:t xml:space="preserve">1. </w:t>
      </w:r>
      <w:r>
        <w:rPr>
          <w:b/>
        </w:rPr>
        <w:t>A la hora de elegir una localización, ¿qué es fundamental considerar para asegurarnos el correcto funcionamiento del equipo técnico?</w:t>
      </w:r>
    </w:p>
    <w:p>
      <w:pPr>
        <w:pStyle w:val="Opción"/>
      </w:pPr>
      <w:r>
        <w:t>a) Presupuesto.</w:t>
      </w:r>
    </w:p>
    <w:p>
      <w:pPr>
        <w:pStyle w:val="Opción"/>
      </w:pPr>
      <w:r>
        <w:t>b) Proximidad a puntos de interés.</w:t>
      </w:r>
    </w:p>
    <w:p>
      <w:pPr>
        <w:pStyle w:val="Opción"/>
      </w:pPr>
      <w:r>
        <w:t>c) Proximidad a zonas turísticas.</w:t>
      </w:r>
    </w:p>
    <w:p>
      <w:pPr>
        <w:pStyle w:val="Opción"/>
      </w:pPr>
      <w:r>
        <w:t>d) Requisitos eléctricos.</w:t>
      </w:r>
    </w:p>
    <w:p>
      <w:pPr>
        <w:pStyle w:val="Pregunta"/>
      </w:pPr>
      <w:r>
        <w:rPr>
          <w:rStyle w:val="Númerodepregunta"/>
        </w:rPr>
        <w:t xml:space="preserve">2. </w:t>
      </w:r>
      <w:r>
        <w:rPr>
          <w:b/>
        </w:rPr>
        <w:t>¿Cómo se llama el lugar donde se aparcan las UU.MM y demás vehículos necesarios para la retrasmisión de un evento?</w:t>
      </w:r>
    </w:p>
    <w:p>
      <w:pPr>
        <w:pStyle w:val="Opción"/>
      </w:pPr>
      <w:r>
        <w:t>a) Parking compound.</w:t>
      </w:r>
    </w:p>
    <w:p>
      <w:pPr>
        <w:pStyle w:val="Opción"/>
      </w:pPr>
      <w:r>
        <w:t>b) U.M. garage place.</w:t>
      </w:r>
    </w:p>
    <w:p>
      <w:pPr>
        <w:pStyle w:val="Opción"/>
      </w:pPr>
      <w:r>
        <w:t>c) TV compound.</w:t>
      </w:r>
    </w:p>
    <w:p>
      <w:pPr>
        <w:pStyle w:val="Opción"/>
      </w:pPr>
      <w:r>
        <w:t>d) Compound U.M. parking.</w:t>
      </w:r>
    </w:p>
    <w:p>
      <w:pPr>
        <w:pStyle w:val="Pregunta"/>
      </w:pPr>
      <w:r>
        <w:rPr>
          <w:rStyle w:val="Númerodepregunta"/>
        </w:rPr>
        <w:t xml:space="preserve">3. </w:t>
      </w:r>
      <w:r>
        <w:rPr>
          <w:b/>
        </w:rPr>
        <w:t>Se ha planificado una grabación en el Monte del Pardo (Madrid). ¿A qué organismo se debe pedir permiso previo?</w:t>
      </w:r>
    </w:p>
    <w:p>
      <w:pPr>
        <w:pStyle w:val="Opción"/>
      </w:pPr>
      <w:r>
        <w:t>a) A Patrimonio Nacional.</w:t>
      </w:r>
    </w:p>
    <w:p>
      <w:pPr>
        <w:pStyle w:val="Opción"/>
      </w:pPr>
      <w:r>
        <w:t>b) A la Consejería de Medio Ambiente de la Comunidad de Madrid.</w:t>
      </w:r>
    </w:p>
    <w:p>
      <w:pPr>
        <w:pStyle w:val="Opción"/>
      </w:pPr>
      <w:r>
        <w:t>c) Al Ayuntamiento de Madrid.</w:t>
      </w:r>
    </w:p>
    <w:p>
      <w:pPr>
        <w:pStyle w:val="Opción"/>
      </w:pPr>
      <w:r>
        <w:t>d) No es necesario pues se trata de un espacio público.</w:t>
      </w:r>
    </w:p>
    <w:p>
      <w:pPr>
        <w:pStyle w:val="Pregunta"/>
      </w:pPr>
      <w:r>
        <w:rPr>
          <w:rStyle w:val="Númerodepregunta"/>
        </w:rPr>
        <w:t xml:space="preserve">4. </w:t>
      </w:r>
      <w:r>
        <w:rPr>
          <w:b/>
        </w:rPr>
        <w:t>¿Qué normativa y procedimiento se deben seguir para obtener los permisos necesarios para realizar un rodaje con dron comercial en España, de acuerdo con la legislación actual?</w:t>
      </w:r>
    </w:p>
    <w:p>
      <w:pPr>
        <w:pStyle w:val="Opción"/>
      </w:pPr>
      <w:r>
        <w:t>a) Solo se necesita la autorización de la AESA si el dron va a volar en zonas urbanas, sin necesidad de cumplir con límites de altitud o restricciones adicionales.</w:t>
      </w:r>
    </w:p>
    <w:p>
      <w:pPr>
        <w:pStyle w:val="Opción"/>
      </w:pPr>
      <w:r>
        <w:t>b) Es obligatorio obtener una autorización de la AESA antes del rodaje, proporcionando un plan detallado de seguridad y cumpliendo con las normas de altitud, zonas de vuelo restringidas, y el registro del dron según el Reglamento (UE) 2019/947.</w:t>
      </w:r>
    </w:p>
    <w:p>
      <w:pPr>
        <w:pStyle w:val="Opción"/>
      </w:pPr>
      <w:r>
        <w:t>c) No es necesario ningún permiso para el uso de drones en producciones cinematográficas, ya que se considera una actividad cultural no regulada por la AESA.</w:t>
      </w:r>
    </w:p>
    <w:p>
      <w:pPr>
        <w:pStyle w:val="Opción"/>
      </w:pPr>
      <w:r>
        <w:t>d) Los permisos solo se requieren si el dron se utiliza en exteriores durante la noche, pero no para rodajes diurnos en zonas rurales.</w:t>
      </w:r>
    </w:p>
    <w:p>
      <w:pPr>
        <w:pStyle w:val="Pregunta"/>
      </w:pPr>
      <w:r>
        <w:rPr>
          <w:rStyle w:val="Númerodepregunta"/>
        </w:rPr>
        <w:t xml:space="preserve">5. </w:t>
      </w:r>
      <w:r>
        <w:rPr>
          <w:b/>
        </w:rPr>
        <w:t>La validez de un cuaderno ATA es de:</w:t>
      </w:r>
    </w:p>
    <w:p>
      <w:pPr>
        <w:pStyle w:val="Opción"/>
      </w:pPr>
      <w:r>
        <w:t>a) 24 meses.</w:t>
      </w:r>
    </w:p>
    <w:p>
      <w:pPr>
        <w:pStyle w:val="Opción"/>
      </w:pPr>
      <w:r>
        <w:t>b) 12 meses.</w:t>
      </w:r>
    </w:p>
    <w:p>
      <w:pPr>
        <w:pStyle w:val="Opción"/>
      </w:pPr>
      <w:r>
        <w:t>c) 6 meses.</w:t>
      </w:r>
    </w:p>
    <w:p>
      <w:pPr>
        <w:pStyle w:val="Opción"/>
      </w:pPr>
      <w:r>
        <w:t>d) A negociar en cada viaje.</w:t>
      </w:r>
    </w:p>
    <w:p>
      <w:r>
        <w:br w:type="page"/>
      </w:r>
    </w:p>
    <w:p>
      <w:pPr>
        <w:pStyle w:val="Rótulo"/>
      </w:pPr>
      <w:r>
        <w:t>Temario específico · Producción</w:t>
      </w:r>
    </w:p>
    <w:p>
      <w:pPr>
        <w:pStyle w:val="Heading1"/>
      </w:pPr>
      <w:r>
        <w:t>TEMA 9 – Escenografía e iluminación. Diseño de 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9</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t xml:space="preserve">, para la barandilla del practicable;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t xml:space="preserve">. </w:t>
            </w:r>
            <w:r>
              <w:rPr>
                <w:b/>
                <w:i w:val="0"/>
              </w:rPr>
              <w:t>El anexo I no está articulado</w:t>
            </w:r>
            <w:r>
              <w:rPr>
                <w:b w:val="0"/>
                <w:i w:val="0"/>
              </w:rPr>
              <w:t>: se cita por su apartado</w:t>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norma sostiene los 90 cm pero NO los dos umbrales del enunciado</w:t>
            </w:r>
            <w:r>
              <w:rPr>
                <w:b w:val="0"/>
                <w:i w:val="0"/>
              </w:rPr>
              <w:t xml:space="preserve"> —55 cm y 6 m—, que son del </w:t>
            </w:r>
            <w:r>
              <w:rPr>
                <w:b/>
                <w:i w:val="0"/>
              </w:rPr>
              <w:t>Código Técnico de la Edificación</w:t>
            </w:r>
            <w:r>
              <w:rPr>
                <w:b w:val="0"/>
                <w:i w:val="0"/>
              </w:rPr>
              <w:t xml:space="preserve">, </w:t>
            </w:r>
            <w:r>
              <w:rPr>
                <w:b/>
                <w:i w:val="0"/>
              </w:rPr>
              <w:t>no consultado en este proyecto</w:t>
            </w:r>
            <w:r>
              <w:rPr>
                <w:b w:val="0"/>
                <w:i w:val="0"/>
              </w:rPr>
              <w:t>. Las dos normas coinciden en la cifra que se pregunta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2.667 palabras</w:t>
            </w:r>
            <w:r>
              <w:rPr>
                <w:b w:val="0"/>
                <w:i w:val="0"/>
              </w:rPr>
            </w:r>
          </w:p>
        </w:tc>
      </w:tr>
    </w:tbl>
    <w:p>
      <w:pPr/>
    </w:p>
    <w:p>
      <w:pPr/>
      <w:r>
        <w:rPr>
          <w:b w:val="0"/>
          <w:i w:val="0"/>
        </w:rPr>
        <w:t>Las siglas de este tema, presentadas de entrada: el grado kelvin (</w:t>
      </w:r>
      <w:r>
        <w:rPr>
          <w:b/>
          <w:i w:val="0"/>
        </w:rPr>
        <w:t>K</w:t>
      </w:r>
      <w:r>
        <w:rPr>
          <w:b w:val="0"/>
          <w:i w:val="0"/>
        </w:rPr>
        <w:t>), unidad de la temperatura de</w:t>
      </w:r>
      <w:r>
        <w:t xml:space="preserve"> </w:t>
      </w:r>
      <w:r>
        <w:rPr>
          <w:b w:val="0"/>
          <w:i w:val="0"/>
        </w:rPr>
        <w:t>color; el lux (</w:t>
      </w:r>
      <w:r>
        <w:rPr>
          <w:b/>
          <w:i w:val="0"/>
        </w:rPr>
        <w:t>lx</w:t>
      </w:r>
      <w:r>
        <w:rPr>
          <w:b w:val="0"/>
          <w:i w:val="0"/>
        </w:rPr>
        <w:t>) y el lumen (</w:t>
      </w:r>
      <w:r>
        <w:rPr>
          <w:b/>
          <w:i w:val="0"/>
        </w:rPr>
        <w:t>lm</w:t>
      </w:r>
      <w:r>
        <w:rPr>
          <w:b w:val="0"/>
          <w:i w:val="0"/>
        </w:rPr>
        <w:t>); la medición a través del objetivo (</w:t>
      </w:r>
      <w:r>
        <w:rPr>
          <w:b/>
          <w:i w:val="0"/>
        </w:rPr>
        <w:t>TTL</w:t>
      </w:r>
      <w:r>
        <w:rPr>
          <w:b w:val="0"/>
          <w:i w:val="0"/>
        </w:rPr>
        <w:t>, del inglés</w:t>
      </w:r>
      <w:r>
        <w:t xml:space="preserve"> </w:t>
      </w:r>
      <w:r>
        <w:rPr>
          <w:b w:val="0"/>
          <w:i/>
        </w:rPr>
        <w:t>through the lens</w:t>
      </w:r>
      <w:r>
        <w:rPr>
          <w:b w:val="0"/>
          <w:i w:val="0"/>
        </w:rPr>
        <w:t>); el diodo emisor de luz (</w:t>
      </w:r>
      <w:r>
        <w:rPr>
          <w:b/>
          <w:i w:val="0"/>
        </w:rPr>
        <w:t>LED</w:t>
      </w:r>
      <w:r>
        <w:rPr>
          <w:b w:val="0"/>
          <w:i w:val="0"/>
        </w:rPr>
        <w:t>); los haluros metálicos (</w:t>
      </w:r>
      <w:r>
        <w:rPr>
          <w:b/>
          <w:i w:val="0"/>
        </w:rPr>
        <w:t>HMI</w:t>
      </w:r>
      <w:r>
        <w:rPr>
          <w:b w:val="0"/>
          <w:i w:val="0"/>
        </w:rPr>
        <w:t>); el índice de</w:t>
      </w:r>
      <w:r>
        <w:t xml:space="preserve"> </w:t>
      </w:r>
      <w:r>
        <w:rPr>
          <w:b w:val="0"/>
          <w:i w:val="0"/>
        </w:rPr>
        <w:t>reproducción cromática (</w:t>
      </w:r>
      <w:r>
        <w:rPr>
          <w:b/>
          <w:i w:val="0"/>
        </w:rPr>
        <w:t>IRC</w:t>
      </w:r>
      <w:r>
        <w:rPr>
          <w:b w:val="0"/>
          <w:i w:val="0"/>
        </w:rPr>
        <w:t>); y el Código Técnico de la Edificación (</w:t>
      </w:r>
      <w:r>
        <w:rPr>
          <w:b/>
          <w:i w:val="0"/>
        </w:rPr>
        <w:t>CTE</w:t>
      </w:r>
      <w:r>
        <w:rPr>
          <w:b w:val="0"/>
          <w:i w:val="0"/>
        </w:rPr>
        <w:t>), que se nombra al</w:t>
      </w:r>
      <w:r>
        <w:t xml:space="preserve"> </w:t>
      </w:r>
      <w:r>
        <w:rPr>
          <w:b w:val="0"/>
          <w:i w:val="0"/>
        </w:rPr>
        <w:t>final por lo que este tema no ha podido comprobar en él.</w:t>
      </w:r>
    </w:p>
    <w:p>
      <w:pPr>
        <w:pStyle w:val="Citadelanorma"/>
      </w:pPr>
      <w:r>
        <w:rPr>
          <w:b w:val="0"/>
          <w:i w:val="0"/>
        </w:rPr>
        <w:t>Enunciado de la convocatoria (Anexo 2, temario específico de Producción, punto 9):</w:t>
      </w:r>
      <w:r>
        <w:t xml:space="preserve"> </w:t>
      </w:r>
      <w:r>
        <w:rPr>
          <w:b w:val="0"/>
          <w:i w:val="0"/>
        </w:rPr>
        <w:t>«ESCENOGRAFÍA E ILUMINACIÓN. Diseño de producción.»</w:t>
      </w:r>
    </w:p>
    <w:p>
      <w:pPr/>
      <w:r>
        <w:rPr>
          <w:b w:val="0"/>
          <w:i w:val="0"/>
        </w:rPr>
      </w:r>
      <w:r>
        <w:rPr>
          <w:b/>
          <w:i w:val="0"/>
        </w:rPr>
        <w:t>Cinco preguntas: tres de iluminación, una de escenografía construida y una de fotometría.</w:t>
      </w:r>
      <w:r>
        <w:rPr>
          <w:b w:val="0"/>
          <w:i w:val="0"/>
        </w:rPr>
        <w:t xml:space="preserve"> Es el</w:t>
      </w:r>
      <w:r>
        <w:t xml:space="preserve"> </w:t>
      </w:r>
      <w:r>
        <w:rPr>
          <w:b w:val="0"/>
          <w:i w:val="0"/>
        </w:rPr>
        <w:t>punto que junta lo que se ve y la luz con que se ve, y el enunciado añade una tercera rúbrica —el</w:t>
      </w:r>
      <w:r>
        <w:t xml:space="preserve"> </w:t>
      </w:r>
      <w:r>
        <w:rPr>
          <w:b w:val="0"/>
          <w:i w:val="0"/>
        </w:rPr>
        <w:t>diseño de producción— que es la que las une.</w:t>
      </w:r>
    </w:p>
    <w:p>
      <w:pPr>
        <w:pStyle w:val="Heading2"/>
      </w:pPr>
      <w:r>
        <w:rPr>
          <w:b w:val="0"/>
          <w:i w:val="0"/>
        </w:rPr>
        <w:t>9.1 El diseño de producción</w:t>
      </w:r>
    </w:p>
    <w:p>
      <w:pPr/>
      <w:r>
        <w:rPr>
          <w:b w:val="0"/>
          <w:i w:val="0"/>
        </w:rPr>
      </w:r>
      <w:r>
        <w:rPr>
          <w:b/>
          <w:i w:val="0"/>
        </w:rPr>
        <w:t>El diseño de producción es la decisión de cómo va a ser todo lo que se ve</w:t>
      </w:r>
      <w:r>
        <w:rPr>
          <w:b w:val="0"/>
          <w:i w:val="0"/>
        </w:rPr>
        <w:t>, tomada antes de</w:t>
      </w:r>
      <w:r>
        <w:t xml:space="preserve"> </w:t>
      </w:r>
      <w:r>
        <w:rPr>
          <w:b w:val="0"/>
          <w:i w:val="0"/>
        </w:rPr>
        <w:t>construir nada. Lo firma el director artístico o diseñador de producción, y abarca: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Ámbito</w:t>
            </w:r>
          </w:p>
        </w:tc>
        <w:tc>
          <w:tcPr>
            <w:tcW w:type="dxa" w:w="4706"/>
            <w:shd w:val="clear" w:color="auto" w:fill="E4E4E4"/>
          </w:tcPr>
          <w:p>
            <w:pPr>
              <w:pStyle w:val="Tablacabecera"/>
            </w:pPr>
            <w:r/>
            <w:r>
              <w:rPr>
                <w:b w:val="0"/>
                <w:i w:val="0"/>
              </w:rPr>
              <w:t>Qué decide</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Los espacios: qué se construye, qué se localiza y qué se genera</w:t>
            </w:r>
          </w:p>
        </w:tc>
      </w:tr>
      <w:tr>
        <w:tc>
          <w:tcPr>
            <w:tcW w:type="dxa" w:w="4706"/>
          </w:tcPr>
          <w:p>
            <w:pPr>
              <w:pStyle w:val="Tabla"/>
            </w:pPr>
            <w:r/>
            <w:r>
              <w:rPr>
                <w:b w:val="0"/>
                <w:i w:val="0"/>
              </w:rPr>
            </w:r>
            <w:r>
              <w:rPr>
                <w:b/>
                <w:i w:val="0"/>
              </w:rPr>
              <w:t>Ambientación</w:t>
            </w:r>
            <w:r>
              <w:rPr>
                <w:b w:val="0"/>
                <w:i w:val="0"/>
              </w:rPr>
            </w:r>
          </w:p>
        </w:tc>
        <w:tc>
          <w:tcPr>
            <w:tcW w:type="dxa" w:w="4706"/>
          </w:tcPr>
          <w:p>
            <w:pPr>
              <w:pStyle w:val="Tabla"/>
            </w:pPr>
            <w:r/>
            <w:r>
              <w:rPr>
                <w:b w:val="0"/>
                <w:i w:val="0"/>
              </w:rPr>
              <w:t>Cómo se visten esos espacios</w:t>
            </w:r>
          </w:p>
        </w:tc>
      </w:tr>
      <w:tr>
        <w:tc>
          <w:tcPr>
            <w:tcW w:type="dxa" w:w="4706"/>
          </w:tcPr>
          <w:p>
            <w:pPr>
              <w:pStyle w:val="Tabla"/>
            </w:pPr>
            <w:r/>
            <w:r>
              <w:rPr>
                <w:b w:val="0"/>
                <w:i w:val="0"/>
              </w:rPr>
            </w:r>
            <w:r>
              <w:rPr>
                <w:b/>
                <w:i w:val="0"/>
              </w:rPr>
              <w:t>Vestuario y caracterización</w:t>
            </w:r>
            <w:r>
              <w:rPr>
                <w:b w:val="0"/>
                <w:i w:val="0"/>
              </w:rPr>
            </w:r>
          </w:p>
        </w:tc>
        <w:tc>
          <w:tcPr>
            <w:tcW w:type="dxa" w:w="4706"/>
          </w:tcPr>
          <w:p>
            <w:pPr>
              <w:pStyle w:val="Tabla"/>
            </w:pPr>
            <w:r/>
            <w:r>
              <w:rPr>
                <w:b w:val="0"/>
                <w:i w:val="0"/>
              </w:rPr>
              <w:t>El aspecto de las personas, que es el tema 10</w:t>
            </w:r>
          </w:p>
        </w:tc>
      </w:tr>
      <w:tr>
        <w:tc>
          <w:tcPr>
            <w:tcW w:type="dxa" w:w="4706"/>
          </w:tcPr>
          <w:p>
            <w:pPr>
              <w:pStyle w:val="Tabla"/>
            </w:pPr>
            <w:r/>
            <w:r>
              <w:rPr>
                <w:b w:val="0"/>
                <w:i w:val="0"/>
              </w:rPr>
            </w:r>
            <w:r>
              <w:rPr>
                <w:b/>
                <w:i w:val="0"/>
              </w:rPr>
              <w:t>Paleta</w:t>
            </w:r>
            <w:r>
              <w:rPr>
                <w:b w:val="0"/>
                <w:i w:val="0"/>
              </w:rPr>
            </w:r>
          </w:p>
        </w:tc>
        <w:tc>
          <w:tcPr>
            <w:tcW w:type="dxa" w:w="4706"/>
          </w:tcPr>
          <w:p>
            <w:pPr>
              <w:pStyle w:val="Tabla"/>
            </w:pPr>
            <w:r/>
            <w:r>
              <w:rPr>
                <w:b w:val="0"/>
                <w:i w:val="0"/>
              </w:rPr>
              <w:t>Los colores dominantes y los que se evitan</w:t>
            </w:r>
          </w:p>
        </w:tc>
      </w:tr>
      <w:tr>
        <w:tc>
          <w:tcPr>
            <w:tcW w:type="dxa" w:w="4706"/>
          </w:tcPr>
          <w:p>
            <w:pPr>
              <w:pStyle w:val="Tabla"/>
            </w:pPr>
            <w:r/>
            <w:r>
              <w:rPr>
                <w:b w:val="0"/>
                <w:i w:val="0"/>
              </w:rPr>
            </w:r>
            <w:r>
              <w:rPr>
                <w:b/>
                <w:i w:val="0"/>
              </w:rPr>
              <w:t>Iluminación</w:t>
            </w:r>
            <w:r>
              <w:rPr>
                <w:b w:val="0"/>
                <w:i w:val="0"/>
              </w:rPr>
            </w:r>
          </w:p>
        </w:tc>
        <w:tc>
          <w:tcPr>
            <w:tcW w:type="dxa" w:w="4706"/>
          </w:tcPr>
          <w:p>
            <w:pPr>
              <w:pStyle w:val="Tabla"/>
            </w:pPr>
            <w:r/>
            <w:r>
              <w:rPr>
                <w:b w:val="0"/>
                <w:i w:val="0"/>
              </w:rPr>
              <w:t>El estilo de luz, con el director de fotografía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La identidad visual del programa</w:t>
            </w:r>
          </w:p>
        </w:tc>
      </w:tr>
    </w:tbl>
    <w:p>
      <w:pPr/>
    </w:p>
    <w:p>
      <w:pPr/>
      <w:r>
        <w:rPr>
          <w:b w:val="0"/>
          <w:i w:val="0"/>
        </w:rPr>
      </w:r>
      <w:r>
        <w:rPr>
          <w:b/>
          <w:i w:val="0"/>
        </w:rPr>
        <w:t>Y lo que la producción necesita de ese diseño es un número: cuánto cuesta.</w:t>
      </w:r>
      <w:r>
        <w:rPr>
          <w:b w:val="0"/>
          <w:i w:val="0"/>
        </w:rPr>
        <w:t xml:space="preserve"> Un decorado se</w:t>
      </w:r>
      <w:r>
        <w:t xml:space="preserve"> </w:t>
      </w:r>
      <w:r>
        <w:rPr>
          <w:b w:val="0"/>
          <w:i w:val="0"/>
        </w:rPr>
        <w:t xml:space="preserve">presupuesta por metros de bastidor, por horas de taller y por días de montaje; </w:t>
      </w:r>
      <w:r>
        <w:rPr>
          <w:b/>
          <w:i w:val="0"/>
        </w:rPr>
        <w:t>un cambio de paleta</w:t>
      </w:r>
      <w:r>
        <w:t xml:space="preserve"> </w:t>
      </w:r>
      <w:r>
        <w:rPr>
          <w:b/>
          <w:i w:val="0"/>
        </w:rPr>
        <w:t>puede no costar nada y un rompimiento más puede costar una jornada de grúa.</w:t>
      </w:r>
      <w:r>
        <w:rPr>
          <w:b w:val="0"/>
          <w:i w:val="0"/>
        </w:rPr>
      </w:r>
    </w:p>
    <w:p>
      <w:pPr>
        <w:pStyle w:val="Separador"/>
        <w:pBdr>
          <w:bottom w:val="single" w:sz="4" w:color="BBBBBB"/>
        </w:pBdr>
      </w:pPr>
    </w:p>
    <w:p>
      <w:pPr>
        <w:pStyle w:val="Heading2"/>
      </w:pPr>
      <w:r>
        <w:rPr>
          <w:b w:val="0"/>
          <w:i w:val="0"/>
        </w:rPr>
        <w:t>9.2 Las piezas de un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 marco con su superficie</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Pieza baja apoyada en el suelo, para elevar el horizonte y tapar equipos</w:t>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t>Fondo que se ve a través de un hueco: una ventana, una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Tirante o puntal que sujeta el bastidor por detrás</w:t>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t>Hueco practicado para meter una cámara o un aparato de luz</w:t>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una puerta que abre, una escalera que se sube, una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Fondo continuo y sin esquinas</w:t>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Corte del decorado que deja ver otra profundidad</w:t>
            </w:r>
          </w:p>
        </w:tc>
      </w:tr>
    </w:tbl>
    <w:p>
      <w:pPr/>
    </w:p>
    <w:p>
      <w:pPr/>
      <w:r>
        <w:rPr>
          <w:b w:val="0"/>
          <w:i w:val="0"/>
        </w:rPr>
      </w:r>
      <w:r>
        <w:rPr>
          <w:b/>
          <w:i w:val="0"/>
        </w:rPr>
        <w:t>El practicable es la pieza que este tema tiene que desarrollar</w:t>
      </w:r>
      <w:r>
        <w:rPr>
          <w:b w:val="0"/>
          <w:i w:val="0"/>
        </w:rPr>
        <w:t xml:space="preserve">, porque es la única que </w:t>
      </w:r>
      <w:r>
        <w:rPr>
          <w:b/>
          <w:i w:val="0"/>
        </w:rPr>
        <w:t>soporta</w:t>
      </w:r>
      <w:r>
        <w:t xml:space="preserve"> </w:t>
      </w:r>
      <w:r>
        <w:rPr>
          <w:b/>
          <w:i w:val="0"/>
        </w:rPr>
        <w:t>peso de personas</w:t>
      </w:r>
      <w:r>
        <w:rPr>
          <w:b w:val="0"/>
          <w:i w:val="0"/>
        </w:rPr>
        <w:t xml:space="preserve"> y por tanto la única con requisitos de seguridad.</w:t>
      </w:r>
    </w:p>
    <w:p>
      <w:pPr>
        <w:pStyle w:val="Separador"/>
        <w:pBdr>
          <w:bottom w:val="single" w:sz="4" w:color="BBBBBB"/>
        </w:pBdr>
      </w:pPr>
    </w:p>
    <w:p>
      <w:pPr>
        <w:pStyle w:val="Heading2"/>
      </w:pPr>
      <w:r>
        <w:rPr>
          <w:b w:val="0"/>
          <w:i w:val="0"/>
        </w:rPr>
        <w:t>9.3 Los practicables y su barandilla</w:t>
      </w:r>
    </w:p>
    <w:p>
      <w:pPr/>
      <w:r>
        <w:rPr>
          <w:b w:val="0"/>
          <w:i w:val="0"/>
        </w:rPr>
      </w:r>
      <w:r>
        <w:rPr>
          <w:b/>
          <w:i w:val="0"/>
        </w:rPr>
        <w:t>Un practicable es una plataforma elevada sobre la que se anda</w:t>
      </w:r>
      <w:r>
        <w:rPr>
          <w:b w:val="0"/>
          <w:i w:val="0"/>
        </w:rPr>
        <w:t>, y en cuanto hay altura hay riesgo</w:t>
      </w:r>
      <w:r>
        <w:t xml:space="preserve"> </w:t>
      </w:r>
      <w:r>
        <w:rPr>
          <w:b w:val="0"/>
          <w:i w:val="0"/>
        </w:rPr>
        <w:t>de caída. De ahí que su barandilla tenga medida.</w:t>
      </w:r>
    </w:p>
    <w:p>
      <w:pPr/>
      <w:r>
        <w:rPr>
          <w:b w:val="0"/>
          <w:i w:val="0"/>
        </w:rPr>
      </w:r>
      <w:r>
        <w:rPr>
          <w:b/>
          <w:i w:val="0"/>
        </w:rPr>
        <w:t>La altura mínima de una barandilla de un practicable cuya distancia al suelo sea mayor o igual a 55</w:t>
      </w:r>
      <w:r>
        <w:t xml:space="preserve"> </w:t>
      </w:r>
      <w:r>
        <w:rPr>
          <w:b/>
          <w:i w:val="0"/>
        </w:rPr>
        <w:t>centímetros y menor de 6 metros es de 90 centímetros.</w:t>
      </w:r>
      <w:r>
        <w:rPr>
          <w:b w:val="0"/>
          <w:i w:val="0"/>
        </w:rPr>
        <w:t xml:space="preserve"> Ésa es la respuesta oficial a la pregunta 23.</w:t>
      </w:r>
    </w:p>
    <w:p>
      <w:pPr/>
      <w:r>
        <w:rPr>
          <w:b w:val="0"/>
          <w:i w:val="0"/>
        </w:rPr>
      </w:r>
      <w:r>
        <w:rPr>
          <w:b/>
          <w:i w:val="0"/>
        </w:rPr>
        <w:t>Y la cifra tiene respaldo normativo en el ámbito laboral.</w:t>
      </w:r>
      <w:r>
        <w:rPr>
          <w:b w:val="0"/>
          <w:i w:val="0"/>
        </w:rPr>
        <w:t xml:space="preserve"> El </w:t>
      </w:r>
      <w:r>
        <w:rPr>
          <w:b/>
          <w:i w:val="0"/>
        </w:rPr>
        <w:t>Real Decreto 486/1997, de 14 de</w:t>
      </w:r>
      <w:r>
        <w:t xml:space="preserve"> </w:t>
      </w:r>
      <w:r>
        <w:rPr>
          <w:b/>
          <w:i w:val="0"/>
        </w:rPr>
        <w:t>abril, por el que se establecen las disposiciones mínimas de seguridad y salud en los lugares de</w:t>
      </w:r>
      <w:r>
        <w:t xml:space="preserve"> </w:t>
      </w:r>
      <w:r>
        <w:rPr>
          <w:b/>
          <w:i w:val="0"/>
        </w:rPr>
        <w:t>trabajo</w:t>
      </w:r>
      <w:r>
        <w:rPr>
          <w:b w:val="0"/>
          <w:i w:val="0"/>
        </w:rPr>
        <w:t xml:space="preserve">, en el apartado 3 de su </w:t>
      </w:r>
      <w:r>
        <w:rPr>
          <w:b/>
          <w:i w:val="0"/>
        </w:rPr>
        <w:t>anexo I</w:t>
      </w:r>
      <w:r>
        <w:rPr>
          <w:b w:val="0"/>
          <w:i w:val="0"/>
        </w:rPr>
        <w:t>, dispone:</w:t>
      </w:r>
    </w:p>
    <w:p>
      <w:pPr>
        <w:pStyle w:val="Citadelanorma"/>
      </w:pPr>
      <w:r>
        <w:rPr>
          <w:b w:val="0"/>
          <w:i w:val="0"/>
        </w:rPr>
        <w:t xml:space="preserve">«3.º Las barandillas serán de materiales rígidos, tendrán una </w:t>
      </w:r>
      <w:r>
        <w:rPr>
          <w:b/>
          <w:i w:val="0"/>
        </w:rPr>
        <w:t>altura mínima de 90 centímetros</w:t>
      </w:r>
      <w:r>
        <w:rPr>
          <w:b w:val="0"/>
          <w:i w:val="0"/>
        </w:rPr>
        <w:t xml:space="preserve"> y</w:t>
      </w:r>
      <w:r>
        <w:t xml:space="preserve"> </w:t>
      </w:r>
      <w:r>
        <w:rPr>
          <w:b w:val="0"/>
          <w:i w:val="0"/>
        </w:rPr>
        <w:t>dispondrán de una protección que impida el paso o deslizamiento por debajo de las mismas o la caída</w:t>
      </w:r>
      <w:r>
        <w:t xml:space="preserve"> </w:t>
      </w:r>
      <w:r>
        <w:rPr>
          <w:b w:val="0"/>
          <w:i w:val="0"/>
        </w:rPr>
        <w:t>de objetos sobre personas.»</w:t>
      </w:r>
    </w:p>
    <w:p>
      <w:pPr/>
      <w:r>
        <w:rPr>
          <w:b w:val="0"/>
          <w:i w:val="0"/>
        </w:rPr>
        <w:t>Y en el mismo apartado, cuándo hay que protegerlas:</w:t>
      </w:r>
    </w:p>
    <w:p>
      <w:pPr>
        <w:pStyle w:val="Citadelanorma"/>
      </w:pPr>
      <w:r>
        <w:rPr>
          <w:b w:val="0"/>
          <w:i w:val="0"/>
        </w:rPr>
        <w:t xml:space="preserve">«2.º Las </w:t>
      </w:r>
      <w:r>
        <w:rPr>
          <w:b/>
          <w:i w:val="0"/>
        </w:rPr>
        <w:t>aberturas o desniveles que supongan un riesgo de caída de personas se protegerán mediante</w:t>
      </w:r>
      <w:r>
        <w:t xml:space="preserve"> </w:t>
      </w:r>
      <w:r>
        <w:rPr>
          <w:b/>
          <w:i w:val="0"/>
        </w:rPr>
        <w:t>barandillas</w:t>
      </w:r>
      <w:r>
        <w:rPr>
          <w:b w:val="0"/>
          <w:i w:val="0"/>
        </w:rPr>
        <w:t xml:space="preserve"> u otros sistemas de protección de seguridad equivalente… b) … La protección no será</w:t>
      </w:r>
      <w:r>
        <w:t xml:space="preserve"> </w:t>
      </w:r>
      <w:r>
        <w:rPr>
          <w:b w:val="0"/>
          <w:i w:val="0"/>
        </w:rPr>
        <w:t xml:space="preserve">obligatoria, sin embargo, </w:t>
      </w:r>
      <w:r>
        <w:rPr>
          <w:b/>
          <w:i w:val="0"/>
        </w:rPr>
        <w:t>si la altura de caída es inferior a 2 metros</w:t>
      </w:r>
      <w:r>
        <w:rPr>
          <w:b w:val="0"/>
          <w:i w:val="0"/>
        </w:rPr>
        <w:t xml:space="preserve">. c) Los </w:t>
      </w:r>
      <w:r>
        <w:rPr>
          <w:b/>
          <w:i w:val="0"/>
        </w:rPr>
        <w:t>lados abiertos</w:t>
      </w:r>
      <w:r>
        <w:t xml:space="preserve"> </w:t>
      </w:r>
      <w:r>
        <w:rPr>
          <w:b/>
          <w:i w:val="0"/>
        </w:rPr>
        <w:t>de las escaleras y rampas de más de 60 centímetros de altura</w:t>
      </w:r>
      <w:r>
        <w:rPr>
          <w:b w:val="0"/>
          <w:i w:val="0"/>
        </w:rPr>
        <w:t>.»</w:t>
      </w:r>
    </w:p>
    <w:p>
      <w:pPr/>
      <w:r>
        <w:rPr>
          <w:b w:val="0"/>
          <w:i w:val="0"/>
        </w:rPr>
      </w:r>
      <w:r>
        <w:rPr>
          <w:b/>
          <w:i w:val="0"/>
        </w:rPr>
        <w:t>Este tema declara con precisión qué sostiene esa norma y qué no.</w:t>
      </w:r>
      <w:r>
        <w:rPr>
          <w:b w:val="0"/>
          <w:i w:val="0"/>
        </w:rPr>
        <w:t xml:space="preserve"> El real decreto </w:t>
      </w:r>
      <w:r>
        <w:rPr>
          <w:b/>
          <w:i w:val="0"/>
        </w:rPr>
        <w:t>sostiene los 90</w:t>
      </w:r>
      <w:r>
        <w:t xml:space="preserve"> </w:t>
      </w:r>
      <w:r>
        <w:rPr>
          <w:b/>
          <w:i w:val="0"/>
        </w:rPr>
        <w:t>centímetros</w:t>
      </w:r>
      <w:r>
        <w:rPr>
          <w:b w:val="0"/>
          <w:i w:val="0"/>
        </w:rPr>
        <w:t xml:space="preserve"> de altura mínima, que es la cifra que la pregunta exige. </w:t>
      </w:r>
      <w:r>
        <w:rPr>
          <w:b/>
          <w:i w:val="0"/>
        </w:rPr>
        <w:t>No sostiene los dos umbrales</w:t>
      </w:r>
      <w:r>
        <w:t xml:space="preserve"> </w:t>
      </w:r>
      <w:r>
        <w:rPr>
          <w:b/>
          <w:i w:val="0"/>
        </w:rPr>
        <w:t>del enunciado</w:t>
      </w:r>
      <w:r>
        <w:rPr>
          <w:b w:val="0"/>
          <w:i w:val="0"/>
        </w:rPr>
        <w:t xml:space="preserve"> —los 55 centímetros y los 6 metros—, que son los del </w:t>
      </w:r>
      <w:r>
        <w:rPr>
          <w:b/>
          <w:i w:val="0"/>
        </w:rPr>
        <w:t>Código Técnico de la</w:t>
      </w:r>
      <w:r>
        <w:t xml:space="preserve"> </w:t>
      </w:r>
      <w:r>
        <w:rPr>
          <w:b/>
          <w:i w:val="0"/>
        </w:rPr>
        <w:t>Edificación</w:t>
      </w:r>
      <w:r>
        <w:rPr>
          <w:b w:val="0"/>
          <w:i w:val="0"/>
        </w:rPr>
        <w:t>, en su documento básico de seguridad de utilización: allí la protección se exige a</w:t>
      </w:r>
      <w:r>
        <w:t xml:space="preserve"> </w:t>
      </w:r>
      <w:r>
        <w:rPr>
          <w:b w:val="0"/>
          <w:i w:val="0"/>
        </w:rPr>
        <w:t>partir de un desnivel de 55 centímetros y la barrera mide 90 centímetros cuando el desnivel no pasa</w:t>
      </w:r>
      <w:r>
        <w:t xml:space="preserve"> </w:t>
      </w:r>
      <w:r>
        <w:rPr>
          <w:b w:val="0"/>
          <w:i w:val="0"/>
        </w:rPr>
        <w:t xml:space="preserve">de 6 metros y 1,10 metros por encima de esa altura. </w:t>
      </w:r>
      <w:r>
        <w:rPr>
          <w:b/>
          <w:i w:val="0"/>
        </w:rPr>
        <w:t>El Código Técnico no se ha consultado en este</w:t>
      </w:r>
      <w:r>
        <w:t xml:space="preserve"> </w:t>
      </w:r>
      <w:r>
        <w:rPr>
          <w:b/>
          <w:i w:val="0"/>
        </w:rPr>
        <w:t>proyecto</w:t>
      </w:r>
      <w:r>
        <w:rPr>
          <w:b w:val="0"/>
          <w:i w:val="0"/>
        </w:rPr>
        <w:t>, y así queda dicho.</w:t>
      </w:r>
    </w:p>
    <w:p>
      <w:pPr/>
      <w:r>
        <w:rPr>
          <w:b w:val="0"/>
          <w:i w:val="0"/>
        </w:rPr>
      </w:r>
      <w:r>
        <w:rPr>
          <w:b/>
          <w:i w:val="0"/>
        </w:rPr>
        <w:t>Lo importante para el opositor es que las dos normas coinciden en la cifra que se pregunta</w:t>
      </w:r>
      <w:r>
        <w:rPr>
          <w:b w:val="0"/>
          <w:i w:val="0"/>
        </w:rPr>
        <w:t>: 90</w:t>
      </w:r>
      <w:r>
        <w:t xml:space="preserve"> </w:t>
      </w:r>
      <w:r>
        <w:rPr>
          <w:b w:val="0"/>
          <w:i w:val="0"/>
        </w:rPr>
        <w:t>centímetros. Las tres opciones falsas —95, 80 y 100 centímetros— no corresponden a ninguna de las dos.</w:t>
      </w:r>
    </w:p>
    <w:p>
      <w:pPr/>
      <w:r>
        <w:rPr>
          <w:b w:val="0"/>
          <w:i w:val="0"/>
        </w:rPr>
      </w:r>
      <w:r>
        <w:rPr>
          <w:b/>
          <w:i w:val="0"/>
        </w:rPr>
        <w:t>Y la consecuencia de producción</w:t>
      </w:r>
      <w:r>
        <w:rPr>
          <w:b w:val="0"/>
          <w:i w:val="0"/>
        </w:rPr>
        <w:t xml:space="preserve">: un practicable de más de 55 centímetros </w:t>
      </w:r>
      <w:r>
        <w:rPr>
          <w:b/>
          <w:i w:val="0"/>
        </w:rPr>
        <w:t>necesita barandilla, y</w:t>
      </w:r>
      <w:r>
        <w:t xml:space="preserve"> </w:t>
      </w:r>
      <w:r>
        <w:rPr>
          <w:b/>
          <w:i w:val="0"/>
        </w:rPr>
        <w:t>la barandilla se ve en cámara</w:t>
      </w:r>
      <w:r>
        <w:rPr>
          <w:b w:val="0"/>
          <w:i w:val="0"/>
        </w:rPr>
        <w:t>. Por eso se diseñan practicables con la altura justa, o se resuelve</w:t>
      </w:r>
      <w:r>
        <w:t xml:space="preserve"> </w:t>
      </w:r>
      <w:r>
        <w:rPr>
          <w:b w:val="0"/>
          <w:i w:val="0"/>
        </w:rPr>
        <w:t>la protección con elementos del propio decorado.</w:t>
      </w:r>
    </w:p>
    <w:p>
      <w:pPr>
        <w:pStyle w:val="Separador"/>
        <w:pBdr>
          <w:bottom w:val="single" w:sz="4" w:color="BBBBBB"/>
        </w:pBdr>
      </w:pPr>
    </w:p>
    <w:p>
      <w:pPr>
        <w:pStyle w:val="Heading2"/>
      </w:pPr>
      <w:r>
        <w:rPr>
          <w:b w:val="0"/>
          <w:i w:val="0"/>
        </w:rPr>
        <w:t>9.4 Las magnitudes de la luz</w:t>
      </w:r>
    </w:p>
    <w:p>
      <w:pPr/>
      <w:r>
        <w:rPr>
          <w:b w:val="0"/>
          <w:i w:val="0"/>
        </w:rPr>
      </w:r>
      <w:r>
        <w:rPr>
          <w:b/>
          <w:i w:val="0"/>
        </w:rPr>
        <w:t>Cuatro magnitudes y cuatro unidades, y el examen pregunta cuál mide qué:</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una fuente</w:t>
            </w:r>
            <w:r>
              <w:rPr>
                <w:b w:val="0"/>
                <w:i w:val="0"/>
              </w:rPr>
              <w:t>, en todas direcciones</w:t>
            </w:r>
          </w:p>
        </w:tc>
        <w:tc>
          <w:tcPr>
            <w:tcW w:type="dxa" w:w="3137"/>
          </w:tcPr>
          <w:p>
            <w:pPr>
              <w:pStyle w:val="Tabla"/>
            </w:pPr>
            <w:r/>
            <w:r>
              <w:rPr>
                <w:b w:val="0"/>
                <w:i w:val="0"/>
              </w:rPr>
            </w:r>
            <w:r>
              <w:rPr>
                <w:b/>
                <w:i w:val="0"/>
              </w:rPr>
              <w:t>Lumen</w:t>
            </w:r>
            <w:r>
              <w:rPr>
                <w:b w:val="0"/>
                <w:i w:val="0"/>
              </w:rPr>
              <w:t xml:space="preserve"> (lm)</w:t>
            </w:r>
          </w:p>
        </w:tc>
      </w:tr>
      <w:tr>
        <w:tc>
          <w:tcPr>
            <w:tcW w:type="dxa" w:w="3137"/>
          </w:tcPr>
          <w:p>
            <w:pPr>
              <w:pStyle w:val="Tabla"/>
            </w:pPr>
            <w:r/>
            <w:r>
              <w:rPr>
                <w:b w:val="0"/>
                <w:i w:val="0"/>
              </w:rPr>
            </w:r>
            <w:r>
              <w:rPr>
                <w:b/>
                <w:i w:val="0"/>
              </w:rPr>
              <w:t>Intensidad luminosa</w:t>
            </w:r>
            <w:r>
              <w:rPr>
                <w:b w:val="0"/>
                <w:i w:val="0"/>
              </w:rPr>
            </w:r>
          </w:p>
        </w:tc>
        <w:tc>
          <w:tcPr>
            <w:tcW w:type="dxa" w:w="3137"/>
          </w:tcPr>
          <w:p>
            <w:pPr>
              <w:pStyle w:val="Tabla"/>
            </w:pPr>
            <w:r/>
            <w:r>
              <w:rPr>
                <w:b w:val="0"/>
                <w:i w:val="0"/>
              </w:rPr>
              <w:t xml:space="preserve">La luz que emite </w:t>
            </w:r>
            <w:r>
              <w:rPr>
                <w:b/>
                <w:i w:val="0"/>
              </w:rPr>
              <w:t>en una dirección</w:t>
            </w:r>
            <w:r>
              <w:rPr>
                <w:b w:val="0"/>
                <w:i w:val="0"/>
              </w:rPr>
            </w:r>
          </w:p>
        </w:tc>
        <w:tc>
          <w:tcPr>
            <w:tcW w:type="dxa" w:w="3137"/>
          </w:tcPr>
          <w:p>
            <w:pPr>
              <w:pStyle w:val="Tabla"/>
            </w:pPr>
            <w:r/>
            <w:r>
              <w:rPr>
                <w:b w:val="0"/>
                <w:i w:val="0"/>
              </w:rPr>
              <w:t>Candela (cd)</w:t>
            </w:r>
          </w:p>
        </w:tc>
      </w:tr>
      <w:tr>
        <w:tc>
          <w:tcPr>
            <w:tcW w:type="dxa" w:w="3137"/>
          </w:tcPr>
          <w:p>
            <w:pPr>
              <w:pStyle w:val="Tabla"/>
            </w:pPr>
            <w:r/>
            <w:r>
              <w:rPr>
                <w:b w:val="0"/>
                <w:i w:val="0"/>
              </w:rPr>
            </w:r>
            <w:r>
              <w:rPr>
                <w:b/>
                <w:i w:val="0"/>
              </w:rPr>
              <w:t>Iluminancia</w:t>
            </w:r>
            <w:r>
              <w:rPr>
                <w:b w:val="0"/>
                <w:i w:val="0"/>
              </w:rPr>
              <w:t xml:space="preserve"> o nivel de iluminación</w:t>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(lx) = lumen por metro cuadrado</w:t>
            </w:r>
          </w:p>
        </w:tc>
      </w:tr>
      <w:tr>
        <w:tc>
          <w:tcPr>
            <w:tcW w:type="dxa" w:w="3137"/>
          </w:tcPr>
          <w:p>
            <w:pPr>
              <w:pStyle w:val="Tabla"/>
            </w:pPr>
            <w:r/>
            <w:r>
              <w:rPr>
                <w:b w:val="0"/>
                <w:i w:val="0"/>
              </w:rPr>
            </w:r>
            <w:r>
              <w:rPr>
                <w:b/>
                <w:i w:val="0"/>
              </w:rPr>
              <w:t>Luminancia</w:t>
            </w:r>
            <w:r>
              <w:rPr>
                <w:b w:val="0"/>
                <w:i w:val="0"/>
              </w:rPr>
            </w:r>
          </w:p>
        </w:tc>
        <w:tc>
          <w:tcPr>
            <w:tcW w:type="dxa" w:w="3137"/>
          </w:tcPr>
          <w:p>
            <w:pPr>
              <w:pStyle w:val="Tabla"/>
            </w:pPr>
            <w:r/>
            <w:r>
              <w:rPr>
                <w:b w:val="0"/>
                <w:i w:val="0"/>
              </w:rPr>
              <w:t xml:space="preserve">La luz que </w:t>
            </w:r>
            <w:r>
              <w:rPr>
                <w:b/>
                <w:i w:val="0"/>
              </w:rPr>
              <w:t>sale</w:t>
            </w:r>
            <w:r>
              <w:rPr>
                <w:b w:val="0"/>
                <w:i w:val="0"/>
              </w:rPr>
              <w:t xml:space="preserve"> de una superficie hacia el ojo</w:t>
            </w:r>
          </w:p>
        </w:tc>
        <w:tc>
          <w:tcPr>
            <w:tcW w:type="dxa" w:w="3137"/>
          </w:tcPr>
          <w:p>
            <w:pPr>
              <w:pStyle w:val="Tabla"/>
            </w:pPr>
            <w:r/>
            <w:r>
              <w:rPr>
                <w:b w:val="0"/>
                <w:i w:val="0"/>
              </w:rPr>
              <w:t>Candela por metro cuadrado (cd/m²)</w:t>
            </w:r>
          </w:p>
        </w:tc>
      </w:tr>
      <w:tr>
        <w:tc>
          <w:tcPr>
            <w:tcW w:type="dxa" w:w="3137"/>
          </w:tcPr>
          <w:p>
            <w:pPr>
              <w:pStyle w:val="Tabla"/>
            </w:pPr>
            <w:r/>
            <w:r>
              <w:rPr>
                <w:b w:val="0"/>
                <w:i w:val="0"/>
              </w:rPr>
            </w:r>
            <w:r>
              <w:rPr>
                <w:b/>
                <w:i w:val="0"/>
              </w:rPr>
              <w:t>Potencia</w:t>
            </w:r>
            <w:r>
              <w:rPr>
                <w:b w:val="0"/>
                <w:i w:val="0"/>
              </w:rPr>
            </w:r>
          </w:p>
        </w:tc>
        <w:tc>
          <w:tcPr>
            <w:tcW w:type="dxa" w:w="3137"/>
          </w:tcPr>
          <w:p>
            <w:pPr>
              <w:pStyle w:val="Tabla"/>
            </w:pPr>
            <w:r/>
            <w:r>
              <w:rPr>
                <w:b w:val="0"/>
                <w:i w:val="0"/>
              </w:rPr>
              <w:t>La energía que consume el aparato, no la luz que da</w:t>
            </w:r>
          </w:p>
        </w:tc>
        <w:tc>
          <w:tcPr>
            <w:tcW w:type="dxa" w:w="3137"/>
          </w:tcPr>
          <w:p>
            <w:pPr>
              <w:pStyle w:val="Tabla"/>
            </w:pPr>
            <w:r/>
            <w:r>
              <w:rPr>
                <w:b w:val="0"/>
                <w:i w:val="0"/>
              </w:rPr>
              <w:t>Vatio (W)</w:t>
            </w:r>
          </w:p>
        </w:tc>
      </w:tr>
    </w:tbl>
    <w:p>
      <w:pPr/>
    </w:p>
    <w:p>
      <w:pPr/>
      <w:r>
        <w:rPr>
          <w:b w:val="0"/>
          <w:i w:val="0"/>
        </w:rPr>
      </w:r>
      <w:r>
        <w:rPr>
          <w:b/>
          <w:i w:val="0"/>
        </w:rPr>
        <w:t>La unidad utilizada para medir la luminosidad es el lux.</w:t>
      </w:r>
      <w:r>
        <w:rPr>
          <w:b w:val="0"/>
          <w:i w:val="0"/>
        </w:rPr>
        <w:t xml:space="preserve"> Ésa es la respuesta oficial a la</w:t>
      </w:r>
      <w:r>
        <w:t xml:space="preserve"> </w:t>
      </w:r>
      <w:r>
        <w:rPr>
          <w:b w:val="0"/>
          <w:i w:val="0"/>
        </w:rPr>
        <w:t xml:space="preserve">pregunta 84, y hay que explicar por qué, porque la opción del </w:t>
      </w:r>
      <w:r>
        <w:rPr>
          <w:b/>
          <w:i w:val="0"/>
        </w:rPr>
        <w:t>lumen</w:t>
      </w:r>
      <w:r>
        <w:rPr>
          <w:b w:val="0"/>
          <w:i w:val="0"/>
        </w:rPr>
        <w:t xml:space="preserve"> es muy tentadora.</w:t>
      </w:r>
    </w:p>
    <w:p>
      <w:pPr/>
      <w:r>
        <w:rPr>
          <w:b w:val="0"/>
          <w:i w:val="0"/>
        </w:rPr>
      </w:r>
      <w:r>
        <w:rPr>
          <w:b/>
          <w:i w:val="0"/>
        </w:rPr>
        <w:t>Las dos unidades son de luz y miden cosas distintas.</w:t>
      </w:r>
      <w:r>
        <w:rPr>
          <w:b w:val="0"/>
          <w:i w:val="0"/>
        </w:rPr>
        <w:t xml:space="preserve"> El </w:t>
      </w:r>
      <w:r>
        <w:rPr>
          <w:b/>
          <w:i w:val="0"/>
        </w:rPr>
        <w:t>lumen</w:t>
      </w:r>
      <w:r>
        <w:rPr>
          <w:b w:val="0"/>
          <w:i w:val="0"/>
        </w:rPr>
        <w:t xml:space="preserve"> mide </w:t>
      </w:r>
      <w:r>
        <w:rPr>
          <w:b/>
          <w:i w:val="0"/>
        </w:rPr>
        <w:t>lo que la fuente emite</w:t>
      </w:r>
      <w:r>
        <w:rPr>
          <w:b w:val="0"/>
          <w:i w:val="0"/>
        </w:rPr>
        <w:t>;</w:t>
      </w:r>
      <w:r>
        <w:t xml:space="preserve"> </w:t>
      </w:r>
      <w:r>
        <w:rPr>
          <w:b w:val="0"/>
          <w:i w:val="0"/>
        </w:rPr>
        <w:t xml:space="preserve">el </w:t>
      </w:r>
      <w:r>
        <w:rPr>
          <w:b/>
          <w:i w:val="0"/>
        </w:rPr>
        <w:t>lux</w:t>
      </w:r>
      <w:r>
        <w:rPr>
          <w:b w:val="0"/>
          <w:i w:val="0"/>
        </w:rPr>
        <w:t xml:space="preserve"> mide </w:t>
      </w:r>
      <w:r>
        <w:rPr>
          <w:b/>
          <w:i w:val="0"/>
        </w:rPr>
        <w:t>lo que llega al sitio donde se está midiendo</w:t>
      </w:r>
      <w:r>
        <w:rPr>
          <w:b w:val="0"/>
          <w:i w:val="0"/>
        </w:rPr>
        <w:t>. Un foco de mil lúmenes da mucha o</w:t>
      </w:r>
      <w:r>
        <w:t xml:space="preserve"> </w:t>
      </w:r>
      <w:r>
        <w:rPr>
          <w:b w:val="0"/>
          <w:i w:val="0"/>
        </w:rPr>
        <w:t xml:space="preserve">poca luz sobre una mesa </w:t>
      </w:r>
      <w:r>
        <w:rPr>
          <w:b/>
          <w:i w:val="0"/>
        </w:rPr>
        <w:t>según lo lejos que esté</w:t>
      </w:r>
      <w:r>
        <w:rPr>
          <w:b w:val="0"/>
          <w:i w:val="0"/>
        </w:rPr>
        <w:t>: la potencia de la fuente no cambia y la</w:t>
      </w:r>
      <w:r>
        <w:t xml:space="preserve"> </w:t>
      </w:r>
      <w:r>
        <w:rPr>
          <w:b w:val="0"/>
          <w:i w:val="0"/>
        </w:rPr>
        <w:t>iluminación de la mesa sí.</w:t>
      </w:r>
    </w:p>
    <w:p>
      <w:pPr/>
      <w:r>
        <w:rPr>
          <w:b w:val="0"/>
          <w:i w:val="0"/>
        </w:rPr>
      </w:r>
      <w:r>
        <w:rPr>
          <w:b/>
          <w:i w:val="0"/>
        </w:rPr>
        <w:t>Y en un rodaje lo que se mide siempre es el lux</w:t>
      </w:r>
      <w:r>
        <w:rPr>
          <w:b w:val="0"/>
          <w:i w:val="0"/>
        </w:rPr>
        <w:t xml:space="preserve">, porque lo que hay que saber es </w:t>
      </w:r>
      <w:r>
        <w:rPr>
          <w:b/>
          <w:i w:val="0"/>
        </w:rPr>
        <w:t>cuánta luz llega</w:t>
      </w:r>
      <w:r>
        <w:t xml:space="preserve"> </w:t>
      </w:r>
      <w:r>
        <w:rPr>
          <w:b/>
          <w:i w:val="0"/>
        </w:rPr>
        <w:t>al sujeto</w:t>
      </w:r>
      <w:r>
        <w:rPr>
          <w:b w:val="0"/>
          <w:i w:val="0"/>
        </w:rPr>
        <w:t xml:space="preserve"> para decidir el diafragma. </w:t>
      </w:r>
      <w:r>
        <w:rPr>
          <w:b/>
          <w:i w:val="0"/>
        </w:rPr>
        <w:t>Por eso el fotómetro está graduado en lux —o en pies-candela—</w:t>
      </w:r>
      <w:r>
        <w:t xml:space="preserve"> </w:t>
      </w:r>
      <w:r>
        <w:rPr>
          <w:b/>
          <w:i w:val="0"/>
        </w:rPr>
        <w:t>y no en lúmenes.</w:t>
      </w:r>
      <w:r>
        <w:rPr>
          <w:b w:val="0"/>
          <w:i w:val="0"/>
        </w:rPr>
      </w:r>
    </w:p>
    <w:p>
      <w:pPr/>
      <w:r>
        <w:rPr>
          <w:b w:val="0"/>
          <w:i w:val="0"/>
        </w:rPr>
        <w:t xml:space="preserve">Las otras dos opciones son de otras magnitudes: el </w:t>
      </w:r>
      <w:r>
        <w:rPr>
          <w:b/>
          <w:i w:val="0"/>
        </w:rPr>
        <w:t>vatio</w:t>
      </w:r>
      <w:r>
        <w:rPr>
          <w:b w:val="0"/>
          <w:i w:val="0"/>
        </w:rPr>
        <w:t xml:space="preserve"> mide consumo eléctrico —una lámpara de</w:t>
      </w:r>
      <w:r>
        <w:t xml:space="preserve"> </w:t>
      </w:r>
      <w:r>
        <w:rPr>
          <w:b w:val="0"/>
          <w:i w:val="0"/>
        </w:rPr>
        <w:t xml:space="preserve">LED y una halógena del mismo vataje dan luz muy distinta— y el </w:t>
      </w:r>
      <w:r>
        <w:rPr>
          <w:b/>
          <w:i w:val="0"/>
        </w:rPr>
        <w:t>ohmio</w:t>
      </w:r>
      <w:r>
        <w:rPr>
          <w:b w:val="0"/>
          <w:i w:val="0"/>
        </w:rPr>
        <w:t xml:space="preserve"> mide resistencia eléctrica.</w:t>
      </w:r>
    </w:p>
    <w:p>
      <w:pPr>
        <w:pStyle w:val="Separador"/>
        <w:pBdr>
          <w:bottom w:val="single" w:sz="4" w:color="BBBBBB"/>
        </w:pBdr>
      </w:pPr>
    </w:p>
    <w:p>
      <w:pPr>
        <w:pStyle w:val="Heading2"/>
      </w:pPr>
      <w:r>
        <w:rPr>
          <w:b w:val="0"/>
          <w:i w:val="0"/>
        </w:rPr>
        <w:t>9.5 La temperatura de color</w:t>
      </w:r>
    </w:p>
    <w:p>
      <w:pPr/>
      <w:r>
        <w:rPr>
          <w:b w:val="0"/>
          <w:i w:val="0"/>
        </w:rPr>
      </w:r>
      <w:r>
        <w:rPr>
          <w:b/>
          <w:i w:val="0"/>
        </w:rPr>
        <w:t>La temperatura de color es la del cuerpo negro que emitiría luz del mismo tono</w:t>
      </w:r>
      <w:r>
        <w:rPr>
          <w:b w:val="0"/>
          <w:i w:val="0"/>
        </w:rPr>
        <w:t>, y se mide en</w:t>
      </w:r>
      <w:r>
        <w:t xml:space="preserve"> </w:t>
      </w:r>
      <w:r>
        <w:rPr>
          <w:b w:val="0"/>
          <w:i w:val="0"/>
        </w:rPr>
        <w:t xml:space="preserve">grados kelvin. Su escala tiene una particularidad que descoloca: </w:t>
      </w:r>
      <w:r>
        <w:rPr>
          <w:b/>
          <w:i w:val="0"/>
        </w:rPr>
        <w:t>a más kelvin, más azul</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Temperatura aproximada</w:t>
            </w:r>
          </w:p>
        </w:tc>
      </w:tr>
      <w:tr>
        <w:tc>
          <w:tcPr>
            <w:tcW w:type="dxa" w:w="4706"/>
          </w:tcPr>
          <w:p>
            <w:pPr>
              <w:pStyle w:val="Tabla"/>
            </w:pPr>
            <w:r/>
            <w:r>
              <w:rPr>
                <w:b w:val="0"/>
                <w:i w:val="0"/>
              </w:rPr>
              <w:t>Llama de vela</w:t>
            </w:r>
          </w:p>
        </w:tc>
        <w:tc>
          <w:tcPr>
            <w:tcW w:type="dxa" w:w="4706"/>
          </w:tcPr>
          <w:p>
            <w:pPr>
              <w:pStyle w:val="Tabla"/>
            </w:pPr>
            <w:r/>
            <w:r>
              <w:rPr>
                <w:b w:val="0"/>
                <w:i w:val="0"/>
              </w:rPr>
              <w:t>1.800 K</w:t>
            </w:r>
          </w:p>
        </w:tc>
      </w:tr>
      <w:tr>
        <w:tc>
          <w:tcPr>
            <w:tcW w:type="dxa" w:w="4706"/>
          </w:tcPr>
          <w:p>
            <w:pPr>
              <w:pStyle w:val="Tabla"/>
            </w:pPr>
            <w:r/>
            <w:r>
              <w:rPr>
                <w:b w:val="0"/>
                <w:i w:val="0"/>
              </w:rPr>
              <w:t>Lámpara doméstica incandescente</w:t>
            </w:r>
          </w:p>
        </w:tc>
        <w:tc>
          <w:tcPr>
            <w:tcW w:type="dxa" w:w="4706"/>
          </w:tcPr>
          <w:p>
            <w:pPr>
              <w:pStyle w:val="Tabla"/>
            </w:pPr>
            <w:r/>
            <w:r>
              <w:rPr>
                <w:b w:val="0"/>
                <w:i w:val="0"/>
              </w:rPr>
              <w:t>2.700 K</w:t>
            </w:r>
          </w:p>
        </w:tc>
      </w:tr>
      <w:tr>
        <w:tc>
          <w:tcPr>
            <w:tcW w:type="dxa" w:w="4706"/>
          </w:tcPr>
          <w:p>
            <w:pPr>
              <w:pStyle w:val="Tabla"/>
            </w:pPr>
            <w:r/>
            <w:r>
              <w:rPr>
                <w:b w:val="0"/>
                <w:i w:val="0"/>
              </w:rPr>
            </w:r>
            <w:r>
              <w:rPr>
                <w:b/>
                <w:i w:val="0"/>
              </w:rPr>
              <w:t>Lámpara de estudio de tungsteno-halógeno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de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luz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r>
        <w:rPr>
          <w:b w:val="0"/>
          <w:i w:val="0"/>
        </w:rPr>
      </w:r>
      <w:r>
        <w:rPr>
          <w:b/>
          <w:i w:val="0"/>
        </w:rPr>
        <w:t>La referencia de la escala Kelvin en iluminación se sitúa en 5.500 K.</w:t>
      </w:r>
      <w:r>
        <w:rPr>
          <w:b w:val="0"/>
          <w:i w:val="0"/>
        </w:rPr>
        <w:t xml:space="preserve"> Ésa es la respuesta oficial</w:t>
      </w:r>
      <w:r>
        <w:t xml:space="preserve"> </w:t>
      </w:r>
      <w:r>
        <w:rPr>
          <w:b w:val="0"/>
          <w:i w:val="0"/>
        </w:rPr>
        <w:t>a la pregunta 20, y merece un comentario porque el enunciado es escueto y la primera opción parece</w:t>
      </w:r>
      <w:r>
        <w:t xml:space="preserve"> </w:t>
      </w:r>
      <w:r>
        <w:rPr>
          <w:b w:val="0"/>
          <w:i w:val="0"/>
        </w:rPr>
        <w:t>decir lo mismo.</w:t>
      </w:r>
    </w:p>
    <w:p>
      <w:pPr/>
      <w:r>
        <w:rPr>
          <w:b w:val="0"/>
          <w:i w:val="0"/>
        </w:rPr>
      </w:r>
      <w:r>
        <w:rPr>
          <w:b/>
          <w:i w:val="0"/>
        </w:rPr>
        <w:t>Las cuatro opciones son: «en la luz de día», «en 5.500 ºK», «en 3.200 ºK» y «en 2.500 ºK».</w:t>
      </w:r>
      <w:r>
        <w:rPr>
          <w:b w:val="0"/>
          <w:i w:val="0"/>
        </w:rPr>
      </w:r>
    </w:p>
    <w:p>
      <w:pPr/>
      <w:r>
        <w:rPr>
          <w:b w:val="0"/>
          <w:i w:val="0"/>
        </w:rPr>
      </w:r>
      <w:r>
        <w:rPr>
          <w:b/>
          <w:i w:val="0"/>
        </w:rPr>
        <w:t>La opción a) —«en la luz de día»— no es falsa: es incompleta.</w:t>
      </w:r>
      <w:r>
        <w:rPr>
          <w:b w:val="0"/>
          <w:i w:val="0"/>
        </w:rPr>
        <w:t xml:space="preserve"> Dice </w:t>
      </w:r>
      <w:r>
        <w:rPr>
          <w:b/>
          <w:i w:val="0"/>
        </w:rPr>
        <w:t>cuál</w:t>
      </w:r>
      <w:r>
        <w:rPr>
          <w:b w:val="0"/>
          <w:i w:val="0"/>
        </w:rPr>
        <w:t xml:space="preserve"> es la referencia y no</w:t>
      </w:r>
      <w:r>
        <w:t xml:space="preserve"> </w:t>
      </w:r>
      <w:r>
        <w:rPr>
          <w:b w:val="0"/>
          <w:i w:val="0"/>
        </w:rPr>
      </w:r>
      <w:r>
        <w:rPr>
          <w:b/>
          <w:i w:val="0"/>
        </w:rPr>
        <w:t>dónde se sitúa</w:t>
      </w:r>
      <w:r>
        <w:rPr>
          <w:b w:val="0"/>
          <w:i w:val="0"/>
        </w:rPr>
        <w:t xml:space="preserve">, que es lo que el enunciado pregunta. </w:t>
      </w:r>
      <w:r>
        <w:rPr>
          <w:b/>
          <w:i w:val="0"/>
        </w:rPr>
        <w:t>La b) da la cifra</w:t>
      </w:r>
      <w:r>
        <w:rPr>
          <w:b w:val="0"/>
          <w:i w:val="0"/>
        </w:rPr>
        <w:t>, que es la de la luz de</w:t>
      </w:r>
      <w:r>
        <w:t xml:space="preserve"> </w:t>
      </w:r>
      <w:r>
        <w:rPr>
          <w:b w:val="0"/>
          <w:i w:val="0"/>
        </w:rPr>
        <w:t>día fotográfica, y es la que responde. Los 3.200 K son la otra referencia del oficio —el tungsteno de</w:t>
      </w:r>
      <w:r>
        <w:t xml:space="preserve"> </w:t>
      </w:r>
      <w:r>
        <w:rPr>
          <w:b w:val="0"/>
          <w:i w:val="0"/>
        </w:rPr>
        <w:t>estudio— y los 2.500 K no son referencia de nada.</w:t>
      </w:r>
    </w:p>
    <w:p>
      <w:pPr/>
      <w:r>
        <w:rPr>
          <w:b w:val="0"/>
          <w:i w:val="0"/>
        </w:rPr>
      </w:r>
      <w:r>
        <w:rPr>
          <w:b/>
          <w:i w:val="0"/>
        </w:rPr>
        <w:t>Este tema anota que la pregunta admite dos lecturas</w:t>
      </w:r>
      <w:r>
        <w:rPr>
          <w:b w:val="0"/>
          <w:i w:val="0"/>
        </w:rPr>
        <w:t xml:space="preserve"> y que la plantilla se queda con la que da el</w:t>
      </w:r>
      <w:r>
        <w:t xml:space="preserve"> </w:t>
      </w:r>
      <w:r>
        <w:rPr>
          <w:b w:val="0"/>
          <w:i w:val="0"/>
        </w:rPr>
        <w:t xml:space="preserve">número. </w:t>
      </w:r>
      <w:r>
        <w:rPr>
          <w:b/>
          <w:i w:val="0"/>
        </w:rPr>
        <w:t>En un examen de cuatro opciones, cuando una nombra y otra cuantifica, la que cuantifica es</w:t>
      </w:r>
      <w:r>
        <w:t xml:space="preserve"> </w:t>
      </w:r>
      <w:r>
        <w:rPr>
          <w:b/>
          <w:i w:val="0"/>
        </w:rPr>
        <w:t>la que responde a un enunciado que pregunta «¿dónde se sitúa?».</w:t>
      </w:r>
      <w:r>
        <w:rPr>
          <w:b w:val="0"/>
          <w:i w:val="0"/>
        </w:rPr>
      </w:r>
    </w:p>
    <w:p>
      <w:pPr>
        <w:pStyle w:val="Separador"/>
        <w:pBdr>
          <w:bottom w:val="single" w:sz="4" w:color="BBBBBB"/>
        </w:pBdr>
      </w:pPr>
    </w:p>
    <w:p>
      <w:pPr>
        <w:pStyle w:val="Heading2"/>
      </w:pPr>
      <w:r>
        <w:rPr>
          <w:b w:val="0"/>
          <w:i w:val="0"/>
        </w:rPr>
        <w:t>9.6 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a unos 30-45° del eje de cámara y algo elevada</w:t>
            </w:r>
          </w:p>
        </w:tc>
        <w:tc>
          <w:tcPr>
            <w:tcW w:type="dxa" w:w="3137"/>
          </w:tcPr>
          <w:p>
            <w:pPr>
              <w:pStyle w:val="Tabla"/>
            </w:pPr>
            <w:r/>
            <w:r>
              <w:rPr>
                <w:b w:val="0"/>
                <w:i w:val="0"/>
              </w:rPr>
            </w:r>
            <w:r>
              <w:rPr>
                <w:b/>
                <w:i w:val="0"/>
              </w:rPr>
              <w:t>Es la luz predominante</w:t>
            </w:r>
            <w:r>
              <w:rPr>
                <w:b w:val="0"/>
                <w:i w:val="0"/>
              </w:rPr>
              <w:t>: define la exposición y las sombras</w:t>
            </w:r>
          </w:p>
        </w:tc>
      </w:tr>
      <w:tr>
        <w:tc>
          <w:tcPr>
            <w:tcW w:type="dxa" w:w="3137"/>
          </w:tcPr>
          <w:p>
            <w:pPr>
              <w:pStyle w:val="Tabla"/>
            </w:pPr>
            <w:r/>
            <w:r>
              <w:rPr>
                <w:b w:val="0"/>
                <w:i w:val="0"/>
              </w:rPr>
            </w:r>
            <w:r>
              <w:rPr>
                <w:b/>
                <w:i w:val="0"/>
              </w:rPr>
              <w:t>Luz de relleno</w:t>
            </w:r>
            <w:r>
              <w:rPr>
                <w:b w:val="0"/>
                <w:i w:val="0"/>
              </w:rPr>
            </w:r>
          </w:p>
        </w:tc>
        <w:tc>
          <w:tcPr>
            <w:tcW w:type="dxa" w:w="3137"/>
          </w:tcPr>
          <w:p>
            <w:pPr>
              <w:pStyle w:val="Tabla"/>
            </w:pPr>
            <w:r/>
            <w:r>
              <w:rPr>
                <w:b w:val="0"/>
                <w:i w:val="0"/>
              </w:rPr>
              <w:t>Al otro lado del eje, más baja y más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 apuntando hacia él</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r>
            <w:r>
              <w:rPr>
                <w:b/>
                <w:i w:val="0"/>
              </w:rPr>
              <w:t>Luz de fondo</w:t>
            </w:r>
            <w:r>
              <w:rPr>
                <w:b w:val="0"/>
                <w:i w:val="0"/>
              </w:rPr>
              <w:t xml:space="preserve">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r>
        <w:rPr>
          <w:b w:val="0"/>
          <w:i w:val="0"/>
        </w:rPr>
      </w:r>
      <w:r>
        <w:rPr>
          <w:b/>
          <w:i w:val="0"/>
        </w:rPr>
        <w:t>La luz llave es la luz predominante que se coloca normalmente en posición frontal y cruzada.</w:t>
      </w:r>
      <w:r>
        <w:rPr>
          <w:b w:val="0"/>
          <w:i w:val="0"/>
        </w:rPr>
        <w:t xml:space="preserve"> Ésa</w:t>
      </w:r>
      <w:r>
        <w:t xml:space="preserve"> </w:t>
      </w:r>
      <w:r>
        <w:rPr>
          <w:b w:val="0"/>
          <w:i w:val="0"/>
        </w:rPr>
        <w:t xml:space="preserve">es la respuesta oficial a la pregunta 92, y </w:t>
      </w:r>
      <w:r>
        <w:rPr>
          <w:b/>
          <w:i w:val="0"/>
        </w:rPr>
        <w:t>las tres opciones falsas son las otras tres luces de la</w:t>
      </w:r>
      <w:r>
        <w:t xml:space="preserve"> </w:t>
      </w:r>
      <w:r>
        <w:rPr>
          <w:b/>
          <w:i w:val="0"/>
        </w:rPr>
        <w:t>tabla</w:t>
      </w:r>
      <w:r>
        <w:rPr>
          <w:b w:val="0"/>
          <w:i w:val="0"/>
        </w:rPr>
        <w:t xml:space="preserve">: la que separa la figura del fondo es el </w:t>
      </w:r>
      <w:r>
        <w:rPr>
          <w:b/>
          <w:i w:val="0"/>
        </w:rPr>
        <w:t>contraluz</w:t>
      </w:r>
      <w:r>
        <w:rPr>
          <w:b w:val="0"/>
          <w:i w:val="0"/>
        </w:rPr>
        <w:t>, la que ilumina los segundos términos</w:t>
      </w:r>
      <w:r>
        <w:t xml:space="preserve"> </w:t>
      </w:r>
      <w:r>
        <w:rPr>
          <w:b w:val="0"/>
          <w:i w:val="0"/>
        </w:rPr>
        <w:t xml:space="preserve">es la </w:t>
      </w:r>
      <w:r>
        <w:rPr>
          <w:b/>
          <w:i w:val="0"/>
        </w:rPr>
        <w:t>luz de fondo</w:t>
      </w:r>
      <w:r>
        <w:rPr>
          <w:b w:val="0"/>
          <w:i w:val="0"/>
        </w:rPr>
        <w:t xml:space="preserve"> y la que se coloca sobre el decorado e ilumina toda la escena es la </w:t>
      </w:r>
      <w:r>
        <w:rPr>
          <w:b/>
          <w:i w:val="0"/>
        </w:rPr>
        <w:t>luz</w:t>
      </w:r>
      <w:r>
        <w:t xml:space="preserve"> </w:t>
      </w:r>
      <w:r>
        <w:rPr>
          <w:b/>
          <w:i w:val="0"/>
        </w:rPr>
        <w:t>general</w:t>
      </w:r>
      <w:r>
        <w:rPr>
          <w:b w:val="0"/>
          <w:i w:val="0"/>
        </w:rPr>
        <w:t xml:space="preserve"> o de decorado.</w:t>
      </w:r>
    </w:p>
    <w:p>
      <w:pPr/>
      <w:r>
        <w:rPr>
          <w:b w:val="0"/>
          <w:i w:val="0"/>
        </w:rPr>
      </w:r>
      <w:r>
        <w:rPr>
          <w:b/>
          <w:i w:val="0"/>
        </w:rPr>
        <w:t>«Frontal y cruzada» significa que viene de delante pero no del eje de la cámara</w:t>
      </w:r>
      <w:r>
        <w:rPr>
          <w:b w:val="0"/>
          <w:i w:val="0"/>
        </w:rPr>
        <w:t>: si viniera del</w:t>
      </w:r>
      <w:r>
        <w:t xml:space="preserve"> </w:t>
      </w:r>
      <w:r>
        <w:rPr>
          <w:b w:val="0"/>
          <w:i w:val="0"/>
        </w:rPr>
        <w:t>eje aplastaría el rostro y no habría modelado.</w:t>
      </w:r>
    </w:p>
    <w:p>
      <w:pPr>
        <w:pStyle w:val="Separador"/>
        <w:pBdr>
          <w:bottom w:val="single" w:sz="4" w:color="BBBBBB"/>
        </w:pBdr>
      </w:pPr>
    </w:p>
    <w:p>
      <w:pPr>
        <w:pStyle w:val="Heading2"/>
      </w:pPr>
      <w:r>
        <w:rPr>
          <w:b w:val="0"/>
          <w:i w:val="0"/>
        </w:rPr>
        <w:t>9.7 Medir la luz: fotómetro, espotómetro y TTL</w:t>
      </w:r>
    </w:p>
    <w:p>
      <w:pPr/>
      <w:r>
        <w:rPr>
          <w:b w:val="0"/>
          <w:i w:val="0"/>
        </w:rPr>
      </w:r>
      <w:r>
        <w:rPr>
          <w:b/>
          <w:i w:val="0"/>
        </w:rPr>
        <w:t>Hay tres maneras de medir la luz de una escena y las tres dan números distintos.</w:t>
      </w:r>
      <w:r>
        <w:rPr>
          <w:b w:val="0"/>
          <w:i w:val="0"/>
        </w:rPr>
        <w:t xml:space="preserve"> El examen las</w:t>
      </w:r>
      <w:r>
        <w:t xml:space="preserve"> </w:t>
      </w:r>
      <w:r>
        <w:rPr>
          <w:b w:val="0"/>
          <w:i w:val="0"/>
        </w:rPr>
        <w:t>pone juntas.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blanco, colocado </w:t>
            </w:r>
            <w:r>
              <w:rPr>
                <w:b/>
                <w:i w:val="0"/>
              </w:rPr>
              <w:t>junto al sujeto y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A través del objetivo</w:t>
            </w:r>
            <w:r>
              <w:rPr>
                <w:b w:val="0"/>
                <w:i w:val="0"/>
              </w:rPr>
              <w:t xml:space="preserve"> (</w:t>
            </w:r>
            <w:r>
              <w:rPr>
                <w:b/>
                <w:i w:val="0"/>
              </w:rPr>
              <w:t>TTL</w:t>
            </w:r>
            <w:r>
              <w:rPr>
                <w:b w:val="0"/>
                <w:i w:val="0"/>
              </w:rPr>
              <w:t>)</w:t>
            </w:r>
          </w:p>
        </w:tc>
        <w:tc>
          <w:tcPr>
            <w:tcW w:type="dxa" w:w="3137"/>
          </w:tcPr>
          <w:p>
            <w:pPr>
              <w:pStyle w:val="Tabla"/>
            </w:pPr>
            <w:r/>
            <w:r>
              <w:rPr>
                <w:b w:val="0"/>
                <w:i w:val="0"/>
              </w:rPr>
              <w:t xml:space="preserve">La luz reflejada </w:t>
            </w:r>
            <w:r>
              <w:rPr>
                <w:b/>
                <w:i w:val="0"/>
              </w:rPr>
              <w:t>medida por el propio sistema de la cámara</w:t>
            </w:r>
            <w:r>
              <w:rPr>
                <w:b w:val="0"/>
                <w:i w:val="0"/>
              </w:rPr>
              <w:t>, ya pasada por la lente</w:t>
            </w:r>
          </w:p>
        </w:tc>
        <w:tc>
          <w:tcPr>
            <w:tcW w:type="dxa" w:w="3137"/>
          </w:tcPr>
          <w:p>
            <w:pPr>
              <w:pStyle w:val="Tabla"/>
            </w:pPr>
            <w:r/>
            <w:r>
              <w:rPr>
                <w:b w:val="0"/>
                <w:i w:val="0"/>
              </w:rPr>
              <w:t>El fotómetro interno de la cámara</w:t>
            </w:r>
          </w:p>
        </w:tc>
      </w:tr>
    </w:tbl>
    <w:p>
      <w:pPr/>
    </w:p>
    <w:p>
      <w:pPr/>
      <w:r>
        <w:rPr>
          <w:b w:val="0"/>
          <w:i w:val="0"/>
        </w:rPr>
      </w:r>
      <w:r>
        <w:rPr>
          <w:b/>
          <w:i w:val="0"/>
        </w:rPr>
        <w:t>El sistema TTL es la técnica de medición de la luz a través de la lente de una cámara.</w:t>
      </w:r>
      <w:r>
        <w:rPr>
          <w:b w:val="0"/>
          <w:i w:val="0"/>
        </w:rPr>
        <w:t xml:space="preserve"> Ésa es la</w:t>
      </w:r>
      <w:r>
        <w:t xml:space="preserve"> </w:t>
      </w:r>
      <w:r>
        <w:rPr>
          <w:b w:val="0"/>
          <w:i w:val="0"/>
        </w:rPr>
        <w:t xml:space="preserve">respuesta oficial a la pregunta 87, y </w:t>
      </w:r>
      <w:r>
        <w:rPr>
          <w:b/>
          <w:i w:val="0"/>
        </w:rPr>
        <w:t>la sigla lo dice</w:t>
      </w:r>
      <w:r>
        <w:rPr>
          <w:b w:val="0"/>
          <w:i w:val="0"/>
        </w:rPr>
        <w:t xml:space="preserve">: </w:t>
      </w:r>
      <w:r>
        <w:rPr>
          <w:b w:val="0"/>
          <w:i/>
        </w:rPr>
        <w:t>through the lens</w:t>
      </w:r>
      <w:r>
        <w:rPr>
          <w:b w:val="0"/>
          <w:i w:val="0"/>
        </w:rPr>
        <w:t>.</w:t>
      </w:r>
    </w:p>
    <w:p>
      <w:pPr/>
      <w:r>
        <w:rPr>
          <w:b w:val="0"/>
          <w:i w:val="0"/>
        </w:rPr>
      </w:r>
      <w:r>
        <w:rPr>
          <w:b/>
          <w:i w:val="0"/>
        </w:rPr>
        <w:t>Y las tres opciones falsas son las otras tres técnicas de la tabla</w:t>
      </w:r>
      <w:r>
        <w:rPr>
          <w:b w:val="0"/>
          <w:i w:val="0"/>
        </w:rPr>
        <w:t>, cada una con su instrumento:</w:t>
      </w:r>
      <w:r>
        <w:t xml:space="preserve"> </w:t>
      </w:r>
      <w:r>
        <w:rPr>
          <w:b w:val="0"/>
          <w:i w:val="0"/>
        </w:rPr>
        <w:t xml:space="preserve">la medición de </w:t>
      </w:r>
      <w:r>
        <w:rPr>
          <w:b/>
          <w:i w:val="0"/>
        </w:rPr>
        <w:t>luz incidente</w:t>
      </w:r>
      <w:r>
        <w:rPr>
          <w:b w:val="0"/>
          <w:i w:val="0"/>
        </w:rPr>
        <w:t xml:space="preserve"> con fotómetro, la de </w:t>
      </w:r>
      <w:r>
        <w:rPr>
          <w:b/>
          <w:i w:val="0"/>
        </w:rPr>
        <w:t>luz reflejada</w:t>
      </w:r>
      <w:r>
        <w:rPr>
          <w:b w:val="0"/>
          <w:i w:val="0"/>
        </w:rPr>
        <w:t xml:space="preserve"> con fotómetro y la lectura con</w:t>
      </w:r>
      <w:r>
        <w:t xml:space="preserve"> </w:t>
      </w:r>
      <w:r>
        <w:rPr>
          <w:b w:val="0"/>
          <w:i w:val="0"/>
        </w:rPr>
      </w:r>
      <w:r>
        <w:rPr>
          <w:b/>
          <w:i w:val="0"/>
        </w:rPr>
        <w:t>espotómetro</w:t>
      </w:r>
      <w:r>
        <w:rPr>
          <w:b w:val="0"/>
          <w:i w:val="0"/>
        </w:rPr>
        <w:t>, que es un caso particular de reflejada con un ángulo muy estrecho.</w:t>
      </w:r>
    </w:p>
    <w:p>
      <w:pPr/>
      <w:r>
        <w:rPr>
          <w:b w:val="0"/>
          <w:i w:val="0"/>
        </w:rPr>
      </w:r>
      <w:r>
        <w:rPr>
          <w:b/>
          <w:i w:val="0"/>
        </w:rPr>
        <w:t>Lo que hace especial al TTL es que mide lo que el objetivo deja pasar</w:t>
      </w:r>
      <w:r>
        <w:rPr>
          <w:b w:val="0"/>
          <w:i w:val="0"/>
        </w:rPr>
        <w:t xml:space="preserve">, con lo que </w:t>
      </w:r>
      <w:r>
        <w:rPr>
          <w:b/>
          <w:i w:val="0"/>
        </w:rPr>
        <w:t>tiene en</w:t>
      </w:r>
      <w:r>
        <w:t xml:space="preserve"> </w:t>
      </w:r>
      <w:r>
        <w:rPr>
          <w:b/>
          <w:i w:val="0"/>
        </w:rPr>
        <w:t>cuenta los filtros y la pérdida real de la óptica</w:t>
      </w:r>
      <w:r>
        <w:rPr>
          <w:b w:val="0"/>
          <w:i w:val="0"/>
        </w:rPr>
        <w:t xml:space="preserve"> —el número T del tema 6—. Un fotómetro externo no</w:t>
      </w:r>
      <w:r>
        <w:t xml:space="preserve"> </w:t>
      </w:r>
      <w:r>
        <w:rPr>
          <w:b w:val="0"/>
          <w:i w:val="0"/>
        </w:rPr>
        <w:t>sabe qué filtro lleva puesto la cámara.</w:t>
      </w:r>
    </w:p>
    <w:p>
      <w:pPr>
        <w:pStyle w:val="Separador"/>
        <w:pBdr>
          <w:bottom w:val="single" w:sz="4" w:color="BBBBBB"/>
        </w:pBdr>
      </w:pPr>
    </w:p>
    <w:p>
      <w:pPr>
        <w:pStyle w:val="Heading2"/>
      </w:pPr>
      <w:r>
        <w:rPr>
          <w:b w:val="0"/>
          <w:i w:val="0"/>
        </w:rPr>
        <w:t>9.8 Los aparatos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Aparato</w:t>
            </w:r>
          </w:p>
        </w:tc>
        <w:tc>
          <w:tcPr>
            <w:tcW w:type="dxa" w:w="3137"/>
            <w:shd w:val="clear" w:color="auto" w:fill="E4E4E4"/>
          </w:tcPr>
          <w:p>
            <w:pPr>
              <w:pStyle w:val="Tablacabecera"/>
            </w:pPr>
            <w:r/>
            <w:r>
              <w:rPr>
                <w:b w:val="0"/>
                <w:i w:val="0"/>
              </w:rPr>
              <w:t>Cómo funciona</w:t>
            </w:r>
          </w:p>
        </w:tc>
        <w:tc>
          <w:tcPr>
            <w:tcW w:type="dxa" w:w="3137"/>
            <w:shd w:val="clear" w:color="auto" w:fill="E4E4E4"/>
          </w:tcPr>
          <w:p>
            <w:pPr>
              <w:pStyle w:val="Tablacabecera"/>
            </w:pPr>
            <w:r/>
            <w:r>
              <w:rPr>
                <w:b w:val="0"/>
                <w:i w:val="0"/>
              </w:rPr>
              <w:t>Luz que da</w:t>
            </w:r>
          </w:p>
        </w:tc>
      </w:tr>
      <w:tr>
        <w:tc>
          <w:tcPr>
            <w:tcW w:type="dxa" w:w="3137"/>
          </w:tcPr>
          <w:p>
            <w:pPr>
              <w:pStyle w:val="Tabla"/>
            </w:pPr>
            <w:r/>
            <w:r>
              <w:rPr>
                <w:b w:val="0"/>
                <w:i w:val="0"/>
              </w:rPr>
            </w:r>
            <w:r>
              <w:rPr>
                <w:b/>
                <w:i w:val="0"/>
              </w:rPr>
              <w:t>Fresnel</w:t>
            </w:r>
            <w:r>
              <w:rPr>
                <w:b w:val="0"/>
                <w:i w:val="0"/>
              </w:rPr>
            </w:r>
          </w:p>
        </w:tc>
        <w:tc>
          <w:tcPr>
            <w:tcW w:type="dxa" w:w="3137"/>
          </w:tcPr>
          <w:p>
            <w:pPr>
              <w:pStyle w:val="Tabla"/>
            </w:pPr>
            <w:r/>
            <w:r>
              <w:rPr>
                <w:b w:val="0"/>
                <w:i w:val="0"/>
              </w:rPr>
              <w:t>Lámpara y reflector móviles tras una lente escalonada</w:t>
            </w:r>
          </w:p>
        </w:tc>
        <w:tc>
          <w:tcPr>
            <w:tcW w:type="dxa" w:w="3137"/>
          </w:tcPr>
          <w:p>
            <w:pPr>
              <w:pStyle w:val="Tabla"/>
            </w:pPr>
            <w:r/>
            <w:r>
              <w:rPr>
                <w:b w:val="0"/>
                <w:i w:val="0"/>
              </w:rPr>
              <w:t>Dura y controlable; el clásico de plató</w:t>
            </w:r>
          </w:p>
        </w:tc>
      </w:tr>
      <w:tr>
        <w:tc>
          <w:tcPr>
            <w:tcW w:type="dxa" w:w="3137"/>
          </w:tcPr>
          <w:p>
            <w:pPr>
              <w:pStyle w:val="Tabla"/>
            </w:pPr>
            <w:r/>
            <w:r>
              <w:rPr>
                <w:b w:val="0"/>
                <w:i w:val="0"/>
              </w:rPr>
            </w:r>
            <w:r>
              <w:rPr>
                <w:b/>
                <w:i w:val="0"/>
              </w:rPr>
              <w:t>Foco abierto</w:t>
            </w:r>
            <w:r>
              <w:rPr>
                <w:b w:val="0"/>
                <w:i w:val="0"/>
              </w:rPr>
            </w:r>
          </w:p>
        </w:tc>
        <w:tc>
          <w:tcPr>
            <w:tcW w:type="dxa" w:w="3137"/>
          </w:tcPr>
          <w:p>
            <w:pPr>
              <w:pStyle w:val="Tabla"/>
            </w:pPr>
            <w:r/>
            <w:r>
              <w:rPr>
                <w:b w:val="0"/>
                <w:i w:val="0"/>
              </w:rPr>
              <w:t>Lámpara y reflector sin lente</w:t>
            </w:r>
          </w:p>
        </w:tc>
        <w:tc>
          <w:tcPr>
            <w:tcW w:type="dxa" w:w="3137"/>
          </w:tcPr>
          <w:p>
            <w:pPr>
              <w:pStyle w:val="Tabla"/>
            </w:pPr>
            <w:r/>
            <w:r>
              <w:rPr>
                <w:b w:val="0"/>
                <w:i w:val="0"/>
              </w:rPr>
              <w:t>Dura, potente, poco controlable</w:t>
            </w:r>
          </w:p>
        </w:tc>
      </w:tr>
      <w:tr>
        <w:tc>
          <w:tcPr>
            <w:tcW w:type="dxa" w:w="3137"/>
          </w:tcPr>
          <w:p>
            <w:pPr>
              <w:pStyle w:val="Tabla"/>
            </w:pPr>
            <w:r/>
            <w:r>
              <w:rPr>
                <w:b w:val="0"/>
                <w:i w:val="0"/>
              </w:rPr>
            </w:r>
            <w:r>
              <w:rPr>
                <w:b/>
                <w:i w:val="0"/>
              </w:rPr>
              <w:t>Recortador</w:t>
            </w:r>
            <w:r>
              <w:rPr>
                <w:b w:val="0"/>
                <w:i w:val="0"/>
              </w:rPr>
              <w:t xml:space="preserve"> o elipsoidal</w:t>
            </w:r>
          </w:p>
        </w:tc>
        <w:tc>
          <w:tcPr>
            <w:tcW w:type="dxa" w:w="3137"/>
          </w:tcPr>
          <w:p>
            <w:pPr>
              <w:pStyle w:val="Tabla"/>
            </w:pPr>
            <w:r/>
            <w:r>
              <w:rPr>
                <w:b w:val="0"/>
                <w:i w:val="0"/>
              </w:rPr>
              <w:t>Lente y cuchillas que recortan la forma del haz</w:t>
            </w:r>
          </w:p>
        </w:tc>
        <w:tc>
          <w:tcPr>
            <w:tcW w:type="dxa" w:w="3137"/>
          </w:tcPr>
          <w:p>
            <w:pPr>
              <w:pStyle w:val="Tabla"/>
            </w:pPr>
            <w:r/>
            <w:r>
              <w:rPr>
                <w:b w:val="0"/>
                <w:i w:val="0"/>
              </w:rPr>
              <w:t>Muy dura, con borde dibujable</w:t>
            </w:r>
          </w:p>
        </w:tc>
      </w:tr>
      <w:tr>
        <w:tc>
          <w:tcPr>
            <w:tcW w:type="dxa" w:w="3137"/>
          </w:tcPr>
          <w:p>
            <w:pPr>
              <w:pStyle w:val="Tabla"/>
            </w:pPr>
            <w:r/>
            <w:r>
              <w:rPr>
                <w:b w:val="0"/>
                <w:i w:val="0"/>
              </w:rPr>
            </w:r>
            <w:r>
              <w:rPr>
                <w:b/>
                <w:i w:val="0"/>
              </w:rPr>
              <w:t>Panel de LED</w:t>
            </w:r>
            <w:r>
              <w:rPr>
                <w:b w:val="0"/>
                <w:i w:val="0"/>
              </w:rPr>
            </w:r>
          </w:p>
        </w:tc>
        <w:tc>
          <w:tcPr>
            <w:tcW w:type="dxa" w:w="3137"/>
          </w:tcPr>
          <w:p>
            <w:pPr>
              <w:pStyle w:val="Tabla"/>
            </w:pPr>
            <w:r/>
            <w:r>
              <w:rPr>
                <w:b w:val="0"/>
                <w:i w:val="0"/>
              </w:rPr>
              <w:t>Matriz de diodos, a menudo de temperatura ajustable</w:t>
            </w:r>
          </w:p>
        </w:tc>
        <w:tc>
          <w:tcPr>
            <w:tcW w:type="dxa" w:w="3137"/>
          </w:tcPr>
          <w:p>
            <w:pPr>
              <w:pStyle w:val="Tabla"/>
            </w:pPr>
            <w:r/>
            <w:r>
              <w:rPr>
                <w:b w:val="0"/>
                <w:i w:val="0"/>
              </w:rPr>
              <w:t>Suave, poco consumo</w:t>
            </w:r>
          </w:p>
        </w:tc>
      </w:tr>
      <w:tr>
        <w:tc>
          <w:tcPr>
            <w:tcW w:type="dxa" w:w="3137"/>
          </w:tcPr>
          <w:p>
            <w:pPr>
              <w:pStyle w:val="Tabla"/>
            </w:pPr>
            <w:r/>
            <w:r>
              <w:rPr>
                <w:b w:val="0"/>
                <w:i w:val="0"/>
              </w:rPr>
            </w:r>
            <w:r>
              <w:rPr>
                <w:b/>
                <w:i w:val="0"/>
              </w:rPr>
              <w:t>Softbox</w:t>
            </w:r>
            <w:r>
              <w:rPr>
                <w:b w:val="0"/>
                <w:i w:val="0"/>
              </w:rPr>
            </w:r>
          </w:p>
        </w:tc>
        <w:tc>
          <w:tcPr>
            <w:tcW w:type="dxa" w:w="3137"/>
          </w:tcPr>
          <w:p>
            <w:pPr>
              <w:pStyle w:val="Tabla"/>
            </w:pPr>
            <w:r/>
            <w:r>
              <w:rPr>
                <w:b w:val="0"/>
                <w:i w:val="0"/>
              </w:rPr>
              <w:t>Caja de tela con difusor frontal</w:t>
            </w:r>
          </w:p>
        </w:tc>
        <w:tc>
          <w:tcPr>
            <w:tcW w:type="dxa" w:w="3137"/>
          </w:tcPr>
          <w:p>
            <w:pPr>
              <w:pStyle w:val="Tabla"/>
            </w:pPr>
            <w:r/>
            <w:r>
              <w:rPr>
                <w:b w:val="0"/>
                <w:i w:val="0"/>
              </w:rPr>
              <w:t>Suave por construcción</w:t>
            </w:r>
          </w:p>
        </w:tc>
      </w:tr>
      <w:tr>
        <w:tc>
          <w:tcPr>
            <w:tcW w:type="dxa" w:w="3137"/>
          </w:tcPr>
          <w:p>
            <w:pPr>
              <w:pStyle w:val="Tabla"/>
            </w:pPr>
            <w:r/>
            <w:r>
              <w:rPr>
                <w:b w:val="0"/>
                <w:i w:val="0"/>
              </w:rPr>
            </w:r>
            <w:r>
              <w:rPr>
                <w:b/>
                <w:i w:val="0"/>
              </w:rPr>
              <w:t>Fluorescente de estudio</w:t>
            </w:r>
            <w:r>
              <w:rPr>
                <w:b w:val="0"/>
                <w:i w:val="0"/>
              </w:rPr>
            </w:r>
          </w:p>
        </w:tc>
        <w:tc>
          <w:tcPr>
            <w:tcW w:type="dxa" w:w="3137"/>
          </w:tcPr>
          <w:p>
            <w:pPr>
              <w:pStyle w:val="Tabla"/>
            </w:pPr>
            <w:r/>
            <w:r>
              <w:rPr>
                <w:b w:val="0"/>
                <w:i w:val="0"/>
              </w:rPr>
              <w:t>Tubos de alta frecuencia</w:t>
            </w:r>
          </w:p>
        </w:tc>
        <w:tc>
          <w:tcPr>
            <w:tcW w:type="dxa" w:w="3137"/>
          </w:tcPr>
          <w:p>
            <w:pPr>
              <w:pStyle w:val="Tabla"/>
            </w:pPr>
            <w:r/>
            <w:r>
              <w:rPr>
                <w:b w:val="0"/>
                <w:i w:val="0"/>
              </w:rPr>
              <w:t>Suave, poco calor</w:t>
            </w:r>
          </w:p>
        </w:tc>
      </w:tr>
      <w:tr>
        <w:tc>
          <w:tcPr>
            <w:tcW w:type="dxa" w:w="3137"/>
          </w:tcPr>
          <w:p>
            <w:pPr>
              <w:pStyle w:val="Tabla"/>
            </w:pPr>
            <w:r/>
            <w:r>
              <w:rPr>
                <w:b w:val="0"/>
                <w:i w:val="0"/>
              </w:rPr>
            </w:r>
            <w:r>
              <w:rPr>
                <w:b/>
                <w:i w:val="0"/>
              </w:rPr>
              <w:t>HMI</w:t>
            </w:r>
            <w:r>
              <w:rPr>
                <w:b w:val="0"/>
                <w:i w:val="0"/>
              </w:rPr>
            </w:r>
          </w:p>
        </w:tc>
        <w:tc>
          <w:tcPr>
            <w:tcW w:type="dxa" w:w="3137"/>
          </w:tcPr>
          <w:p>
            <w:pPr>
              <w:pStyle w:val="Tabla"/>
            </w:pPr>
            <w:r/>
            <w:r>
              <w:rPr>
                <w:b w:val="0"/>
                <w:i w:val="0"/>
              </w:rPr>
              <w:t>Descarga de haluros metálicos</w:t>
            </w:r>
          </w:p>
        </w:tc>
        <w:tc>
          <w:tcPr>
            <w:tcW w:type="dxa" w:w="3137"/>
          </w:tcPr>
          <w:p>
            <w:pPr>
              <w:pStyle w:val="Tabla"/>
            </w:pPr>
            <w:r/>
            <w:r>
              <w:rPr>
                <w:b w:val="0"/>
                <w:i w:val="0"/>
              </w:rPr>
              <w:t>Mucha potencia con luz de día: el de exterior</w:t>
            </w:r>
          </w:p>
        </w:tc>
      </w:tr>
      <w:tr>
        <w:tc>
          <w:tcPr>
            <w:tcW w:type="dxa" w:w="3137"/>
          </w:tcPr>
          <w:p>
            <w:pPr>
              <w:pStyle w:val="Tabla"/>
            </w:pPr>
            <w:r/>
            <w:r>
              <w:rPr>
                <w:b w:val="0"/>
                <w:i w:val="0"/>
              </w:rPr>
            </w:r>
            <w:r>
              <w:rPr>
                <w:b/>
                <w:i w:val="0"/>
              </w:rPr>
              <w:t>Cañón de seguimiento</w:t>
            </w:r>
            <w:r>
              <w:rPr>
                <w:b w:val="0"/>
                <w:i w:val="0"/>
              </w:rPr>
            </w:r>
          </w:p>
        </w:tc>
        <w:tc>
          <w:tcPr>
            <w:tcW w:type="dxa" w:w="3137"/>
          </w:tcPr>
          <w:p>
            <w:pPr>
              <w:pStyle w:val="Tabla"/>
            </w:pPr>
            <w:r/>
            <w:r>
              <w:rPr>
                <w:b w:val="0"/>
                <w:i w:val="0"/>
              </w:rPr>
              <w:t>Recortador de largo alcance con operador</w:t>
            </w:r>
          </w:p>
        </w:tc>
        <w:tc>
          <w:tcPr>
            <w:tcW w:type="dxa" w:w="3137"/>
          </w:tcPr>
          <w:p>
            <w:pPr>
              <w:pStyle w:val="Tabla"/>
            </w:pPr>
            <w:r/>
            <w:r>
              <w:rPr>
                <w:b w:val="0"/>
                <w:i w:val="0"/>
              </w:rPr>
              <w:t>Muy dura, de espectáculo</w:t>
            </w:r>
          </w:p>
        </w:tc>
      </w:tr>
    </w:tbl>
    <w:p>
      <w:pPr/>
    </w:p>
    <w:p>
      <w:pPr/>
      <w:r>
        <w:rPr>
          <w:b w:val="0"/>
          <w:i w:val="0"/>
        </w:rPr>
      </w:r>
      <w:r>
        <w:rPr>
          <w:b/>
          <w:i w:val="0"/>
        </w:rPr>
        <w:t>Y los accesorios que quitan luz</w:t>
      </w:r>
      <w:r>
        <w:rPr>
          <w:b w:val="0"/>
          <w:i w:val="0"/>
        </w:rPr>
        <w:t xml:space="preserve">, que son la otra mitad del oficio: </w:t>
      </w:r>
      <w:r>
        <w:rPr>
          <w:b/>
          <w:i w:val="0"/>
        </w:rPr>
        <w:t>bandera</w:t>
      </w:r>
      <w:r>
        <w:rPr>
          <w:b w:val="0"/>
          <w:i w:val="0"/>
        </w:rPr>
        <w:t xml:space="preserve"> —bastidor con tela</w:t>
      </w:r>
      <w:r>
        <w:t xml:space="preserve"> </w:t>
      </w:r>
      <w:r>
        <w:rPr>
          <w:b w:val="0"/>
          <w:i w:val="0"/>
        </w:rPr>
        <w:t xml:space="preserve">negra, corta—, </w:t>
      </w:r>
      <w:r>
        <w:rPr>
          <w:b/>
          <w:i w:val="0"/>
        </w:rPr>
        <w:t>velo o gasa</w:t>
      </w:r>
      <w:r>
        <w:rPr>
          <w:b w:val="0"/>
          <w:i w:val="0"/>
        </w:rPr>
        <w:t xml:space="preserve"> —tela translúcida, difunde—, </w:t>
      </w:r>
      <w:r>
        <w:rPr>
          <w:b/>
          <w:i w:val="0"/>
        </w:rPr>
        <w:t>rejilla</w:t>
      </w:r>
      <w:r>
        <w:rPr>
          <w:b w:val="0"/>
          <w:i w:val="0"/>
        </w:rPr>
        <w:t xml:space="preserve"> —malla, baja la intensidad—,</w:t>
      </w:r>
      <w:r>
        <w:t xml:space="preserve"> </w:t>
      </w:r>
      <w:r>
        <w:rPr>
          <w:b w:val="0"/>
          <w:i w:val="0"/>
        </w:rPr>
      </w:r>
      <w:r>
        <w:rPr>
          <w:b/>
          <w:i w:val="0"/>
        </w:rPr>
        <w:t>viseras</w:t>
      </w:r>
      <w:r>
        <w:rPr>
          <w:b w:val="0"/>
          <w:i w:val="0"/>
        </w:rPr>
        <w:t xml:space="preserve"> y </w:t>
      </w:r>
      <w:r>
        <w:rPr>
          <w:b/>
          <w:i w:val="0"/>
        </w:rPr>
        <w:t>rebotador</w:t>
      </w:r>
      <w:r>
        <w:rPr>
          <w:b w:val="0"/>
          <w:i w:val="0"/>
        </w:rPr>
        <w:t>.</w:t>
      </w:r>
    </w:p>
    <w:p>
      <w:pPr/>
      <w:r>
        <w:rPr>
          <w:b w:val="0"/>
          <w:i w:val="0"/>
        </w:rPr>
      </w:r>
      <w:r>
        <w:rPr>
          <w:b/>
          <w:i w:val="0"/>
        </w:rPr>
        <w:t>Lo que la producción tiene que saber de todo esto es su consumo.</w:t>
      </w:r>
      <w:r>
        <w:rPr>
          <w:b w:val="0"/>
          <w:i w:val="0"/>
        </w:rPr>
        <w:t xml:space="preserve"> La iluminación decide la potencia</w:t>
      </w:r>
      <w:r>
        <w:t xml:space="preserve"> </w:t>
      </w:r>
      <w:r>
        <w:rPr>
          <w:b w:val="0"/>
          <w:i w:val="0"/>
        </w:rPr>
        <w:t>eléctrica que hay que contratar o llevar, y ése es el dato de la comprobación de localización del</w:t>
      </w:r>
      <w:r>
        <w:t xml:space="preserve"> </w:t>
      </w:r>
      <w:r>
        <w:rPr>
          <w:b w:val="0"/>
          <w:i w:val="0"/>
        </w:rPr>
        <w:t>tema 8.</w:t>
      </w:r>
    </w:p>
    <w:p>
      <w:pPr>
        <w:pStyle w:val="Separador"/>
        <w:pBdr>
          <w:bottom w:val="single" w:sz="4" w:color="BBBBBB"/>
        </w:pBdr>
      </w:pPr>
    </w:p>
    <w:p>
      <w:pPr>
        <w:pStyle w:val="Heading2"/>
      </w:pPr>
      <w:r>
        <w:rPr>
          <w:b w:val="0"/>
          <w:i w:val="0"/>
        </w:rPr>
        <w:t>9.9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de la cámara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respuestas oficiales son correctas.</w:t>
      </w:r>
      <w:r>
        <w:rPr>
          <w:b w:val="0"/>
          <w:i w:val="0"/>
        </w:rPr>
      </w:r>
    </w:p>
    <w:p>
      <w:pPr/>
      <w:r>
        <w:rPr>
          <w:b w:val="0"/>
          <w:i w:val="0"/>
        </w:rPr>
      </w:r>
      <w:r>
        <w:rPr>
          <w:b/>
          <w:i w:val="0"/>
        </w:rPr>
        <w:t>Una anotación sobre la 20.</w:t>
      </w:r>
      <w:r>
        <w:rPr>
          <w:b w:val="0"/>
          <w:i w:val="0"/>
        </w:rPr>
        <w:t xml:space="preserve"> Su opción a) —«en la luz de día»— </w:t>
      </w:r>
      <w:r>
        <w:rPr>
          <w:b/>
          <w:i w:val="0"/>
        </w:rPr>
        <w:t>no es falsa, es incompleta</w:t>
      </w:r>
      <w:r>
        <w:rPr>
          <w:b w:val="0"/>
          <w:i w:val="0"/>
        </w:rPr>
        <w:t>: el</w:t>
      </w:r>
      <w:r>
        <w:t xml:space="preserve"> </w:t>
      </w:r>
      <w:r>
        <w:rPr>
          <w:b w:val="0"/>
          <w:i w:val="0"/>
        </w:rPr>
        <w:t xml:space="preserve">enunciado pregunta </w:t>
      </w:r>
      <w:r>
        <w:rPr>
          <w:b/>
          <w:i w:val="0"/>
        </w:rPr>
        <w:t>dónde se sitúa</w:t>
      </w:r>
      <w:r>
        <w:rPr>
          <w:b w:val="0"/>
          <w:i w:val="0"/>
        </w:rPr>
        <w:t xml:space="preserve"> la referencia, y la respuesta que sitúa es la que da la cifra.</w:t>
      </w:r>
      <w:r>
        <w:t xml:space="preserve"> </w:t>
      </w:r>
      <w:r>
        <w:rPr>
          <w:b w:val="0"/>
          <w:i w:val="0"/>
        </w:rPr>
      </w:r>
      <w:r>
        <w:rPr>
          <w:b/>
          <w:i w:val="0"/>
        </w:rPr>
        <w:t>Cuando dos opciones dicen lo mismo y una lo cuantifica, la que cuantifica responde al enunciado que</w:t>
      </w:r>
      <w:r>
        <w:t xml:space="preserve"> </w:t>
      </w:r>
      <w:r>
        <w:rPr>
          <w:b/>
          <w:i w:val="0"/>
        </w:rPr>
        <w:t>pide una posición.</w:t>
      </w:r>
      <w:r>
        <w:rPr>
          <w:b w:val="0"/>
          <w:i w:val="0"/>
        </w:rPr>
      </w:r>
    </w:p>
    <w:p>
      <w:pPr/>
      <w:r>
        <w:rPr>
          <w:b w:val="0"/>
          <w:i w:val="0"/>
        </w:rPr>
      </w:r>
      <w:r>
        <w:rPr>
          <w:b/>
          <w:i w:val="0"/>
        </w:rPr>
        <w:t>Y un aviso de estudio sobre la 84.</w:t>
      </w:r>
      <w:r>
        <w:rPr>
          <w:b w:val="0"/>
          <w:i w:val="0"/>
        </w:rPr>
        <w:t xml:space="preserve"> Lumen y lux </w:t>
      </w:r>
      <w:r>
        <w:rPr>
          <w:b/>
          <w:i w:val="0"/>
        </w:rPr>
        <w:t>son las dos unidades de luz</w:t>
      </w:r>
      <w:r>
        <w:rPr>
          <w:b w:val="0"/>
          <w:i w:val="0"/>
        </w:rPr>
        <w:t xml:space="preserve"> y la diferencia</w:t>
      </w:r>
      <w:r>
        <w:t xml:space="preserve"> </w:t>
      </w:r>
      <w:r>
        <w:rPr>
          <w:b w:val="0"/>
          <w:i w:val="0"/>
        </w:rPr>
        <w:t xml:space="preserve">entre ellas es la que decide la pregunta: </w:t>
      </w:r>
      <w:r>
        <w:rPr>
          <w:b/>
          <w:i w:val="0"/>
        </w:rPr>
        <w:t>el lumen mide lo que la fuente emite y el lux lo que llega</w:t>
      </w:r>
      <w:r>
        <w:t xml:space="preserve"> </w:t>
      </w:r>
      <w:r>
        <w:rPr>
          <w:b/>
          <w:i w:val="0"/>
        </w:rPr>
        <w:t>a la superficie</w:t>
      </w:r>
      <w:r>
        <w:rPr>
          <w:b w:val="0"/>
          <w:i w:val="0"/>
        </w:rPr>
        <w:t>. En un rodaje se mide siempre lo segundo.</w:t>
      </w:r>
    </w:p>
    <w:p>
      <w:pPr>
        <w:pStyle w:val="Separador"/>
        <w:pBdr>
          <w:bottom w:val="single" w:sz="4" w:color="BBBBBB"/>
        </w:pBdr>
      </w:pPr>
    </w:p>
    <w:p>
      <w:pPr>
        <w:pStyle w:val="Heading2"/>
      </w:pPr>
      <w:r>
        <w:rPr>
          <w:b w:val="0"/>
          <w:i w:val="0"/>
        </w:rPr>
        <w:t>9.10 Trazabilidad</w:t>
      </w:r>
    </w:p>
    <w:p>
      <w:pPr/>
      <w:r>
        <w:rPr>
          <w:b w:val="0"/>
          <w:i w:val="0"/>
        </w:rPr>
      </w:r>
      <w:r>
        <w:rPr>
          <w:b/>
          <w:i w:val="0"/>
        </w:rPr>
        <w:t>Una norma sostiene el epígrafe 3</w:t>
      </w:r>
      <w:r>
        <w:rPr>
          <w:b w:val="0"/>
          <w:i w:val="0"/>
        </w:rPr>
        <w:t>, y es del primer nivel de la jerarquía de fuentes: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sostiene</w:t>
            </w:r>
          </w:p>
        </w:tc>
      </w:tr>
      <w:tr>
        <w:tc>
          <w:tcPr>
            <w:tcW w:type="dxa" w:w="4706"/>
          </w:tcPr>
          <w:p>
            <w:pPr>
              <w:pStyle w:val="Tabla"/>
            </w:pPr>
            <w:r/>
            <w:r>
              <w:rPr>
                <w:b w:val="0"/>
                <w:i w:val="0"/>
              </w:rPr>
            </w:r>
            <w:r>
              <w:rPr>
                <w:b/>
                <w:i w:val="0"/>
              </w:rPr>
              <w:t>Real Decreto 486/1997, de 14 de abril</w:t>
            </w:r>
            <w:r>
              <w:rPr>
                <w:b w:val="0"/>
                <w:i w:val="0"/>
              </w:rPr>
              <w:t xml:space="preserve">, de disposiciones mínimas de seguridad y salud en los lugares de trabajo, </w:t>
            </w:r>
            <w:r>
              <w:rPr>
                <w:b/>
                <w:i w:val="0"/>
              </w:rPr>
              <w:t>anexo I, apartado 3</w:t>
            </w:r>
            <w:r>
              <w:rPr>
                <w:b w:val="0"/>
                <w:i w:val="0"/>
              </w:rPr>
            </w:r>
          </w:p>
        </w:tc>
        <w:tc>
          <w:tcPr>
            <w:tcW w:type="dxa" w:w="4706"/>
          </w:tcPr>
          <w:p>
            <w:pPr>
              <w:pStyle w:val="Tabla"/>
            </w:pPr>
            <w:r/>
            <w:r>
              <w:rPr>
                <w:b w:val="0"/>
                <w:i w:val="0"/>
              </w:rPr>
              <w:t xml:space="preserve">Que las barandillas «tendrán una </w:t>
            </w:r>
            <w:r>
              <w:rPr>
                <w:b/>
                <w:i w:val="0"/>
              </w:rPr>
              <w:t>altura mínima de 90 centímetros</w:t>
            </w:r>
            <w:r>
              <w:rPr>
                <w:b w:val="0"/>
                <w:i w:val="0"/>
              </w:rPr>
              <w:t>»; que las aberturas y desniveles con riesgo de caída se protegen con barandilla; y los umbrales de 2 metros y 60 centímetros que ese mismo apartado fija</w:t>
            </w:r>
          </w:p>
        </w:tc>
      </w:tr>
    </w:tbl>
    <w:p>
      <w:pPr/>
    </w:p>
    <w:p>
      <w:pPr/>
      <w:r>
        <w:rPr>
          <w:b w:val="0"/>
          <w:i w:val="0"/>
        </w:rPr>
      </w:r>
      <w:r>
        <w:rPr>
          <w:b/>
          <w:i w:val="0"/>
        </w:rPr>
        <w:t>La cita está tomada del texto consolidado del BOE en su redacción vigente a 21 de diciembre de</w:t>
      </w:r>
      <w:r>
        <w:t xml:space="preserve"> </w:t>
      </w:r>
      <w:r>
        <w:rPr>
          <w:b/>
          <w:i w:val="0"/>
        </w:rPr>
        <w:t>2022.</w:t>
      </w:r>
      <w:r>
        <w:rPr>
          <w:b w:val="0"/>
          <w:i w:val="0"/>
        </w:rPr>
        <w:t xml:space="preserve"> El anexo I </w:t>
      </w:r>
      <w:r>
        <w:rPr>
          <w:b/>
          <w:i w:val="0"/>
        </w:rPr>
        <w:t>no está articulado</w:t>
      </w:r>
      <w:r>
        <w:rPr>
          <w:b w:val="0"/>
          <w:i w:val="0"/>
        </w:rPr>
        <w:t>: se cita por su apartado, y por eso su comprobación se hace</w:t>
      </w:r>
      <w:r>
        <w:t xml:space="preserve"> </w:t>
      </w:r>
      <w:r>
        <w:rPr>
          <w:b w:val="0"/>
          <w:i w:val="0"/>
        </w:rPr>
        <w:t>contra el documento y no contra un artículo.</w:t>
      </w:r>
    </w:p>
    <w:p>
      <w:pPr/>
      <w:r>
        <w:rPr>
          <w:b w:val="0"/>
          <w:i w:val="0"/>
        </w:rPr>
      </w:r>
      <w:r>
        <w:rPr>
          <w:b/>
          <w:i w:val="0"/>
        </w:rPr>
        <w:t>Y una declaración expresa sobre lo que ese real decreto no sostiene.</w:t>
      </w:r>
      <w:r>
        <w:rPr>
          <w:b w:val="0"/>
          <w:i w:val="0"/>
        </w:rPr>
        <w:t xml:space="preserve"> Los dos umbrales del</w:t>
      </w:r>
      <w:r>
        <w:t xml:space="preserve"> </w:t>
      </w:r>
      <w:r>
        <w:rPr>
          <w:b w:val="0"/>
          <w:i w:val="0"/>
        </w:rPr>
        <w:t>enunciado de la pregunta 23 —</w:t>
      </w:r>
      <w:r>
        <w:rPr>
          <w:b/>
          <w:i w:val="0"/>
        </w:rPr>
        <w:t>55 centímetros</w:t>
      </w:r>
      <w:r>
        <w:rPr>
          <w:b w:val="0"/>
          <w:i w:val="0"/>
        </w:rPr>
        <w:t xml:space="preserve"> y </w:t>
      </w:r>
      <w:r>
        <w:rPr>
          <w:b/>
          <w:i w:val="0"/>
        </w:rPr>
        <w:t>6 metros</w:t>
      </w:r>
      <w:r>
        <w:rPr>
          <w:b w:val="0"/>
          <w:i w:val="0"/>
        </w:rPr>
        <w:t xml:space="preserve">— </w:t>
      </w:r>
      <w:r>
        <w:rPr>
          <w:b/>
          <w:i w:val="0"/>
        </w:rPr>
        <w:t>no están en el RD 486/1997</w:t>
      </w:r>
      <w:r>
        <w:rPr>
          <w:b w:val="0"/>
          <w:i w:val="0"/>
        </w:rPr>
        <w:t>: son</w:t>
      </w:r>
      <w:r>
        <w:t xml:space="preserve"> </w:t>
      </w:r>
      <w:r>
        <w:rPr>
          <w:b w:val="0"/>
          <w:i w:val="0"/>
        </w:rPr>
        <w:t xml:space="preserve">los del </w:t>
      </w:r>
      <w:r>
        <w:rPr>
          <w:b/>
          <w:i w:val="0"/>
        </w:rPr>
        <w:t>Código Técnico de la Edificación</w:t>
      </w:r>
      <w:r>
        <w:rPr>
          <w:b w:val="0"/>
          <w:i w:val="0"/>
        </w:rPr>
        <w:t>, documento básico de seguridad de utilización y</w:t>
      </w:r>
      <w:r>
        <w:t xml:space="preserve"> </w:t>
      </w:r>
      <w:r>
        <w:rPr>
          <w:b w:val="0"/>
          <w:i w:val="0"/>
        </w:rPr>
        <w:t xml:space="preserve">accesibilidad, que </w:t>
      </w:r>
      <w:r>
        <w:rPr>
          <w:b/>
          <w:i w:val="0"/>
        </w:rPr>
        <w:t>este proyecto no ha consultado</w:t>
      </w:r>
      <w:r>
        <w:rPr>
          <w:b w:val="0"/>
          <w:i w:val="0"/>
        </w:rPr>
        <w:t>. Lo que las dos normas comparten, y lo que la</w:t>
      </w:r>
      <w:r>
        <w:t xml:space="preserve"> </w:t>
      </w:r>
      <w:r>
        <w:rPr>
          <w:b w:val="0"/>
          <w:i w:val="0"/>
        </w:rPr>
        <w:t xml:space="preserve">pregunta exige, es la cifra de </w:t>
      </w:r>
      <w:r>
        <w:rPr>
          <w:b/>
          <w:i w:val="0"/>
        </w:rPr>
        <w:t>90 centímetros</w:t>
      </w:r>
      <w:r>
        <w:rPr>
          <w:b w:val="0"/>
          <w:i w:val="0"/>
        </w:rPr>
        <w:t>.</w:t>
      </w:r>
    </w:p>
    <w:p>
      <w:pPr/>
      <w:r>
        <w:rPr>
          <w:b w:val="0"/>
          <w:i w:val="0"/>
        </w:rPr>
      </w:r>
      <w:r>
        <w:rPr>
          <w:b/>
          <w:i w:val="0"/>
        </w:rPr>
        <w:t>El resto va como oficio y así se declara</w:t>
      </w:r>
      <w:r>
        <w:rPr>
          <w:b w:val="0"/>
          <w:i w:val="0"/>
        </w:rPr>
        <w:t>: los ámbitos del diseño de producción, la tabla de piezas</w:t>
      </w:r>
      <w:r>
        <w:t xml:space="preserve"> </w:t>
      </w:r>
      <w:r>
        <w:rPr>
          <w:b w:val="0"/>
          <w:i w:val="0"/>
        </w:rPr>
        <w:t>de decorado, la tabla de magnitudes de la luz con sus unidades, la escala de temperaturas de color</w:t>
      </w:r>
      <w:r>
        <w:t xml:space="preserve"> </w:t>
      </w:r>
      <w:r>
        <w:rPr>
          <w:b w:val="0"/>
          <w:i w:val="0"/>
        </w:rPr>
        <w:t xml:space="preserve">—cuyas cifras son </w:t>
      </w:r>
      <w:r>
        <w:rPr>
          <w:b/>
          <w:i w:val="0"/>
        </w:rPr>
        <w:t>aproximadas</w:t>
      </w:r>
      <w:r>
        <w:rPr>
          <w:b w:val="0"/>
          <w:i w:val="0"/>
        </w:rPr>
        <w:t xml:space="preserve"> salvo los dos patrones del oficio, 3.200 y 5.500-5.600 K—, el</w:t>
      </w:r>
      <w:r>
        <w:t xml:space="preserve"> </w:t>
      </w:r>
      <w:r>
        <w:rPr>
          <w:b w:val="0"/>
          <w:i w:val="0"/>
        </w:rPr>
        <w:t>esquema de tres puntos, los tres métodos de medición y la tabla de aparatos.</w:t>
      </w:r>
    </w:p>
    <w:p>
      <w:r>
        <w:br w:type="page"/>
      </w:r>
    </w:p>
    <w:p>
      <w:pPr>
        <w:pStyle w:val="Rótulo"/>
      </w:pPr>
      <w:r>
        <w:t>Para repasar</w:t>
      </w:r>
    </w:p>
    <w:p>
      <w:pPr>
        <w:pStyle w:val="Heading1"/>
      </w:pPr>
      <w:r>
        <w:t>Esquema de repaso · tema 9</w:t>
      </w:r>
    </w:p>
    <w:p>
      <w:pPr/>
      <w:r>
        <w:rPr>
          <w:b w:val="0"/>
          <w:i w:val="0"/>
        </w:rPr>
        <w:t xml:space="preserve">Telegrama. </w:t>
      </w:r>
      <w:r>
        <w:rPr>
          <w:b/>
          <w:i w:val="0"/>
        </w:rPr>
        <w:t>Cada línea lleva delante de dónde sale</w:t>
      </w:r>
      <w:r>
        <w:rPr>
          <w:b w:val="0"/>
          <w:i w:val="0"/>
        </w:rPr>
        <w:t xml:space="preserve">: </w:t>
      </w:r>
      <w:r>
        <w:rPr>
          <w:rStyle w:val="Código"/>
          <w:b w:val="0"/>
          <w:i w:val="0"/>
        </w:rPr>
        <w:t>[RD 486/1997]</w:t>
      </w:r>
      <w:r>
        <w:rPr>
          <w:b w:val="0"/>
          <w:i w:val="0"/>
        </w:rPr>
        <w:t xml:space="preserve"> = disposiciones mínimas de</w:t>
      </w:r>
      <w:r>
        <w:t xml:space="preserve"> </w:t>
      </w:r>
      <w:r>
        <w:rPr>
          <w:b w:val="0"/>
          <w:i w:val="0"/>
        </w:rPr>
        <w:t xml:space="preserve">seguridad y salud en los lugares de trabajo, </w:t>
      </w:r>
      <w:r>
        <w:rPr>
          <w:b/>
          <w:i w:val="0"/>
        </w:rPr>
        <w:t>anexo I, apartado 3</w:t>
      </w:r>
      <w:r>
        <w:rPr>
          <w:b w:val="0"/>
          <w:i w:val="0"/>
        </w:rPr>
        <w:t>, redacción vigente al 21/12/2022 ·</w:t>
      </w:r>
      <w:r>
        <w:t xml:space="preserve"> </w:t>
      </w:r>
      <w:r>
        <w:rPr>
          <w:rStyle w:val="Código"/>
          <w:b w:val="0"/>
          <w:i w:val="0"/>
        </w:rPr>
        <w:t>[oficio]</w:t>
      </w:r>
      <w:r>
        <w:rPr>
          <w:b w:val="0"/>
          <w:i w:val="0"/>
        </w:rPr>
        <w:t xml:space="preserve"> = práctica de escenografía e iluminación, declarada como tal.</w:t>
      </w:r>
    </w:p>
    <w:p>
      <w:pPr/>
      <w:r>
        <w:rPr>
          <w:b w:val="0"/>
          <w:i w:val="0"/>
        </w:rPr>
      </w:r>
      <w:r>
        <w:rPr>
          <w:b/>
          <w:i w:val="0"/>
        </w:rPr>
        <w:t>Siglas</w:t>
      </w:r>
      <w:r>
        <w:rPr>
          <w:b w:val="0"/>
          <w:i w:val="0"/>
        </w:rPr>
        <w:t>: los haluros metálicos (</w:t>
      </w:r>
      <w:r>
        <w:rPr>
          <w:b/>
          <w:i w:val="0"/>
        </w:rPr>
        <w:t>HMI</w:t>
      </w:r>
      <w:r>
        <w:rPr>
          <w:b w:val="0"/>
          <w:i w:val="0"/>
        </w:rPr>
        <w:t>); el diodo emisor de luz (</w:t>
      </w:r>
      <w:r>
        <w:rPr>
          <w:b/>
          <w:i w:val="0"/>
        </w:rPr>
        <w:t>LED</w:t>
      </w:r>
      <w:r>
        <w:rPr>
          <w:b w:val="0"/>
          <w:i w:val="0"/>
        </w:rPr>
        <w:t>); la</w:t>
      </w:r>
      <w:r>
        <w:t xml:space="preserve"> </w:t>
      </w:r>
      <w:r>
        <w:rPr>
          <w:b w:val="0"/>
          <w:i w:val="0"/>
        </w:rPr>
        <w:t>medición a través del objetivo (</w:t>
      </w:r>
      <w:r>
        <w:rPr>
          <w:b/>
          <w:i w:val="0"/>
        </w:rPr>
        <w:t>TTL</w:t>
      </w:r>
      <w:r>
        <w:rPr>
          <w:b w:val="0"/>
          <w:i w:val="0"/>
        </w:rPr>
        <w:t xml:space="preserve">, del inglés </w:t>
      </w:r>
      <w:r>
        <w:rPr>
          <w:b w:val="0"/>
          <w:i/>
        </w:rPr>
        <w:t>through the lens</w:t>
      </w:r>
      <w:r>
        <w:rPr>
          <w:b w:val="0"/>
          <w:i w:val="0"/>
        </w:rPr>
        <w:t>).</w:t>
      </w:r>
    </w:p>
    <w:p>
      <w:pPr/>
      <w:r>
        <w:rPr>
          <w:b w:val="0"/>
          <w:i w:val="0"/>
        </w:rPr>
      </w:r>
      <w:r>
        <w:rPr>
          <w:b/>
          <w:i w:val="0"/>
        </w:rPr>
        <w:t>Cabecera.</w:t>
      </w:r>
      <w:r>
        <w:rPr>
          <w:b w:val="0"/>
          <w:i w:val="0"/>
        </w:rPr>
        <w:t xml:space="preserve"> Enunciado: «ESCENOGRAFÍA E ILUMINACIÓN» · </w:t>
      </w:r>
      <w:r>
        <w:rPr>
          <w:b/>
          <w:i w:val="0"/>
        </w:rPr>
        <w:t>5 preguntas</w:t>
      </w:r>
      <w:r>
        <w:rPr>
          <w:b w:val="0"/>
          <w:i w:val="0"/>
        </w:rPr>
        <w:t xml:space="preserve"> · ninguna descansa en la</w:t>
      </w:r>
      <w:r>
        <w:t xml:space="preserve"> </w:t>
      </w:r>
      <w:r>
        <w:rPr>
          <w:b w:val="0"/>
          <w:i w:val="0"/>
        </w:rPr>
        <w:t xml:space="preserve">plantilla · </w:t>
      </w:r>
      <w:r>
        <w:rPr>
          <w:b/>
          <w:i w:val="0"/>
        </w:rPr>
        <w:t>una advertencia de fuente en la pregunta 23</w:t>
      </w:r>
      <w:r>
        <w:rPr>
          <w:b w:val="0"/>
          <w:i w:val="0"/>
        </w:rPr>
        <w:t xml:space="preserve">: la norma sostiene los 90 cm </w:t>
      </w:r>
      <w:r>
        <w:rPr>
          <w:b/>
          <w:i w:val="0"/>
        </w:rPr>
        <w:t>pero no los</w:t>
      </w:r>
      <w:r>
        <w:t xml:space="preserve"> </w:t>
      </w:r>
      <w:r>
        <w:rPr>
          <w:b/>
          <w:i w:val="0"/>
        </w:rPr>
        <w:t>dos umbrales del enunciado</w:t>
      </w:r>
      <w:r>
        <w:rPr>
          <w:b w:val="0"/>
          <w:i w:val="0"/>
        </w:rPr>
        <w:t>.</w:t>
      </w:r>
    </w:p>
    <w:p>
      <w:pPr>
        <w:pStyle w:val="Heading2"/>
      </w:pPr>
      <w:r>
        <w:rPr>
          <w:b w:val="0"/>
          <w:i w:val="0"/>
        </w:rPr>
        <w:t>Diseño de producción</w:t>
      </w:r>
    </w:p>
    <w:p>
      <w:pPr>
        <w:pStyle w:val="ListBullet"/>
      </w:pPr>
      <w:r>
        <w:rPr>
          <w:rStyle w:val="Código"/>
          <w:b w:val="0"/>
          <w:i w:val="0"/>
        </w:rPr>
        <w:t>[oficio]</w:t>
      </w:r>
      <w:r>
        <w:rPr>
          <w:b w:val="0"/>
          <w:i w:val="0"/>
        </w:rPr>
        <w:t xml:space="preserve"> · </w:t>
      </w:r>
      <w:r>
        <w:rPr>
          <w:b/>
          <w:i w:val="0"/>
        </w:rPr>
        <w:t>Cómo va a ser todo lo que se ve, decidido antes de construir nada.</w:t>
      </w:r>
      <w:r>
        <w:rPr>
          <w:b w:val="0"/>
          <w:i w:val="0"/>
        </w:rPr>
        <w:t xml:space="preserve"> Lo firma el</w:t>
      </w:r>
      <w:r>
        <w:t xml:space="preserve"> </w:t>
      </w:r>
      <w:r>
        <w:rPr>
          <w:b w:val="0"/>
          <w:i w:val="0"/>
        </w:rPr>
        <w:t>director artístico. Abarca escenografía · ambientación · vestuario y caracterización (tema 10) ·</w:t>
      </w:r>
      <w:r>
        <w:t xml:space="preserve"> </w:t>
      </w:r>
      <w:r>
        <w:rPr>
          <w:b w:val="0"/>
          <w:i w:val="0"/>
        </w:rPr>
      </w:r>
      <w:r>
        <w:rPr>
          <w:b/>
          <w:i w:val="0"/>
        </w:rPr>
        <w:t>paleta</w:t>
      </w:r>
      <w:r>
        <w:rPr>
          <w:b w:val="0"/>
          <w:i w:val="0"/>
        </w:rPr>
        <w:t xml:space="preserve"> · estilo de luz · grafismo.</w:t>
      </w:r>
    </w:p>
    <w:p>
      <w:pPr>
        <w:pStyle w:val="ListBullet"/>
      </w:pPr>
      <w:r>
        <w:rPr>
          <w:b w:val="0"/>
          <w:i w:val="0"/>
        </w:rPr>
      </w:r>
      <w:r>
        <w:rPr>
          <w:b/>
          <w:i w:val="0"/>
        </w:rPr>
        <w:t>Lo que la producción necesita de ese diseño es UN NÚMERO: cuánto cuesta.</w:t>
      </w:r>
      <w:r>
        <w:rPr>
          <w:b w:val="0"/>
          <w:i w:val="0"/>
        </w:rPr>
        <w:t xml:space="preserve"> Un decorado se</w:t>
      </w:r>
      <w:r>
        <w:t xml:space="preserve"> </w:t>
      </w:r>
      <w:r>
        <w:rPr>
          <w:b w:val="0"/>
          <w:i w:val="0"/>
        </w:rPr>
        <w:t xml:space="preserve">presupuesta </w:t>
      </w:r>
      <w:r>
        <w:rPr>
          <w:b/>
          <w:i w:val="0"/>
        </w:rPr>
        <w:t>por metros de bastidor, horas de taller y días de montaje</w:t>
      </w:r>
      <w:r>
        <w:rPr>
          <w:b w:val="0"/>
          <w:i w:val="0"/>
        </w:rPr>
        <w:t xml:space="preserve">: </w:t>
      </w:r>
      <w:r>
        <w:rPr>
          <w:b/>
          <w:i w:val="0"/>
        </w:rPr>
        <w:t>un cambio de paleta</w:t>
      </w:r>
      <w:r>
        <w:t xml:space="preserve"> </w:t>
      </w:r>
      <w:r>
        <w:rPr>
          <w:b/>
          <w:i w:val="0"/>
        </w:rPr>
        <w:t>puede no costar nada y un rompimiento más puede costar una jornada de grúa.</w:t>
      </w:r>
      <w:r>
        <w:rPr>
          <w:b w:val="0"/>
          <w:i w:val="0"/>
        </w:rPr>
      </w:r>
    </w:p>
    <w:p>
      <w:pPr>
        <w:pStyle w:val="Heading2"/>
      </w:pPr>
      <w:r>
        <w:rPr>
          <w:b w:val="0"/>
          <w:i w:val="0"/>
        </w:rPr>
        <w:t>Las piezas del decorado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Bastidor</w:t>
            </w:r>
            <w:r>
              <w:rPr>
                <w:b w:val="0"/>
                <w:i w:val="0"/>
              </w:rPr>
              <w:t xml:space="preserve"> o panel</w:t>
            </w:r>
          </w:p>
        </w:tc>
        <w:tc>
          <w:tcPr>
            <w:tcW w:type="dxa" w:w="4706"/>
          </w:tcPr>
          <w:p>
            <w:pPr>
              <w:pStyle w:val="Tabla"/>
            </w:pPr>
            <w:r/>
            <w:r>
              <w:rPr>
                <w:b w:val="0"/>
                <w:i w:val="0"/>
              </w:rPr>
              <w:t>La unidad de pared</w:t>
            </w:r>
          </w:p>
        </w:tc>
      </w:tr>
      <w:tr>
        <w:tc>
          <w:tcPr>
            <w:tcW w:type="dxa" w:w="4706"/>
          </w:tcPr>
          <w:p>
            <w:pPr>
              <w:pStyle w:val="Tabla"/>
            </w:pPr>
            <w:r/>
            <w:r>
              <w:rPr>
                <w:b w:val="0"/>
                <w:i w:val="0"/>
              </w:rPr>
            </w:r>
            <w:r>
              <w:rPr>
                <w:b/>
                <w:i w:val="0"/>
              </w:rPr>
              <w:t>Ferma</w:t>
            </w:r>
            <w:r>
              <w:rPr>
                <w:b w:val="0"/>
                <w:i w:val="0"/>
              </w:rPr>
            </w:r>
          </w:p>
        </w:tc>
        <w:tc>
          <w:tcPr>
            <w:tcW w:type="dxa" w:w="4706"/>
          </w:tcPr>
          <w:p>
            <w:pPr>
              <w:pStyle w:val="Tabla"/>
            </w:pPr>
            <w:r/>
            <w:r>
              <w:rPr>
                <w:b w:val="0"/>
                <w:i w:val="0"/>
              </w:rPr>
              <w:t xml:space="preserve">Pieza baja apoyada en el suelo: </w:t>
            </w:r>
            <w:r>
              <w:rPr>
                <w:b/>
                <w:i w:val="0"/>
              </w:rPr>
              <w:t>eleva el horizonte y tapa equipos</w:t>
            </w:r>
            <w:r>
              <w:rPr>
                <w:b w:val="0"/>
                <w:i w:val="0"/>
              </w:rPr>
            </w:r>
          </w:p>
        </w:tc>
      </w:tr>
      <w:tr>
        <w:tc>
          <w:tcPr>
            <w:tcW w:type="dxa" w:w="4706"/>
          </w:tcPr>
          <w:p>
            <w:pPr>
              <w:pStyle w:val="Tabla"/>
            </w:pPr>
            <w:r/>
            <w:r>
              <w:rPr>
                <w:b w:val="0"/>
                <w:i w:val="0"/>
              </w:rPr>
            </w:r>
            <w:r>
              <w:rPr>
                <w:b/>
                <w:i w:val="0"/>
              </w:rPr>
              <w:t>Forillo</w:t>
            </w:r>
            <w:r>
              <w:rPr>
                <w:b w:val="0"/>
                <w:i w:val="0"/>
              </w:rPr>
            </w:r>
          </w:p>
        </w:tc>
        <w:tc>
          <w:tcPr>
            <w:tcW w:type="dxa" w:w="4706"/>
          </w:tcPr>
          <w:p>
            <w:pPr>
              <w:pStyle w:val="Tabla"/>
            </w:pPr>
            <w:r/>
            <w:r>
              <w:rPr>
                <w:b w:val="0"/>
                <w:i w:val="0"/>
              </w:rPr>
            </w:r>
            <w:r>
              <w:rPr>
                <w:b/>
                <w:i w:val="0"/>
              </w:rPr>
              <w:t>Fondo que se ve a través de un hueco</w:t>
            </w:r>
            <w:r>
              <w:rPr>
                <w:b w:val="0"/>
                <w:i w:val="0"/>
              </w:rPr>
              <w:t>: ventana, puerta</w:t>
            </w:r>
          </w:p>
        </w:tc>
      </w:tr>
      <w:tr>
        <w:tc>
          <w:tcPr>
            <w:tcW w:type="dxa" w:w="4706"/>
          </w:tcPr>
          <w:p>
            <w:pPr>
              <w:pStyle w:val="Tabla"/>
            </w:pPr>
            <w:r/>
            <w:r>
              <w:rPr>
                <w:b w:val="0"/>
                <w:i w:val="0"/>
              </w:rPr>
            </w:r>
            <w:r>
              <w:rPr>
                <w:b/>
                <w:i w:val="0"/>
              </w:rPr>
              <w:t>Riostra</w:t>
            </w:r>
            <w:r>
              <w:rPr>
                <w:b w:val="0"/>
                <w:i w:val="0"/>
              </w:rPr>
            </w:r>
          </w:p>
        </w:tc>
        <w:tc>
          <w:tcPr>
            <w:tcW w:type="dxa" w:w="4706"/>
          </w:tcPr>
          <w:p>
            <w:pPr>
              <w:pStyle w:val="Tabla"/>
            </w:pPr>
            <w:r/>
            <w:r>
              <w:rPr>
                <w:b w:val="0"/>
                <w:i w:val="0"/>
              </w:rPr>
              <w:t xml:space="preserve">Tirante o puntal que sujeta el bastidor </w:t>
            </w:r>
            <w:r>
              <w:rPr>
                <w:b/>
                <w:i w:val="0"/>
              </w:rPr>
              <w:t>por detrás</w:t>
            </w:r>
            <w:r>
              <w:rPr>
                <w:b w:val="0"/>
                <w:i w:val="0"/>
              </w:rPr>
            </w:r>
          </w:p>
        </w:tc>
      </w:tr>
      <w:tr>
        <w:tc>
          <w:tcPr>
            <w:tcW w:type="dxa" w:w="4706"/>
          </w:tcPr>
          <w:p>
            <w:pPr>
              <w:pStyle w:val="Tabla"/>
            </w:pPr>
            <w:r/>
            <w:r>
              <w:rPr>
                <w:b w:val="0"/>
                <w:i w:val="0"/>
              </w:rPr>
            </w:r>
            <w:r>
              <w:rPr>
                <w:b/>
                <w:i w:val="0"/>
              </w:rPr>
              <w:t>Tronera</w:t>
            </w:r>
            <w:r>
              <w:rPr>
                <w:b w:val="0"/>
                <w:i w:val="0"/>
              </w:rPr>
            </w:r>
          </w:p>
        </w:tc>
        <w:tc>
          <w:tcPr>
            <w:tcW w:type="dxa" w:w="4706"/>
          </w:tcPr>
          <w:p>
            <w:pPr>
              <w:pStyle w:val="Tabla"/>
            </w:pPr>
            <w:r/>
            <w:r>
              <w:rPr>
                <w:b w:val="0"/>
                <w:i w:val="0"/>
              </w:rPr>
            </w:r>
            <w:r>
              <w:rPr>
                <w:b/>
                <w:i w:val="0"/>
              </w:rPr>
              <w:t>Hueco practicado para meter una cámara o un aparato de luz</w:t>
            </w:r>
            <w:r>
              <w:rPr>
                <w:b w:val="0"/>
                <w:i w:val="0"/>
              </w:rPr>
            </w:r>
          </w:p>
        </w:tc>
      </w:tr>
      <w:tr>
        <w:tc>
          <w:tcPr>
            <w:tcW w:type="dxa" w:w="4706"/>
          </w:tcPr>
          <w:p>
            <w:pPr>
              <w:pStyle w:val="Tabla"/>
            </w:pPr>
            <w:r/>
            <w:r>
              <w:rPr>
                <w:b w:val="0"/>
                <w:i w:val="0"/>
              </w:rPr>
            </w:r>
            <w:r>
              <w:rPr>
                <w:b/>
                <w:i w:val="0"/>
              </w:rPr>
              <w:t>PRACTICABLE</w:t>
            </w:r>
            <w:r>
              <w:rPr>
                <w:b w:val="0"/>
                <w:i w:val="0"/>
              </w:rPr>
            </w:r>
          </w:p>
        </w:tc>
        <w:tc>
          <w:tcPr>
            <w:tcW w:type="dxa" w:w="4706"/>
          </w:tcPr>
          <w:p>
            <w:pPr>
              <w:pStyle w:val="Tabla"/>
            </w:pPr>
            <w:r/>
            <w:r>
              <w:rPr>
                <w:b w:val="0"/>
                <w:i w:val="0"/>
              </w:rPr>
            </w:r>
            <w:r>
              <w:rPr>
                <w:b/>
                <w:i w:val="0"/>
              </w:rPr>
              <w:t>Elemento que funciona de verdad</w:t>
            </w:r>
            <w:r>
              <w:rPr>
                <w:b w:val="0"/>
                <w:i w:val="0"/>
              </w:rPr>
              <w:t>: puerta que abre, escalera que se sube, plataforma sobre la que se anda</w:t>
            </w:r>
          </w:p>
        </w:tc>
      </w:tr>
      <w:tr>
        <w:tc>
          <w:tcPr>
            <w:tcW w:type="dxa" w:w="4706"/>
          </w:tcPr>
          <w:p>
            <w:pPr>
              <w:pStyle w:val="Tabla"/>
            </w:pPr>
            <w:r/>
            <w:r>
              <w:rPr>
                <w:b w:val="0"/>
                <w:i w:val="0"/>
              </w:rPr>
            </w:r>
            <w:r>
              <w:rPr>
                <w:b/>
                <w:i w:val="0"/>
              </w:rPr>
              <w:t>Ciclorama</w:t>
            </w:r>
            <w:r>
              <w:rPr>
                <w:b w:val="0"/>
                <w:i w:val="0"/>
              </w:rPr>
            </w:r>
          </w:p>
        </w:tc>
        <w:tc>
          <w:tcPr>
            <w:tcW w:type="dxa" w:w="4706"/>
          </w:tcPr>
          <w:p>
            <w:pPr>
              <w:pStyle w:val="Tabla"/>
            </w:pPr>
            <w:r/>
            <w:r>
              <w:rPr>
                <w:b w:val="0"/>
                <w:i w:val="0"/>
              </w:rPr>
              <w:t xml:space="preserve">Fondo continuo </w:t>
            </w:r>
            <w:r>
              <w:rPr>
                <w:b/>
                <w:i w:val="0"/>
              </w:rPr>
              <w:t>sin esquinas</w:t>
            </w:r>
            <w:r>
              <w:rPr>
                <w:b w:val="0"/>
                <w:i w:val="0"/>
              </w:rPr>
            </w:r>
          </w:p>
        </w:tc>
      </w:tr>
      <w:tr>
        <w:tc>
          <w:tcPr>
            <w:tcW w:type="dxa" w:w="4706"/>
          </w:tcPr>
          <w:p>
            <w:pPr>
              <w:pStyle w:val="Tabla"/>
            </w:pPr>
            <w:r/>
            <w:r>
              <w:rPr>
                <w:b w:val="0"/>
                <w:i w:val="0"/>
              </w:rPr>
            </w:r>
            <w:r>
              <w:rPr>
                <w:b/>
                <w:i w:val="0"/>
              </w:rPr>
              <w:t>Rompimiento</w:t>
            </w:r>
            <w:r>
              <w:rPr>
                <w:b w:val="0"/>
                <w:i w:val="0"/>
              </w:rPr>
            </w:r>
          </w:p>
        </w:tc>
        <w:tc>
          <w:tcPr>
            <w:tcW w:type="dxa" w:w="4706"/>
          </w:tcPr>
          <w:p>
            <w:pPr>
              <w:pStyle w:val="Tabla"/>
            </w:pPr>
            <w:r/>
            <w:r>
              <w:rPr>
                <w:b w:val="0"/>
                <w:i w:val="0"/>
              </w:rPr>
              <w:t xml:space="preserve">Corte del decorado que </w:t>
            </w:r>
            <w:r>
              <w:rPr>
                <w:b/>
                <w:i w:val="0"/>
              </w:rPr>
              <w:t>deja ver otra profundidad</w:t>
            </w:r>
            <w:r>
              <w:rPr>
                <w:b w:val="0"/>
                <w:i w:val="0"/>
              </w:rPr>
            </w:r>
          </w:p>
        </w:tc>
      </w:tr>
    </w:tbl>
    <w:p>
      <w:pPr/>
    </w:p>
    <w:p>
      <w:pPr>
        <w:pStyle w:val="ListBullet"/>
      </w:pPr>
      <w:r>
        <w:rPr>
          <w:b w:val="0"/>
          <w:i w:val="0"/>
        </w:rPr>
      </w:r>
      <w:r>
        <w:rPr>
          <w:b/>
          <w:i w:val="0"/>
        </w:rPr>
        <w:t>El practicable es la única pieza que SOPORTA PESO DE PERSONAS</w:t>
      </w:r>
      <w:r>
        <w:rPr>
          <w:b w:val="0"/>
          <w:i w:val="0"/>
        </w:rPr>
        <w:t>, y por eso la única con requisitos</w:t>
      </w:r>
      <w:r>
        <w:t xml:space="preserve"> </w:t>
      </w:r>
      <w:r>
        <w:rPr>
          <w:b w:val="0"/>
          <w:i w:val="0"/>
        </w:rPr>
        <w:t>de seguridad.</w:t>
      </w:r>
    </w:p>
    <w:p>
      <w:pPr>
        <w:pStyle w:val="Heading2"/>
      </w:pPr>
      <w:r>
        <w:rPr>
          <w:b w:val="0"/>
          <w:i w:val="0"/>
        </w:rPr>
        <w:t>El practicable y su barandilla</w:t>
      </w:r>
    </w:p>
    <w:p>
      <w:pPr>
        <w:pStyle w:val="ListBullet"/>
      </w:pPr>
      <w:r>
        <w:rPr>
          <w:b w:val="0"/>
          <w:i w:val="0"/>
        </w:rPr>
      </w:r>
      <w:r>
        <w:rPr>
          <w:b/>
          <w:i w:val="0"/>
        </w:rPr>
        <w:t>PREGUNTA 23</w:t>
      </w:r>
      <w:r>
        <w:rPr>
          <w:b w:val="0"/>
          <w:i w:val="0"/>
        </w:rPr>
        <w:t xml:space="preserve"> · </w:t>
      </w:r>
      <w:r>
        <w:rPr>
          <w:b/>
          <w:i w:val="0"/>
        </w:rPr>
        <w:t>Altura mínima de la barandilla: 90 CENTÍMETROS.</w:t>
      </w:r>
      <w:r>
        <w:rPr>
          <w:b w:val="0"/>
          <w:i w:val="0"/>
        </w:rPr>
        <w:t xml:space="preserve"> Falsas: 95, 80 y 100 — </w:t>
      </w:r>
      <w:r>
        <w:rPr>
          <w:b/>
          <w:i w:val="0"/>
        </w:rPr>
        <w:t>no</w:t>
      </w:r>
      <w:r>
        <w:t xml:space="preserve"> </w:t>
      </w:r>
      <w:r>
        <w:rPr>
          <w:b/>
          <w:i w:val="0"/>
        </w:rPr>
        <w:t>corresponden a ninguna norma</w:t>
      </w:r>
      <w:r>
        <w:rPr>
          <w:b w:val="0"/>
          <w:i w:val="0"/>
        </w:rPr>
        <w:t>.</w:t>
      </w:r>
    </w:p>
    <w:p>
      <w:pPr>
        <w:pStyle w:val="ListBullet"/>
      </w:pPr>
      <w:r>
        <w:rPr>
          <w:rStyle w:val="Código"/>
          <w:b w:val="0"/>
          <w:i w:val="0"/>
        </w:rPr>
        <w:t>[RD 486/1997 anexo I.3]</w:t>
      </w:r>
      <w:r>
        <w:rPr>
          <w:b w:val="0"/>
          <w:i w:val="0"/>
        </w:rPr>
        <w:t xml:space="preserve"> · «Las barandillas serán de materiales rígidos, tendrán una </w:t>
      </w:r>
      <w:r>
        <w:rPr>
          <w:b/>
          <w:i w:val="0"/>
        </w:rPr>
        <w:t>altura</w:t>
      </w:r>
      <w:r>
        <w:t xml:space="preserve"> </w:t>
      </w:r>
      <w:r>
        <w:rPr>
          <w:b/>
          <w:i w:val="0"/>
        </w:rPr>
        <w:t>mínima de 90 centímetros</w:t>
      </w:r>
      <w:r>
        <w:rPr>
          <w:b w:val="0"/>
          <w:i w:val="0"/>
        </w:rPr>
        <w:t xml:space="preserve"> y dispondrán de una protección que impida el paso o deslizamiento por</w:t>
      </w:r>
      <w:r>
        <w:t xml:space="preserve"> </w:t>
      </w:r>
      <w:r>
        <w:rPr>
          <w:b w:val="0"/>
          <w:i w:val="0"/>
        </w:rPr>
        <w:t>debajo de las mismas o la caída de objetos sobre personas.»</w:t>
      </w:r>
    </w:p>
    <w:p>
      <w:pPr>
        <w:pStyle w:val="ListBullet"/>
      </w:pPr>
      <w:r>
        <w:rPr>
          <w:rStyle w:val="Código"/>
          <w:b w:val="0"/>
          <w:i w:val="0"/>
        </w:rPr>
        <w:t>[RD 486/1997 anexo I.3]</w:t>
      </w:r>
      <w:r>
        <w:rPr>
          <w:b w:val="0"/>
          <w:i w:val="0"/>
        </w:rPr>
        <w:t xml:space="preserve"> · «Las </w:t>
      </w:r>
      <w:r>
        <w:rPr>
          <w:b/>
          <w:i w:val="0"/>
        </w:rPr>
        <w:t>aberturas o desniveles que supongan un riesgo de caída</w:t>
      </w:r>
      <w:r>
        <w:rPr>
          <w:b w:val="0"/>
          <w:i w:val="0"/>
        </w:rPr>
        <w:t xml:space="preserve"> de</w:t>
      </w:r>
      <w:r>
        <w:t xml:space="preserve"> </w:t>
      </w:r>
      <w:r>
        <w:rPr>
          <w:b w:val="0"/>
          <w:i w:val="0"/>
        </w:rPr>
        <w:t xml:space="preserve">personas </w:t>
      </w:r>
      <w:r>
        <w:rPr>
          <w:b/>
          <w:i w:val="0"/>
        </w:rPr>
        <w:t>se protegerán mediante barandillas</w:t>
      </w:r>
      <w:r>
        <w:rPr>
          <w:b w:val="0"/>
          <w:i w:val="0"/>
        </w:rPr>
        <w:t xml:space="preserve">… La protección </w:t>
      </w:r>
      <w:r>
        <w:rPr>
          <w:b/>
          <w:i w:val="0"/>
        </w:rPr>
        <w:t>no será obligatoria… si la altura</w:t>
      </w:r>
      <w:r>
        <w:t xml:space="preserve"> </w:t>
      </w:r>
      <w:r>
        <w:rPr>
          <w:b/>
          <w:i w:val="0"/>
        </w:rPr>
        <w:t>de caída es inferior a 2 metros</w:t>
      </w:r>
      <w:r>
        <w:rPr>
          <w:b w:val="0"/>
          <w:i w:val="0"/>
        </w:rPr>
        <w:t xml:space="preserve">… Los </w:t>
      </w:r>
      <w:r>
        <w:rPr>
          <w:b/>
          <w:i w:val="0"/>
        </w:rPr>
        <w:t>lados abiertos de las escaleras y rampas de más de 60</w:t>
      </w:r>
      <w:r>
        <w:t xml:space="preserve"> </w:t>
      </w:r>
      <w:r>
        <w:rPr>
          <w:b/>
          <w:i w:val="0"/>
        </w:rPr>
        <w:t>centímetros</w:t>
      </w:r>
      <w:r>
        <w:rPr>
          <w:b w:val="0"/>
          <w:i w:val="0"/>
        </w:rPr>
        <w:t>.»</w:t>
      </w:r>
    </w:p>
    <w:p>
      <w:pPr>
        <w:pStyle w:val="ListBullet"/>
      </w:pPr>
      <w:r>
        <w:rPr>
          <w:b w:val="0"/>
          <w:i w:val="0"/>
        </w:rPr>
      </w:r>
      <w:r>
        <w:rPr>
          <w:b/>
          <w:i w:val="0"/>
        </w:rPr>
        <w:t>DECLARADO, y es el punto fino del tema</w:t>
      </w:r>
      <w:r>
        <w:rPr>
          <w:b w:val="0"/>
          <w:i w:val="0"/>
        </w:rPr>
        <w:t xml:space="preserve">: </w:t>
      </w:r>
      <w:r>
        <w:rPr>
          <w:b/>
          <w:i w:val="0"/>
        </w:rPr>
        <w:t>los umbrales del enunciado —55 cm y 6 m— NO están en</w:t>
      </w:r>
      <w:r>
        <w:t xml:space="preserve"> </w:t>
      </w:r>
      <w:r>
        <w:rPr>
          <w:b/>
          <w:i w:val="0"/>
        </w:rPr>
        <w:t>el RD 486/1997.</w:t>
      </w:r>
      <w:r>
        <w:rPr>
          <w:b w:val="0"/>
          <w:i w:val="0"/>
        </w:rPr>
        <w:t xml:space="preserve"> Son del </w:t>
      </w:r>
      <w:r>
        <w:rPr>
          <w:b/>
          <w:i w:val="0"/>
        </w:rPr>
        <w:t>Código Técnico de la Edificación</w:t>
      </w:r>
      <w:r>
        <w:rPr>
          <w:b w:val="0"/>
          <w:i w:val="0"/>
        </w:rPr>
        <w:t>, documento básico de seguridad de</w:t>
      </w:r>
      <w:r>
        <w:t xml:space="preserve"> </w:t>
      </w:r>
      <w:r>
        <w:rPr>
          <w:b w:val="0"/>
          <w:i w:val="0"/>
        </w:rPr>
        <w:t xml:space="preserve">utilización, </w:t>
      </w:r>
      <w:r>
        <w:rPr>
          <w:b/>
          <w:i w:val="0"/>
        </w:rPr>
        <w:t>que este proyecto no ha consultado</w:t>
      </w:r>
      <w:r>
        <w:rPr>
          <w:b w:val="0"/>
          <w:i w:val="0"/>
        </w:rPr>
        <w:t xml:space="preserve">. </w:t>
      </w:r>
      <w:r>
        <w:rPr>
          <w:b/>
          <w:i w:val="0"/>
        </w:rPr>
        <w:t>Las dos normas coinciden en la cifra que se</w:t>
      </w:r>
      <w:r>
        <w:t xml:space="preserve"> </w:t>
      </w:r>
      <w:r>
        <w:rPr>
          <w:b/>
          <w:i w:val="0"/>
        </w:rPr>
        <w:t>pregunta: 90 cm.</w:t>
      </w:r>
      <w:r>
        <w:rPr>
          <w:b w:val="0"/>
          <w:i w:val="0"/>
        </w:rPr>
      </w:r>
    </w:p>
    <w:p>
      <w:pPr>
        <w:pStyle w:val="ListBullet"/>
      </w:pPr>
      <w:r>
        <w:rPr>
          <w:b w:val="0"/>
          <w:i w:val="0"/>
        </w:rPr>
      </w:r>
      <w:r>
        <w:rPr>
          <w:b/>
          <w:i w:val="0"/>
        </w:rPr>
        <w:t>Consecuencia de producción</w:t>
      </w:r>
      <w:r>
        <w:rPr>
          <w:b w:val="0"/>
          <w:i w:val="0"/>
        </w:rPr>
        <w:t xml:space="preserve">: </w:t>
      </w:r>
      <w:r>
        <w:rPr>
          <w:b/>
          <w:i w:val="0"/>
        </w:rPr>
        <w:t>la barandilla SE VE EN CÁMARA.</w:t>
      </w:r>
      <w:r>
        <w:rPr>
          <w:b w:val="0"/>
          <w:i w:val="0"/>
        </w:rPr>
        <w:t xml:space="preserve"> Por eso se diseñan practicables</w:t>
      </w:r>
      <w:r>
        <w:t xml:space="preserve"> </w:t>
      </w:r>
      <w:r>
        <w:rPr>
          <w:b w:val="0"/>
          <w:i w:val="0"/>
        </w:rPr>
        <w:t>con la altura justa, o la protección se resuelve con elementos del propio decorado.</w:t>
      </w:r>
    </w:p>
    <w:p>
      <w:pPr>
        <w:pStyle w:val="Heading2"/>
      </w:pPr>
      <w:r>
        <w:rPr>
          <w:b w:val="0"/>
          <w:i w:val="0"/>
        </w:rPr>
        <w:t>Las magnitudes de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Magnitud</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Unidad</w:t>
            </w:r>
          </w:p>
        </w:tc>
      </w:tr>
      <w:tr>
        <w:tc>
          <w:tcPr>
            <w:tcW w:type="dxa" w:w="3137"/>
          </w:tcPr>
          <w:p>
            <w:pPr>
              <w:pStyle w:val="Tabla"/>
            </w:pPr>
            <w:r/>
            <w:r>
              <w:rPr>
                <w:b w:val="0"/>
                <w:i w:val="0"/>
              </w:rPr>
            </w:r>
            <w:r>
              <w:rPr>
                <w:b/>
                <w:i w:val="0"/>
              </w:rPr>
              <w:t>Flujo luminoso</w:t>
            </w:r>
            <w:r>
              <w:rPr>
                <w:b w:val="0"/>
                <w:i w:val="0"/>
              </w:rPr>
            </w:r>
          </w:p>
        </w:tc>
        <w:tc>
          <w:tcPr>
            <w:tcW w:type="dxa" w:w="3137"/>
          </w:tcPr>
          <w:p>
            <w:pPr>
              <w:pStyle w:val="Tabla"/>
            </w:pPr>
            <w:r/>
            <w:r>
              <w:rPr>
                <w:b w:val="0"/>
                <w:i w:val="0"/>
              </w:rPr>
            </w:r>
            <w:r>
              <w:rPr>
                <w:b/>
                <w:i w:val="0"/>
              </w:rPr>
              <w:t>Toda la luz que EMITE la fuente</w:t>
            </w:r>
            <w:r>
              <w:rPr>
                <w:b w:val="0"/>
                <w:i w:val="0"/>
              </w:rPr>
            </w:r>
          </w:p>
        </w:tc>
        <w:tc>
          <w:tcPr>
            <w:tcW w:type="dxa" w:w="3137"/>
          </w:tcPr>
          <w:p>
            <w:pPr>
              <w:pStyle w:val="Tabla"/>
            </w:pPr>
            <w:r/>
            <w:r>
              <w:rPr>
                <w:b w:val="0"/>
                <w:i w:val="0"/>
              </w:rPr>
            </w:r>
            <w:r>
              <w:rPr>
                <w:b/>
                <w:i w:val="0"/>
              </w:rPr>
              <w:t>Lumen</w:t>
            </w:r>
            <w:r>
              <w:rPr>
                <w:b w:val="0"/>
                <w:i w:val="0"/>
              </w:rPr>
            </w:r>
          </w:p>
        </w:tc>
      </w:tr>
      <w:tr>
        <w:tc>
          <w:tcPr>
            <w:tcW w:type="dxa" w:w="3137"/>
          </w:tcPr>
          <w:p>
            <w:pPr>
              <w:pStyle w:val="Tabla"/>
            </w:pPr>
            <w:r/>
            <w:r>
              <w:rPr>
                <w:b w:val="0"/>
                <w:i w:val="0"/>
              </w:rPr>
              <w:t>Intensidad luminosa</w:t>
            </w:r>
          </w:p>
        </w:tc>
        <w:tc>
          <w:tcPr>
            <w:tcW w:type="dxa" w:w="3137"/>
          </w:tcPr>
          <w:p>
            <w:pPr>
              <w:pStyle w:val="Tabla"/>
            </w:pPr>
            <w:r/>
            <w:r>
              <w:rPr>
                <w:b w:val="0"/>
                <w:i w:val="0"/>
              </w:rPr>
              <w:t xml:space="preserve">Lo que emite </w:t>
            </w:r>
            <w:r>
              <w:rPr>
                <w:b/>
                <w:i w:val="0"/>
              </w:rPr>
              <w:t>en una dirección</w:t>
            </w:r>
            <w:r>
              <w:rPr>
                <w:b w:val="0"/>
                <w:i w:val="0"/>
              </w:rPr>
            </w:r>
          </w:p>
        </w:tc>
        <w:tc>
          <w:tcPr>
            <w:tcW w:type="dxa" w:w="3137"/>
          </w:tcPr>
          <w:p>
            <w:pPr>
              <w:pStyle w:val="Tabla"/>
            </w:pPr>
            <w:r/>
            <w:r>
              <w:rPr>
                <w:b w:val="0"/>
                <w:i w:val="0"/>
              </w:rPr>
              <w:t>Candela</w:t>
            </w:r>
          </w:p>
        </w:tc>
      </w:tr>
      <w:tr>
        <w:tc>
          <w:tcPr>
            <w:tcW w:type="dxa" w:w="3137"/>
          </w:tcPr>
          <w:p>
            <w:pPr>
              <w:pStyle w:val="Tabla"/>
            </w:pPr>
            <w:r/>
            <w:r>
              <w:rPr>
                <w:b w:val="0"/>
                <w:i w:val="0"/>
              </w:rPr>
            </w:r>
            <w:r>
              <w:rPr>
                <w:b/>
                <w:i w:val="0"/>
              </w:rPr>
              <w:t>ILUMINANCIA</w:t>
            </w:r>
            <w:r>
              <w:rPr>
                <w:b w:val="0"/>
                <w:i w:val="0"/>
              </w:rPr>
            </w:r>
          </w:p>
        </w:tc>
        <w:tc>
          <w:tcPr>
            <w:tcW w:type="dxa" w:w="3137"/>
          </w:tcPr>
          <w:p>
            <w:pPr>
              <w:pStyle w:val="Tabla"/>
            </w:pPr>
            <w:r/>
            <w:r>
              <w:rPr>
                <w:b w:val="0"/>
                <w:i w:val="0"/>
              </w:rPr>
            </w:r>
            <w:r>
              <w:rPr>
                <w:b/>
                <w:i w:val="0"/>
              </w:rPr>
              <w:t>La luz que LLEGA a una superficie</w:t>
            </w:r>
            <w:r>
              <w:rPr>
                <w:b w:val="0"/>
                <w:i w:val="0"/>
              </w:rPr>
            </w:r>
          </w:p>
        </w:tc>
        <w:tc>
          <w:tcPr>
            <w:tcW w:type="dxa" w:w="3137"/>
          </w:tcPr>
          <w:p>
            <w:pPr>
              <w:pStyle w:val="Tabla"/>
            </w:pPr>
            <w:r/>
            <w:r>
              <w:rPr>
                <w:b w:val="0"/>
                <w:i w:val="0"/>
              </w:rPr>
            </w:r>
            <w:r>
              <w:rPr>
                <w:b/>
                <w:i w:val="0"/>
              </w:rPr>
              <w:t>LUX</w:t>
            </w:r>
            <w:r>
              <w:rPr>
                <w:b w:val="0"/>
                <w:i w:val="0"/>
              </w:rPr>
              <w:t xml:space="preserve"> = lumen/m²</w:t>
            </w:r>
          </w:p>
        </w:tc>
      </w:tr>
      <w:tr>
        <w:tc>
          <w:tcPr>
            <w:tcW w:type="dxa" w:w="3137"/>
          </w:tcPr>
          <w:p>
            <w:pPr>
              <w:pStyle w:val="Tabla"/>
            </w:pPr>
            <w:r/>
            <w:r>
              <w:rPr>
                <w:b w:val="0"/>
                <w:i w:val="0"/>
              </w:rPr>
              <w:t>Luminancia</w:t>
            </w:r>
          </w:p>
        </w:tc>
        <w:tc>
          <w:tcPr>
            <w:tcW w:type="dxa" w:w="3137"/>
          </w:tcPr>
          <w:p>
            <w:pPr>
              <w:pStyle w:val="Tabla"/>
            </w:pPr>
            <w:r/>
            <w:r>
              <w:rPr>
                <w:b w:val="0"/>
                <w:i w:val="0"/>
              </w:rPr>
              <w:t xml:space="preserve">La que </w:t>
            </w:r>
            <w:r>
              <w:rPr>
                <w:b/>
                <w:i w:val="0"/>
              </w:rPr>
              <w:t>sale</w:t>
            </w:r>
            <w:r>
              <w:rPr>
                <w:b w:val="0"/>
                <w:i w:val="0"/>
              </w:rPr>
              <w:t xml:space="preserve"> de la superficie hacia el ojo</w:t>
            </w:r>
          </w:p>
        </w:tc>
        <w:tc>
          <w:tcPr>
            <w:tcW w:type="dxa" w:w="3137"/>
          </w:tcPr>
          <w:p>
            <w:pPr>
              <w:pStyle w:val="Tabla"/>
            </w:pPr>
            <w:r/>
            <w:r>
              <w:rPr>
                <w:b w:val="0"/>
                <w:i w:val="0"/>
              </w:rPr>
              <w:t>cd/m²</w:t>
            </w:r>
          </w:p>
        </w:tc>
      </w:tr>
      <w:tr>
        <w:tc>
          <w:tcPr>
            <w:tcW w:type="dxa" w:w="3137"/>
          </w:tcPr>
          <w:p>
            <w:pPr>
              <w:pStyle w:val="Tabla"/>
            </w:pPr>
            <w:r/>
            <w:r>
              <w:rPr>
                <w:b w:val="0"/>
                <w:i w:val="0"/>
              </w:rPr>
              <w:t>Potencia</w:t>
            </w:r>
          </w:p>
        </w:tc>
        <w:tc>
          <w:tcPr>
            <w:tcW w:type="dxa" w:w="3137"/>
          </w:tcPr>
          <w:p>
            <w:pPr>
              <w:pStyle w:val="Tabla"/>
            </w:pPr>
            <w:r/>
            <w:r>
              <w:rPr>
                <w:b w:val="0"/>
                <w:i w:val="0"/>
              </w:rPr>
            </w:r>
            <w:r>
              <w:rPr>
                <w:b/>
                <w:i w:val="0"/>
              </w:rPr>
              <w:t>Lo que consume el aparato, no la luz que da</w:t>
            </w:r>
            <w:r>
              <w:rPr>
                <w:b w:val="0"/>
                <w:i w:val="0"/>
              </w:rPr>
            </w:r>
          </w:p>
        </w:tc>
        <w:tc>
          <w:tcPr>
            <w:tcW w:type="dxa" w:w="3137"/>
          </w:tcPr>
          <w:p>
            <w:pPr>
              <w:pStyle w:val="Tabla"/>
            </w:pPr>
            <w:r/>
            <w:r>
              <w:rPr>
                <w:b w:val="0"/>
                <w:i w:val="0"/>
              </w:rPr>
              <w:t>Vatio</w:t>
            </w:r>
          </w:p>
        </w:tc>
      </w:tr>
    </w:tbl>
    <w:p>
      <w:pPr/>
    </w:p>
    <w:p>
      <w:pPr>
        <w:pStyle w:val="ListBullet"/>
      </w:pPr>
      <w:r>
        <w:rPr>
          <w:b w:val="0"/>
          <w:i w:val="0"/>
        </w:rPr>
      </w:r>
      <w:r>
        <w:rPr>
          <w:b/>
          <w:i w:val="0"/>
        </w:rPr>
        <w:t>PREGUNTA 84</w:t>
      </w:r>
      <w:r>
        <w:rPr>
          <w:b w:val="0"/>
          <w:i w:val="0"/>
        </w:rPr>
        <w:t xml:space="preserve"> · </w:t>
      </w:r>
      <w:r>
        <w:rPr>
          <w:b/>
          <w:i w:val="0"/>
        </w:rPr>
        <w:t>La unidad para medir la luminosidad es el LUX.</w:t>
      </w:r>
      <w:r>
        <w:rPr>
          <w:b w:val="0"/>
          <w:i w:val="0"/>
        </w:rPr>
      </w:r>
    </w:p>
    <w:p>
      <w:pPr>
        <w:pStyle w:val="ListBullet"/>
      </w:pPr>
      <w:r>
        <w:rPr>
          <w:b w:val="0"/>
          <w:i w:val="0"/>
        </w:rPr>
      </w:r>
      <w:r>
        <w:rPr>
          <w:b/>
          <w:i w:val="0"/>
        </w:rPr>
        <w:t>Por qué el lumen es tentador y falla</w:t>
      </w:r>
      <w:r>
        <w:rPr>
          <w:b w:val="0"/>
          <w:i w:val="0"/>
        </w:rPr>
        <w:t xml:space="preserve">: </w:t>
      </w:r>
      <w:r>
        <w:rPr>
          <w:b/>
          <w:i w:val="0"/>
        </w:rPr>
        <w:t>el lumen mide lo que la fuente EMITE; el lux, lo que</w:t>
      </w:r>
      <w:r>
        <w:t xml:space="preserve"> </w:t>
      </w:r>
      <w:r>
        <w:rPr>
          <w:b/>
          <w:i w:val="0"/>
        </w:rPr>
        <w:t>LLEGA al sitio donde se mide.</w:t>
      </w:r>
      <w:r>
        <w:rPr>
          <w:b w:val="0"/>
          <w:i w:val="0"/>
        </w:rPr>
        <w:t xml:space="preserve"> Un foco de mil lúmenes da mucha o poca luz sobre una mesa </w:t>
      </w:r>
      <w:r>
        <w:rPr>
          <w:b/>
          <w:i w:val="0"/>
        </w:rPr>
        <w:t>según lo</w:t>
      </w:r>
      <w:r>
        <w:t xml:space="preserve"> </w:t>
      </w:r>
      <w:r>
        <w:rPr>
          <w:b/>
          <w:i w:val="0"/>
        </w:rPr>
        <w:t>lejos que esté</w:t>
      </w:r>
      <w:r>
        <w:rPr>
          <w:b w:val="0"/>
          <w:i w:val="0"/>
        </w:rPr>
        <w:t>.</w:t>
      </w:r>
    </w:p>
    <w:p>
      <w:pPr>
        <w:pStyle w:val="ListBullet"/>
      </w:pPr>
      <w:r>
        <w:rPr>
          <w:b w:val="0"/>
          <w:i w:val="0"/>
        </w:rPr>
      </w:r>
      <w:r>
        <w:rPr>
          <w:b/>
          <w:i w:val="0"/>
        </w:rPr>
        <w:t>En rodaje se mide SIEMPRE el lux</w:t>
      </w:r>
      <w:r>
        <w:rPr>
          <w:b w:val="0"/>
          <w:i w:val="0"/>
        </w:rPr>
        <w:t xml:space="preserve">, porque hay que saber </w:t>
      </w:r>
      <w:r>
        <w:rPr>
          <w:b/>
          <w:i w:val="0"/>
        </w:rPr>
        <w:t>cuánta luz llega al sujeto</w:t>
      </w:r>
      <w:r>
        <w:rPr>
          <w:b w:val="0"/>
          <w:i w:val="0"/>
        </w:rPr>
        <w:t xml:space="preserve"> para</w:t>
      </w:r>
      <w:r>
        <w:t xml:space="preserve"> </w:t>
      </w:r>
      <w:r>
        <w:rPr>
          <w:b w:val="0"/>
          <w:i w:val="0"/>
        </w:rPr>
        <w:t xml:space="preserve">decidir el diafragma. </w:t>
      </w:r>
      <w:r>
        <w:rPr>
          <w:b/>
          <w:i w:val="0"/>
        </w:rPr>
        <w:t>Por eso el fotómetro está graduado en lux —o pies-candela— y no en lúmenes.</w:t>
      </w:r>
      <w:r>
        <w:rPr>
          <w:b w:val="0"/>
          <w:i w:val="0"/>
        </w:rPr>
      </w:r>
    </w:p>
    <w:p>
      <w:pPr>
        <w:pStyle w:val="ListBullet"/>
      </w:pPr>
      <w:r>
        <w:rPr>
          <w:b w:val="0"/>
          <w:i w:val="0"/>
        </w:rPr>
      </w:r>
      <w:r>
        <w:rPr>
          <w:b/>
          <w:i w:val="0"/>
        </w:rPr>
        <w:t>Las otras dos falsas son de otras magnitudes</w:t>
      </w:r>
      <w:r>
        <w:rPr>
          <w:b w:val="0"/>
          <w:i w:val="0"/>
        </w:rPr>
        <w:t xml:space="preserve">: </w:t>
      </w:r>
      <w:r>
        <w:rPr>
          <w:b/>
          <w:i w:val="0"/>
        </w:rPr>
        <w:t>vatio</w:t>
      </w:r>
      <w:r>
        <w:rPr>
          <w:b w:val="0"/>
          <w:i w:val="0"/>
        </w:rPr>
        <w:t xml:space="preserve"> = consumo —</w:t>
      </w:r>
      <w:r>
        <w:rPr>
          <w:b/>
          <w:i w:val="0"/>
        </w:rPr>
        <w:t>un LED y una halógena del</w:t>
      </w:r>
      <w:r>
        <w:t xml:space="preserve"> </w:t>
      </w:r>
      <w:r>
        <w:rPr>
          <w:b/>
          <w:i w:val="0"/>
        </w:rPr>
        <w:t>mismo vataje dan luz muy distinta</w:t>
      </w:r>
      <w:r>
        <w:rPr>
          <w:b w:val="0"/>
          <w:i w:val="0"/>
        </w:rPr>
        <w:t xml:space="preserve">— · </w:t>
      </w:r>
      <w:r>
        <w:rPr>
          <w:b/>
          <w:i w:val="0"/>
        </w:rPr>
        <w:t>ohmio</w:t>
      </w:r>
      <w:r>
        <w:rPr>
          <w:b w:val="0"/>
          <w:i w:val="0"/>
        </w:rPr>
        <w:t xml:space="preserve"> = resistencia.</w:t>
      </w:r>
    </w:p>
    <w:p>
      <w:pPr>
        <w:pStyle w:val="Heading2"/>
      </w:pPr>
      <w:r>
        <w:rPr>
          <w:b w:val="0"/>
          <w:i w:val="0"/>
        </w:rPr>
        <w:t>La temperatura de color</w:t>
      </w:r>
    </w:p>
    <w:p>
      <w:pPr>
        <w:pStyle w:val="ListBullet"/>
      </w:pPr>
      <w:r>
        <w:rPr>
          <w:rStyle w:val="Código"/>
          <w:b w:val="0"/>
          <w:i w:val="0"/>
        </w:rPr>
        <w:t>[oficio]</w:t>
      </w:r>
      <w:r>
        <w:rPr>
          <w:b w:val="0"/>
          <w:i w:val="0"/>
        </w:rPr>
        <w:t xml:space="preserve"> · </w:t>
      </w:r>
      <w:r>
        <w:rPr>
          <w:b/>
          <w:i w:val="0"/>
        </w:rPr>
        <w:t>La del cuerpo negro que emitiría luz del mismo tono, en grados kelvin.</w:t>
      </w:r>
      <w:r>
        <w:rPr>
          <w:b w:val="0"/>
          <w:i w:val="0"/>
        </w:rPr>
        <w:t xml:space="preserve"> </w:t>
      </w:r>
      <w:r>
        <w:rPr>
          <w:b/>
          <w:i w:val="0"/>
        </w:rPr>
        <w:t>La</w:t>
      </w:r>
      <w:r>
        <w:t xml:space="preserve"> </w:t>
      </w:r>
      <w:r>
        <w:rPr>
          <w:b/>
          <w:i w:val="0"/>
        </w:rPr>
        <w:t>particularidad que descoloca: A MÁS KELVIN, MÁS AZUL.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Aproximada</w:t>
            </w:r>
          </w:p>
        </w:tc>
      </w:tr>
      <w:tr>
        <w:tc>
          <w:tcPr>
            <w:tcW w:type="dxa" w:w="4706"/>
          </w:tcPr>
          <w:p>
            <w:pPr>
              <w:pStyle w:val="Tabla"/>
            </w:pPr>
            <w:r/>
            <w:r>
              <w:rPr>
                <w:b w:val="0"/>
                <w:i w:val="0"/>
              </w:rPr>
              <w:t>Vela</w:t>
            </w:r>
          </w:p>
        </w:tc>
        <w:tc>
          <w:tcPr>
            <w:tcW w:type="dxa" w:w="4706"/>
          </w:tcPr>
          <w:p>
            <w:pPr>
              <w:pStyle w:val="Tabla"/>
            </w:pPr>
            <w:r/>
            <w:r>
              <w:rPr>
                <w:b w:val="0"/>
                <w:i w:val="0"/>
              </w:rPr>
              <w:t>1.800 K</w:t>
            </w:r>
          </w:p>
        </w:tc>
      </w:tr>
      <w:tr>
        <w:tc>
          <w:tcPr>
            <w:tcW w:type="dxa" w:w="4706"/>
          </w:tcPr>
          <w:p>
            <w:pPr>
              <w:pStyle w:val="Tabla"/>
            </w:pPr>
            <w:r/>
            <w:r>
              <w:rPr>
                <w:b w:val="0"/>
                <w:i w:val="0"/>
              </w:rPr>
              <w:t>Incandescente doméstica</w:t>
            </w:r>
          </w:p>
        </w:tc>
        <w:tc>
          <w:tcPr>
            <w:tcW w:type="dxa" w:w="4706"/>
          </w:tcPr>
          <w:p>
            <w:pPr>
              <w:pStyle w:val="Tabla"/>
            </w:pPr>
            <w:r/>
            <w:r>
              <w:rPr>
                <w:b w:val="0"/>
                <w:i w:val="0"/>
              </w:rPr>
              <w:t>2.700 K</w:t>
            </w:r>
          </w:p>
        </w:tc>
      </w:tr>
      <w:tr>
        <w:tc>
          <w:tcPr>
            <w:tcW w:type="dxa" w:w="4706"/>
          </w:tcPr>
          <w:p>
            <w:pPr>
              <w:pStyle w:val="Tabla"/>
            </w:pPr>
            <w:r/>
            <w:r>
              <w:rPr>
                <w:b w:val="0"/>
                <w:i w:val="0"/>
              </w:rPr>
            </w:r>
            <w:r>
              <w:rPr>
                <w:b/>
                <w:i w:val="0"/>
              </w:rPr>
              <w:t>Tungsteno-halógeno de estudio</w:t>
            </w:r>
            <w:r>
              <w:rPr>
                <w:b w:val="0"/>
                <w:i w:val="0"/>
              </w:rPr>
            </w:r>
          </w:p>
        </w:tc>
        <w:tc>
          <w:tcPr>
            <w:tcW w:type="dxa" w:w="4706"/>
          </w:tcPr>
          <w:p>
            <w:pPr>
              <w:pStyle w:val="Tabla"/>
            </w:pPr>
            <w:r/>
            <w:r>
              <w:rPr>
                <w:b w:val="0"/>
                <w:i w:val="0"/>
              </w:rPr>
            </w:r>
            <w:r>
              <w:rPr>
                <w:b/>
                <w:i w:val="0"/>
              </w:rPr>
              <w:t>3.200 K</w:t>
            </w:r>
            <w:r>
              <w:rPr>
                <w:b w:val="0"/>
                <w:i w:val="0"/>
              </w:rPr>
            </w:r>
          </w:p>
        </w:tc>
      </w:tr>
      <w:tr>
        <w:tc>
          <w:tcPr>
            <w:tcW w:type="dxa" w:w="4706"/>
          </w:tcPr>
          <w:p>
            <w:pPr>
              <w:pStyle w:val="Tabla"/>
            </w:pPr>
            <w:r/>
            <w:r>
              <w:rPr>
                <w:b w:val="0"/>
                <w:i w:val="0"/>
              </w:rPr>
              <w:t>Fluorescente blanco frío</w:t>
            </w:r>
          </w:p>
        </w:tc>
        <w:tc>
          <w:tcPr>
            <w:tcW w:type="dxa" w:w="4706"/>
          </w:tcPr>
          <w:p>
            <w:pPr>
              <w:pStyle w:val="Tabla"/>
            </w:pPr>
            <w:r/>
            <w:r>
              <w:rPr>
                <w:b w:val="0"/>
                <w:i w:val="0"/>
              </w:rPr>
              <w:t>4.000 K</w:t>
            </w:r>
          </w:p>
        </w:tc>
      </w:tr>
      <w:tr>
        <w:tc>
          <w:tcPr>
            <w:tcW w:type="dxa" w:w="4706"/>
          </w:tcPr>
          <w:p>
            <w:pPr>
              <w:pStyle w:val="Tabla"/>
            </w:pPr>
            <w:r/>
            <w:r>
              <w:rPr>
                <w:b w:val="0"/>
                <w:i w:val="0"/>
              </w:rPr>
            </w:r>
            <w:r>
              <w:rPr>
                <w:b/>
                <w:i w:val="0"/>
              </w:rPr>
              <w:t>LUZ DE DÍA</w:t>
            </w:r>
            <w:r>
              <w:rPr>
                <w:b w:val="0"/>
                <w:i w:val="0"/>
              </w:rPr>
            </w:r>
          </w:p>
        </w:tc>
        <w:tc>
          <w:tcPr>
            <w:tcW w:type="dxa" w:w="4706"/>
          </w:tcPr>
          <w:p>
            <w:pPr>
              <w:pStyle w:val="Tabla"/>
            </w:pPr>
            <w:r/>
            <w:r>
              <w:rPr>
                <w:b w:val="0"/>
                <w:i w:val="0"/>
              </w:rPr>
            </w:r>
            <w:r>
              <w:rPr>
                <w:b/>
                <w:i w:val="0"/>
              </w:rPr>
              <w:t>5.500 K</w:t>
            </w:r>
            <w:r>
              <w:rPr>
                <w:b w:val="0"/>
                <w:i w:val="0"/>
              </w:rPr>
            </w:r>
          </w:p>
        </w:tc>
      </w:tr>
      <w:tr>
        <w:tc>
          <w:tcPr>
            <w:tcW w:type="dxa" w:w="4706"/>
          </w:tcPr>
          <w:p>
            <w:pPr>
              <w:pStyle w:val="Tabla"/>
            </w:pPr>
            <w:r/>
            <w:r>
              <w:rPr>
                <w:b w:val="0"/>
                <w:i w:val="0"/>
              </w:rPr>
              <w:t>HMI y LED de día</w:t>
            </w:r>
          </w:p>
        </w:tc>
        <w:tc>
          <w:tcPr>
            <w:tcW w:type="dxa" w:w="4706"/>
          </w:tcPr>
          <w:p>
            <w:pPr>
              <w:pStyle w:val="Tabla"/>
            </w:pPr>
            <w:r/>
            <w:r>
              <w:rPr>
                <w:b w:val="0"/>
                <w:i w:val="0"/>
              </w:rPr>
              <w:t>5.600 K</w:t>
            </w:r>
          </w:p>
        </w:tc>
      </w:tr>
      <w:tr>
        <w:tc>
          <w:tcPr>
            <w:tcW w:type="dxa" w:w="4706"/>
          </w:tcPr>
          <w:p>
            <w:pPr>
              <w:pStyle w:val="Tabla"/>
            </w:pPr>
            <w:r/>
            <w:r>
              <w:rPr>
                <w:b w:val="0"/>
                <w:i w:val="0"/>
              </w:rPr>
              <w:t>Cielo cubierto</w:t>
            </w:r>
          </w:p>
        </w:tc>
        <w:tc>
          <w:tcPr>
            <w:tcW w:type="dxa" w:w="4706"/>
          </w:tcPr>
          <w:p>
            <w:pPr>
              <w:pStyle w:val="Tabla"/>
            </w:pPr>
            <w:r/>
            <w:r>
              <w:rPr>
                <w:b w:val="0"/>
                <w:i w:val="0"/>
              </w:rPr>
              <w:t>7.000 K y más</w:t>
            </w:r>
          </w:p>
        </w:tc>
      </w:tr>
    </w:tbl>
    <w:p>
      <w:pPr/>
    </w:p>
    <w:p>
      <w:pPr>
        <w:pStyle w:val="ListBullet"/>
      </w:pPr>
      <w:r>
        <w:rPr>
          <w:b w:val="0"/>
          <w:i w:val="0"/>
        </w:rPr>
      </w:r>
      <w:r>
        <w:rPr>
          <w:b/>
          <w:i w:val="0"/>
        </w:rPr>
        <w:t>PREGUNTA 20</w:t>
      </w:r>
      <w:r>
        <w:rPr>
          <w:b w:val="0"/>
          <w:i w:val="0"/>
        </w:rPr>
        <w:t xml:space="preserve"> · </w:t>
      </w:r>
      <w:r>
        <w:rPr>
          <w:b/>
          <w:i w:val="0"/>
        </w:rPr>
        <w:t>La referencia se sitúa en 5.500 ºK.</w:t>
      </w:r>
      <w:r>
        <w:rPr>
          <w:b w:val="0"/>
          <w:i w:val="0"/>
        </w:rPr>
      </w:r>
    </w:p>
    <w:p>
      <w:pPr>
        <w:pStyle w:val="ListBullet"/>
      </w:pPr>
      <w:r>
        <w:rPr>
          <w:b w:val="0"/>
          <w:i w:val="0"/>
        </w:rPr>
      </w:r>
      <w:r>
        <w:rPr>
          <w:b/>
          <w:i w:val="0"/>
        </w:rPr>
        <w:t>El matiz</w:t>
      </w:r>
      <w:r>
        <w:rPr>
          <w:b w:val="0"/>
          <w:i w:val="0"/>
        </w:rPr>
        <w:t xml:space="preserve">: la opción «en la luz de día» </w:t>
      </w:r>
      <w:r>
        <w:rPr>
          <w:b/>
          <w:i w:val="0"/>
        </w:rPr>
        <w:t>no es falsa, es INCOMPLETA</w:t>
      </w:r>
      <w:r>
        <w:rPr>
          <w:b w:val="0"/>
          <w:i w:val="0"/>
        </w:rPr>
        <w:t xml:space="preserve"> —dice </w:t>
      </w:r>
      <w:r>
        <w:rPr>
          <w:b/>
          <w:i w:val="0"/>
        </w:rPr>
        <w:t>cuál</w:t>
      </w:r>
      <w:r>
        <w:rPr>
          <w:b w:val="0"/>
          <w:i w:val="0"/>
        </w:rPr>
        <w:t xml:space="preserve"> es la</w:t>
      </w:r>
      <w:r>
        <w:t xml:space="preserve"> </w:t>
      </w:r>
      <w:r>
        <w:rPr>
          <w:b w:val="0"/>
          <w:i w:val="0"/>
        </w:rPr>
        <w:t xml:space="preserve">referencia y no </w:t>
      </w:r>
      <w:r>
        <w:rPr>
          <w:b/>
          <w:i w:val="0"/>
        </w:rPr>
        <w:t>dónde se sitúa</w:t>
      </w:r>
      <w:r>
        <w:rPr>
          <w:b w:val="0"/>
          <w:i w:val="0"/>
        </w:rPr>
        <w:t xml:space="preserve">, que es lo que el enunciado pregunta—. </w:t>
      </w:r>
      <w:r>
        <w:rPr>
          <w:b/>
          <w:i w:val="0"/>
        </w:rPr>
        <w:t>Cuando una opción nombra</w:t>
      </w:r>
      <w:r>
        <w:t xml:space="preserve"> </w:t>
      </w:r>
      <w:r>
        <w:rPr>
          <w:b/>
          <w:i w:val="0"/>
        </w:rPr>
        <w:t>y otra cuantifica, la que cuantifica responde a un enunciado que pregunta «¿dónde se sitúa?».</w:t>
      </w:r>
      <w:r>
        <w:rPr>
          <w:b w:val="0"/>
          <w:i w:val="0"/>
        </w:rPr>
      </w:r>
    </w:p>
    <w:p>
      <w:pPr>
        <w:pStyle w:val="ListBullet"/>
      </w:pPr>
      <w:r>
        <w:rPr>
          <w:b w:val="0"/>
          <w:i w:val="0"/>
        </w:rPr>
        <w:t xml:space="preserve">Los </w:t>
      </w:r>
      <w:r>
        <w:rPr>
          <w:b/>
          <w:i w:val="0"/>
        </w:rPr>
        <w:t>3.200 K</w:t>
      </w:r>
      <w:r>
        <w:rPr>
          <w:b w:val="0"/>
          <w:i w:val="0"/>
        </w:rPr>
        <w:t xml:space="preserve"> son la otra referencia del oficio; </w:t>
      </w:r>
      <w:r>
        <w:rPr>
          <w:b/>
          <w:i w:val="0"/>
        </w:rPr>
        <w:t>los 2.500 K no son referencia de nada</w:t>
      </w:r>
      <w:r>
        <w:rPr>
          <w:b w:val="0"/>
          <w:i w:val="0"/>
        </w:rPr>
        <w:t>.</w:t>
      </w:r>
    </w:p>
    <w:p>
      <w:pPr>
        <w:pStyle w:val="ListBullet"/>
      </w:pPr>
      <w:r>
        <w:rPr>
          <w:b w:val="0"/>
          <w:i w:val="0"/>
        </w:rPr>
      </w:r>
      <w:r>
        <w:rPr>
          <w:b/>
          <w:i w:val="0"/>
        </w:rPr>
        <w:t>Las cifras de la tabla son APROXIMADAS salvo los dos patrones: 3.200 y 5.500-5.600 K.</w:t>
      </w:r>
      <w:r>
        <w:rPr>
          <w:b w:val="0"/>
          <w:i w:val="0"/>
        </w:rPr>
      </w:r>
    </w:p>
    <w:p>
      <w:pPr>
        <w:pStyle w:val="Heading2"/>
      </w:pPr>
      <w:r>
        <w:rPr>
          <w:b w:val="0"/>
          <w:i w:val="0"/>
        </w:rPr>
        <w:t>El esquema de tres puntos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Luz</w:t>
            </w:r>
          </w:p>
        </w:tc>
        <w:tc>
          <w:tcPr>
            <w:tcW w:type="dxa" w:w="3137"/>
            <w:shd w:val="clear" w:color="auto" w:fill="E4E4E4"/>
          </w:tcPr>
          <w:p>
            <w:pPr>
              <w:pStyle w:val="Tablacabecera"/>
            </w:pPr>
            <w:r/>
            <w:r>
              <w:rPr>
                <w:b w:val="0"/>
                <w:i w:val="0"/>
              </w:rPr>
              <w:t>Dónde va</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LUZ LLAVE</w:t>
            </w:r>
            <w:r>
              <w:rPr>
                <w:b w:val="0"/>
                <w:i w:val="0"/>
              </w:rPr>
              <w:t xml:space="preserve"> o principal</w:t>
            </w:r>
          </w:p>
        </w:tc>
        <w:tc>
          <w:tcPr>
            <w:tcW w:type="dxa" w:w="3137"/>
          </w:tcPr>
          <w:p>
            <w:pPr>
              <w:pStyle w:val="Tabla"/>
            </w:pPr>
            <w:r/>
            <w:r>
              <w:rPr>
                <w:b w:val="0"/>
                <w:i w:val="0"/>
              </w:rPr>
            </w:r>
            <w:r>
              <w:rPr>
                <w:b/>
                <w:i w:val="0"/>
              </w:rPr>
              <w:t>FRONTAL Y CRUZADA</w:t>
            </w:r>
            <w:r>
              <w:rPr>
                <w:b w:val="0"/>
                <w:i w:val="0"/>
              </w:rPr>
              <w:t>, 30-45° del eje, algo elevada</w:t>
            </w:r>
          </w:p>
        </w:tc>
        <w:tc>
          <w:tcPr>
            <w:tcW w:type="dxa" w:w="3137"/>
          </w:tcPr>
          <w:p>
            <w:pPr>
              <w:pStyle w:val="Tabla"/>
            </w:pPr>
            <w:r/>
            <w:r>
              <w:rPr>
                <w:b w:val="0"/>
                <w:i w:val="0"/>
              </w:rPr>
            </w:r>
            <w:r>
              <w:rPr>
                <w:b/>
                <w:i w:val="0"/>
              </w:rPr>
              <w:t>La predominante</w:t>
            </w:r>
            <w:r>
              <w:rPr>
                <w:b w:val="0"/>
                <w:i w:val="0"/>
              </w:rPr>
              <w:t>: define exposición y sombras</w:t>
            </w:r>
          </w:p>
        </w:tc>
      </w:tr>
      <w:tr>
        <w:tc>
          <w:tcPr>
            <w:tcW w:type="dxa" w:w="3137"/>
          </w:tcPr>
          <w:p>
            <w:pPr>
              <w:pStyle w:val="Tabla"/>
            </w:pPr>
            <w:r/>
            <w:r>
              <w:rPr>
                <w:b w:val="0"/>
                <w:i w:val="0"/>
              </w:rPr>
              <w:t>Relleno</w:t>
            </w:r>
          </w:p>
        </w:tc>
        <w:tc>
          <w:tcPr>
            <w:tcW w:type="dxa" w:w="3137"/>
          </w:tcPr>
          <w:p>
            <w:pPr>
              <w:pStyle w:val="Tabla"/>
            </w:pPr>
            <w:r/>
            <w:r>
              <w:rPr>
                <w:b w:val="0"/>
                <w:i w:val="0"/>
              </w:rPr>
              <w:t>Al otro lado del eje, más baja y suave</w:t>
            </w:r>
          </w:p>
        </w:tc>
        <w:tc>
          <w:tcPr>
            <w:tcW w:type="dxa" w:w="3137"/>
          </w:tcPr>
          <w:p>
            <w:pPr>
              <w:pStyle w:val="Tabla"/>
            </w:pPr>
            <w:r/>
            <w:r>
              <w:rPr>
                <w:b w:val="0"/>
                <w:i w:val="0"/>
              </w:rPr>
              <w:t>Aclara las sombras</w:t>
            </w:r>
          </w:p>
        </w:tc>
      </w:tr>
      <w:tr>
        <w:tc>
          <w:tcPr>
            <w:tcW w:type="dxa" w:w="3137"/>
          </w:tcPr>
          <w:p>
            <w:pPr>
              <w:pStyle w:val="Tabla"/>
            </w:pPr>
            <w:r/>
            <w:r>
              <w:rPr>
                <w:b w:val="0"/>
                <w:i w:val="0"/>
              </w:rPr>
            </w:r>
            <w:r>
              <w:rPr>
                <w:b/>
                <w:i w:val="0"/>
              </w:rPr>
              <w:t>Contraluz</w:t>
            </w:r>
            <w:r>
              <w:rPr>
                <w:b w:val="0"/>
                <w:i w:val="0"/>
              </w:rPr>
            </w:r>
          </w:p>
        </w:tc>
        <w:tc>
          <w:tcPr>
            <w:tcW w:type="dxa" w:w="3137"/>
          </w:tcPr>
          <w:p>
            <w:pPr>
              <w:pStyle w:val="Tabla"/>
            </w:pPr>
            <w:r/>
            <w:r>
              <w:rPr>
                <w:b w:val="0"/>
                <w:i w:val="0"/>
              </w:rPr>
              <w:t>Detrás del sujeto</w:t>
            </w:r>
          </w:p>
        </w:tc>
        <w:tc>
          <w:tcPr>
            <w:tcW w:type="dxa" w:w="3137"/>
          </w:tcPr>
          <w:p>
            <w:pPr>
              <w:pStyle w:val="Tabla"/>
            </w:pPr>
            <w:r/>
            <w:r>
              <w:rPr>
                <w:b w:val="0"/>
                <w:i w:val="0"/>
              </w:rPr>
            </w:r>
            <w:r>
              <w:rPr>
                <w:b/>
                <w:i w:val="0"/>
              </w:rPr>
              <w:t>Dibuja el contorno y lo SEPARA DEL FONDO</w:t>
            </w:r>
            <w:r>
              <w:rPr>
                <w:b w:val="0"/>
                <w:i w:val="0"/>
              </w:rPr>
            </w:r>
          </w:p>
        </w:tc>
      </w:tr>
      <w:tr>
        <w:tc>
          <w:tcPr>
            <w:tcW w:type="dxa" w:w="3137"/>
          </w:tcPr>
          <w:p>
            <w:pPr>
              <w:pStyle w:val="Tabla"/>
            </w:pPr>
            <w:r/>
            <w:r>
              <w:rPr>
                <w:b w:val="0"/>
                <w:i w:val="0"/>
              </w:rPr>
              <w:t>Luz de fondo o de decorado</w:t>
            </w:r>
          </w:p>
        </w:tc>
        <w:tc>
          <w:tcPr>
            <w:tcW w:type="dxa" w:w="3137"/>
          </w:tcPr>
          <w:p>
            <w:pPr>
              <w:pStyle w:val="Tabla"/>
            </w:pPr>
            <w:r/>
            <w:r>
              <w:rPr>
                <w:b w:val="0"/>
                <w:i w:val="0"/>
              </w:rPr>
              <w:t>Sobre el decorado</w:t>
            </w:r>
          </w:p>
        </w:tc>
        <w:tc>
          <w:tcPr>
            <w:tcW w:type="dxa" w:w="3137"/>
          </w:tcPr>
          <w:p>
            <w:pPr>
              <w:pStyle w:val="Tabla"/>
            </w:pPr>
            <w:r/>
            <w:r>
              <w:rPr>
                <w:b w:val="0"/>
                <w:i w:val="0"/>
              </w:rPr>
              <w:t>Ilumina el segundo término</w:t>
            </w:r>
          </w:p>
        </w:tc>
      </w:tr>
    </w:tbl>
    <w:p>
      <w:pPr/>
    </w:p>
    <w:p>
      <w:pPr>
        <w:pStyle w:val="ListBullet"/>
      </w:pPr>
      <w:r>
        <w:rPr>
          <w:b w:val="0"/>
          <w:i w:val="0"/>
        </w:rPr>
      </w:r>
      <w:r>
        <w:rPr>
          <w:b/>
          <w:i w:val="0"/>
        </w:rPr>
        <w:t>PREGUNTA 92</w:t>
      </w:r>
      <w:r>
        <w:rPr>
          <w:b w:val="0"/>
          <w:i w:val="0"/>
        </w:rPr>
        <w:t xml:space="preserve"> · </w:t>
      </w:r>
      <w:r>
        <w:rPr>
          <w:b/>
          <w:i w:val="0"/>
        </w:rPr>
        <w:t>La luz llave es la PREDOMINANTE, en posición FRONTAL Y CRUZADA.</w:t>
      </w:r>
      <w:r>
        <w:rPr>
          <w:b w:val="0"/>
          <w:i w:val="0"/>
        </w:rPr>
      </w:r>
    </w:p>
    <w:p>
      <w:pPr>
        <w:pStyle w:val="ListBullet"/>
      </w:pPr>
      <w:r>
        <w:rPr>
          <w:b w:val="0"/>
          <w:i w:val="0"/>
        </w:rPr>
      </w:r>
      <w:r>
        <w:rPr>
          <w:b/>
          <w:i w:val="0"/>
        </w:rPr>
        <w:t>Las tres falsas son las otras tres luces de la tabla</w:t>
      </w:r>
      <w:r>
        <w:rPr>
          <w:b w:val="0"/>
          <w:i w:val="0"/>
        </w:rPr>
        <w:t xml:space="preserve">: separar del fondo → </w:t>
      </w:r>
      <w:r>
        <w:rPr>
          <w:b/>
          <w:i w:val="0"/>
        </w:rPr>
        <w:t>contraluz</w:t>
      </w:r>
      <w:r>
        <w:rPr>
          <w:b w:val="0"/>
          <w:i w:val="0"/>
        </w:rPr>
        <w:t xml:space="preserve"> ·</w:t>
      </w:r>
      <w:r>
        <w:t xml:space="preserve"> </w:t>
      </w:r>
      <w:r>
        <w:rPr>
          <w:b w:val="0"/>
          <w:i w:val="0"/>
        </w:rPr>
        <w:t xml:space="preserve">segundos términos → </w:t>
      </w:r>
      <w:r>
        <w:rPr>
          <w:b/>
          <w:i w:val="0"/>
        </w:rPr>
        <w:t>luz de fondo</w:t>
      </w:r>
      <w:r>
        <w:rPr>
          <w:b w:val="0"/>
          <w:i w:val="0"/>
        </w:rPr>
        <w:t xml:space="preserve"> · sobre el decorado iluminando toda la escena → </w:t>
      </w:r>
      <w:r>
        <w:rPr>
          <w:b/>
          <w:i w:val="0"/>
        </w:rPr>
        <w:t>luz general</w:t>
      </w:r>
      <w:r>
        <w:rPr>
          <w:b w:val="0"/>
          <w:i w:val="0"/>
        </w:rPr>
        <w:t>.</w:t>
      </w:r>
    </w:p>
    <w:p>
      <w:pPr>
        <w:pStyle w:val="ListBullet"/>
      </w:pPr>
      <w:r>
        <w:rPr>
          <w:b w:val="0"/>
          <w:i w:val="0"/>
        </w:rPr>
      </w:r>
      <w:r>
        <w:rPr>
          <w:b/>
          <w:i w:val="0"/>
        </w:rPr>
        <w:t>«Frontal y cruzada» = viene de delante PERO NO DEL EJE de cámara</w:t>
      </w:r>
      <w:r>
        <w:rPr>
          <w:b w:val="0"/>
          <w:i w:val="0"/>
        </w:rPr>
        <w:t xml:space="preserve">: desde el eje </w:t>
      </w:r>
      <w:r>
        <w:rPr>
          <w:b/>
          <w:i w:val="0"/>
        </w:rPr>
        <w:t>aplastaría el</w:t>
      </w:r>
      <w:r>
        <w:t xml:space="preserve"> </w:t>
      </w:r>
      <w:r>
        <w:rPr>
          <w:b/>
          <w:i w:val="0"/>
        </w:rPr>
        <w:t>rostro y no habría modelado</w:t>
      </w:r>
      <w:r>
        <w:rPr>
          <w:b w:val="0"/>
          <w:i w:val="0"/>
        </w:rPr>
        <w:t>.</w:t>
      </w:r>
    </w:p>
    <w:p>
      <w:pPr>
        <w:pStyle w:val="Heading2"/>
      </w:pPr>
      <w:r>
        <w:rPr>
          <w:b w:val="0"/>
          <w:i w:val="0"/>
        </w:rPr>
        <w:t>Medir la luz</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Método</w:t>
            </w:r>
          </w:p>
        </w:tc>
        <w:tc>
          <w:tcPr>
            <w:tcW w:type="dxa" w:w="3137"/>
            <w:shd w:val="clear" w:color="auto" w:fill="E4E4E4"/>
          </w:tcPr>
          <w:p>
            <w:pPr>
              <w:pStyle w:val="Tablacabecera"/>
            </w:pPr>
            <w:r/>
            <w:r>
              <w:rPr>
                <w:b w:val="0"/>
                <w:i w:val="0"/>
              </w:rPr>
              <w:t>Qué mide</w:t>
            </w:r>
          </w:p>
        </w:tc>
        <w:tc>
          <w:tcPr>
            <w:tcW w:type="dxa" w:w="3137"/>
            <w:shd w:val="clear" w:color="auto" w:fill="E4E4E4"/>
          </w:tcPr>
          <w:p>
            <w:pPr>
              <w:pStyle w:val="Tablacabecera"/>
            </w:pPr>
            <w:r/>
            <w:r>
              <w:rPr>
                <w:b w:val="0"/>
                <w:i w:val="0"/>
              </w:rPr>
              <w:t>Con qué</w:t>
            </w:r>
          </w:p>
        </w:tc>
      </w:tr>
      <w:tr>
        <w:tc>
          <w:tcPr>
            <w:tcW w:type="dxa" w:w="3137"/>
          </w:tcPr>
          <w:p>
            <w:pPr>
              <w:pStyle w:val="Tabla"/>
            </w:pPr>
            <w:r/>
            <w:r>
              <w:rPr>
                <w:b w:val="0"/>
                <w:i w:val="0"/>
              </w:rPr>
            </w:r>
            <w:r>
              <w:rPr>
                <w:b/>
                <w:i w:val="0"/>
              </w:rPr>
              <w:t>Luz incidente</w:t>
            </w:r>
            <w:r>
              <w:rPr>
                <w:b w:val="0"/>
                <w:i w:val="0"/>
              </w:rPr>
            </w:r>
          </w:p>
        </w:tc>
        <w:tc>
          <w:tcPr>
            <w:tcW w:type="dxa" w:w="3137"/>
          </w:tcPr>
          <w:p>
            <w:pPr>
              <w:pStyle w:val="Tabla"/>
            </w:pPr>
            <w:r/>
            <w:r>
              <w:rPr>
                <w:b w:val="0"/>
                <w:i w:val="0"/>
              </w:rPr>
            </w:r>
            <w:r>
              <w:rPr>
                <w:b/>
                <w:i w:val="0"/>
              </w:rPr>
              <w:t>La que LLEGA al sujeto</w:t>
            </w:r>
            <w:r>
              <w:rPr>
                <w:b w:val="0"/>
                <w:i w:val="0"/>
              </w:rPr>
            </w:r>
          </w:p>
        </w:tc>
        <w:tc>
          <w:tcPr>
            <w:tcW w:type="dxa" w:w="3137"/>
          </w:tcPr>
          <w:p>
            <w:pPr>
              <w:pStyle w:val="Tabla"/>
            </w:pPr>
            <w:r/>
            <w:r>
              <w:rPr>
                <w:b w:val="0"/>
                <w:i w:val="0"/>
              </w:rPr>
              <w:t xml:space="preserve">Fotómetro con difusor, </w:t>
            </w:r>
            <w:r>
              <w:rPr>
                <w:b/>
                <w:i w:val="0"/>
              </w:rPr>
              <w:t>junto al sujeto, apuntando a la cámara</w:t>
            </w:r>
            <w:r>
              <w:rPr>
                <w:b w:val="0"/>
                <w:i w:val="0"/>
              </w:rPr>
            </w:r>
          </w:p>
        </w:tc>
      </w:tr>
      <w:tr>
        <w:tc>
          <w:tcPr>
            <w:tcW w:type="dxa" w:w="3137"/>
          </w:tcPr>
          <w:p>
            <w:pPr>
              <w:pStyle w:val="Tabla"/>
            </w:pPr>
            <w:r/>
            <w:r>
              <w:rPr>
                <w:b w:val="0"/>
                <w:i w:val="0"/>
              </w:rPr>
            </w:r>
            <w:r>
              <w:rPr>
                <w:b/>
                <w:i w:val="0"/>
              </w:rPr>
              <w:t>Luz reflejada</w:t>
            </w:r>
            <w:r>
              <w:rPr>
                <w:b w:val="0"/>
                <w:i w:val="0"/>
              </w:rPr>
            </w:r>
          </w:p>
        </w:tc>
        <w:tc>
          <w:tcPr>
            <w:tcW w:type="dxa" w:w="3137"/>
          </w:tcPr>
          <w:p>
            <w:pPr>
              <w:pStyle w:val="Tabla"/>
            </w:pPr>
            <w:r/>
            <w:r>
              <w:rPr>
                <w:b w:val="0"/>
                <w:i w:val="0"/>
              </w:rPr>
            </w:r>
            <w:r>
              <w:rPr>
                <w:b/>
                <w:i w:val="0"/>
              </w:rPr>
              <w:t>La que el sujeto DEVUELVE</w:t>
            </w:r>
            <w:r>
              <w:rPr>
                <w:b w:val="0"/>
                <w:i w:val="0"/>
              </w:rPr>
            </w:r>
          </w:p>
        </w:tc>
        <w:tc>
          <w:tcPr>
            <w:tcW w:type="dxa" w:w="3137"/>
          </w:tcPr>
          <w:p>
            <w:pPr>
              <w:pStyle w:val="Tabla"/>
            </w:pPr>
            <w:r/>
            <w:r>
              <w:rPr>
                <w:b w:val="0"/>
                <w:i w:val="0"/>
              </w:rPr>
              <w:t xml:space="preserve">Fotómetro sin difusor o </w:t>
            </w:r>
            <w:r>
              <w:rPr>
                <w:b/>
                <w:i w:val="0"/>
              </w:rPr>
              <w:t>espotómetro</w:t>
            </w:r>
            <w:r>
              <w:rPr>
                <w:b w:val="0"/>
                <w:i w:val="0"/>
              </w:rPr>
              <w:t>, desde la cámara</w:t>
            </w:r>
          </w:p>
        </w:tc>
      </w:tr>
      <w:tr>
        <w:tc>
          <w:tcPr>
            <w:tcW w:type="dxa" w:w="3137"/>
          </w:tcPr>
          <w:p>
            <w:pPr>
              <w:pStyle w:val="Tabla"/>
            </w:pPr>
            <w:r/>
            <w:r>
              <w:rPr>
                <w:b w:val="0"/>
                <w:i w:val="0"/>
              </w:rPr>
            </w:r>
            <w:r>
              <w:rPr>
                <w:b/>
                <w:i w:val="0"/>
              </w:rPr>
              <w:t>TTL</w:t>
            </w:r>
            <w:r>
              <w:rPr>
                <w:b w:val="0"/>
                <w:i w:val="0"/>
              </w:rPr>
            </w:r>
          </w:p>
        </w:tc>
        <w:tc>
          <w:tcPr>
            <w:tcW w:type="dxa" w:w="3137"/>
          </w:tcPr>
          <w:p>
            <w:pPr>
              <w:pStyle w:val="Tabla"/>
            </w:pPr>
            <w:r/>
            <w:r>
              <w:rPr>
                <w:b w:val="0"/>
                <w:i w:val="0"/>
              </w:rPr>
              <w:t xml:space="preserve">La reflejada </w:t>
            </w:r>
            <w:r>
              <w:rPr>
                <w:b/>
                <w:i w:val="0"/>
              </w:rPr>
              <w:t>medida por la propia cámara, ya pasada por la lente</w:t>
            </w:r>
            <w:r>
              <w:rPr>
                <w:b w:val="0"/>
                <w:i w:val="0"/>
              </w:rPr>
            </w:r>
          </w:p>
        </w:tc>
        <w:tc>
          <w:tcPr>
            <w:tcW w:type="dxa" w:w="3137"/>
          </w:tcPr>
          <w:p>
            <w:pPr>
              <w:pStyle w:val="Tabla"/>
            </w:pPr>
            <w:r/>
            <w:r>
              <w:rPr>
                <w:b w:val="0"/>
                <w:i w:val="0"/>
              </w:rPr>
              <w:t>Fotómetro interno</w:t>
            </w:r>
          </w:p>
        </w:tc>
      </w:tr>
    </w:tbl>
    <w:p>
      <w:pPr/>
    </w:p>
    <w:p>
      <w:pPr>
        <w:pStyle w:val="ListBullet"/>
      </w:pPr>
      <w:r>
        <w:rPr>
          <w:b w:val="0"/>
          <w:i w:val="0"/>
        </w:rPr>
      </w:r>
      <w:r>
        <w:rPr>
          <w:b/>
          <w:i w:val="0"/>
        </w:rPr>
        <w:t>PREGUNTA 87</w:t>
      </w:r>
      <w:r>
        <w:rPr>
          <w:b w:val="0"/>
          <w:i w:val="0"/>
        </w:rPr>
        <w:t xml:space="preserve"> · </w:t>
      </w:r>
      <w:r>
        <w:rPr>
          <w:b/>
          <w:i w:val="0"/>
        </w:rPr>
        <w:t xml:space="preserve">TTL = medición a través de la lente. La sigla lo dice: </w:t>
      </w:r>
      <w:r>
        <w:rPr>
          <w:b/>
          <w:i/>
        </w:rPr>
        <w:t>through the lens</w:t>
      </w:r>
      <w:r>
        <w:rPr>
          <w:b/>
          <w:i w:val="0"/>
        </w:rPr>
        <w:t>.</w:t>
      </w:r>
      <w:r>
        <w:rPr>
          <w:b w:val="0"/>
          <w:i w:val="0"/>
        </w:rPr>
      </w:r>
    </w:p>
    <w:p>
      <w:pPr>
        <w:pStyle w:val="ListBullet"/>
      </w:pPr>
      <w:r>
        <w:rPr>
          <w:b w:val="0"/>
          <w:i w:val="0"/>
        </w:rPr>
      </w:r>
      <w:r>
        <w:rPr>
          <w:b/>
          <w:i w:val="0"/>
        </w:rPr>
        <w:t>Las tres falsas son las otras técnicas de la tabla</w:t>
      </w:r>
      <w:r>
        <w:rPr>
          <w:b w:val="0"/>
          <w:i w:val="0"/>
        </w:rPr>
        <w:t>, cada una con su instrumento. El</w:t>
      </w:r>
      <w:r>
        <w:t xml:space="preserve"> </w:t>
      </w:r>
      <w:r>
        <w:rPr>
          <w:b w:val="0"/>
          <w:i w:val="0"/>
        </w:rPr>
      </w:r>
      <w:r>
        <w:rPr>
          <w:b/>
          <w:i w:val="0"/>
        </w:rPr>
        <w:t>espotómetro</w:t>
      </w:r>
      <w:r>
        <w:rPr>
          <w:b w:val="0"/>
          <w:i w:val="0"/>
        </w:rPr>
        <w:t xml:space="preserve"> es </w:t>
      </w:r>
      <w:r>
        <w:rPr>
          <w:b/>
          <w:i w:val="0"/>
        </w:rPr>
        <w:t>un caso particular de reflejada con ángulo muy estrecho</w:t>
      </w:r>
      <w:r>
        <w:rPr>
          <w:b w:val="0"/>
          <w:i w:val="0"/>
        </w:rPr>
        <w:t>.</w:t>
      </w:r>
    </w:p>
    <w:p>
      <w:pPr>
        <w:pStyle w:val="ListBullet"/>
      </w:pPr>
      <w:r>
        <w:rPr>
          <w:b w:val="0"/>
          <w:i w:val="0"/>
        </w:rPr>
      </w:r>
      <w:r>
        <w:rPr>
          <w:b/>
          <w:i w:val="0"/>
        </w:rPr>
        <w:t>Lo que hace especial al TTL</w:t>
      </w:r>
      <w:r>
        <w:rPr>
          <w:b w:val="0"/>
          <w:i w:val="0"/>
        </w:rPr>
        <w:t xml:space="preserve">: </w:t>
      </w:r>
      <w:r>
        <w:rPr>
          <w:b/>
          <w:i w:val="0"/>
        </w:rPr>
        <w:t>mide lo que el objetivo DEJA PASAR</w:t>
      </w:r>
      <w:r>
        <w:rPr>
          <w:b w:val="0"/>
          <w:i w:val="0"/>
        </w:rPr>
        <w:t xml:space="preserve"> → tiene en cuenta </w:t>
      </w:r>
      <w:r>
        <w:rPr>
          <w:b/>
          <w:i w:val="0"/>
        </w:rPr>
        <w:t>los</w:t>
      </w:r>
      <w:r>
        <w:t xml:space="preserve"> </w:t>
      </w:r>
      <w:r>
        <w:rPr>
          <w:b/>
          <w:i w:val="0"/>
        </w:rPr>
        <w:t>filtros y la pérdida real de la óptica</w:t>
      </w:r>
      <w:r>
        <w:rPr>
          <w:b w:val="0"/>
          <w:i w:val="0"/>
        </w:rPr>
        <w:t xml:space="preserve">. </w:t>
      </w:r>
      <w:r>
        <w:rPr>
          <w:b/>
          <w:i w:val="0"/>
        </w:rPr>
        <w:t>Un fotómetro externo no sabe qué filtro lleva la cámara.</w:t>
      </w:r>
      <w:r>
        <w:rPr>
          <w:b w:val="0"/>
          <w:i w:val="0"/>
        </w:rPr>
      </w:r>
    </w:p>
    <w:p>
      <w:pPr>
        <w:pStyle w:val="Heading2"/>
      </w:pPr>
      <w:r>
        <w:rPr>
          <w:b w:val="0"/>
          <w:i w:val="0"/>
        </w:rPr>
        <w:t>Los aparatos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Aparato</w:t>
            </w:r>
          </w:p>
        </w:tc>
        <w:tc>
          <w:tcPr>
            <w:tcW w:type="dxa" w:w="4706"/>
            <w:shd w:val="clear" w:color="auto" w:fill="E4E4E4"/>
          </w:tcPr>
          <w:p>
            <w:pPr>
              <w:pStyle w:val="Tablacabecera"/>
            </w:pPr>
            <w:r/>
            <w:r>
              <w:rPr>
                <w:b w:val="0"/>
                <w:i w:val="0"/>
              </w:rPr>
              <w:t>Luz que da</w:t>
            </w:r>
          </w:p>
        </w:tc>
      </w:tr>
      <w:tr>
        <w:tc>
          <w:tcPr>
            <w:tcW w:type="dxa" w:w="4706"/>
          </w:tcPr>
          <w:p>
            <w:pPr>
              <w:pStyle w:val="Tabla"/>
            </w:pPr>
            <w:r/>
            <w:r>
              <w:rPr>
                <w:b w:val="0"/>
                <w:i w:val="0"/>
              </w:rPr>
            </w:r>
            <w:r>
              <w:rPr>
                <w:b/>
                <w:i w:val="0"/>
              </w:rPr>
              <w:t>Fresnel</w:t>
            </w:r>
            <w:r>
              <w:rPr>
                <w:b w:val="0"/>
                <w:i w:val="0"/>
              </w:rPr>
              <w:t xml:space="preserve"> (lente escalonada)</w:t>
            </w:r>
          </w:p>
        </w:tc>
        <w:tc>
          <w:tcPr>
            <w:tcW w:type="dxa" w:w="4706"/>
          </w:tcPr>
          <w:p>
            <w:pPr>
              <w:pStyle w:val="Tabla"/>
            </w:pPr>
            <w:r/>
            <w:r>
              <w:rPr>
                <w:b w:val="0"/>
                <w:i w:val="0"/>
              </w:rPr>
            </w:r>
            <w:r>
              <w:rPr>
                <w:b/>
                <w:i w:val="0"/>
              </w:rPr>
              <w:t>Dura y controlable: el clásico de plató</w:t>
            </w:r>
            <w:r>
              <w:rPr>
                <w:b w:val="0"/>
                <w:i w:val="0"/>
              </w:rPr>
            </w:r>
          </w:p>
        </w:tc>
      </w:tr>
      <w:tr>
        <w:tc>
          <w:tcPr>
            <w:tcW w:type="dxa" w:w="4706"/>
          </w:tcPr>
          <w:p>
            <w:pPr>
              <w:pStyle w:val="Tabla"/>
            </w:pPr>
            <w:r/>
            <w:r>
              <w:rPr>
                <w:b w:val="0"/>
                <w:i w:val="0"/>
              </w:rPr>
              <w:t>Foco abierto</w:t>
            </w:r>
          </w:p>
        </w:tc>
        <w:tc>
          <w:tcPr>
            <w:tcW w:type="dxa" w:w="4706"/>
          </w:tcPr>
          <w:p>
            <w:pPr>
              <w:pStyle w:val="Tabla"/>
            </w:pPr>
            <w:r/>
            <w:r>
              <w:rPr>
                <w:b w:val="0"/>
                <w:i w:val="0"/>
              </w:rPr>
              <w:t xml:space="preserve">Dura, potente, </w:t>
            </w:r>
            <w:r>
              <w:rPr>
                <w:b/>
                <w:i w:val="0"/>
              </w:rPr>
              <w:t>poco controlable</w:t>
            </w:r>
            <w:r>
              <w:rPr>
                <w:b w:val="0"/>
                <w:i w:val="0"/>
              </w:rPr>
            </w:r>
          </w:p>
        </w:tc>
      </w:tr>
      <w:tr>
        <w:tc>
          <w:tcPr>
            <w:tcW w:type="dxa" w:w="4706"/>
          </w:tcPr>
          <w:p>
            <w:pPr>
              <w:pStyle w:val="Tabla"/>
            </w:pPr>
            <w:r/>
            <w:r>
              <w:rPr>
                <w:b w:val="0"/>
                <w:i w:val="0"/>
              </w:rPr>
            </w:r>
            <w:r>
              <w:rPr>
                <w:b/>
                <w:i w:val="0"/>
              </w:rPr>
              <w:t>Recortador</w:t>
            </w:r>
            <w:r>
              <w:rPr>
                <w:b w:val="0"/>
                <w:i w:val="0"/>
              </w:rPr>
              <w:t xml:space="preserve"> o elipsoidal</w:t>
            </w:r>
          </w:p>
        </w:tc>
        <w:tc>
          <w:tcPr>
            <w:tcW w:type="dxa" w:w="4706"/>
          </w:tcPr>
          <w:p>
            <w:pPr>
              <w:pStyle w:val="Tabla"/>
            </w:pPr>
            <w:r/>
            <w:r>
              <w:rPr>
                <w:b w:val="0"/>
                <w:i w:val="0"/>
              </w:rPr>
              <w:t xml:space="preserve">Muy dura, </w:t>
            </w:r>
            <w:r>
              <w:rPr>
                <w:b/>
                <w:i w:val="0"/>
              </w:rPr>
              <w:t>con borde dibujable</w:t>
            </w:r>
            <w:r>
              <w:rPr>
                <w:b w:val="0"/>
                <w:i w:val="0"/>
              </w:rPr>
            </w:r>
          </w:p>
        </w:tc>
      </w:tr>
      <w:tr>
        <w:tc>
          <w:tcPr>
            <w:tcW w:type="dxa" w:w="4706"/>
          </w:tcPr>
          <w:p>
            <w:pPr>
              <w:pStyle w:val="Tabla"/>
            </w:pPr>
            <w:r/>
            <w:r>
              <w:rPr>
                <w:b w:val="0"/>
                <w:i w:val="0"/>
              </w:rPr>
              <w:t>Panel de LED</w:t>
            </w:r>
          </w:p>
        </w:tc>
        <w:tc>
          <w:tcPr>
            <w:tcW w:type="dxa" w:w="4706"/>
          </w:tcPr>
          <w:p>
            <w:pPr>
              <w:pStyle w:val="Tabla"/>
            </w:pPr>
            <w:r/>
            <w:r>
              <w:rPr>
                <w:b w:val="0"/>
                <w:i w:val="0"/>
              </w:rPr>
              <w:t>Suave, poco consumo, temperatura ajustable</w:t>
            </w:r>
          </w:p>
        </w:tc>
      </w:tr>
      <w:tr>
        <w:tc>
          <w:tcPr>
            <w:tcW w:type="dxa" w:w="4706"/>
          </w:tcPr>
          <w:p>
            <w:pPr>
              <w:pStyle w:val="Tabla"/>
            </w:pPr>
            <w:r/>
            <w:r>
              <w:rPr>
                <w:b w:val="0"/>
                <w:i/>
              </w:rPr>
              <w:t>Softbox</w:t>
            </w:r>
          </w:p>
        </w:tc>
        <w:tc>
          <w:tcPr>
            <w:tcW w:type="dxa" w:w="4706"/>
          </w:tcPr>
          <w:p>
            <w:pPr>
              <w:pStyle w:val="Tabla"/>
            </w:pPr>
            <w:r/>
            <w:r>
              <w:rPr>
                <w:b w:val="0"/>
                <w:i w:val="0"/>
              </w:rPr>
            </w:r>
            <w:r>
              <w:rPr>
                <w:b/>
                <w:i w:val="0"/>
              </w:rPr>
              <w:t>Suave por construcción</w:t>
            </w:r>
            <w:r>
              <w:rPr>
                <w:b w:val="0"/>
                <w:i w:val="0"/>
              </w:rPr>
            </w:r>
          </w:p>
        </w:tc>
      </w:tr>
      <w:tr>
        <w:tc>
          <w:tcPr>
            <w:tcW w:type="dxa" w:w="4706"/>
          </w:tcPr>
          <w:p>
            <w:pPr>
              <w:pStyle w:val="Tabla"/>
            </w:pPr>
            <w:r/>
            <w:r>
              <w:rPr>
                <w:b w:val="0"/>
                <w:i w:val="0"/>
              </w:rPr>
              <w:t>Fluorescente de estudio</w:t>
            </w:r>
          </w:p>
        </w:tc>
        <w:tc>
          <w:tcPr>
            <w:tcW w:type="dxa" w:w="4706"/>
          </w:tcPr>
          <w:p>
            <w:pPr>
              <w:pStyle w:val="Tabla"/>
            </w:pPr>
            <w:r/>
            <w:r>
              <w:rPr>
                <w:b w:val="0"/>
                <w:i w:val="0"/>
              </w:rPr>
              <w:t xml:space="preserve">Suave, </w:t>
            </w:r>
            <w:r>
              <w:rPr>
                <w:b/>
                <w:i w:val="0"/>
              </w:rPr>
              <w:t>poco calor</w:t>
            </w:r>
            <w:r>
              <w:rPr>
                <w:b w:val="0"/>
                <w:i w:val="0"/>
              </w:rPr>
            </w:r>
          </w:p>
        </w:tc>
      </w:tr>
      <w:tr>
        <w:tc>
          <w:tcPr>
            <w:tcW w:type="dxa" w:w="4706"/>
          </w:tcPr>
          <w:p>
            <w:pPr>
              <w:pStyle w:val="Tabla"/>
            </w:pPr>
            <w:r/>
            <w:r>
              <w:rPr>
                <w:b w:val="0"/>
                <w:i w:val="0"/>
              </w:rPr>
            </w:r>
            <w:r>
              <w:rPr>
                <w:b/>
                <w:i w:val="0"/>
              </w:rPr>
              <w:t>HMI</w:t>
            </w:r>
            <w:r>
              <w:rPr>
                <w:b w:val="0"/>
                <w:i w:val="0"/>
              </w:rPr>
            </w:r>
          </w:p>
        </w:tc>
        <w:tc>
          <w:tcPr>
            <w:tcW w:type="dxa" w:w="4706"/>
          </w:tcPr>
          <w:p>
            <w:pPr>
              <w:pStyle w:val="Tabla"/>
            </w:pPr>
            <w:r/>
            <w:r>
              <w:rPr>
                <w:b w:val="0"/>
                <w:i w:val="0"/>
              </w:rPr>
            </w:r>
            <w:r>
              <w:rPr>
                <w:b/>
                <w:i w:val="0"/>
              </w:rPr>
              <w:t>Mucha potencia con luz de día: el de exterior</w:t>
            </w:r>
            <w:r>
              <w:rPr>
                <w:b w:val="0"/>
                <w:i w:val="0"/>
              </w:rPr>
            </w:r>
          </w:p>
        </w:tc>
      </w:tr>
      <w:tr>
        <w:tc>
          <w:tcPr>
            <w:tcW w:type="dxa" w:w="4706"/>
          </w:tcPr>
          <w:p>
            <w:pPr>
              <w:pStyle w:val="Tabla"/>
            </w:pPr>
            <w:r/>
            <w:r>
              <w:rPr>
                <w:b w:val="0"/>
                <w:i w:val="0"/>
              </w:rPr>
              <w:t>Cañón de seguimiento</w:t>
            </w:r>
          </w:p>
        </w:tc>
        <w:tc>
          <w:tcPr>
            <w:tcW w:type="dxa" w:w="4706"/>
          </w:tcPr>
          <w:p>
            <w:pPr>
              <w:pStyle w:val="Tabla"/>
            </w:pPr>
            <w:r/>
            <w:r>
              <w:rPr>
                <w:b w:val="0"/>
                <w:i w:val="0"/>
              </w:rPr>
              <w:t>Muy dura, de espectáculo</w:t>
            </w:r>
          </w:p>
        </w:tc>
      </w:tr>
    </w:tbl>
    <w:p>
      <w:pPr/>
    </w:p>
    <w:p>
      <w:pPr>
        <w:pStyle w:val="ListBullet"/>
      </w:pPr>
      <w:r>
        <w:rPr>
          <w:b w:val="0"/>
          <w:i w:val="0"/>
        </w:rPr>
      </w:r>
      <w:r>
        <w:rPr>
          <w:b/>
          <w:i w:val="0"/>
        </w:rPr>
        <w:t>Los accesorios que QUITAN luz, la otra mitad del oficio</w:t>
      </w:r>
      <w:r>
        <w:rPr>
          <w:b w:val="0"/>
          <w:i w:val="0"/>
        </w:rPr>
        <w:t xml:space="preserve">: </w:t>
      </w:r>
      <w:r>
        <w:rPr>
          <w:b/>
          <w:i w:val="0"/>
        </w:rPr>
        <w:t>bandera</w:t>
      </w:r>
      <w:r>
        <w:rPr>
          <w:b w:val="0"/>
          <w:i w:val="0"/>
        </w:rPr>
        <w:t xml:space="preserve"> (corta) · </w:t>
      </w:r>
      <w:r>
        <w:rPr>
          <w:b/>
          <w:i w:val="0"/>
        </w:rPr>
        <w:t>velo o gasa</w:t>
      </w:r>
      <w:r>
        <w:rPr>
          <w:b w:val="0"/>
          <w:i w:val="0"/>
        </w:rPr>
      </w:r>
      <w:r>
        <w:t xml:space="preserve"> </w:t>
      </w:r>
      <w:r>
        <w:rPr>
          <w:b w:val="0"/>
          <w:i w:val="0"/>
        </w:rPr>
        <w:t xml:space="preserve">(difunde) · </w:t>
      </w:r>
      <w:r>
        <w:rPr>
          <w:b/>
          <w:i w:val="0"/>
        </w:rPr>
        <w:t>rejilla</w:t>
      </w:r>
      <w:r>
        <w:rPr>
          <w:b w:val="0"/>
          <w:i w:val="0"/>
        </w:rPr>
        <w:t xml:space="preserve"> (baja la intensidad) · viseras · rebotador.</w:t>
      </w:r>
    </w:p>
    <w:p>
      <w:pPr>
        <w:pStyle w:val="ListBullet"/>
      </w:pPr>
      <w:r>
        <w:rPr>
          <w:b w:val="0"/>
          <w:i w:val="0"/>
        </w:rPr>
      </w:r>
      <w:r>
        <w:rPr>
          <w:b/>
          <w:i w:val="0"/>
        </w:rPr>
        <w:t>Lo que la producción tiene que saber de todo esto es SU CONSUMO</w:t>
      </w:r>
      <w:r>
        <w:rPr>
          <w:b w:val="0"/>
          <w:i w:val="0"/>
        </w:rPr>
        <w:t>: decide la potencia eléctrica</w:t>
      </w:r>
      <w:r>
        <w:t xml:space="preserve"> </w:t>
      </w:r>
      <w:r>
        <w:rPr>
          <w:b w:val="0"/>
          <w:i w:val="0"/>
        </w:rPr>
        <w:t xml:space="preserve">que hay que contratar o llevar → </w:t>
      </w:r>
      <w:r>
        <w:rPr>
          <w:b/>
          <w:i w:val="0"/>
        </w:rPr>
        <w:t>la comprobación de localización del tema 8</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20</w:t>
            </w:r>
          </w:p>
        </w:tc>
        <w:tc>
          <w:tcPr>
            <w:tcW w:type="dxa" w:w="3137"/>
          </w:tcPr>
          <w:p>
            <w:pPr>
              <w:pStyle w:val="Tabla"/>
            </w:pPr>
            <w:r/>
            <w:r>
              <w:rPr>
                <w:b w:val="0"/>
                <w:i w:val="0"/>
              </w:rPr>
              <w:t>Dónde se sitúa la referencia de la escala Kelvin</w:t>
            </w:r>
          </w:p>
        </w:tc>
        <w:tc>
          <w:tcPr>
            <w:tcW w:type="dxa" w:w="3137"/>
          </w:tcPr>
          <w:p>
            <w:pPr>
              <w:pStyle w:val="Tabla"/>
            </w:pPr>
            <w:r/>
            <w:r>
              <w:rPr>
                <w:b w:val="0"/>
                <w:i w:val="0"/>
              </w:rPr>
              <w:t xml:space="preserve">b) En 5.500 ºK ✔ </w:t>
            </w:r>
            <w:r>
              <w:rPr>
                <w:b/>
                <w:i w:val="0"/>
              </w:rPr>
              <w:t>·</w:t>
            </w:r>
            <w:r>
              <w:rPr>
                <w:b w:val="0"/>
                <w:i w:val="0"/>
              </w:rPr>
              <w:t xml:space="preserve"> con matiz</w:t>
            </w:r>
          </w:p>
        </w:tc>
      </w:tr>
      <w:tr>
        <w:tc>
          <w:tcPr>
            <w:tcW w:type="dxa" w:w="3137"/>
          </w:tcPr>
          <w:p>
            <w:pPr>
              <w:pStyle w:val="Tabla"/>
            </w:pPr>
            <w:r/>
            <w:r>
              <w:rPr>
                <w:b w:val="0"/>
                <w:i w:val="0"/>
              </w:rPr>
              <w:t>23</w:t>
            </w:r>
          </w:p>
        </w:tc>
        <w:tc>
          <w:tcPr>
            <w:tcW w:type="dxa" w:w="3137"/>
          </w:tcPr>
          <w:p>
            <w:pPr>
              <w:pStyle w:val="Tabla"/>
            </w:pPr>
            <w:r/>
            <w:r>
              <w:rPr>
                <w:b w:val="0"/>
                <w:i w:val="0"/>
              </w:rPr>
              <w:t>Altura mínima de la barandilla de un practicable</w:t>
            </w:r>
          </w:p>
        </w:tc>
        <w:tc>
          <w:tcPr>
            <w:tcW w:type="dxa" w:w="3137"/>
          </w:tcPr>
          <w:p>
            <w:pPr>
              <w:pStyle w:val="Tabla"/>
            </w:pPr>
            <w:r/>
            <w:r>
              <w:rPr>
                <w:b w:val="0"/>
                <w:i w:val="0"/>
              </w:rPr>
              <w:t>d) 90 cms ✔</w:t>
            </w:r>
          </w:p>
        </w:tc>
      </w:tr>
      <w:tr>
        <w:tc>
          <w:tcPr>
            <w:tcW w:type="dxa" w:w="3137"/>
          </w:tcPr>
          <w:p>
            <w:pPr>
              <w:pStyle w:val="Tabla"/>
            </w:pPr>
            <w:r/>
            <w:r>
              <w:rPr>
                <w:b w:val="0"/>
                <w:i w:val="0"/>
              </w:rPr>
              <w:t>84</w:t>
            </w:r>
          </w:p>
        </w:tc>
        <w:tc>
          <w:tcPr>
            <w:tcW w:type="dxa" w:w="3137"/>
          </w:tcPr>
          <w:p>
            <w:pPr>
              <w:pStyle w:val="Tabla"/>
            </w:pPr>
            <w:r/>
            <w:r>
              <w:rPr>
                <w:b w:val="0"/>
                <w:i w:val="0"/>
              </w:rPr>
              <w:t>Unidad para medir la luminosidad</w:t>
            </w:r>
          </w:p>
        </w:tc>
        <w:tc>
          <w:tcPr>
            <w:tcW w:type="dxa" w:w="3137"/>
          </w:tcPr>
          <w:p>
            <w:pPr>
              <w:pStyle w:val="Tabla"/>
            </w:pPr>
            <w:r/>
            <w:r>
              <w:rPr>
                <w:b w:val="0"/>
                <w:i w:val="0"/>
              </w:rPr>
              <w:t>a) Lux ✔</w:t>
            </w:r>
          </w:p>
        </w:tc>
      </w:tr>
      <w:tr>
        <w:tc>
          <w:tcPr>
            <w:tcW w:type="dxa" w:w="3137"/>
          </w:tcPr>
          <w:p>
            <w:pPr>
              <w:pStyle w:val="Tabla"/>
            </w:pPr>
            <w:r/>
            <w:r>
              <w:rPr>
                <w:b w:val="0"/>
                <w:i w:val="0"/>
              </w:rPr>
              <w:t>87</w:t>
            </w:r>
          </w:p>
        </w:tc>
        <w:tc>
          <w:tcPr>
            <w:tcW w:type="dxa" w:w="3137"/>
          </w:tcPr>
          <w:p>
            <w:pPr>
              <w:pStyle w:val="Tabla"/>
            </w:pPr>
            <w:r/>
            <w:r>
              <w:rPr>
                <w:b w:val="0"/>
                <w:i w:val="0"/>
              </w:rPr>
              <w:t>Qué es el sistema TTL</w:t>
            </w:r>
          </w:p>
        </w:tc>
        <w:tc>
          <w:tcPr>
            <w:tcW w:type="dxa" w:w="3137"/>
          </w:tcPr>
          <w:p>
            <w:pPr>
              <w:pStyle w:val="Tabla"/>
            </w:pPr>
            <w:r/>
            <w:r>
              <w:rPr>
                <w:b w:val="0"/>
                <w:i w:val="0"/>
              </w:rPr>
              <w:t>c) Medición a través de la lente ✔</w:t>
            </w:r>
          </w:p>
        </w:tc>
      </w:tr>
      <w:tr>
        <w:tc>
          <w:tcPr>
            <w:tcW w:type="dxa" w:w="3137"/>
          </w:tcPr>
          <w:p>
            <w:pPr>
              <w:pStyle w:val="Tabla"/>
            </w:pPr>
            <w:r/>
            <w:r>
              <w:rPr>
                <w:b w:val="0"/>
                <w:i w:val="0"/>
              </w:rPr>
              <w:t>92</w:t>
            </w:r>
          </w:p>
        </w:tc>
        <w:tc>
          <w:tcPr>
            <w:tcW w:type="dxa" w:w="3137"/>
          </w:tcPr>
          <w:p>
            <w:pPr>
              <w:pStyle w:val="Tabla"/>
            </w:pPr>
            <w:r/>
            <w:r>
              <w:rPr>
                <w:b w:val="0"/>
                <w:i w:val="0"/>
              </w:rPr>
              <w:t>Qué es la luz llave</w:t>
            </w:r>
          </w:p>
        </w:tc>
        <w:tc>
          <w:tcPr>
            <w:tcW w:type="dxa" w:w="3137"/>
          </w:tcPr>
          <w:p>
            <w:pPr>
              <w:pStyle w:val="Tabla"/>
            </w:pPr>
            <w:r/>
            <w:r>
              <w:rPr>
                <w:b w:val="0"/>
                <w:i w:val="0"/>
              </w:rPr>
              <w:t>a) La predominante, frontal y cruzada ✔</w:t>
            </w:r>
          </w:p>
        </w:tc>
      </w:tr>
    </w:tbl>
    <w:p>
      <w:pPr/>
    </w:p>
    <w:p>
      <w:pPr/>
      <w:r>
        <w:rPr>
          <w:b w:val="0"/>
          <w:i w:val="0"/>
        </w:rPr>
      </w:r>
      <w:r>
        <w:rPr>
          <w:b/>
          <w:i w:val="0"/>
        </w:rPr>
        <w:t>Las cinco oficiales son correctas.</w:t>
      </w:r>
      <w:r>
        <w:rPr>
          <w:b w:val="0"/>
          <w:i w:val="0"/>
        </w:rPr>
      </w:r>
    </w:p>
    <w:p>
      <w:r>
        <w:br w:type="page"/>
      </w:r>
    </w:p>
    <w:p>
      <w:pPr>
        <w:pStyle w:val="Rótulo"/>
      </w:pPr>
      <w:r>
        <w:t>Para comprobar si el tema se sostiene</w:t>
      </w:r>
    </w:p>
    <w:p>
      <w:pPr>
        <w:pStyle w:val="Heading1"/>
      </w:pPr>
      <w:r>
        <w:t>Preguntas reales de examen · tema 9</w:t>
      </w:r>
    </w:p>
    <w:p>
      <w:pPr/>
      <w:r>
        <w:rPr>
          <w:i/>
        </w:rPr>
        <w:t>5 preguntas de los cuadernillos de 2024. Las respuestas, al final del volumen.</w:t>
      </w:r>
    </w:p>
    <w:p>
      <w:pPr>
        <w:pStyle w:val="Pregunta"/>
      </w:pPr>
      <w:r>
        <w:rPr>
          <w:rStyle w:val="Númerodepregunta"/>
        </w:rPr>
        <w:t xml:space="preserve">1. </w:t>
      </w:r>
      <w:r>
        <w:rPr>
          <w:b/>
        </w:rPr>
        <w:t>En iluminación, la referencia en la escala Kelvin, ¿dónde se sitúa?</w:t>
      </w:r>
    </w:p>
    <w:p>
      <w:pPr>
        <w:pStyle w:val="Opción"/>
      </w:pPr>
      <w:r>
        <w:t>a) En la luz de día.</w:t>
      </w:r>
    </w:p>
    <w:p>
      <w:pPr>
        <w:pStyle w:val="Opción"/>
      </w:pPr>
      <w:r>
        <w:t>b) En 5.500ºK.</w:t>
      </w:r>
    </w:p>
    <w:p>
      <w:pPr>
        <w:pStyle w:val="Opción"/>
      </w:pPr>
      <w:r>
        <w:t>c) En 3.200ºK.</w:t>
      </w:r>
    </w:p>
    <w:p>
      <w:pPr>
        <w:pStyle w:val="Opción"/>
      </w:pPr>
      <w:r>
        <w:t>d) En 2.500ºK.</w:t>
      </w:r>
    </w:p>
    <w:p>
      <w:pPr>
        <w:pStyle w:val="Pregunta"/>
      </w:pPr>
      <w:r>
        <w:rPr>
          <w:rStyle w:val="Númerodepregunta"/>
        </w:rPr>
        <w:t xml:space="preserve">2. </w:t>
      </w:r>
      <w:r>
        <w:rPr>
          <w:b/>
        </w:rPr>
        <w:t>¿Cuál es la altura mínima de una barandilla de un practicable cuya distancia al suelo sea mayor o igual a 55 cms y menor de 6 metros?</w:t>
      </w:r>
    </w:p>
    <w:p>
      <w:pPr>
        <w:pStyle w:val="Opción"/>
      </w:pPr>
      <w:r>
        <w:t>a) 95 cms.</w:t>
      </w:r>
    </w:p>
    <w:p>
      <w:pPr>
        <w:pStyle w:val="Opción"/>
      </w:pPr>
      <w:r>
        <w:t>b) 80 cms.</w:t>
      </w:r>
    </w:p>
    <w:p>
      <w:pPr>
        <w:pStyle w:val="Opción"/>
      </w:pPr>
      <w:r>
        <w:t>c) 100 cms.</w:t>
      </w:r>
    </w:p>
    <w:p>
      <w:pPr>
        <w:pStyle w:val="Opción"/>
      </w:pPr>
      <w:r>
        <w:t>d) 90 cms.</w:t>
      </w:r>
    </w:p>
    <w:p>
      <w:pPr>
        <w:pStyle w:val="Pregunta"/>
      </w:pPr>
      <w:r>
        <w:rPr>
          <w:rStyle w:val="Númerodepregunta"/>
        </w:rPr>
        <w:t xml:space="preserve">3. </w:t>
      </w:r>
      <w:r>
        <w:rPr>
          <w:b/>
        </w:rPr>
        <w:t>¿Cuál es la unidad utilizada para medir la luminosidad?</w:t>
      </w:r>
    </w:p>
    <w:p>
      <w:pPr>
        <w:pStyle w:val="Opción"/>
      </w:pPr>
      <w:r>
        <w:t>a) Lux.</w:t>
      </w:r>
    </w:p>
    <w:p>
      <w:pPr>
        <w:pStyle w:val="Opción"/>
      </w:pPr>
      <w:r>
        <w:t>b) Lumen.</w:t>
      </w:r>
    </w:p>
    <w:p>
      <w:pPr>
        <w:pStyle w:val="Opción"/>
      </w:pPr>
      <w:r>
        <w:t>c) Vatio.</w:t>
      </w:r>
    </w:p>
    <w:p>
      <w:pPr>
        <w:pStyle w:val="Opción"/>
      </w:pPr>
      <w:r>
        <w:t>d) Ohmio.</w:t>
      </w:r>
    </w:p>
    <w:p>
      <w:pPr>
        <w:pStyle w:val="Pregunta"/>
      </w:pPr>
      <w:r>
        <w:rPr>
          <w:rStyle w:val="Númerodepregunta"/>
        </w:rPr>
        <w:t xml:space="preserve">4. </w:t>
      </w:r>
      <w:r>
        <w:rPr>
          <w:b/>
        </w:rPr>
        <w:t>En iluminación, el sistema TTL se refiere a:</w:t>
      </w:r>
    </w:p>
    <w:p>
      <w:pPr>
        <w:pStyle w:val="Opción"/>
      </w:pPr>
      <w:r>
        <w:t>a) Técnica de medición de la luz incidente por medio de fotómetro.</w:t>
      </w:r>
    </w:p>
    <w:p>
      <w:pPr>
        <w:pStyle w:val="Opción"/>
      </w:pPr>
      <w:r>
        <w:t>b) Técnica de medición de la luz reflejada por medio de fotómetro.</w:t>
      </w:r>
    </w:p>
    <w:p>
      <w:pPr>
        <w:pStyle w:val="Opción"/>
      </w:pPr>
      <w:r>
        <w:t>c) Técnica de medición de la luz a través de la lente de una cámara.</w:t>
      </w:r>
    </w:p>
    <w:p>
      <w:pPr>
        <w:pStyle w:val="Opción"/>
      </w:pPr>
      <w:r>
        <w:t>d) Lectura de la luz por medio de spótmetro.</w:t>
      </w:r>
    </w:p>
    <w:p>
      <w:pPr>
        <w:pStyle w:val="Pregunta"/>
      </w:pPr>
      <w:r>
        <w:rPr>
          <w:rStyle w:val="Númerodepregunta"/>
        </w:rPr>
        <w:t xml:space="preserve">5. </w:t>
      </w:r>
      <w:r>
        <w:rPr>
          <w:b/>
        </w:rPr>
        <w:t>La luz llave es:</w:t>
      </w:r>
    </w:p>
    <w:p>
      <w:pPr>
        <w:pStyle w:val="Opción"/>
      </w:pPr>
      <w:r>
        <w:t>a) La luz predominante que se coloca normalmente en posición frontal y cruzada.</w:t>
      </w:r>
    </w:p>
    <w:p>
      <w:pPr>
        <w:pStyle w:val="Opción"/>
      </w:pPr>
      <w:r>
        <w:t>b) La luz que se coloca para separar las figuras del fondo.</w:t>
      </w:r>
    </w:p>
    <w:p>
      <w:pPr>
        <w:pStyle w:val="Opción"/>
      </w:pPr>
      <w:r>
        <w:t>c) La luz que se coloca para iluminar los segundos términos.</w:t>
      </w:r>
    </w:p>
    <w:p>
      <w:pPr>
        <w:pStyle w:val="Opción"/>
      </w:pPr>
      <w:r>
        <w:t>d) La luz que se coloca sobre el decorado e ilumina toda la escena.</w:t>
      </w:r>
    </w:p>
    <w:p>
      <w:r>
        <w:br w:type="page"/>
      </w:r>
    </w:p>
    <w:p>
      <w:pPr>
        <w:pStyle w:val="Rótulo"/>
      </w:pPr>
      <w:r>
        <w:t>Temario específico · Producción</w:t>
      </w:r>
    </w:p>
    <w:p>
      <w:pPr>
        <w:pStyle w:val="Heading1"/>
      </w:pPr>
      <w:r>
        <w:t>TEMA 10 – Medios artísticos: caracterización, estilismo, atrezo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10</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no la hay.</w:t>
            </w:r>
            <w:r>
              <w:rPr>
                <w:b w:val="0"/>
                <w:i w:val="0"/>
              </w:rPr>
              <w:t xml:space="preserve"> Es el oficio de los departamentos artísticos de una producción</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b w:val="0"/>
                <w:i w:val="0"/>
              </w:rPr>
              <w:t>—</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No procede</w:t>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r>
            <w:r>
              <w:rPr>
                <w:b/>
                <w:i w:val="0"/>
              </w:rPr>
              <w:t>La tabla de pinceles recoge los usos habituales del oficio y no está normalizada.</w:t>
            </w:r>
            <w:r>
              <w:rPr>
                <w:b w:val="0"/>
                <w:i w:val="0"/>
              </w:rPr>
              <w:t xml:space="preserve"> El anexo escribe «attrezzo», con grafía italiana; el tema usa </w:t>
            </w:r>
            <w:r>
              <w:rPr>
                <w:b/>
                <w:i w:val="0"/>
              </w:rPr>
              <w:t>atrezo</w:t>
            </w:r>
            <w:r>
              <w:rPr>
                <w:b w:val="0"/>
                <w:i w:val="0"/>
              </w:rPr>
              <w:t>, la forma asentada en castellano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1.996 palabras</w:t>
            </w:r>
            <w:r>
              <w:rPr>
                <w:b w:val="0"/>
                <w:i w:val="0"/>
              </w:rPr>
            </w:r>
          </w:p>
        </w:tc>
      </w:tr>
    </w:tbl>
    <w:p>
      <w:pPr/>
    </w:p>
    <w:p>
      <w:pPr/>
      <w:r>
        <w:rPr>
          <w:b w:val="0"/>
          <w:i w:val="0"/>
        </w:rPr>
        <w:t>Las siglas de este tema, presentadas de entrada: la alta definición (</w:t>
      </w:r>
      <w:r>
        <w:rPr>
          <w:b/>
          <w:i w:val="0"/>
        </w:rPr>
        <w:t>HD</w:t>
      </w:r>
      <w:r>
        <w:rPr>
          <w:b w:val="0"/>
          <w:i w:val="0"/>
        </w:rPr>
        <w:t>) y la ultraalta definición</w:t>
      </w:r>
      <w:r>
        <w:t xml:space="preserve"> </w:t>
      </w:r>
      <w:r>
        <w:rPr>
          <w:b w:val="0"/>
          <w:i w:val="0"/>
        </w:rPr>
        <w:t>(</w:t>
      </w:r>
      <w:r>
        <w:rPr>
          <w:b/>
          <w:i w:val="0"/>
        </w:rPr>
        <w:t>UHD</w:t>
      </w:r>
      <w:r>
        <w:rPr>
          <w:b w:val="0"/>
          <w:i w:val="0"/>
        </w:rPr>
        <w:t>); el diodo emisor de luz (</w:t>
      </w:r>
      <w:r>
        <w:rPr>
          <w:b/>
          <w:i w:val="0"/>
        </w:rPr>
        <w:t>LED</w:t>
      </w:r>
      <w:r>
        <w:rPr>
          <w:b w:val="0"/>
          <w:i w:val="0"/>
        </w:rPr>
        <w:t>); y el índice de reproducción cromática (</w:t>
      </w:r>
      <w:r>
        <w:rPr>
          <w:b/>
          <w:i w:val="0"/>
        </w:rPr>
        <w:t>IRC</w:t>
      </w:r>
      <w:r>
        <w:rPr>
          <w:b w:val="0"/>
          <w:i w:val="0"/>
        </w:rPr>
        <w:t>), que</w:t>
      </w:r>
      <w:r>
        <w:t xml:space="preserve"> </w:t>
      </w:r>
      <w:r>
        <w:rPr>
          <w:b w:val="0"/>
          <w:i w:val="0"/>
        </w:rPr>
        <w:t>viene del tema 9.</w:t>
      </w:r>
    </w:p>
    <w:p>
      <w:pPr>
        <w:pStyle w:val="Citadelanorma"/>
      </w:pPr>
      <w:r>
        <w:rPr>
          <w:b w:val="0"/>
          <w:i w:val="0"/>
        </w:rPr>
        <w:t>Enunciado de la convocatoria (Anexo 2, temario específico de Producción, punto 10):</w:t>
      </w:r>
      <w:r>
        <w:t xml:space="preserve"> </w:t>
      </w:r>
      <w:r>
        <w:rPr>
          <w:b w:val="0"/>
          <w:i w:val="0"/>
        </w:rPr>
        <w:t>«MEDIOS ARTÍSTICOS (caracterización, estilismo, attrezzo, etc.)»</w:t>
      </w:r>
    </w:p>
    <w:p>
      <w:pPr/>
      <w:r>
        <w:rPr>
          <w:b w:val="0"/>
          <w:i w:val="0"/>
        </w:rPr>
      </w:r>
      <w:r>
        <w:rPr>
          <w:b/>
          <w:i w:val="0"/>
        </w:rPr>
        <w:t>Tres preguntas, una por rúbrica</w:t>
      </w:r>
      <w:r>
        <w:rPr>
          <w:b w:val="0"/>
          <w:i w:val="0"/>
        </w:rPr>
        <w:t>: caracterización, vestuario y el problema técnico que el vestuario</w:t>
      </w:r>
      <w:r>
        <w:t xml:space="preserve"> </w:t>
      </w:r>
      <w:r>
        <w:rPr>
          <w:b w:val="0"/>
          <w:i w:val="0"/>
        </w:rPr>
        <w:t xml:space="preserve">crea delante de una cámara. </w:t>
      </w:r>
      <w:r>
        <w:rPr>
          <w:b/>
          <w:i w:val="0"/>
        </w:rPr>
        <w:t>Es un punto pequeño y muy repartido.</w:t>
      </w:r>
      <w:r>
        <w:rPr>
          <w:b w:val="0"/>
          <w:i w:val="0"/>
        </w:rPr>
      </w:r>
    </w:p>
    <w:p>
      <w:pPr/>
      <w:r>
        <w:rPr>
          <w:b w:val="0"/>
          <w:i w:val="0"/>
        </w:rPr>
      </w:r>
      <w:r>
        <w:rPr>
          <w:b/>
          <w:i w:val="0"/>
        </w:rPr>
        <w:t>El enunciado escribe «attrezzo» con la grafía italiana.</w:t>
      </w:r>
      <w:r>
        <w:rPr>
          <w:b w:val="0"/>
          <w:i w:val="0"/>
        </w:rPr>
        <w:t xml:space="preserve"> En castellano el término asentado es</w:t>
      </w:r>
      <w:r>
        <w:t xml:space="preserve"> </w:t>
      </w:r>
      <w:r>
        <w:rPr>
          <w:b w:val="0"/>
          <w:i w:val="0"/>
        </w:rPr>
      </w:r>
      <w:r>
        <w:rPr>
          <w:b/>
          <w:i w:val="0"/>
        </w:rPr>
        <w:t>atrezo</w:t>
      </w:r>
      <w:r>
        <w:rPr>
          <w:b w:val="0"/>
          <w:i w:val="0"/>
        </w:rPr>
        <w:t>, y así se escribe en este tema; se hace constar para que nadie lo busque escrito de otra</w:t>
      </w:r>
      <w:r>
        <w:t xml:space="preserve"> </w:t>
      </w:r>
      <w:r>
        <w:rPr>
          <w:b w:val="0"/>
          <w:i w:val="0"/>
        </w:rPr>
        <w:t>manera.</w:t>
      </w:r>
    </w:p>
    <w:p>
      <w:pPr>
        <w:pStyle w:val="Heading2"/>
      </w:pPr>
      <w:r>
        <w:rPr>
          <w:b w:val="0"/>
          <w:i w:val="0"/>
        </w:rPr>
        <w:t>10.1 Qué son los medios artísticos</w:t>
      </w:r>
    </w:p>
    <w:p>
      <w:pPr/>
      <w:r>
        <w:rPr>
          <w:b w:val="0"/>
          <w:i w:val="0"/>
        </w:rPr>
      </w:r>
      <w:r>
        <w:rPr>
          <w:b/>
          <w:i w:val="0"/>
        </w:rPr>
        <w:t>Los medios artísticos son todo lo que viste la escena y a quien la habita</w:t>
      </w:r>
      <w:r>
        <w:rPr>
          <w:b w:val="0"/>
          <w:i w:val="0"/>
        </w:rPr>
        <w:t>, y se agrupan en tres</w:t>
      </w:r>
      <w:r>
        <w:t xml:space="preserve"> </w:t>
      </w:r>
      <w:r>
        <w:rPr>
          <w:b w:val="0"/>
          <w:i w:val="0"/>
        </w:rPr>
        <w:t>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El 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y transformación</w:t>
            </w:r>
          </w:p>
        </w:tc>
        <w:tc>
          <w:tcPr>
            <w:tcW w:type="dxa" w:w="3137"/>
          </w:tcPr>
          <w:p>
            <w:pPr>
              <w:pStyle w:val="Tabla"/>
            </w:pPr>
            <w:r/>
            <w:r>
              <w:rPr>
                <w:b w:val="0"/>
                <w:i w:val="0"/>
              </w:rPr>
              <w:t>El jefe de caracterización</w:t>
            </w:r>
          </w:p>
        </w:tc>
      </w:tr>
    </w:tbl>
    <w:p>
      <w:pPr/>
    </w:p>
    <w:p>
      <w:pPr/>
      <w:r>
        <w:rPr>
          <w:b w:val="0"/>
          <w:i w:val="0"/>
        </w:rPr>
      </w:r>
      <w:r>
        <w:rPr>
          <w:b/>
          <w:i w:val="0"/>
        </w:rPr>
        <w:t>Los tres dependen del diseño de producción del tema 9</w:t>
      </w:r>
      <w:r>
        <w:rPr>
          <w:b w:val="0"/>
          <w:i w:val="0"/>
        </w:rPr>
        <w:t xml:space="preserve"> y los tres tienen la misma restricción: </w:t>
      </w:r>
      <w:r>
        <w:rPr>
          <w:b/>
          <w:i w:val="0"/>
        </w:rPr>
        <w:t>lo</w:t>
      </w:r>
      <w:r>
        <w:t xml:space="preserve"> </w:t>
      </w:r>
      <w:r>
        <w:rPr>
          <w:b/>
          <w:i w:val="0"/>
        </w:rPr>
        <w:t>que hacen se ve en cámara, no en la sala</w:t>
      </w:r>
      <w:r>
        <w:rPr>
          <w:b w:val="0"/>
          <w:i w:val="0"/>
        </w:rPr>
        <w:t>. Un detalle que en el plató resulta invisible puede ocupar</w:t>
      </w:r>
      <w:r>
        <w:t xml:space="preserve"> </w:t>
      </w:r>
      <w:r>
        <w:rPr>
          <w:b w:val="0"/>
          <w:i w:val="0"/>
        </w:rPr>
        <w:t>media pantalla en un primer plano.</w:t>
      </w:r>
    </w:p>
    <w:p>
      <w:pPr>
        <w:pStyle w:val="Separador"/>
        <w:pBdr>
          <w:bottom w:val="single" w:sz="4" w:color="BBBBBB"/>
        </w:pBdr>
      </w:pPr>
    </w:p>
    <w:p>
      <w:pPr>
        <w:pStyle w:val="Heading2"/>
      </w:pPr>
      <w:r>
        <w:rPr>
          <w:b w:val="0"/>
          <w:i w:val="0"/>
        </w:rPr>
        <w:t>10.2 El atrezo</w:t>
      </w:r>
    </w:p>
    <w:p>
      <w:pPr/>
      <w:r>
        <w:rPr>
          <w:b w:val="0"/>
          <w:i w:val="0"/>
        </w:rPr>
      </w:r>
      <w:r>
        <w:rPr>
          <w:b/>
          <w:i w:val="0"/>
        </w:rPr>
        <w:t>Hay dos clases y se gestionan de manera distinta: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Quién lo vigila</w:t>
            </w:r>
          </w:p>
        </w:tc>
      </w:tr>
      <w:tr>
        <w:tc>
          <w:tcPr>
            <w:tcW w:type="dxa" w:w="3137"/>
          </w:tcPr>
          <w:p>
            <w:pPr>
              <w:pStyle w:val="Tabla"/>
            </w:pPr>
            <w:r/>
            <w:r>
              <w:rPr>
                <w:b w:val="0"/>
                <w:i w:val="0"/>
              </w:rPr>
            </w:r>
            <w:r>
              <w:rPr>
                <w:b/>
                <w:i w:val="0"/>
              </w:rPr>
              <w:t>De ambientación</w:t>
            </w:r>
            <w:r>
              <w:rPr>
                <w:b w:val="0"/>
                <w:i w:val="0"/>
              </w:rPr>
            </w:r>
          </w:p>
        </w:tc>
        <w:tc>
          <w:tcPr>
            <w:tcW w:type="dxa" w:w="3137"/>
          </w:tcPr>
          <w:p>
            <w:pPr>
              <w:pStyle w:val="Tabla"/>
            </w:pPr>
            <w:r/>
            <w:r>
              <w:rPr>
                <w:b w:val="0"/>
                <w:i w:val="0"/>
              </w:rPr>
              <w:t xml:space="preserve">Lo que </w:t>
            </w:r>
            <w:r>
              <w:rPr>
                <w:b/>
                <w:i w:val="0"/>
              </w:rPr>
              <w:t>está</w:t>
            </w:r>
            <w:r>
              <w:rPr>
                <w:b w:val="0"/>
                <w:i w:val="0"/>
              </w:rPr>
              <w:t xml:space="preserve"> en el decorado y nadie toca: cuadros, libros, plantas</w:t>
            </w:r>
          </w:p>
        </w:tc>
        <w:tc>
          <w:tcPr>
            <w:tcW w:type="dxa" w:w="3137"/>
          </w:tcPr>
          <w:p>
            <w:pPr>
              <w:pStyle w:val="Tabla"/>
            </w:pPr>
            <w:r/>
            <w:r>
              <w:rPr>
                <w:b w:val="0"/>
                <w:i w:val="0"/>
              </w:rPr>
              <w:t>Ambientación</w:t>
            </w:r>
          </w:p>
        </w:tc>
      </w:tr>
      <w:tr>
        <w:tc>
          <w:tcPr>
            <w:tcW w:type="dxa" w:w="3137"/>
          </w:tcPr>
          <w:p>
            <w:pPr>
              <w:pStyle w:val="Tabla"/>
            </w:pPr>
            <w:r/>
            <w:r>
              <w:rPr>
                <w:b w:val="0"/>
                <w:i w:val="0"/>
              </w:rPr>
            </w:r>
            <w:r>
              <w:rPr>
                <w:b/>
                <w:i w:val="0"/>
              </w:rPr>
              <w:t>De acción</w:t>
            </w:r>
            <w:r>
              <w:rPr>
                <w:b w:val="0"/>
                <w:i w:val="0"/>
              </w:rPr>
            </w:r>
          </w:p>
        </w:tc>
        <w:tc>
          <w:tcPr>
            <w:tcW w:type="dxa" w:w="3137"/>
          </w:tcPr>
          <w:p>
            <w:pPr>
              <w:pStyle w:val="Tabla"/>
            </w:pPr>
            <w:r/>
            <w:r>
              <w:rPr>
                <w:b w:val="0"/>
                <w:i w:val="0"/>
              </w:rPr>
              <w:t xml:space="preserve">Lo que </w:t>
            </w:r>
            <w:r>
              <w:rPr>
                <w:b/>
                <w:i w:val="0"/>
              </w:rPr>
              <w:t>se usa</w:t>
            </w:r>
            <w:r>
              <w:rPr>
                <w:b w:val="0"/>
                <w:i w:val="0"/>
              </w:rPr>
              <w:t>: un vaso, un teléfono, un documento, un arma</w:t>
            </w:r>
          </w:p>
        </w:tc>
        <w:tc>
          <w:tcPr>
            <w:tcW w:type="dxa" w:w="3137"/>
          </w:tcPr>
          <w:p>
            <w:pPr>
              <w:pStyle w:val="Tabla"/>
            </w:pPr>
            <w:r/>
            <w:r>
              <w:rPr>
                <w:b w:val="0"/>
                <w:i w:val="0"/>
              </w:rPr>
            </w:r>
            <w:r>
              <w:rPr>
                <w:b/>
                <w:i w:val="0"/>
              </w:rPr>
              <w:t>Atrezo, con la continuidad detrás</w:t>
            </w:r>
            <w:r>
              <w:rPr>
                <w:b w:val="0"/>
                <w:i w:val="0"/>
              </w:rPr>
            </w:r>
          </w:p>
        </w:tc>
      </w:tr>
    </w:tbl>
    <w:p>
      <w:pPr/>
    </w:p>
    <w:p>
      <w:pPr/>
      <w:r>
        <w:rPr>
          <w:b w:val="0"/>
          <w:i w:val="0"/>
        </w:rPr>
      </w:r>
      <w:r>
        <w:rPr>
          <w:b/>
          <w:i w:val="0"/>
        </w:rPr>
        <w:t>El atrezo de acción es el que da problemas de raccord</w:t>
      </w:r>
      <w:r>
        <w:rPr>
          <w:b w:val="0"/>
          <w:i w:val="0"/>
        </w:rPr>
        <w:t>: un vaso que baja de nivel entre dos planos,</w:t>
      </w:r>
      <w:r>
        <w:t xml:space="preserve"> </w:t>
      </w:r>
      <w:r>
        <w:rPr>
          <w:b w:val="0"/>
          <w:i w:val="0"/>
        </w:rPr>
        <w:t>un cigarro que crece, un periódico con otra portada. Por eso se fotografía y se anota.</w:t>
      </w:r>
    </w:p>
    <w:p>
      <w:pPr/>
      <w:r>
        <w:rPr>
          <w:b w:val="0"/>
          <w:i w:val="0"/>
        </w:rPr>
      </w:r>
      <w:r>
        <w:rPr>
          <w:b/>
          <w:i w:val="0"/>
        </w:rPr>
        <w:t>Y su gestión de producción tiene tres vías</w:t>
      </w:r>
      <w:r>
        <w:rPr>
          <w:b w:val="0"/>
          <w:i w:val="0"/>
        </w:rPr>
        <w:t xml:space="preserve">: </w:t>
      </w:r>
      <w:r>
        <w:rPr>
          <w:b/>
          <w:i w:val="0"/>
        </w:rPr>
        <w:t>fondo propio</w:t>
      </w:r>
      <w:r>
        <w:rPr>
          <w:b w:val="0"/>
          <w:i w:val="0"/>
        </w:rPr>
        <w:t xml:space="preserve"> —lo que la casa tiene—, </w:t>
      </w:r>
      <w:r>
        <w:rPr>
          <w:b/>
          <w:i w:val="0"/>
        </w:rPr>
        <w:t>alquiler</w:t>
      </w:r>
      <w:r>
        <w:rPr>
          <w:b w:val="0"/>
          <w:i w:val="0"/>
        </w:rPr>
      </w:r>
      <w:r>
        <w:t xml:space="preserve"> </w:t>
      </w:r>
      <w:r>
        <w:rPr>
          <w:b w:val="0"/>
          <w:i w:val="0"/>
        </w:rPr>
        <w:t xml:space="preserve">en casas especializadas y </w:t>
      </w:r>
      <w:r>
        <w:rPr>
          <w:b/>
          <w:i w:val="0"/>
        </w:rPr>
        <w:t>construcción o compra</w:t>
      </w:r>
      <w:r>
        <w:rPr>
          <w:b w:val="0"/>
          <w:i w:val="0"/>
        </w:rPr>
        <w:t>. La tercera es la cara, y por eso el desglose del</w:t>
      </w:r>
      <w:r>
        <w:t xml:space="preserve"> </w:t>
      </w:r>
      <w:r>
        <w:rPr>
          <w:b w:val="0"/>
          <w:i w:val="0"/>
        </w:rPr>
        <w:t>tema 3 la señala pronto.</w:t>
      </w:r>
    </w:p>
    <w:p>
      <w:pPr/>
      <w:r>
        <w:rPr>
          <w:b w:val="0"/>
          <w:i w:val="0"/>
        </w:rPr>
      </w:r>
      <w:r>
        <w:rPr>
          <w:b/>
          <w:i w:val="0"/>
        </w:rPr>
        <w:t>Un caso particular que el examen de otra ocupación pregunta y conviene tener aquí</w:t>
      </w:r>
      <w:r>
        <w:rPr>
          <w:b w:val="0"/>
          <w:i w:val="0"/>
        </w:rPr>
        <w:t>: los objetos que</w:t>
      </w:r>
      <w:r>
        <w:t xml:space="preserve"> </w:t>
      </w:r>
      <w:r>
        <w:rPr>
          <w:b w:val="0"/>
          <w:i w:val="0"/>
        </w:rPr>
        <w:t xml:space="preserve">se rompen en escena —cristales, botellas— </w:t>
      </w:r>
      <w:r>
        <w:rPr>
          <w:b/>
          <w:i w:val="0"/>
        </w:rPr>
        <w:t>no son de cristal</w:t>
      </w:r>
      <w:r>
        <w:rPr>
          <w:b w:val="0"/>
          <w:i w:val="0"/>
        </w:rPr>
        <w:t>: son de resina o azúcar, y se compran</w:t>
      </w:r>
      <w:r>
        <w:t xml:space="preserve"> </w:t>
      </w:r>
      <w:r>
        <w:rPr>
          <w:b w:val="0"/>
          <w:i w:val="0"/>
        </w:rPr>
        <w:t>por unidad, tantas como tomas se prevean.</w:t>
      </w:r>
    </w:p>
    <w:p>
      <w:pPr>
        <w:pStyle w:val="Separador"/>
        <w:pBdr>
          <w:bottom w:val="single" w:sz="4" w:color="BBBBBB"/>
        </w:pBdr>
      </w:pPr>
    </w:p>
    <w:p>
      <w:pPr>
        <w:pStyle w:val="Heading2"/>
      </w:pPr>
      <w:r>
        <w:rPr>
          <w:b w:val="0"/>
          <w:i w:val="0"/>
        </w:rPr>
        <w:t>10.3 El vestuario y quién lo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Puesto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Figurinista</w:t>
            </w:r>
            <w:r>
              <w:rPr>
                <w:b w:val="0"/>
                <w:i w:val="0"/>
              </w:rPr>
            </w:r>
          </w:p>
        </w:tc>
        <w:tc>
          <w:tcPr>
            <w:tcW w:type="dxa" w:w="4706"/>
          </w:tcPr>
          <w:p>
            <w:pPr>
              <w:pStyle w:val="Tabla"/>
            </w:pPr>
            <w:r/>
            <w:r>
              <w:rPr>
                <w:b w:val="0"/>
                <w:i w:val="0"/>
              </w:rPr>
            </w:r>
            <w:r>
              <w:rPr>
                <w:b/>
                <w:i w:val="0"/>
              </w:rPr>
              <w:t>Diseña el vestuario</w:t>
            </w:r>
            <w:r>
              <w:rPr>
                <w:b w:val="0"/>
                <w:i w:val="0"/>
              </w:rPr>
              <w:t>: dibuja los figurines, elige tejidos y colores y supervisa su confección o su alquiler</w:t>
            </w:r>
          </w:p>
        </w:tc>
      </w:tr>
      <w:tr>
        <w:tc>
          <w:tcPr>
            <w:tcW w:type="dxa" w:w="4706"/>
          </w:tcPr>
          <w:p>
            <w:pPr>
              <w:pStyle w:val="Tabla"/>
            </w:pPr>
            <w:r/>
            <w:r>
              <w:rPr>
                <w:b w:val="0"/>
                <w:i w:val="0"/>
              </w:rPr>
            </w:r>
            <w:r>
              <w:rPr>
                <w:b/>
                <w:i w:val="0"/>
              </w:rPr>
              <w:t>Sastrería</w:t>
            </w:r>
            <w:r>
              <w:rPr>
                <w:b w:val="0"/>
                <w:i w:val="0"/>
              </w:rPr>
            </w:r>
          </w:p>
        </w:tc>
        <w:tc>
          <w:tcPr>
            <w:tcW w:type="dxa" w:w="4706"/>
          </w:tcPr>
          <w:p>
            <w:pPr>
              <w:pStyle w:val="Tabla"/>
            </w:pPr>
            <w:r/>
            <w:r>
              <w:rPr>
                <w:b w:val="0"/>
                <w:i w:val="0"/>
              </w:rPr>
              <w:t>Confecciona y arregla</w:t>
            </w:r>
          </w:p>
        </w:tc>
      </w:tr>
      <w:tr>
        <w:tc>
          <w:tcPr>
            <w:tcW w:type="dxa" w:w="4706"/>
          </w:tcPr>
          <w:p>
            <w:pPr>
              <w:pStyle w:val="Tabla"/>
            </w:pPr>
            <w:r/>
            <w:r>
              <w:rPr>
                <w:b w:val="0"/>
                <w:i w:val="0"/>
              </w:rPr>
            </w:r>
            <w:r>
              <w:rPr>
                <w:b/>
                <w:i w:val="0"/>
              </w:rPr>
              <w:t>Vestuarista</w:t>
            </w:r>
            <w:r>
              <w:rPr>
                <w:b w:val="0"/>
                <w:i w:val="0"/>
              </w:rPr>
            </w:r>
          </w:p>
        </w:tc>
        <w:tc>
          <w:tcPr>
            <w:tcW w:type="dxa" w:w="4706"/>
          </w:tcPr>
          <w:p>
            <w:pPr>
              <w:pStyle w:val="Tabla"/>
            </w:pPr>
            <w:r/>
            <w:r>
              <w:rPr>
                <w:b w:val="0"/>
                <w:i w:val="0"/>
              </w:rPr>
              <w:t xml:space="preserve">Mantiene, ordena, viste al reparto y </w:t>
            </w:r>
            <w:r>
              <w:rPr>
                <w:b/>
                <w:i w:val="0"/>
              </w:rPr>
              <w:t>vigila la continuidad</w:t>
            </w:r>
            <w:r>
              <w:rPr>
                <w:b w:val="0"/>
                <w:i w:val="0"/>
              </w:rPr>
              <w:t xml:space="preserve"> de la ropa</w:t>
            </w:r>
          </w:p>
        </w:tc>
      </w:tr>
    </w:tbl>
    <w:p>
      <w:pPr/>
    </w:p>
    <w:p>
      <w:pPr/>
      <w:r>
        <w:rPr>
          <w:b w:val="0"/>
          <w:i w:val="0"/>
        </w:rPr>
      </w:r>
      <w:r>
        <w:rPr>
          <w:b/>
          <w:i w:val="0"/>
        </w:rPr>
        <w:t>El figurinista pertenece al equipo de vestuario.</w:t>
      </w:r>
      <w:r>
        <w:rPr>
          <w:b w:val="0"/>
          <w:i w:val="0"/>
        </w:rPr>
        <w:t xml:space="preserve"> Ésa es la respuesta oficial a la pregunta 66, y</w:t>
      </w:r>
      <w:r>
        <w:t xml:space="preserve"> </w:t>
      </w:r>
      <w:r>
        <w:rPr>
          <w:b w:val="0"/>
          <w:i w:val="0"/>
        </w:rPr>
        <w:t>las tres opciones falsas lo colocan en tres departamentos vecinos y reales:</w:t>
      </w:r>
    </w:p>
    <w:p>
      <w:pPr>
        <w:pStyle w:val="ListBullet"/>
      </w:pPr>
      <w:r>
        <w:rPr>
          <w:b w:val="0"/>
          <w:i w:val="0"/>
        </w:rPr>
      </w:r>
      <w:r>
        <w:rPr>
          <w:b/>
          <w:i w:val="0"/>
        </w:rPr>
        <w:t>«Trabaja con el regidor, es ayudante de realización»</w:t>
      </w:r>
      <w:r>
        <w:rPr>
          <w:b w:val="0"/>
          <w:i w:val="0"/>
        </w:rPr>
        <w:t xml:space="preserve"> describe a la </w:t>
      </w:r>
      <w:r>
        <w:rPr>
          <w:b/>
          <w:i w:val="0"/>
        </w:rPr>
        <w:t>ayudantía de realización</w:t>
      </w:r>
      <w:r>
        <w:rPr>
          <w:b w:val="0"/>
          <w:i w:val="0"/>
        </w:rPr>
        <w:t>.</w:t>
      </w:r>
    </w:p>
    <w:p>
      <w:pPr>
        <w:pStyle w:val="ListBullet"/>
      </w:pPr>
      <w:r>
        <w:rPr>
          <w:b w:val="0"/>
          <w:i w:val="0"/>
        </w:rPr>
      </w:r>
      <w:r>
        <w:rPr>
          <w:b/>
          <w:i w:val="0"/>
        </w:rPr>
        <w:t>«Pertenece a la categoría de documentación»</w:t>
      </w:r>
      <w:r>
        <w:rPr>
          <w:b w:val="0"/>
          <w:i w:val="0"/>
        </w:rPr>
        <w:t xml:space="preserve"> es otro oficio de la casa por completo.</w:t>
      </w:r>
    </w:p>
    <w:p>
      <w:pPr>
        <w:pStyle w:val="ListBullet"/>
      </w:pPr>
      <w:r>
        <w:rPr>
          <w:b w:val="0"/>
          <w:i w:val="0"/>
        </w:rPr>
      </w:r>
      <w:r>
        <w:rPr>
          <w:b/>
          <w:i w:val="0"/>
        </w:rPr>
        <w:t>«Pertenece al departamento de efectos»</w:t>
      </w:r>
      <w:r>
        <w:rPr>
          <w:b w:val="0"/>
          <w:i w:val="0"/>
        </w:rPr>
        <w:t xml:space="preserve"> confunde el vestuario con los efectos especiales, que sí</w:t>
      </w:r>
      <w:r>
        <w:t xml:space="preserve"> </w:t>
      </w:r>
      <w:r>
        <w:rPr>
          <w:b w:val="0"/>
          <w:i w:val="0"/>
        </w:rPr>
        <w:t>fabrican prótesis y elementos que se llevan puestos, pero no son vestuario.</w:t>
      </w:r>
    </w:p>
    <w:p>
      <w:pPr/>
      <w:r>
        <w:rPr>
          <w:b w:val="0"/>
          <w:i w:val="0"/>
        </w:rPr>
      </w:r>
      <w:r>
        <w:rPr>
          <w:b/>
          <w:i w:val="0"/>
        </w:rPr>
        <w:t xml:space="preserve">La palabra lo dice: un </w:t>
      </w:r>
      <w:r>
        <w:rPr>
          <w:b/>
          <w:i/>
        </w:rPr>
        <w:t>figurín</w:t>
      </w:r>
      <w:r>
        <w:rPr>
          <w:b/>
          <w:i w:val="0"/>
        </w:rPr>
        <w:t xml:space="preserve"> es el dibujo de un traje</w:t>
      </w:r>
      <w:r>
        <w:rPr>
          <w:b w:val="0"/>
          <w:i w:val="0"/>
        </w:rPr>
        <w:t>, y el figurinista es quien lo hace.</w:t>
      </w:r>
    </w:p>
    <w:p>
      <w:pPr>
        <w:pStyle w:val="Separador"/>
        <w:pBdr>
          <w:bottom w:val="single" w:sz="4" w:color="BBBBBB"/>
        </w:pBdr>
      </w:pPr>
    </w:p>
    <w:p>
      <w:pPr>
        <w:pStyle w:val="Heading2"/>
      </w:pPr>
      <w:r>
        <w:rPr>
          <w:b w:val="0"/>
          <w:i w:val="0"/>
        </w:rPr>
        <w:t>10.4 El vestuario delante de una cámara</w:t>
      </w:r>
    </w:p>
    <w:p>
      <w:pPr/>
      <w:r>
        <w:rPr>
          <w:b w:val="0"/>
          <w:i w:val="0"/>
        </w:rPr>
      </w:r>
      <w:r>
        <w:rPr>
          <w:b/>
          <w:i w:val="0"/>
        </w:rPr>
        <w:t>El vestuario de televisión tiene restricciones que no tiene el de la calle, y son técnicas: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t xml:space="preserve">Producen </w:t>
            </w:r>
            <w:r>
              <w:rPr>
                <w:b/>
                <w:i w:val="0"/>
              </w:rPr>
              <w:t>moiré</w:t>
            </w:r>
            <w:r>
              <w:rPr>
                <w:b w:val="0"/>
                <w:i w:val="0"/>
              </w:rPr>
              <w:t>, cruces de colores y vibraciones</w:t>
            </w:r>
          </w:p>
        </w:tc>
      </w:tr>
      <w:tr>
        <w:tc>
          <w:tcPr>
            <w:tcW w:type="dxa" w:w="4706"/>
          </w:tcPr>
          <w:p>
            <w:pPr>
              <w:pStyle w:val="Tabla"/>
            </w:pPr>
            <w:r/>
            <w:r>
              <w:rPr>
                <w:b w:val="0"/>
                <w:i w:val="0"/>
              </w:rPr>
            </w:r>
            <w:r>
              <w:rPr>
                <w:b/>
                <w:i w:val="0"/>
              </w:rPr>
              <w:t>Blanco puro</w:t>
            </w:r>
            <w:r>
              <w:rPr>
                <w:b w:val="0"/>
                <w:i w:val="0"/>
              </w:rPr>
            </w:r>
          </w:p>
        </w:tc>
        <w:tc>
          <w:tcPr>
            <w:tcW w:type="dxa" w:w="4706"/>
          </w:tcPr>
          <w:p>
            <w:pPr>
              <w:pStyle w:val="Tabla"/>
            </w:pPr>
            <w:r/>
            <w:r>
              <w:rPr>
                <w:b w:val="0"/>
                <w:i w:val="0"/>
              </w:rPr>
              <w:t>Se quema y obliga a cerrar el diafragma para todo lo demás</w:t>
            </w:r>
          </w:p>
        </w:tc>
      </w:tr>
      <w:tr>
        <w:tc>
          <w:tcPr>
            <w:tcW w:type="dxa" w:w="4706"/>
          </w:tcPr>
          <w:p>
            <w:pPr>
              <w:pStyle w:val="Tabla"/>
            </w:pPr>
            <w:r/>
            <w:r>
              <w:rPr>
                <w:b w:val="0"/>
                <w:i w:val="0"/>
              </w:rPr>
            </w:r>
            <w:r>
              <w:rPr>
                <w:b/>
                <w:i w:val="0"/>
              </w:rPr>
              <w:t>Negro puro</w:t>
            </w:r>
            <w:r>
              <w:rPr>
                <w:b w:val="0"/>
                <w:i w:val="0"/>
              </w:rPr>
            </w:r>
          </w:p>
        </w:tc>
        <w:tc>
          <w:tcPr>
            <w:tcW w:type="dxa" w:w="4706"/>
          </w:tcPr>
          <w:p>
            <w:pPr>
              <w:pStyle w:val="Tabla"/>
            </w:pPr>
            <w:r/>
            <w:r>
              <w:rPr>
                <w:b w:val="0"/>
                <w:i w:val="0"/>
              </w:rPr>
              <w:t>Se empasta y deja al intérprete sin volumen</w:t>
            </w:r>
          </w:p>
        </w:tc>
      </w:tr>
      <w:tr>
        <w:tc>
          <w:tcPr>
            <w:tcW w:type="dxa" w:w="4706"/>
          </w:tcPr>
          <w:p>
            <w:pPr>
              <w:pStyle w:val="Tabla"/>
            </w:pPr>
            <w:r/>
            <w:r>
              <w:rPr>
                <w:b w:val="0"/>
                <w:i w:val="0"/>
              </w:rPr>
            </w:r>
            <w:r>
              <w:rPr>
                <w:b/>
                <w:i w:val="0"/>
              </w:rPr>
              <w:t>Colores muy saturados</w:t>
            </w:r>
            <w:r>
              <w:rPr>
                <w:b w:val="0"/>
                <w:i w:val="0"/>
              </w:rPr>
            </w:r>
          </w:p>
        </w:tc>
        <w:tc>
          <w:tcPr>
            <w:tcW w:type="dxa" w:w="4706"/>
          </w:tcPr>
          <w:p>
            <w:pPr>
              <w:pStyle w:val="Tabla"/>
            </w:pPr>
            <w:r/>
            <w:r>
              <w:rPr>
                <w:b w:val="0"/>
                <w:i w:val="0"/>
              </w:rPr>
              <w:t xml:space="preserve">Salen sobresaturados y </w:t>
            </w:r>
            <w:r>
              <w:rPr>
                <w:b/>
                <w:i w:val="0"/>
              </w:rPr>
              <w:t>rebotan sobre la piel</w:t>
            </w:r>
            <w:r>
              <w:rPr>
                <w:b w:val="0"/>
                <w:i w:val="0"/>
              </w:rPr>
              <w:t>, tiñendo cuello y mentón</w:t>
            </w:r>
          </w:p>
        </w:tc>
      </w:tr>
      <w:tr>
        <w:tc>
          <w:tcPr>
            <w:tcW w:type="dxa" w:w="4706"/>
          </w:tcPr>
          <w:p>
            <w:pPr>
              <w:pStyle w:val="Tabla"/>
            </w:pPr>
            <w:r/>
            <w:r>
              <w:rPr>
                <w:b w:val="0"/>
                <w:i w:val="0"/>
              </w:rPr>
            </w:r>
            <w:r>
              <w:rPr>
                <w:b/>
                <w:i w:val="0"/>
              </w:rPr>
              <w:t>Tejidos muy brillantes</w:t>
            </w:r>
            <w:r>
              <w:rPr>
                <w:b w:val="0"/>
                <w:i w:val="0"/>
              </w:rPr>
            </w:r>
          </w:p>
        </w:tc>
        <w:tc>
          <w:tcPr>
            <w:tcW w:type="dxa" w:w="4706"/>
          </w:tcPr>
          <w:p>
            <w:pPr>
              <w:pStyle w:val="Tabla"/>
            </w:pPr>
            <w:r/>
            <w:r>
              <w:rPr>
                <w:b w:val="0"/>
                <w:i w:val="0"/>
              </w:rPr>
              <w:t>Reflejan los aparatos de luz</w:t>
            </w:r>
          </w:p>
        </w:tc>
      </w:tr>
      <w:tr>
        <w:tc>
          <w:tcPr>
            <w:tcW w:type="dxa" w:w="4706"/>
          </w:tcPr>
          <w:p>
            <w:pPr>
              <w:pStyle w:val="Tabla"/>
            </w:pPr>
            <w:r/>
            <w:r>
              <w:rPr>
                <w:b w:val="0"/>
                <w:i w:val="0"/>
              </w:rPr>
            </w:r>
            <w:r>
              <w:rPr>
                <w:b/>
                <w:i w:val="0"/>
              </w:rPr>
              <w:t>Verde</w:t>
            </w:r>
            <w:r>
              <w:rPr>
                <w:b w:val="0"/>
                <w:i w:val="0"/>
              </w:rPr>
              <w:t>, en plató de croma</w:t>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r>
            <w:r>
              <w:rPr>
                <w:b/>
                <w:i w:val="0"/>
              </w:rPr>
              <w:t>Ropa que roza</w:t>
            </w:r>
            <w:r>
              <w:rPr>
                <w:b w:val="0"/>
                <w:i w:val="0"/>
              </w:rPr>
            </w:r>
          </w:p>
        </w:tc>
        <w:tc>
          <w:tcPr>
            <w:tcW w:type="dxa" w:w="4706"/>
          </w:tcPr>
          <w:p>
            <w:pPr>
              <w:pStyle w:val="Tabla"/>
            </w:pPr>
            <w:r/>
            <w:r>
              <w:rPr>
                <w:b w:val="0"/>
                <w:i w:val="0"/>
              </w:rPr>
              <w:t>Se oye en el micrófono de corbata</w:t>
            </w:r>
          </w:p>
        </w:tc>
      </w:tr>
    </w:tbl>
    <w:p>
      <w:pPr/>
    </w:p>
    <w:p>
      <w:pPr/>
      <w:r>
        <w:rPr>
          <w:b w:val="0"/>
          <w:i w:val="0"/>
        </w:rPr>
      </w:r>
      <w:r>
        <w:rPr>
          <w:b/>
          <w:i w:val="0"/>
        </w:rPr>
        <w:t>El principal problema que provocan las prendas de rayas estrechas, estampados pequeños o espigas es</w:t>
      </w:r>
      <w:r>
        <w:t xml:space="preserve"> </w:t>
      </w:r>
      <w:r>
        <w:rPr>
          <w:b/>
          <w:i w:val="0"/>
        </w:rPr>
        <w:t>que pueden causar moiré, cruces de colores y vibraciones.</w:t>
      </w:r>
      <w:r>
        <w:rPr>
          <w:b w:val="0"/>
          <w:i w:val="0"/>
        </w:rPr>
        <w:t xml:space="preserve"> Ésa es la respuesta oficial a la</w:t>
      </w:r>
      <w:r>
        <w:t xml:space="preserve"> </w:t>
      </w:r>
      <w:r>
        <w:rPr>
          <w:b w:val="0"/>
          <w:i w:val="0"/>
        </w:rPr>
        <w:t>pregunta 81.</w:t>
      </w:r>
    </w:p>
    <w:p>
      <w:pPr/>
      <w:r>
        <w:rPr>
          <w:b w:val="0"/>
          <w:i w:val="0"/>
        </w:rPr>
      </w:r>
      <w:r>
        <w:rPr>
          <w:b/>
          <w:i w:val="0"/>
        </w:rPr>
        <w:t>Y conviene entender el mecanismo, porque es el mismo del tema 6.</w:t>
      </w:r>
      <w:r>
        <w:rPr>
          <w:b w:val="0"/>
          <w:i w:val="0"/>
        </w:rPr>
        <w:t xml:space="preserve"> El </w:t>
      </w:r>
      <w:r>
        <w:rPr>
          <w:b/>
          <w:i w:val="0"/>
        </w:rPr>
        <w:t>moiré</w:t>
      </w:r>
      <w:r>
        <w:rPr>
          <w:b w:val="0"/>
          <w:i w:val="0"/>
        </w:rPr>
        <w:t xml:space="preserve"> es un </w:t>
      </w:r>
      <w:r>
        <w:rPr>
          <w:b/>
          <w:i w:val="0"/>
        </w:rPr>
        <w:t>patrón de</w:t>
      </w:r>
      <w:r>
        <w:t xml:space="preserve"> </w:t>
      </w:r>
      <w:r>
        <w:rPr>
          <w:b/>
          <w:i w:val="0"/>
        </w:rPr>
        <w:t>interferencia</w:t>
      </w:r>
      <w:r>
        <w:rPr>
          <w:b w:val="0"/>
          <w:i w:val="0"/>
        </w:rPr>
        <w:t xml:space="preserve"> que aparece cuando </w:t>
      </w:r>
      <w:r>
        <w:rPr>
          <w:b/>
          <w:i w:val="0"/>
        </w:rPr>
        <w:t>dos tramas regulares se superponen y sus pasos son parecidos</w:t>
      </w:r>
      <w:r>
        <w:t xml:space="preserve"> </w:t>
      </w:r>
      <w:r>
        <w:rPr>
          <w:b/>
          <w:i w:val="0"/>
        </w:rPr>
        <w:t>pero no iguales</w:t>
      </w:r>
      <w:r>
        <w:rPr>
          <w:b w:val="0"/>
          <w:i w:val="0"/>
        </w:rPr>
        <w:t>: la trama del tejido y la matriz de píxeles del sensor. Lo que se ve en pantalla no</w:t>
      </w:r>
      <w:r>
        <w:t xml:space="preserve"> </w:t>
      </w:r>
      <w:r>
        <w:rPr>
          <w:b w:val="0"/>
          <w:i w:val="0"/>
        </w:rPr>
        <w:t xml:space="preserve">está en la camisa: </w:t>
      </w:r>
      <w:r>
        <w:rPr>
          <w:b/>
          <w:i w:val="0"/>
        </w:rPr>
        <w:t>lo produce el encuentro de las dos rejillas</w:t>
      </w:r>
      <w:r>
        <w:rPr>
          <w:b w:val="0"/>
          <w:i w:val="0"/>
        </w:rPr>
        <w:t>, y por eso cambia y vibra cuando la</w:t>
      </w:r>
      <w:r>
        <w:t xml:space="preserve"> </w:t>
      </w:r>
      <w:r>
        <w:rPr>
          <w:b w:val="0"/>
          <w:i w:val="0"/>
        </w:rPr>
        <w:t>persona se mueve.</w:t>
      </w:r>
    </w:p>
    <w:p>
      <w:pPr/>
      <w:r>
        <w:rPr>
          <w:b w:val="0"/>
          <w:i w:val="0"/>
        </w:rPr>
      </w:r>
      <w:r>
        <w:rPr>
          <w:b/>
          <w:i w:val="0"/>
        </w:rPr>
        <w:t>Las tres opciones falsas describen problemas reales de otras prendas:</w:t>
      </w:r>
      <w:r>
        <w:rPr>
          <w:b w:val="0"/>
          <w:i w:val="0"/>
        </w:rPr>
      </w:r>
    </w:p>
    <w:p>
      <w:pPr>
        <w:pStyle w:val="ListBullet"/>
      </w:pPr>
      <w:r>
        <w:rPr>
          <w:b w:val="0"/>
          <w:i w:val="0"/>
        </w:rPr>
      </w:r>
      <w:r>
        <w:rPr>
          <w:b/>
          <w:i w:val="0"/>
        </w:rPr>
        <w:t>«Se saturan con la iluminación produciendo reflejos en superficies próximas»</w:t>
      </w:r>
      <w:r>
        <w:rPr>
          <w:b w:val="0"/>
          <w:i w:val="0"/>
        </w:rPr>
        <w:t xml:space="preserve"> es el problema de</w:t>
      </w:r>
      <w:r>
        <w:t xml:space="preserve"> </w:t>
      </w:r>
      <w:r>
        <w:rPr>
          <w:b w:val="0"/>
          <w:i w:val="0"/>
        </w:rPr>
      </w:r>
      <w:r>
        <w:rPr>
          <w:b/>
          <w:i w:val="0"/>
        </w:rPr>
        <w:t>los tejidos brillantes</w:t>
      </w:r>
      <w:r>
        <w:rPr>
          <w:b w:val="0"/>
          <w:i w:val="0"/>
        </w:rPr>
        <w:t>.</w:t>
      </w:r>
    </w:p>
    <w:p>
      <w:pPr>
        <w:pStyle w:val="ListBullet"/>
      </w:pPr>
      <w:r>
        <w:rPr>
          <w:b w:val="0"/>
          <w:i w:val="0"/>
        </w:rPr>
      </w:r>
      <w:r>
        <w:rPr>
          <w:b/>
          <w:i w:val="0"/>
        </w:rPr>
        <w:t>«Los estampados demasiado pequeños pueden confundirse con el fondo»</w:t>
      </w:r>
      <w:r>
        <w:rPr>
          <w:b w:val="0"/>
          <w:i w:val="0"/>
        </w:rPr>
        <w:t xml:space="preserve"> es un problema de</w:t>
      </w:r>
      <w:r>
        <w:t xml:space="preserve"> </w:t>
      </w:r>
      <w:r>
        <w:rPr>
          <w:b w:val="0"/>
          <w:i w:val="0"/>
        </w:rPr>
        <w:t>composición, no de señal.</w:t>
      </w:r>
    </w:p>
    <w:p>
      <w:pPr>
        <w:pStyle w:val="ListBullet"/>
      </w:pPr>
      <w:r>
        <w:rPr>
          <w:b w:val="0"/>
          <w:i w:val="0"/>
        </w:rPr>
      </w:r>
      <w:r>
        <w:rPr>
          <w:b/>
          <w:i w:val="0"/>
        </w:rPr>
        <w:t>«Si son estampados en colores claros puede comerse toda la luz y envejecer al presentador»</w:t>
      </w:r>
      <w:r>
        <w:rPr>
          <w:b w:val="0"/>
          <w:i w:val="0"/>
        </w:rPr>
      </w:r>
      <w:r>
        <w:t xml:space="preserve"> </w:t>
      </w:r>
      <w:r>
        <w:rPr>
          <w:b w:val="0"/>
          <w:i w:val="0"/>
        </w:rPr>
        <w:t xml:space="preserve">describe el problema del </w:t>
      </w:r>
      <w:r>
        <w:rPr>
          <w:b/>
          <w:i w:val="0"/>
        </w:rPr>
        <w:t>blanco puro</w:t>
      </w:r>
      <w:r>
        <w:rPr>
          <w:b w:val="0"/>
          <w:i w:val="0"/>
        </w:rPr>
        <w:t>, que quema y obliga a cerrar el diafragma.</w:t>
      </w:r>
    </w:p>
    <w:p>
      <w:pPr/>
      <w:r>
        <w:rPr>
          <w:b w:val="0"/>
          <w:i w:val="0"/>
        </w:rPr>
      </w:r>
      <w:r>
        <w:rPr>
          <w:b/>
          <w:i w:val="0"/>
        </w:rPr>
        <w:t>Las cuatro opciones son verdades del oficio y sólo una responde al enunciado</w:t>
      </w:r>
      <w:r>
        <w:rPr>
          <w:b w:val="0"/>
          <w:i w:val="0"/>
        </w:rPr>
        <w:t>, que pregunta por las</w:t>
      </w:r>
      <w:r>
        <w:t xml:space="preserve"> </w:t>
      </w:r>
      <w:r>
        <w:rPr>
          <w:b w:val="0"/>
          <w:i w:val="0"/>
        </w:rPr>
        <w:t xml:space="preserve">rayas y las espigas. </w:t>
      </w:r>
      <w:r>
        <w:rPr>
          <w:b/>
          <w:i w:val="0"/>
        </w:rPr>
        <w:t>Ésa es la construcción que este examen repite: opciones ciertas de otra cosa.</w:t>
      </w:r>
      <w:r>
        <w:rPr>
          <w:b w:val="0"/>
          <w:i w:val="0"/>
        </w:rPr>
      </w:r>
    </w:p>
    <w:p>
      <w:pPr>
        <w:pStyle w:val="Separador"/>
        <w:pBdr>
          <w:bottom w:val="single" w:sz="4" w:color="BBBBBB"/>
        </w:pBdr>
      </w:pPr>
    </w:p>
    <w:p>
      <w:pPr>
        <w:pStyle w:val="Heading2"/>
      </w:pPr>
      <w:r>
        <w:rPr>
          <w:b w:val="0"/>
          <w:i w:val="0"/>
        </w:rPr>
        <w:t>10.5 La caracterización y el maquillaje</w:t>
      </w:r>
    </w:p>
    <w:p>
      <w:pPr/>
      <w:r>
        <w:rPr>
          <w:b w:val="0"/>
          <w:i w:val="0"/>
        </w:rPr>
      </w:r>
      <w:r>
        <w:rPr>
          <w:b/>
          <w:i w:val="0"/>
        </w:rPr>
        <w:t>Tres oficios que en la conversación se llaman igual: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Oficio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Maquillaje</w:t>
            </w:r>
            <w:r>
              <w:rPr>
                <w:b w:val="0"/>
                <w:i w:val="0"/>
              </w:rPr>
            </w:r>
          </w:p>
        </w:tc>
        <w:tc>
          <w:tcPr>
            <w:tcW w:type="dxa" w:w="4706"/>
          </w:tcPr>
          <w:p>
            <w:pPr>
              <w:pStyle w:val="Tabla"/>
            </w:pPr>
            <w:r/>
            <w:r>
              <w:rPr>
                <w:b w:val="0"/>
                <w:i w:val="0"/>
              </w:rPr>
            </w:r>
            <w:r>
              <w:rPr>
                <w:b/>
                <w:i w:val="0"/>
              </w:rPr>
              <w:t>Corrige</w:t>
            </w:r>
            <w:r>
              <w:rPr>
                <w:b w:val="0"/>
                <w:i w:val="0"/>
              </w:rPr>
              <w:t xml:space="preserve"> lo que la cámara y la luz exageran: brillos, ojeras, irregularidades. La persona sigue pareciendo ella</w:t>
            </w:r>
          </w:p>
        </w:tc>
      </w:tr>
      <w:tr>
        <w:tc>
          <w:tcPr>
            <w:tcW w:type="dxa" w:w="4706"/>
          </w:tcPr>
          <w:p>
            <w:pPr>
              <w:pStyle w:val="Tabla"/>
            </w:pPr>
            <w:r/>
            <w:r>
              <w:rPr>
                <w:b w:val="0"/>
                <w:i w:val="0"/>
              </w:rPr>
            </w:r>
            <w:r>
              <w:rPr>
                <w:b/>
                <w:i w:val="0"/>
              </w:rPr>
              <w:t>Caracterización</w:t>
            </w:r>
            <w:r>
              <w:rPr>
                <w:b w:val="0"/>
                <w:i w:val="0"/>
              </w:rPr>
            </w:r>
          </w:p>
        </w:tc>
        <w:tc>
          <w:tcPr>
            <w:tcW w:type="dxa" w:w="4706"/>
          </w:tcPr>
          <w:p>
            <w:pPr>
              <w:pStyle w:val="Tabla"/>
            </w:pPr>
            <w:r/>
            <w:r>
              <w:rPr>
                <w:b w:val="0"/>
                <w:i w:val="0"/>
              </w:rPr>
            </w:r>
            <w:r>
              <w:rPr>
                <w:b/>
                <w:i w:val="0"/>
              </w:rPr>
              <w:t>Convierte</w:t>
            </w:r>
            <w:r>
              <w:rPr>
                <w:b w:val="0"/>
                <w:i w:val="0"/>
              </w:rPr>
              <w:t xml:space="preserve"> a alguien en otro: edad, heridas, prótesis, calvas, barbas</w:t>
            </w:r>
          </w:p>
        </w:tc>
      </w:tr>
      <w:tr>
        <w:tc>
          <w:tcPr>
            <w:tcW w:type="dxa" w:w="4706"/>
          </w:tcPr>
          <w:p>
            <w:pPr>
              <w:pStyle w:val="Tabla"/>
            </w:pPr>
            <w:r/>
            <w:r>
              <w:rPr>
                <w:b w:val="0"/>
                <w:i w:val="0"/>
              </w:rPr>
            </w:r>
            <w:r>
              <w:rPr>
                <w:b/>
                <w:i w:val="0"/>
              </w:rPr>
              <w:t>Peluquería</w:t>
            </w:r>
            <w:r>
              <w:rPr>
                <w:b w:val="0"/>
                <w:i w:val="0"/>
              </w:rPr>
            </w:r>
          </w:p>
        </w:tc>
        <w:tc>
          <w:tcPr>
            <w:tcW w:type="dxa" w:w="4706"/>
          </w:tcPr>
          <w:p>
            <w:pPr>
              <w:pStyle w:val="Tabla"/>
            </w:pPr>
            <w:r/>
            <w:r>
              <w:rPr>
                <w:b w:val="0"/>
                <w:i w:val="0"/>
              </w:rPr>
              <w:t>El cabello, propio o postizo</w:t>
            </w:r>
          </w:p>
        </w:tc>
      </w:tr>
    </w:tbl>
    <w:p>
      <w:pPr/>
    </w:p>
    <w:p>
      <w:pPr/>
      <w:r>
        <w:rPr>
          <w:b w:val="0"/>
          <w:i w:val="0"/>
        </w:rPr>
      </w:r>
      <w:r>
        <w:rPr>
          <w:b/>
          <w:i w:val="0"/>
        </w:rPr>
        <w:t>El maquillaje de televisión existe por dos razones técnicas y no por vanidad:</w:t>
      </w:r>
      <w:r>
        <w:rPr>
          <w:b w:val="0"/>
          <w:i w:val="0"/>
        </w:rPr>
      </w:r>
    </w:p>
    <w:p>
      <w:pPr>
        <w:pStyle w:val="ListNumber"/>
      </w:pPr>
      <w:r>
        <w:rPr>
          <w:b w:val="0"/>
          <w:i w:val="0"/>
        </w:rPr>
      </w:r>
      <w:r>
        <w:rPr>
          <w:b/>
          <w:i w:val="0"/>
        </w:rPr>
        <w:t>La luz de plató es mucha y muy directa</w:t>
      </w:r>
      <w:r>
        <w:rPr>
          <w:b w:val="0"/>
          <w:i w:val="0"/>
        </w:rPr>
        <w:t xml:space="preserve">, y la piel refleja: </w:t>
      </w:r>
      <w:r>
        <w:rPr>
          <w:b/>
          <w:i w:val="0"/>
        </w:rPr>
        <w:t>un brillo en la frente es una zona</w:t>
      </w:r>
      <w:r>
        <w:t xml:space="preserve"> </w:t>
      </w:r>
      <w:r>
        <w:rPr>
          <w:b/>
          <w:i w:val="0"/>
        </w:rPr>
        <w:t>quemada</w:t>
      </w:r>
      <w:r>
        <w:rPr>
          <w:b w:val="0"/>
          <w:i w:val="0"/>
        </w:rPr>
        <w:t xml:space="preserve"> en la señal.</w:t>
      </w:r>
    </w:p>
    <w:p>
      <w:pPr>
        <w:pStyle w:val="ListNumber"/>
      </w:pPr>
      <w:r>
        <w:rPr>
          <w:b w:val="0"/>
          <w:i w:val="0"/>
        </w:rPr>
      </w:r>
      <w:r>
        <w:rPr>
          <w:b/>
          <w:i w:val="0"/>
        </w:rPr>
        <w:t>La alta definición y el 4K enseñan la piel con un detalle que el ojo no ve</w:t>
      </w:r>
      <w:r>
        <w:rPr>
          <w:b w:val="0"/>
          <w:i w:val="0"/>
        </w:rPr>
        <w:t xml:space="preserve"> a distancia de</w:t>
      </w:r>
      <w:r>
        <w:t xml:space="preserve"> </w:t>
      </w:r>
      <w:r>
        <w:rPr>
          <w:b w:val="0"/>
          <w:i w:val="0"/>
        </w:rPr>
        <w:t xml:space="preserve">conversación. </w:t>
      </w:r>
      <w:r>
        <w:rPr>
          <w:b/>
          <w:i w:val="0"/>
        </w:rPr>
        <w:t>A más resolución, más discreto tiene que ser el maquillaje.</w:t>
      </w:r>
      <w:r>
        <w:rPr>
          <w:b w:val="0"/>
          <w:i w:val="0"/>
        </w:rPr>
      </w:r>
    </w:p>
    <w:p>
      <w:pPr/>
      <w:r>
        <w:rPr>
          <w:b w:val="0"/>
          <w:i w:val="0"/>
        </w:rPr>
      </w:r>
      <w:r>
        <w:rPr>
          <w:b/>
          <w:i w:val="0"/>
        </w:rPr>
        <w:t>Y la restricción de continuidad</w:t>
      </w:r>
      <w:r>
        <w:rPr>
          <w:b w:val="0"/>
          <w:i w:val="0"/>
        </w:rPr>
        <w:t xml:space="preserve">: el maquillaje se retoca entre planos y </w:t>
      </w:r>
      <w:r>
        <w:rPr>
          <w:b/>
          <w:i w:val="0"/>
        </w:rPr>
        <w:t>tiene que verse igual</w:t>
      </w:r>
      <w:r>
        <w:rPr>
          <w:b w:val="0"/>
          <w:i w:val="0"/>
        </w:rPr>
        <w:t>.</w:t>
      </w:r>
      <w:r>
        <w:t xml:space="preserve"> </w:t>
      </w:r>
      <w:r>
        <w:rPr>
          <w:b w:val="0"/>
          <w:i w:val="0"/>
        </w:rPr>
        <w:t>En una jornada larga es de las cosas que más se rompen, y por eso se fotografía.</w:t>
      </w:r>
    </w:p>
    <w:p>
      <w:pPr>
        <w:pStyle w:val="Separador"/>
        <w:pBdr>
          <w:bottom w:val="single" w:sz="4" w:color="BBBBBB"/>
        </w:pBdr>
      </w:pPr>
    </w:p>
    <w:p>
      <w:pPr>
        <w:pStyle w:val="Heading2"/>
      </w:pPr>
      <w:r>
        <w:rPr>
          <w:b w:val="0"/>
          <w:i w:val="0"/>
        </w:rPr>
        <w:t>10.6 Los pinceles y para qué sirve cada uno</w:t>
      </w:r>
    </w:p>
    <w:p>
      <w:pPr/>
      <w:r>
        <w:rPr>
          <w:b w:val="0"/>
          <w:i w:val="0"/>
        </w:rPr>
      </w:r>
      <w:r>
        <w:rPr>
          <w:b/>
          <w:i w:val="0"/>
        </w:rPr>
        <w:t>Es la pregunta más concreta del tema y se responde por la forma de la herramienta: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 o brocha</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t xml:space="preserve">Corte </w:t>
            </w:r>
            <w:r>
              <w:rPr>
                <w:b/>
                <w:i w:val="0"/>
              </w:rPr>
              <w:t>en ángulo</w:t>
            </w:r>
            <w:r>
              <w:rPr>
                <w:b w:val="0"/>
                <w:i w:val="0"/>
              </w:rPr>
              <w:t>, punta fina y borde recto</w:t>
            </w:r>
          </w:p>
        </w:tc>
        <w:tc>
          <w:tcPr>
            <w:tcW w:type="dxa" w:w="3137"/>
          </w:tcPr>
          <w:p>
            <w:pPr>
              <w:pStyle w:val="Tabla"/>
            </w:pPr>
            <w:r/>
            <w:r>
              <w:rPr>
                <w:b w:val="0"/>
                <w:i w:val="0"/>
              </w:rPr>
            </w:r>
            <w:r>
              <w:rPr>
                <w:b/>
                <w:i w:val="0"/>
              </w:rPr>
              <w:t>Ojos y cejas</w:t>
            </w:r>
            <w:r>
              <w:rPr>
                <w:b w:val="0"/>
                <w:i w:val="0"/>
              </w:rPr>
              <w:t>: delineado, sombras precisas, rellenar la ceja pelo a pelo</w:t>
            </w:r>
          </w:p>
        </w:tc>
      </w:tr>
      <w:tr>
        <w:tc>
          <w:tcPr>
            <w:tcW w:type="dxa" w:w="3137"/>
          </w:tcPr>
          <w:p>
            <w:pPr>
              <w:pStyle w:val="Tabla"/>
            </w:pPr>
            <w:r/>
            <w:r>
              <w:rPr>
                <w:b w:val="0"/>
                <w:i w:val="0"/>
              </w:rPr>
            </w:r>
            <w:r>
              <w:rPr>
                <w:b/>
                <w:i w:val="0"/>
              </w:rPr>
              <w:t>De lengua de gato</w:t>
            </w:r>
            <w:r>
              <w:rPr>
                <w:b w:val="0"/>
                <w:i w:val="0"/>
              </w:rPr>
            </w:r>
          </w:p>
        </w:tc>
        <w:tc>
          <w:tcPr>
            <w:tcW w:type="dxa" w:w="3137"/>
          </w:tcPr>
          <w:p>
            <w:pPr>
              <w:pStyle w:val="Tabla"/>
            </w:pPr>
            <w:r/>
            <w:r>
              <w:rPr>
                <w:b w:val="0"/>
                <w:i w:val="0"/>
              </w:rPr>
              <w:t>Plano y redondeado en la punta</w:t>
            </w:r>
          </w:p>
        </w:tc>
        <w:tc>
          <w:tcPr>
            <w:tcW w:type="dxa" w:w="3137"/>
          </w:tcPr>
          <w:p>
            <w:pPr>
              <w:pStyle w:val="Tabla"/>
            </w:pPr>
            <w:r/>
            <w:r>
              <w:rPr>
                <w:b w:val="0"/>
                <w:i w:val="0"/>
              </w:rPr>
              <w:t>Correctores y bases en zonas pequeñas</w:t>
            </w:r>
          </w:p>
        </w:tc>
      </w:tr>
      <w:tr>
        <w:tc>
          <w:tcPr>
            <w:tcW w:type="dxa" w:w="3137"/>
          </w:tcPr>
          <w:p>
            <w:pPr>
              <w:pStyle w:val="Tabla"/>
            </w:pPr>
            <w:r/>
            <w:r>
              <w:rPr>
                <w:b w:val="0"/>
                <w:i w:val="0"/>
              </w:rPr>
            </w:r>
            <w:r>
              <w:rPr>
                <w:b/>
                <w:i w:val="0"/>
              </w:rPr>
              <w:t>De precisión o corrector</w:t>
            </w:r>
            <w:r>
              <w:rPr>
                <w:b w:val="0"/>
                <w:i w:val="0"/>
              </w:rPr>
            </w:r>
          </w:p>
        </w:tc>
        <w:tc>
          <w:tcPr>
            <w:tcW w:type="dxa" w:w="3137"/>
          </w:tcPr>
          <w:p>
            <w:pPr>
              <w:pStyle w:val="Tabla"/>
            </w:pPr>
            <w:r/>
            <w:r>
              <w:rPr>
                <w:b w:val="0"/>
                <w:i w:val="0"/>
              </w:rPr>
              <w:t>Pequeño, plano, denso</w:t>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t xml:space="preserve"> o brocha redonda</w:t>
            </w:r>
          </w:p>
        </w:tc>
        <w:tc>
          <w:tcPr>
            <w:tcW w:type="dxa" w:w="3137"/>
          </w:tcPr>
          <w:p>
            <w:pPr>
              <w:pStyle w:val="Tabla"/>
            </w:pPr>
            <w:r/>
            <w:r>
              <w:rPr>
                <w:b w:val="0"/>
                <w:i w:val="0"/>
              </w:rPr>
              <w:t>Grande, muy densa, cabeza redondeada</w:t>
            </w:r>
          </w:p>
        </w:tc>
        <w:tc>
          <w:tcPr>
            <w:tcW w:type="dxa" w:w="3137"/>
          </w:tcPr>
          <w:p>
            <w:pPr>
              <w:pStyle w:val="Tabla"/>
            </w:pPr>
            <w:r/>
            <w:r>
              <w:rPr>
                <w:b w:val="0"/>
                <w:i w:val="0"/>
              </w:rPr>
            </w:r>
            <w:r>
              <w:rPr>
                <w:b/>
                <w:i w:val="0"/>
              </w:rPr>
              <w:t>Polvos sueltos y bronceadores</w:t>
            </w:r>
            <w:r>
              <w:rPr>
                <w:b w:val="0"/>
                <w:i w:val="0"/>
              </w:rPr>
              <w:t>: extender</w:t>
            </w:r>
          </w:p>
        </w:tc>
      </w:tr>
      <w:tr>
        <w:tc>
          <w:tcPr>
            <w:tcW w:type="dxa" w:w="3137"/>
          </w:tcPr>
          <w:p>
            <w:pPr>
              <w:pStyle w:val="Tabla"/>
            </w:pPr>
            <w:r/>
            <w:r>
              <w:rPr>
                <w:b w:val="0"/>
                <w:i w:val="0"/>
              </w:rPr>
            </w:r>
            <w:r>
              <w:rPr>
                <w:b/>
                <w:i w:val="0"/>
              </w:rPr>
              <w:t>De abanico</w:t>
            </w:r>
            <w:r>
              <w:rPr>
                <w:b w:val="0"/>
                <w:i w:val="0"/>
              </w:rPr>
            </w:r>
          </w:p>
        </w:tc>
        <w:tc>
          <w:tcPr>
            <w:tcW w:type="dxa" w:w="3137"/>
          </w:tcPr>
          <w:p>
            <w:pPr>
              <w:pStyle w:val="Tabla"/>
            </w:pPr>
            <w:r/>
            <w:r>
              <w:rPr>
                <w:b w:val="0"/>
                <w:i w:val="0"/>
              </w:rPr>
              <w:t>Plano y abierto</w:t>
            </w:r>
          </w:p>
        </w:tc>
        <w:tc>
          <w:tcPr>
            <w:tcW w:type="dxa" w:w="3137"/>
          </w:tcPr>
          <w:p>
            <w:pPr>
              <w:pStyle w:val="Tabla"/>
            </w:pPr>
            <w:r/>
            <w:r>
              <w:rPr>
                <w:b w:val="0"/>
                <w:i w:val="0"/>
              </w:rPr>
              <w:t>Retirar exceso de producto, iluminar pómulos</w:t>
            </w:r>
          </w:p>
        </w:tc>
      </w:tr>
    </w:tbl>
    <w:p>
      <w:pPr/>
    </w:p>
    <w:p>
      <w:pPr/>
      <w:r>
        <w:rPr>
          <w:b w:val="0"/>
          <w:i w:val="0"/>
        </w:rPr>
      </w:r>
      <w:r>
        <w:rPr>
          <w:b/>
          <w:i w:val="0"/>
        </w:rPr>
        <w:t>El principal uso del pincel biselado es el maquillaje de ojos y cejas.</w:t>
      </w:r>
      <w:r>
        <w:rPr>
          <w:b w:val="0"/>
          <w:i w:val="0"/>
        </w:rPr>
        <w:t xml:space="preserve"> Ésa es la respuesta oficial</w:t>
      </w:r>
      <w:r>
        <w:t xml:space="preserve"> </w:t>
      </w:r>
      <w:r>
        <w:rPr>
          <w:b w:val="0"/>
          <w:i w:val="0"/>
        </w:rPr>
        <w:t xml:space="preserve">a la pregunta 26, y la razón está en su forma: </w:t>
      </w:r>
      <w:r>
        <w:rPr>
          <w:b/>
          <w:i w:val="0"/>
        </w:rPr>
        <w:t>el bisel da un borde recto y una punta</w:t>
      </w:r>
      <w:r>
        <w:rPr>
          <w:b w:val="0"/>
          <w:i w:val="0"/>
        </w:rPr>
        <w:t>, que es lo</w:t>
      </w:r>
      <w:r>
        <w:t xml:space="preserve"> </w:t>
      </w:r>
      <w:r>
        <w:rPr>
          <w:b w:val="0"/>
          <w:i w:val="0"/>
        </w:rPr>
        <w:t>que hace falta para una línea limpia en el párpado y para dibujar una ceja.</w:t>
      </w:r>
    </w:p>
    <w:p>
      <w:pPr/>
      <w:r>
        <w:rPr>
          <w:b w:val="0"/>
          <w:i w:val="0"/>
        </w:rPr>
      </w:r>
      <w:r>
        <w:rPr>
          <w:b/>
          <w:i w:val="0"/>
        </w:rPr>
        <w:t>Las tres opciones falsas son los usos de los otros tres pinceles de la tabla</w:t>
      </w:r>
      <w:r>
        <w:rPr>
          <w:b w:val="0"/>
          <w:i w:val="0"/>
        </w:rPr>
        <w:t>: la aplicación de</w:t>
      </w:r>
      <w:r>
        <w:t xml:space="preserve"> </w:t>
      </w:r>
      <w:r>
        <w:rPr>
          <w:b w:val="0"/>
          <w:i w:val="0"/>
        </w:rPr>
        <w:t xml:space="preserve">correctores en las ojeras y la cobertura de manchas son de </w:t>
      </w:r>
      <w:r>
        <w:rPr>
          <w:b/>
          <w:i w:val="0"/>
        </w:rPr>
        <w:t>pinceles pequeños y densos</w:t>
      </w:r>
      <w:r>
        <w:rPr>
          <w:b w:val="0"/>
          <w:i w:val="0"/>
        </w:rPr>
        <w:t>, y la</w:t>
      </w:r>
      <w:r>
        <w:t xml:space="preserve"> </w:t>
      </w:r>
      <w:r>
        <w:rPr>
          <w:b w:val="0"/>
          <w:i w:val="0"/>
        </w:rPr>
        <w:t xml:space="preserve">aplicación de polvos y bronceadores es de </w:t>
      </w:r>
      <w:r>
        <w:rPr>
          <w:b/>
          <w:i w:val="0"/>
        </w:rPr>
        <w:t>brocha grande</w:t>
      </w:r>
      <w:r>
        <w:rPr>
          <w:b w:val="0"/>
          <w:i w:val="0"/>
        </w:rPr>
        <w:t xml:space="preserve">. </w:t>
      </w:r>
      <w:r>
        <w:rPr>
          <w:b/>
          <w:i w:val="0"/>
        </w:rPr>
        <w:t>Un biselado no sirve para ninguna de</w:t>
      </w:r>
      <w:r>
        <w:t xml:space="preserve"> </w:t>
      </w:r>
      <w:r>
        <w:rPr>
          <w:b/>
          <w:i w:val="0"/>
        </w:rPr>
        <w:t>las tres</w:t>
      </w:r>
      <w:r>
        <w:rPr>
          <w:b w:val="0"/>
          <w:i w:val="0"/>
        </w:rPr>
        <w:t>: es demasiado pequeño para extender y demasiado anguloso para cubrir.</w:t>
      </w:r>
    </w:p>
    <w:p>
      <w:pPr/>
      <w:r>
        <w:rPr>
          <w:b w:val="0"/>
          <w:i w:val="0"/>
        </w:rPr>
      </w:r>
      <w:r>
        <w:rPr>
          <w:b/>
          <w:i w:val="0"/>
        </w:rPr>
        <w:t>Y la razón por la que un temario de producción pregunta esto</w:t>
      </w:r>
      <w:r>
        <w:rPr>
          <w:b w:val="0"/>
          <w:i w:val="0"/>
        </w:rPr>
        <w:t xml:space="preserve"> es la del epígrafe 7: </w:t>
      </w:r>
      <w:r>
        <w:rPr>
          <w:b/>
          <w:i w:val="0"/>
        </w:rPr>
        <w:t>la producción</w:t>
      </w:r>
      <w:r>
        <w:t xml:space="preserve"> </w:t>
      </w:r>
      <w:r>
        <w:rPr>
          <w:b/>
          <w:i w:val="0"/>
        </w:rPr>
        <w:t>compra el material de los departamentos artísticos</w:t>
      </w:r>
      <w:r>
        <w:rPr>
          <w:b w:val="0"/>
          <w:i w:val="0"/>
        </w:rPr>
        <w:t>, y una lista de pedido mal entendida es una</w:t>
      </w:r>
      <w:r>
        <w:t xml:space="preserve"> </w:t>
      </w:r>
      <w:r>
        <w:rPr>
          <w:b w:val="0"/>
          <w:i w:val="0"/>
        </w:rPr>
        <w:t>jornada con la herramienta equivocada.</w:t>
      </w:r>
    </w:p>
    <w:p>
      <w:pPr>
        <w:pStyle w:val="Separador"/>
        <w:pBdr>
          <w:bottom w:val="single" w:sz="4" w:color="BBBBBB"/>
        </w:pBdr>
      </w:pPr>
    </w:p>
    <w:p>
      <w:pPr>
        <w:pStyle w:val="Heading2"/>
      </w:pPr>
      <w:r>
        <w:rPr>
          <w:b w:val="0"/>
          <w:i w:val="0"/>
        </w:rPr>
        <w:t>10.7 Cómo se produce todo esto</w:t>
      </w:r>
    </w:p>
    <w:p>
      <w:pPr/>
      <w:r>
        <w:rPr>
          <w:b w:val="0"/>
          <w:i w:val="0"/>
        </w:rPr>
      </w:r>
      <w:r>
        <w:rPr>
          <w:b/>
          <w:i w:val="0"/>
        </w:rPr>
        <w:t>El trabajo de producción con los medios artísticos tiene cuatro pasos:</w:t>
      </w:r>
      <w:r>
        <w:rPr>
          <w:b w:val="0"/>
          <w:i w:val="0"/>
        </w:rPr>
      </w:r>
    </w:p>
    <w:p>
      <w:pPr>
        <w:pStyle w:val="ListNumber"/>
      </w:pPr>
      <w:r>
        <w:rPr>
          <w:b w:val="0"/>
          <w:i w:val="0"/>
        </w:rPr>
      </w:r>
      <w:r>
        <w:rPr>
          <w:b/>
          <w:i w:val="0"/>
        </w:rPr>
        <w:t>Desglosar</w:t>
      </w:r>
      <w:r>
        <w:rPr>
          <w:b w:val="0"/>
          <w:i w:val="0"/>
        </w:rPr>
        <w:t>: del guion salen las necesidades de atrezo, vestuario y caracterización, secuencia a</w:t>
      </w:r>
      <w:r>
        <w:t xml:space="preserve"> </w:t>
      </w:r>
      <w:r>
        <w:rPr>
          <w:b w:val="0"/>
          <w:i w:val="0"/>
        </w:rPr>
        <w:t>secuencia. Es el tema 3.</w:t>
      </w:r>
    </w:p>
    <w:p>
      <w:pPr>
        <w:pStyle w:val="ListNumber"/>
      </w:pPr>
      <w:r>
        <w:rPr>
          <w:b w:val="0"/>
          <w:i w:val="0"/>
        </w:rPr>
      </w:r>
      <w:r>
        <w:rPr>
          <w:b/>
          <w:i w:val="0"/>
        </w:rPr>
        <w:t>Decidir la vía</w:t>
      </w:r>
      <w:r>
        <w:rPr>
          <w:b w:val="0"/>
          <w:i w:val="0"/>
        </w:rPr>
        <w:t>: fondo propio, alquiler, compra o confección. Cada una tiene su plazo y su</w:t>
      </w:r>
      <w:r>
        <w:t xml:space="preserve"> </w:t>
      </w:r>
      <w:r>
        <w:rPr>
          <w:b w:val="0"/>
          <w:i w:val="0"/>
        </w:rPr>
        <w:t>precio.</w:t>
      </w:r>
    </w:p>
    <w:p>
      <w:pPr>
        <w:pStyle w:val="ListNumber"/>
      </w:pPr>
      <w:r>
        <w:rPr>
          <w:b w:val="0"/>
          <w:i w:val="0"/>
        </w:rPr>
      </w:r>
      <w:r>
        <w:rPr>
          <w:b/>
          <w:i w:val="0"/>
        </w:rPr>
        <w:t>Comprar y contratar</w:t>
      </w:r>
      <w:r>
        <w:rPr>
          <w:b w:val="0"/>
          <w:i w:val="0"/>
        </w:rPr>
        <w:t>: el material fungible de maquillaje y peluquería se compra por producción;</w:t>
      </w:r>
      <w:r>
        <w:t xml:space="preserve"> </w:t>
      </w:r>
      <w:r>
        <w:rPr>
          <w:b w:val="0"/>
          <w:i w:val="0"/>
        </w:rPr>
        <w:t>el vestuario se alquila por semanas; el atrezo, por días.</w:t>
      </w:r>
    </w:p>
    <w:p>
      <w:pPr>
        <w:pStyle w:val="ListNumber"/>
      </w:pPr>
      <w:r>
        <w:rPr>
          <w:b w:val="0"/>
          <w:i w:val="0"/>
        </w:rPr>
      </w:r>
      <w:r>
        <w:rPr>
          <w:b/>
          <w:i w:val="0"/>
        </w:rPr>
        <w:t>Devolver y liquidar</w:t>
      </w:r>
      <w:r>
        <w:rPr>
          <w:b w:val="0"/>
          <w:i w:val="0"/>
        </w:rPr>
        <w:t xml:space="preserve">: lo alquilado vuelve, y lo que no vuelve se paga. </w:t>
      </w:r>
      <w:r>
        <w:rPr>
          <w:b/>
          <w:i w:val="0"/>
        </w:rPr>
        <w:t>Las pérdidas de atrezo</w:t>
      </w:r>
      <w:r>
        <w:t xml:space="preserve"> </w:t>
      </w:r>
      <w:r>
        <w:rPr>
          <w:b/>
          <w:i w:val="0"/>
        </w:rPr>
        <w:t>y vestuario son una partida real del presupuesto del tema 14.</w:t>
      </w:r>
      <w:r>
        <w:rPr>
          <w:b w:val="0"/>
          <w:i w:val="0"/>
        </w:rPr>
      </w:r>
    </w:p>
    <w:p>
      <w:pPr/>
      <w:r>
        <w:rPr>
          <w:b w:val="0"/>
          <w:i w:val="0"/>
        </w:rPr>
      </w:r>
      <w:r>
        <w:rPr>
          <w:b/>
          <w:i w:val="0"/>
        </w:rPr>
        <w:t>Y el aviso de producción que más dinero ahorra: el vestuario y el atrezo se alquilan por tiempo, no</w:t>
      </w:r>
      <w:r>
        <w:t xml:space="preserve"> </w:t>
      </w:r>
      <w:r>
        <w:rPr>
          <w:b/>
          <w:i w:val="0"/>
        </w:rPr>
        <w:t>por uso.</w:t>
      </w:r>
      <w:r>
        <w:rPr>
          <w:b w:val="0"/>
          <w:i w:val="0"/>
        </w:rPr>
        <w:t xml:space="preserve"> Un traje reservado tres semanas para dos jornadas de rodaje cuesta tres semanas, y por eso</w:t>
      </w:r>
      <w:r>
        <w:t xml:space="preserve"> </w:t>
      </w:r>
      <w:r>
        <w:rPr>
          <w:b w:val="0"/>
          <w:i w:val="0"/>
        </w:rPr>
        <w:t>el plan de trabajo del tema 1 agrupa las secuencias que lo necesitan.</w:t>
      </w:r>
    </w:p>
    <w:p>
      <w:pPr>
        <w:pStyle w:val="Separador"/>
        <w:pBdr>
          <w:bottom w:val="single" w:sz="4" w:color="BBBBBB"/>
        </w:pBdr>
      </w:pPr>
    </w:p>
    <w:p>
      <w:pPr>
        <w:pStyle w:val="Heading2"/>
      </w:pPr>
      <w:r>
        <w:rPr>
          <w:b w:val="0"/>
          <w:i w:val="0"/>
        </w:rPr>
        <w:t>10.8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respuestas oficiales son correctas.</w:t>
      </w:r>
      <w:r>
        <w:rPr>
          <w:b w:val="0"/>
          <w:i w:val="0"/>
        </w:rPr>
      </w:r>
    </w:p>
    <w:p>
      <w:pPr/>
      <w:r>
        <w:rPr>
          <w:b w:val="0"/>
          <w:i w:val="0"/>
        </w:rPr>
      </w:r>
      <w:r>
        <w:rPr>
          <w:b/>
          <w:i w:val="0"/>
        </w:rPr>
        <w:t>Y las tres comparten construcción</w:t>
      </w:r>
      <w:r>
        <w:rPr>
          <w:b w:val="0"/>
          <w:i w:val="0"/>
        </w:rPr>
        <w:t xml:space="preserve">: sus opciones falsas </w:t>
      </w:r>
      <w:r>
        <w:rPr>
          <w:b/>
          <w:i w:val="0"/>
        </w:rPr>
        <w:t>son ciertas de otra cosa</w:t>
      </w:r>
      <w:r>
        <w:rPr>
          <w:b w:val="0"/>
          <w:i w:val="0"/>
        </w:rPr>
        <w:t>. El pincel</w:t>
      </w:r>
      <w:r>
        <w:t xml:space="preserve"> </w:t>
      </w:r>
      <w:r>
        <w:rPr>
          <w:b w:val="0"/>
          <w:i w:val="0"/>
        </w:rPr>
        <w:t>corrector sí sirve para las ojeras, la ayudantía de realización sí trabaja con el regidor y los</w:t>
      </w:r>
      <w:r>
        <w:t xml:space="preserve"> </w:t>
      </w:r>
      <w:r>
        <w:rPr>
          <w:b w:val="0"/>
          <w:i w:val="0"/>
        </w:rPr>
        <w:t xml:space="preserve">tejidos brillantes sí producen reflejos. </w:t>
      </w:r>
      <w:r>
        <w:rPr>
          <w:b/>
          <w:i w:val="0"/>
        </w:rPr>
        <w:t>Lo que se comprueba no es si el opositor sabe qué es</w:t>
      </w:r>
      <w:r>
        <w:t xml:space="preserve"> </w:t>
      </w:r>
      <w:r>
        <w:rPr>
          <w:b/>
          <w:i w:val="0"/>
        </w:rPr>
        <w:t>verdad, sino si sabe a qué pregunta responde cada verdad.</w:t>
      </w:r>
      <w:r>
        <w:rPr>
          <w:b w:val="0"/>
          <w:i w:val="0"/>
        </w:rPr>
      </w:r>
    </w:p>
    <w:p>
      <w:pPr/>
      <w:r>
        <w:rPr>
          <w:b w:val="0"/>
          <w:i w:val="0"/>
        </w:rPr>
      </w:r>
      <w:r>
        <w:rPr>
          <w:b/>
          <w:i w:val="0"/>
        </w:rPr>
        <w:t>Un aviso de estudio.</w:t>
      </w:r>
      <w:r>
        <w:rPr>
          <w:b w:val="0"/>
          <w:i w:val="0"/>
        </w:rPr>
        <w:t xml:space="preserve"> La pregunta 81 y la del vestuario del examen de Realización (Asistencia) son</w:t>
      </w:r>
      <w:r>
        <w:t xml:space="preserve"> </w:t>
      </w:r>
      <w:r>
        <w:rPr>
          <w:b w:val="0"/>
          <w:i w:val="0"/>
        </w:rPr>
      </w:r>
      <w:r>
        <w:rPr>
          <w:b/>
          <w:i w:val="0"/>
        </w:rPr>
        <w:t>la misma materia con dos respuestas distintas</w:t>
      </w:r>
      <w:r>
        <w:rPr>
          <w:b w:val="0"/>
          <w:i w:val="0"/>
        </w:rPr>
        <w:t xml:space="preserve">: allí se pregunta por </w:t>
      </w:r>
      <w:r>
        <w:rPr>
          <w:b/>
          <w:i w:val="0"/>
        </w:rPr>
        <w:t>los colores fuertes</w:t>
      </w:r>
      <w:r>
        <w:rPr>
          <w:b w:val="0"/>
          <w:i w:val="0"/>
        </w:rPr>
        <w:t xml:space="preserve"> —que</w:t>
      </w:r>
      <w:r>
        <w:t xml:space="preserve"> </w:t>
      </w:r>
      <w:r>
        <w:rPr>
          <w:b w:val="0"/>
          <w:i w:val="0"/>
        </w:rPr>
        <w:t xml:space="preserve">se sobresaturan y rebotan en la piel— y aquí por </w:t>
      </w:r>
      <w:r>
        <w:rPr>
          <w:b/>
          <w:i w:val="0"/>
        </w:rPr>
        <w:t>las tramas finas</w:t>
      </w:r>
      <w:r>
        <w:rPr>
          <w:b w:val="0"/>
          <w:i w:val="0"/>
        </w:rPr>
        <w:t xml:space="preserve"> —que producen moiré—. </w:t>
      </w:r>
      <w:r>
        <w:rPr>
          <w:b/>
          <w:i w:val="0"/>
        </w:rPr>
        <w:t>Son dos</w:t>
      </w:r>
      <w:r>
        <w:t xml:space="preserve"> </w:t>
      </w:r>
      <w:r>
        <w:rPr>
          <w:b/>
          <w:i w:val="0"/>
        </w:rPr>
        <w:t>problemas distintos del mismo departamento</w:t>
      </w:r>
      <w:r>
        <w:rPr>
          <w:b w:val="0"/>
          <w:i w:val="0"/>
        </w:rPr>
        <w:t>, y confundirlos hace fallar las dos.</w:t>
      </w:r>
    </w:p>
    <w:p>
      <w:pPr>
        <w:pStyle w:val="Separador"/>
        <w:pBdr>
          <w:bottom w:val="single" w:sz="4" w:color="BBBBBB"/>
        </w:pBdr>
      </w:pPr>
    </w:p>
    <w:p>
      <w:pPr>
        <w:pStyle w:val="Heading2"/>
      </w:pPr>
      <w:r>
        <w:rPr>
          <w:b w:val="0"/>
          <w:i w:val="0"/>
        </w:rPr>
        <w:t>10.9 Trazabilidad</w:t>
      </w:r>
    </w:p>
    <w:p>
      <w:pPr/>
      <w:r>
        <w:rPr>
          <w:b w:val="0"/>
          <w:i w:val="0"/>
        </w:rPr>
      </w:r>
      <w:r>
        <w:rPr>
          <w:b/>
          <w:i w:val="0"/>
        </w:rPr>
        <w:t>Este tema no cita ninguna norma, porque su materia no está en ninguna.</w:t>
      </w:r>
      <w:r>
        <w:rPr>
          <w:b w:val="0"/>
          <w:i w:val="0"/>
        </w:rPr>
        <w:t xml:space="preserve"> Es el oficio de los</w:t>
      </w:r>
      <w:r>
        <w:t xml:space="preserve"> </w:t>
      </w:r>
      <w:r>
        <w:rPr>
          <w:b w:val="0"/>
          <w:i w:val="0"/>
        </w:rPr>
        <w:t>departamentos artísticos de una producción, y va como tal: los tres departamentos, las dos clases de</w:t>
      </w:r>
      <w:r>
        <w:t xml:space="preserve"> </w:t>
      </w:r>
      <w:r>
        <w:rPr>
          <w:b w:val="0"/>
          <w:i w:val="0"/>
        </w:rPr>
        <w:t>atrezo, los puestos del vestuario, las restricciones técnicas de la ropa en cámara, la separación</w:t>
      </w:r>
      <w:r>
        <w:t xml:space="preserve"> </w:t>
      </w:r>
      <w:r>
        <w:rPr>
          <w:b w:val="0"/>
          <w:i w:val="0"/>
        </w:rPr>
        <w:t>entre maquillaje y caracterización, la tabla de pinceles y los cuatro pasos de producción.</w:t>
      </w:r>
    </w:p>
    <w:p>
      <w:pPr/>
      <w:r>
        <w:rPr>
          <w:b w:val="0"/>
          <w:i w:val="0"/>
        </w:rPr>
      </w:r>
      <w:r>
        <w:rPr>
          <w:b/>
          <w:i w:val="0"/>
        </w:rPr>
        <w:t>Un apoyo que viene de otro tema de este mismo libro y queda enlazado</w:t>
      </w:r>
      <w:r>
        <w:rPr>
          <w:b w:val="0"/>
          <w:i w:val="0"/>
        </w:rPr>
        <w:t xml:space="preserve">: el </w:t>
      </w:r>
      <w:r>
        <w:rPr>
          <w:b/>
          <w:i w:val="0"/>
        </w:rPr>
        <w:t>moiré</w:t>
      </w:r>
      <w:r>
        <w:rPr>
          <w:b w:val="0"/>
          <w:i w:val="0"/>
        </w:rPr>
        <w:t xml:space="preserve"> del epígrafe 4</w:t>
      </w:r>
      <w:r>
        <w:t xml:space="preserve"> </w:t>
      </w:r>
      <w:r>
        <w:rPr>
          <w:b w:val="0"/>
          <w:i w:val="0"/>
        </w:rPr>
        <w:t>es el mismo fenómeno de interferencia entre tramas que aparece en el tema 6 al hablar de la captación,</w:t>
      </w:r>
      <w:r>
        <w:t xml:space="preserve"> </w:t>
      </w:r>
      <w:r>
        <w:rPr>
          <w:b w:val="0"/>
          <w:i w:val="0"/>
        </w:rPr>
        <w:t xml:space="preserve">y su causa </w:t>
      </w:r>
      <w:r>
        <w:rPr>
          <w:b/>
          <w:i w:val="0"/>
        </w:rPr>
        <w:t>son las tramas finas, no los colores</w:t>
      </w:r>
      <w:r>
        <w:rPr>
          <w:b w:val="0"/>
          <w:i w:val="0"/>
        </w:rPr>
        <w:t>.</w:t>
      </w:r>
    </w:p>
    <w:p>
      <w:pPr/>
      <w:r>
        <w:rPr>
          <w:b w:val="0"/>
          <w:i w:val="0"/>
        </w:rPr>
      </w:r>
      <w:r>
        <w:rPr>
          <w:b/>
          <w:i w:val="0"/>
        </w:rPr>
        <w:t>Y dos declaraciones expresas:</w:t>
      </w:r>
      <w:r>
        <w:rPr>
          <w:b w:val="0"/>
          <w:i w:val="0"/>
        </w:rPr>
      </w:r>
    </w:p>
    <w:p>
      <w:pPr>
        <w:pStyle w:val="ListNumber"/>
      </w:pPr>
      <w:r>
        <w:rPr>
          <w:b w:val="0"/>
          <w:i w:val="0"/>
        </w:rPr>
      </w:r>
      <w:r>
        <w:rPr>
          <w:b/>
          <w:i w:val="0"/>
        </w:rPr>
        <w:t>La tabla de pinceles del epígrafe 6 recoge los usos habituales del oficio y no está</w:t>
      </w:r>
      <w:r>
        <w:t xml:space="preserve"> </w:t>
      </w:r>
      <w:r>
        <w:rPr>
          <w:b/>
          <w:i w:val="0"/>
        </w:rPr>
        <w:t>normalizada.</w:t>
      </w:r>
      <w:r>
        <w:rPr>
          <w:b w:val="0"/>
          <w:i w:val="0"/>
        </w:rPr>
        <w:t xml:space="preserve"> Los nombres varían entre marcas y escuelas, y algunos pinceles sirven para más de</w:t>
      </w:r>
      <w:r>
        <w:t xml:space="preserve"> </w:t>
      </w:r>
      <w:r>
        <w:rPr>
          <w:b w:val="0"/>
          <w:i w:val="0"/>
        </w:rPr>
        <w:t xml:space="preserve">una cosa. </w:t>
      </w:r>
      <w:r>
        <w:rPr>
          <w:b/>
          <w:i w:val="0"/>
        </w:rPr>
        <w:t>Lo que la pregunta exige, y lo que la forma del bisel sostiene sin margen de duda, es</w:t>
      </w:r>
      <w:r>
        <w:t xml:space="preserve"> </w:t>
      </w:r>
      <w:r>
        <w:rPr>
          <w:b/>
          <w:i w:val="0"/>
        </w:rPr>
        <w:t>su uso principal.</w:t>
      </w:r>
      <w:r>
        <w:rPr>
          <w:b w:val="0"/>
          <w:i w:val="0"/>
        </w:rPr>
      </w:r>
    </w:p>
    <w:p>
      <w:pPr>
        <w:pStyle w:val="ListNumber"/>
      </w:pPr>
      <w:r>
        <w:rPr>
          <w:b w:val="0"/>
          <w:i w:val="0"/>
        </w:rPr>
      </w:r>
      <w:r>
        <w:rPr>
          <w:b/>
          <w:i w:val="0"/>
        </w:rPr>
        <w:t>El enunciado del anexo escribe «attrezzo»</w:t>
      </w:r>
      <w:r>
        <w:rPr>
          <w:b w:val="0"/>
          <w:i w:val="0"/>
        </w:rPr>
        <w:t xml:space="preserve">, con la grafía italiana. Este tema usa </w:t>
      </w:r>
      <w:r>
        <w:rPr>
          <w:b/>
          <w:i w:val="0"/>
        </w:rPr>
        <w:t>atrezo</w:t>
      </w:r>
      <w:r>
        <w:rPr>
          <w:b w:val="0"/>
          <w:i w:val="0"/>
        </w:rPr>
        <w:t>,</w:t>
      </w:r>
      <w:r>
        <w:t xml:space="preserve"> </w:t>
      </w:r>
      <w:r>
        <w:rPr>
          <w:b w:val="0"/>
          <w:i w:val="0"/>
        </w:rPr>
        <w:t>que es la forma asentada en castellano, y lo dice al principio para que no haya duda de que se está</w:t>
      </w:r>
      <w:r>
        <w:t xml:space="preserve"> </w:t>
      </w:r>
      <w:r>
        <w:rPr>
          <w:b w:val="0"/>
          <w:i w:val="0"/>
        </w:rPr>
        <w:t>hablando de lo mismo.</w:t>
      </w:r>
    </w:p>
    <w:p>
      <w:r>
        <w:br w:type="page"/>
      </w:r>
    </w:p>
    <w:p>
      <w:pPr>
        <w:pStyle w:val="Rótulo"/>
      </w:pPr>
      <w:r>
        <w:t>Para repasar</w:t>
      </w:r>
    </w:p>
    <w:p>
      <w:pPr>
        <w:pStyle w:val="Heading1"/>
      </w:pPr>
      <w:r>
        <w:t>Esquema de repaso · tema 10</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los departamentos</w:t>
      </w:r>
      <w:r>
        <w:t xml:space="preserve"> </w:t>
      </w:r>
      <w:r>
        <w:rPr>
          <w:b w:val="0"/>
          <w:i w:val="0"/>
        </w:rPr>
        <w:t>artísticos, declarada como tal en el tema.</w:t>
      </w:r>
    </w:p>
    <w:p>
      <w:pPr/>
      <w:r>
        <w:rPr>
          <w:b w:val="0"/>
          <w:i w:val="0"/>
        </w:rPr>
      </w:r>
      <w:r>
        <w:rPr>
          <w:b/>
          <w:i w:val="0"/>
        </w:rPr>
        <w:t>Cabecera.</w:t>
      </w:r>
      <w:r>
        <w:rPr>
          <w:b w:val="0"/>
          <w:i w:val="0"/>
        </w:rPr>
        <w:t xml:space="preserve"> Enunciado </w:t>
      </w:r>
      <w:r>
        <w:rPr>
          <w:b/>
          <w:i w:val="0"/>
        </w:rPr>
        <w:t>sin norma</w:t>
      </w:r>
      <w:r>
        <w:rPr>
          <w:b w:val="0"/>
          <w:i w:val="0"/>
        </w:rPr>
        <w:t xml:space="preserve"> —el anexo escribe «attrezzo», con grafía italiana; aquí</w:t>
      </w:r>
      <w:r>
        <w:t xml:space="preserve"> </w:t>
      </w:r>
      <w:r>
        <w:rPr>
          <w:b w:val="0"/>
          <w:i w:val="0"/>
        </w:rPr>
      </w:r>
      <w:r>
        <w:rPr>
          <w:b/>
          <w:i w:val="0"/>
        </w:rPr>
        <w:t>atrezo</w:t>
      </w:r>
      <w:r>
        <w:rPr>
          <w:b w:val="0"/>
          <w:i w:val="0"/>
        </w:rPr>
        <w:t xml:space="preserve">, la forma asentada en castellano— · </w:t>
      </w:r>
      <w:r>
        <w:rPr>
          <w:b/>
          <w:i w:val="0"/>
        </w:rPr>
        <w:t>3 preguntas</w:t>
      </w:r>
      <w:r>
        <w:rPr>
          <w:b w:val="0"/>
          <w:i w:val="0"/>
        </w:rPr>
        <w:t xml:space="preserve"> · ninguna descansa en la plantilla ·</w:t>
      </w:r>
      <w:r>
        <w:t xml:space="preserve"> </w:t>
      </w:r>
      <w:r>
        <w:rPr>
          <w:b w:val="0"/>
          <w:i w:val="0"/>
        </w:rPr>
      </w:r>
      <w:r>
        <w:rPr>
          <w:b/>
          <w:i w:val="0"/>
        </w:rPr>
        <w:t>las tres comparten construcción: sus opciones falsas SON CIERTAS DE OTRA COSA</w:t>
      </w:r>
      <w:r>
        <w:rPr>
          <w:b w:val="0"/>
          <w:i w:val="0"/>
        </w:rPr>
        <w:t>.</w:t>
      </w:r>
    </w:p>
    <w:p>
      <w:pPr>
        <w:pStyle w:val="Heading2"/>
      </w:pPr>
      <w:r>
        <w:rPr>
          <w:b w:val="0"/>
          <w:i w:val="0"/>
        </w:rPr>
        <w:t>Los tres departamentos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Departamento</w:t>
            </w:r>
          </w:p>
        </w:tc>
        <w:tc>
          <w:tcPr>
            <w:tcW w:type="dxa" w:w="3137"/>
            <w:shd w:val="clear" w:color="auto" w:fill="E4E4E4"/>
          </w:tcPr>
          <w:p>
            <w:pPr>
              <w:pStyle w:val="Tablacabecera"/>
            </w:pPr>
            <w:r/>
            <w:r>
              <w:rPr>
                <w:b w:val="0"/>
                <w:i w:val="0"/>
              </w:rPr>
              <w:t>De qué se ocupa</w:t>
            </w:r>
          </w:p>
        </w:tc>
        <w:tc>
          <w:tcPr>
            <w:tcW w:type="dxa" w:w="3137"/>
            <w:shd w:val="clear" w:color="auto" w:fill="E4E4E4"/>
          </w:tcPr>
          <w:p>
            <w:pPr>
              <w:pStyle w:val="Tablacabecera"/>
            </w:pPr>
            <w:r/>
            <w:r>
              <w:rPr>
                <w:b w:val="0"/>
                <w:i w:val="0"/>
              </w:rPr>
              <w:t>Quién lo dirige</w:t>
            </w:r>
          </w:p>
        </w:tc>
      </w:tr>
      <w:tr>
        <w:tc>
          <w:tcPr>
            <w:tcW w:type="dxa" w:w="3137"/>
          </w:tcPr>
          <w:p>
            <w:pPr>
              <w:pStyle w:val="Tabla"/>
            </w:pPr>
            <w:r/>
            <w:r>
              <w:rPr>
                <w:b w:val="0"/>
                <w:i w:val="0"/>
              </w:rPr>
            </w:r>
            <w:r>
              <w:rPr>
                <w:b/>
                <w:i w:val="0"/>
              </w:rPr>
              <w:t>Atrezo y ambientación</w:t>
            </w:r>
            <w:r>
              <w:rPr>
                <w:b w:val="0"/>
                <w:i w:val="0"/>
              </w:rPr>
            </w:r>
          </w:p>
        </w:tc>
        <w:tc>
          <w:tcPr>
            <w:tcW w:type="dxa" w:w="3137"/>
          </w:tcPr>
          <w:p>
            <w:pPr>
              <w:pStyle w:val="Tabla"/>
            </w:pPr>
            <w:r/>
            <w:r>
              <w:rPr>
                <w:b w:val="0"/>
                <w:i w:val="0"/>
              </w:rPr>
              <w:t>Los objetos del decorado y los que se usan</w:t>
            </w:r>
          </w:p>
        </w:tc>
        <w:tc>
          <w:tcPr>
            <w:tcW w:type="dxa" w:w="3137"/>
          </w:tcPr>
          <w:p>
            <w:pPr>
              <w:pStyle w:val="Tabla"/>
            </w:pPr>
            <w:r/>
            <w:r>
              <w:rPr>
                <w:b w:val="0"/>
                <w:i w:val="0"/>
              </w:rPr>
              <w:t>Ambientador, con el atrezista</w:t>
            </w:r>
          </w:p>
        </w:tc>
      </w:tr>
      <w:tr>
        <w:tc>
          <w:tcPr>
            <w:tcW w:type="dxa" w:w="3137"/>
          </w:tcPr>
          <w:p>
            <w:pPr>
              <w:pStyle w:val="Tabla"/>
            </w:pPr>
            <w:r/>
            <w:r>
              <w:rPr>
                <w:b w:val="0"/>
                <w:i w:val="0"/>
              </w:rPr>
            </w:r>
            <w:r>
              <w:rPr>
                <w:b/>
                <w:i w:val="0"/>
              </w:rPr>
              <w:t>Vestuario</w:t>
            </w:r>
            <w:r>
              <w:rPr>
                <w:b w:val="0"/>
                <w:i w:val="0"/>
              </w:rPr>
            </w:r>
          </w:p>
        </w:tc>
        <w:tc>
          <w:tcPr>
            <w:tcW w:type="dxa" w:w="3137"/>
          </w:tcPr>
          <w:p>
            <w:pPr>
              <w:pStyle w:val="Tabla"/>
            </w:pPr>
            <w:r/>
            <w:r>
              <w:rPr>
                <w:b w:val="0"/>
                <w:i w:val="0"/>
              </w:rPr>
              <w:t>La ropa de cada personaje</w:t>
            </w:r>
          </w:p>
        </w:tc>
        <w:tc>
          <w:tcPr>
            <w:tcW w:type="dxa" w:w="3137"/>
          </w:tcPr>
          <w:p>
            <w:pPr>
              <w:pStyle w:val="Tabla"/>
            </w:pPr>
            <w:r/>
            <w:r>
              <w:rPr>
                <w:b w:val="0"/>
                <w:i w:val="0"/>
              </w:rPr>
            </w:r>
            <w:r>
              <w:rPr>
                <w:b/>
                <w:i w:val="0"/>
              </w:rPr>
              <w:t>EL FIGURINISTA</w:t>
            </w:r>
            <w:r>
              <w:rPr>
                <w:b w:val="0"/>
                <w:i w:val="0"/>
              </w:rPr>
            </w:r>
          </w:p>
        </w:tc>
      </w:tr>
      <w:tr>
        <w:tc>
          <w:tcPr>
            <w:tcW w:type="dxa" w:w="3137"/>
          </w:tcPr>
          <w:p>
            <w:pPr>
              <w:pStyle w:val="Tabla"/>
            </w:pPr>
            <w:r/>
            <w:r>
              <w:rPr>
                <w:b w:val="0"/>
                <w:i w:val="0"/>
              </w:rPr>
            </w:r>
            <w:r>
              <w:rPr>
                <w:b/>
                <w:i w:val="0"/>
              </w:rPr>
              <w:t>Caracterización</w:t>
            </w:r>
            <w:r>
              <w:rPr>
                <w:b w:val="0"/>
                <w:i w:val="0"/>
              </w:rPr>
            </w:r>
          </w:p>
        </w:tc>
        <w:tc>
          <w:tcPr>
            <w:tcW w:type="dxa" w:w="3137"/>
          </w:tcPr>
          <w:p>
            <w:pPr>
              <w:pStyle w:val="Tabla"/>
            </w:pPr>
            <w:r/>
            <w:r>
              <w:rPr>
                <w:b w:val="0"/>
                <w:i w:val="0"/>
              </w:rPr>
              <w:t>Maquillaje, peluquería, transformación</w:t>
            </w:r>
          </w:p>
        </w:tc>
        <w:tc>
          <w:tcPr>
            <w:tcW w:type="dxa" w:w="3137"/>
          </w:tcPr>
          <w:p>
            <w:pPr>
              <w:pStyle w:val="Tabla"/>
            </w:pPr>
            <w:r/>
            <w:r>
              <w:rPr>
                <w:b w:val="0"/>
                <w:i w:val="0"/>
              </w:rPr>
              <w:t>Jefe de caracterización</w:t>
            </w:r>
          </w:p>
        </w:tc>
      </w:tr>
    </w:tbl>
    <w:p>
      <w:pPr/>
    </w:p>
    <w:p>
      <w:pPr>
        <w:pStyle w:val="ListBullet"/>
      </w:pPr>
      <w:r>
        <w:rPr>
          <w:b w:val="0"/>
          <w:i w:val="0"/>
        </w:rPr>
      </w:r>
      <w:r>
        <w:rPr>
          <w:b/>
          <w:i w:val="0"/>
        </w:rPr>
        <w:t>Los tres dependen del diseño de producción (tema 9)</w:t>
      </w:r>
      <w:r>
        <w:rPr>
          <w:b w:val="0"/>
          <w:i w:val="0"/>
        </w:rPr>
        <w:t xml:space="preserve"> y </w:t>
      </w:r>
      <w:r>
        <w:rPr>
          <w:b/>
          <w:i w:val="0"/>
        </w:rPr>
        <w:t>tienen la misma restricción: lo que</w:t>
      </w:r>
      <w:r>
        <w:t xml:space="preserve"> </w:t>
      </w:r>
      <w:r>
        <w:rPr>
          <w:b/>
          <w:i w:val="0"/>
        </w:rPr>
        <w:t>hacen SE VE EN CÁMARA, no en la sala.</w:t>
      </w:r>
      <w:r>
        <w:rPr>
          <w:b w:val="0"/>
          <w:i w:val="0"/>
        </w:rPr>
        <w:t xml:space="preserve"> Un detalle invisible en el plató </w:t>
      </w:r>
      <w:r>
        <w:rPr>
          <w:b/>
          <w:i w:val="0"/>
        </w:rPr>
        <w:t>puede ocupar media</w:t>
      </w:r>
      <w:r>
        <w:t xml:space="preserve"> </w:t>
      </w:r>
      <w:r>
        <w:rPr>
          <w:b/>
          <w:i w:val="0"/>
        </w:rPr>
        <w:t>pantalla en un primer plano</w:t>
      </w:r>
      <w:r>
        <w:rPr>
          <w:b w:val="0"/>
          <w:i w:val="0"/>
        </w:rPr>
        <w:t>.</w:t>
      </w:r>
    </w:p>
    <w:p>
      <w:pPr>
        <w:pStyle w:val="Heading2"/>
      </w:pPr>
      <w:r>
        <w:rPr>
          <w:b w:val="0"/>
          <w:i w:val="0"/>
        </w:rPr>
        <w:t>El atrezo</w:t>
      </w:r>
    </w:p>
    <w:p>
      <w:pPr>
        <w:pStyle w:val="ListBullet"/>
      </w:pPr>
      <w:r>
        <w:rPr>
          <w:rStyle w:val="Código"/>
          <w:b w:val="0"/>
          <w:i w:val="0"/>
        </w:rPr>
        <w:t>[oficio]</w:t>
      </w:r>
      <w:r>
        <w:rPr>
          <w:b w:val="0"/>
          <w:i w:val="0"/>
        </w:rPr>
        <w:t xml:space="preserve"> · </w:t>
      </w:r>
      <w:r>
        <w:rPr>
          <w:b/>
          <w:i w:val="0"/>
        </w:rPr>
        <w:t>DE AMBIENTACIÓN</w:t>
      </w:r>
      <w:r>
        <w:rPr>
          <w:b w:val="0"/>
          <w:i w:val="0"/>
        </w:rPr>
        <w:t xml:space="preserve"> = lo que </w:t>
      </w:r>
      <w:r>
        <w:rPr>
          <w:b/>
          <w:i w:val="0"/>
        </w:rPr>
        <w:t>está</w:t>
      </w:r>
      <w:r>
        <w:rPr>
          <w:b w:val="0"/>
          <w:i w:val="0"/>
        </w:rPr>
        <w:t xml:space="preserve"> y nadie toca —cuadros, libros, plantas—. </w:t>
      </w:r>
      <w:r>
        <w:rPr>
          <w:b/>
          <w:i w:val="0"/>
        </w:rPr>
        <w:t>DE</w:t>
      </w:r>
      <w:r>
        <w:t xml:space="preserve"> </w:t>
      </w:r>
      <w:r>
        <w:rPr>
          <w:b/>
          <w:i w:val="0"/>
        </w:rPr>
        <w:t>ACCIÓN</w:t>
      </w:r>
      <w:r>
        <w:rPr>
          <w:b w:val="0"/>
          <w:i w:val="0"/>
        </w:rPr>
        <w:t xml:space="preserve"> = lo que </w:t>
      </w:r>
      <w:r>
        <w:rPr>
          <w:b/>
          <w:i w:val="0"/>
        </w:rPr>
        <w:t>se usa</w:t>
      </w:r>
      <w:r>
        <w:rPr>
          <w:b w:val="0"/>
          <w:i w:val="0"/>
        </w:rPr>
        <w:t xml:space="preserve"> —un vaso, un teléfono, un documento, un arma—.</w:t>
      </w:r>
    </w:p>
    <w:p>
      <w:pPr>
        <w:pStyle w:val="ListBullet"/>
      </w:pPr>
      <w:r>
        <w:rPr>
          <w:b w:val="0"/>
          <w:i w:val="0"/>
        </w:rPr>
      </w:r>
      <w:r>
        <w:rPr>
          <w:b/>
          <w:i w:val="0"/>
        </w:rPr>
        <w:t>El de ACCIÓN es el que da problemas de raccord</w:t>
      </w:r>
      <w:r>
        <w:rPr>
          <w:b w:val="0"/>
          <w:i w:val="0"/>
        </w:rPr>
        <w:t>: un vaso que baja de nivel, un cigarro que crece,</w:t>
      </w:r>
      <w:r>
        <w:t xml:space="preserve"> </w:t>
      </w:r>
      <w:r>
        <w:rPr>
          <w:b w:val="0"/>
          <w:i w:val="0"/>
        </w:rPr>
        <w:t xml:space="preserve">un periódico con otra portada. </w:t>
      </w:r>
      <w:r>
        <w:rPr>
          <w:b/>
          <w:i w:val="0"/>
        </w:rPr>
        <w:t>Por eso se fotografía y se anota.</w:t>
      </w:r>
      <w:r>
        <w:rPr>
          <w:b w:val="0"/>
          <w:i w:val="0"/>
        </w:rPr>
      </w:r>
    </w:p>
    <w:p>
      <w:pPr>
        <w:pStyle w:val="ListBullet"/>
      </w:pPr>
      <w:r>
        <w:rPr>
          <w:b w:val="0"/>
          <w:i w:val="0"/>
        </w:rPr>
      </w:r>
      <w:r>
        <w:rPr>
          <w:b/>
          <w:i w:val="0"/>
        </w:rPr>
        <w:t>Tres vías de gestión</w:t>
      </w:r>
      <w:r>
        <w:rPr>
          <w:b w:val="0"/>
          <w:i w:val="0"/>
        </w:rPr>
        <w:t xml:space="preserve">: </w:t>
      </w:r>
      <w:r>
        <w:rPr>
          <w:b/>
          <w:i w:val="0"/>
        </w:rPr>
        <w:t>fondo propio</w:t>
      </w:r>
      <w:r>
        <w:rPr>
          <w:b w:val="0"/>
          <w:i w:val="0"/>
        </w:rPr>
        <w:t xml:space="preserve"> · </w:t>
      </w:r>
      <w:r>
        <w:rPr>
          <w:b/>
          <w:i w:val="0"/>
        </w:rPr>
        <w:t>alquiler</w:t>
      </w:r>
      <w:r>
        <w:rPr>
          <w:b w:val="0"/>
          <w:i w:val="0"/>
        </w:rPr>
        <w:t xml:space="preserve"> en casas especializadas · </w:t>
      </w:r>
      <w:r>
        <w:rPr>
          <w:b/>
          <w:i w:val="0"/>
        </w:rPr>
        <w:t>construcción o</w:t>
      </w:r>
      <w:r>
        <w:t xml:space="preserve"> </w:t>
      </w:r>
      <w:r>
        <w:rPr>
          <w:b/>
          <w:i w:val="0"/>
        </w:rPr>
        <w:t>compra</w:t>
      </w:r>
      <w:r>
        <w:rPr>
          <w:b w:val="0"/>
          <w:i w:val="0"/>
        </w:rPr>
        <w:t xml:space="preserve">. </w:t>
      </w:r>
      <w:r>
        <w:rPr>
          <w:b/>
          <w:i w:val="0"/>
        </w:rPr>
        <w:t>La tercera es la cara</w:t>
      </w:r>
      <w:r>
        <w:rPr>
          <w:b w:val="0"/>
          <w:i w:val="0"/>
        </w:rPr>
        <w:t>, y por eso el desglose la señala pronto.</w:t>
      </w:r>
    </w:p>
    <w:p>
      <w:pPr>
        <w:pStyle w:val="ListBullet"/>
      </w:pPr>
      <w:r>
        <w:rPr>
          <w:b w:val="0"/>
          <w:i w:val="0"/>
        </w:rPr>
      </w:r>
      <w:r>
        <w:rPr>
          <w:b/>
          <w:i w:val="0"/>
        </w:rPr>
        <w:t>Caso particular</w:t>
      </w:r>
      <w:r>
        <w:rPr>
          <w:b w:val="0"/>
          <w:i w:val="0"/>
        </w:rPr>
        <w:t xml:space="preserve">: lo que se rompe en escena —cristales, botellas— </w:t>
      </w:r>
      <w:r>
        <w:rPr>
          <w:b/>
          <w:i w:val="0"/>
        </w:rPr>
        <w:t>no es de cristal</w:t>
      </w:r>
      <w:r>
        <w:rPr>
          <w:b w:val="0"/>
          <w:i w:val="0"/>
        </w:rPr>
        <w:t>: es de</w:t>
      </w:r>
      <w:r>
        <w:t xml:space="preserve"> </w:t>
      </w:r>
      <w:r>
        <w:rPr>
          <w:b w:val="0"/>
          <w:i w:val="0"/>
        </w:rPr>
      </w:r>
      <w:r>
        <w:rPr>
          <w:b/>
          <w:i w:val="0"/>
        </w:rPr>
        <w:t>resina o azúcar</w:t>
      </w:r>
      <w:r>
        <w:rPr>
          <w:b w:val="0"/>
          <w:i w:val="0"/>
        </w:rPr>
        <w:t xml:space="preserve">, y se compra </w:t>
      </w:r>
      <w:r>
        <w:rPr>
          <w:b/>
          <w:i w:val="0"/>
        </w:rPr>
        <w:t>por unidad, tantas como tomas se prevean</w:t>
      </w:r>
      <w:r>
        <w:rPr>
          <w:b w:val="0"/>
          <w:i w:val="0"/>
        </w:rPr>
        <w:t>.</w:t>
      </w:r>
    </w:p>
    <w:p>
      <w:pPr>
        <w:pStyle w:val="Heading2"/>
      </w:pPr>
      <w:r>
        <w:rPr>
          <w:b w:val="0"/>
          <w:i w:val="0"/>
        </w:rPr>
        <w:t>El figurinista</w:t>
      </w:r>
    </w:p>
    <w:p>
      <w:pPr>
        <w:pStyle w:val="ListBullet"/>
      </w:pPr>
      <w:r>
        <w:rPr>
          <w:b w:val="0"/>
          <w:i w:val="0"/>
        </w:rPr>
      </w:r>
      <w:r>
        <w:rPr>
          <w:b/>
          <w:i w:val="0"/>
        </w:rPr>
        <w:t>PREGUNTA 66</w:t>
      </w:r>
      <w:r>
        <w:rPr>
          <w:b w:val="0"/>
          <w:i w:val="0"/>
        </w:rPr>
        <w:t xml:space="preserve"> · </w:t>
      </w:r>
      <w:r>
        <w:rPr>
          <w:b/>
          <w:i w:val="0"/>
        </w:rPr>
        <w:t>El figurinista pertenece AL EQUIPO DE VESTUARIO.</w:t>
      </w:r>
      <w:r>
        <w:rPr>
          <w:b w:val="0"/>
          <w:i w:val="0"/>
        </w:rPr>
        <w:t xml:space="preserve"> </w:t>
      </w:r>
      <w:r>
        <w:rPr>
          <w:b/>
          <w:i w:val="0"/>
        </w:rPr>
        <w:t>La palabra lo dice: un</w:t>
      </w:r>
      <w:r>
        <w:t xml:space="preserve"> </w:t>
      </w:r>
      <w:r>
        <w:rPr>
          <w:b/>
          <w:i/>
        </w:rPr>
        <w:t>figurín</w:t>
      </w:r>
      <w:r>
        <w:rPr>
          <w:b/>
          <w:i w:val="0"/>
        </w:rPr>
        <w:t xml:space="preserve"> es el dibujo de un traje.</w:t>
      </w:r>
      <w:r>
        <w:rPr>
          <w:b w:val="0"/>
          <w:i w:val="0"/>
        </w:rPr>
      </w:r>
    </w:p>
    <w:p>
      <w:pPr>
        <w:pStyle w:val="ListBullet"/>
      </w:pPr>
      <w:r>
        <w:rPr>
          <w:b w:val="0"/>
          <w:i w:val="0"/>
        </w:rPr>
      </w:r>
      <w:r>
        <w:rPr>
          <w:b/>
          <w:i w:val="0"/>
        </w:rPr>
        <w:t>Qué hace</w:t>
      </w:r>
      <w:r>
        <w:rPr>
          <w:b w:val="0"/>
          <w:i w:val="0"/>
        </w:rPr>
        <w:t xml:space="preserve">: </w:t>
      </w:r>
      <w:r>
        <w:rPr>
          <w:b/>
          <w:i w:val="0"/>
        </w:rPr>
        <w:t>diseña</w:t>
      </w:r>
      <w:r>
        <w:rPr>
          <w:b w:val="0"/>
          <w:i w:val="0"/>
        </w:rPr>
        <w:t xml:space="preserve"> el vestuario, dibuja los figurines, elige tejidos y colores, supervisa</w:t>
      </w:r>
      <w:r>
        <w:t xml:space="preserve"> </w:t>
      </w:r>
      <w:r>
        <w:rPr>
          <w:b w:val="0"/>
          <w:i w:val="0"/>
        </w:rPr>
        <w:t xml:space="preserve">confección o alquiler. </w:t>
      </w:r>
      <w:r>
        <w:rPr>
          <w:b/>
          <w:i w:val="0"/>
        </w:rPr>
        <w:t>Sastrería</w:t>
      </w:r>
      <w:r>
        <w:rPr>
          <w:b w:val="0"/>
          <w:i w:val="0"/>
        </w:rPr>
        <w:t xml:space="preserve"> confecciona y arregla; </w:t>
      </w:r>
      <w:r>
        <w:rPr>
          <w:b/>
          <w:i w:val="0"/>
        </w:rPr>
        <w:t>vestuarista</w:t>
      </w:r>
      <w:r>
        <w:rPr>
          <w:b w:val="0"/>
          <w:i w:val="0"/>
        </w:rPr>
        <w:t xml:space="preserve"> mantiene, viste al</w:t>
      </w:r>
      <w:r>
        <w:t xml:space="preserve"> </w:t>
      </w:r>
      <w:r>
        <w:rPr>
          <w:b w:val="0"/>
          <w:i w:val="0"/>
        </w:rPr>
        <w:t xml:space="preserve">reparto y </w:t>
      </w:r>
      <w:r>
        <w:rPr>
          <w:b/>
          <w:i w:val="0"/>
        </w:rPr>
        <w:t>vigila la continuidad de la ropa</w:t>
      </w:r>
      <w:r>
        <w:rPr>
          <w:b w:val="0"/>
          <w:i w:val="0"/>
        </w:rPr>
        <w:t>.</w:t>
      </w:r>
    </w:p>
    <w:p>
      <w:pPr>
        <w:pStyle w:val="ListBullet"/>
      </w:pPr>
      <w:r>
        <w:rPr>
          <w:b w:val="0"/>
          <w:i w:val="0"/>
        </w:rPr>
      </w:r>
      <w:r>
        <w:rPr>
          <w:b/>
          <w:i w:val="0"/>
        </w:rPr>
        <w:t>Las tres falsas lo colocan en departamentos vecinos y reales</w:t>
      </w:r>
      <w:r>
        <w:rPr>
          <w:b w:val="0"/>
          <w:i w:val="0"/>
        </w:rPr>
        <w:t>: «trabaja con el regidor, es</w:t>
      </w:r>
      <w:r>
        <w:t xml:space="preserve"> </w:t>
      </w:r>
      <w:r>
        <w:rPr>
          <w:b w:val="0"/>
          <w:i w:val="0"/>
        </w:rPr>
        <w:t xml:space="preserve">ayudante de realización» → </w:t>
      </w:r>
      <w:r>
        <w:rPr>
          <w:b/>
          <w:i w:val="0"/>
        </w:rPr>
        <w:t>ayudantía de realización</w:t>
      </w:r>
      <w:r>
        <w:rPr>
          <w:b w:val="0"/>
          <w:i w:val="0"/>
        </w:rPr>
        <w:t xml:space="preserve"> · «documentación» → </w:t>
      </w:r>
      <w:r>
        <w:rPr>
          <w:b/>
          <w:i w:val="0"/>
        </w:rPr>
        <w:t>otro oficio de la</w:t>
      </w:r>
      <w:r>
        <w:t xml:space="preserve"> </w:t>
      </w:r>
      <w:r>
        <w:rPr>
          <w:b/>
          <w:i w:val="0"/>
        </w:rPr>
        <w:t>casa</w:t>
      </w:r>
      <w:r>
        <w:rPr>
          <w:b w:val="0"/>
          <w:i w:val="0"/>
        </w:rPr>
        <w:t xml:space="preserve"> · «efectos» → </w:t>
      </w:r>
      <w:r>
        <w:rPr>
          <w:b/>
          <w:i w:val="0"/>
        </w:rPr>
        <w:t>los efectos sí fabrican prótesis y elementos que se llevan puestos, pero no</w:t>
      </w:r>
      <w:r>
        <w:t xml:space="preserve"> </w:t>
      </w:r>
      <w:r>
        <w:rPr>
          <w:b/>
          <w:i w:val="0"/>
        </w:rPr>
        <w:t>son vestuario</w:t>
      </w:r>
      <w:r>
        <w:rPr>
          <w:b w:val="0"/>
          <w:i w:val="0"/>
        </w:rPr>
        <w:t>.</w:t>
      </w:r>
    </w:p>
    <w:p>
      <w:pPr>
        <w:pStyle w:val="Heading2"/>
      </w:pPr>
      <w:r>
        <w:rPr>
          <w:b w:val="0"/>
          <w:i w:val="0"/>
        </w:rPr>
        <w:t>La ropa delante de la cámara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evitar</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Rayas estrechas, estampados pequeños, espigas</w:t>
            </w:r>
            <w:r>
              <w:rPr>
                <w:b w:val="0"/>
                <w:i w:val="0"/>
              </w:rPr>
            </w:r>
          </w:p>
        </w:tc>
        <w:tc>
          <w:tcPr>
            <w:tcW w:type="dxa" w:w="4706"/>
          </w:tcPr>
          <w:p>
            <w:pPr>
              <w:pStyle w:val="Tabla"/>
            </w:pPr>
            <w:r/>
            <w:r>
              <w:rPr>
                <w:b w:val="0"/>
                <w:i w:val="0"/>
              </w:rPr>
            </w:r>
            <w:r>
              <w:rPr>
                <w:b/>
                <w:i w:val="0"/>
              </w:rPr>
              <w:t>MOIRÉ</w:t>
            </w:r>
            <w:r>
              <w:rPr>
                <w:b w:val="0"/>
                <w:i w:val="0"/>
              </w:rPr>
              <w:t>, cruces de colores y vibraciones</w:t>
            </w:r>
          </w:p>
        </w:tc>
      </w:tr>
      <w:tr>
        <w:tc>
          <w:tcPr>
            <w:tcW w:type="dxa" w:w="4706"/>
          </w:tcPr>
          <w:p>
            <w:pPr>
              <w:pStyle w:val="Tabla"/>
            </w:pPr>
            <w:r/>
            <w:r>
              <w:rPr>
                <w:b w:val="0"/>
                <w:i w:val="0"/>
              </w:rPr>
              <w:t>Blanco puro</w:t>
            </w:r>
          </w:p>
        </w:tc>
        <w:tc>
          <w:tcPr>
            <w:tcW w:type="dxa" w:w="4706"/>
          </w:tcPr>
          <w:p>
            <w:pPr>
              <w:pStyle w:val="Tabla"/>
            </w:pPr>
            <w:r/>
            <w:r>
              <w:rPr>
                <w:b w:val="0"/>
                <w:i w:val="0"/>
              </w:rPr>
            </w:r>
            <w:r>
              <w:rPr>
                <w:b/>
                <w:i w:val="0"/>
              </w:rPr>
              <w:t>Se quema</w:t>
            </w:r>
            <w:r>
              <w:rPr>
                <w:b w:val="0"/>
                <w:i w:val="0"/>
              </w:rPr>
              <w:t xml:space="preserve"> y obliga a cerrar el diafragma para todo lo demás</w:t>
            </w:r>
          </w:p>
        </w:tc>
      </w:tr>
      <w:tr>
        <w:tc>
          <w:tcPr>
            <w:tcW w:type="dxa" w:w="4706"/>
          </w:tcPr>
          <w:p>
            <w:pPr>
              <w:pStyle w:val="Tabla"/>
            </w:pPr>
            <w:r/>
            <w:r>
              <w:rPr>
                <w:b w:val="0"/>
                <w:i w:val="0"/>
              </w:rPr>
              <w:t>Negro puro</w:t>
            </w:r>
          </w:p>
        </w:tc>
        <w:tc>
          <w:tcPr>
            <w:tcW w:type="dxa" w:w="4706"/>
          </w:tcPr>
          <w:p>
            <w:pPr>
              <w:pStyle w:val="Tabla"/>
            </w:pPr>
            <w:r/>
            <w:r>
              <w:rPr>
                <w:b w:val="0"/>
                <w:i w:val="0"/>
              </w:rPr>
            </w:r>
            <w:r>
              <w:rPr>
                <w:b/>
                <w:i w:val="0"/>
              </w:rPr>
              <w:t>Se empasta</w:t>
            </w:r>
            <w:r>
              <w:rPr>
                <w:b w:val="0"/>
                <w:i w:val="0"/>
              </w:rPr>
              <w:t>: deja al intérprete sin volumen</w:t>
            </w:r>
          </w:p>
        </w:tc>
      </w:tr>
      <w:tr>
        <w:tc>
          <w:tcPr>
            <w:tcW w:type="dxa" w:w="4706"/>
          </w:tcPr>
          <w:p>
            <w:pPr>
              <w:pStyle w:val="Tabla"/>
            </w:pPr>
            <w:r/>
            <w:r>
              <w:rPr>
                <w:b w:val="0"/>
                <w:i w:val="0"/>
              </w:rPr>
              <w:t>Colores muy saturados</w:t>
            </w:r>
          </w:p>
        </w:tc>
        <w:tc>
          <w:tcPr>
            <w:tcW w:type="dxa" w:w="4706"/>
          </w:tcPr>
          <w:p>
            <w:pPr>
              <w:pStyle w:val="Tabla"/>
            </w:pPr>
            <w:r/>
            <w:r>
              <w:rPr>
                <w:b w:val="0"/>
                <w:i w:val="0"/>
              </w:rPr>
              <w:t xml:space="preserve">Se sobresaturan y </w:t>
            </w:r>
            <w:r>
              <w:rPr>
                <w:b/>
                <w:i w:val="0"/>
              </w:rPr>
              <w:t>rebotan sobre la piel</w:t>
            </w:r>
            <w:r>
              <w:rPr>
                <w:b w:val="0"/>
                <w:i w:val="0"/>
              </w:rPr>
              <w:t>, tiñendo cuello y mentón</w:t>
            </w:r>
          </w:p>
        </w:tc>
      </w:tr>
      <w:tr>
        <w:tc>
          <w:tcPr>
            <w:tcW w:type="dxa" w:w="4706"/>
          </w:tcPr>
          <w:p>
            <w:pPr>
              <w:pStyle w:val="Tabla"/>
            </w:pPr>
            <w:r/>
            <w:r>
              <w:rPr>
                <w:b w:val="0"/>
                <w:i w:val="0"/>
              </w:rPr>
              <w:t>Tejidos muy brillantes</w:t>
            </w:r>
          </w:p>
        </w:tc>
        <w:tc>
          <w:tcPr>
            <w:tcW w:type="dxa" w:w="4706"/>
          </w:tcPr>
          <w:p>
            <w:pPr>
              <w:pStyle w:val="Tabla"/>
            </w:pPr>
            <w:r/>
            <w:r>
              <w:rPr>
                <w:b w:val="0"/>
                <w:i w:val="0"/>
              </w:rPr>
            </w:r>
            <w:r>
              <w:rPr>
                <w:b/>
                <w:i w:val="0"/>
              </w:rPr>
              <w:t>Reflejan los aparatos de luz</w:t>
            </w:r>
            <w:r>
              <w:rPr>
                <w:b w:val="0"/>
                <w:i w:val="0"/>
              </w:rPr>
            </w:r>
          </w:p>
        </w:tc>
      </w:tr>
      <w:tr>
        <w:tc>
          <w:tcPr>
            <w:tcW w:type="dxa" w:w="4706"/>
          </w:tcPr>
          <w:p>
            <w:pPr>
              <w:pStyle w:val="Tabla"/>
            </w:pPr>
            <w:r/>
            <w:r>
              <w:rPr>
                <w:b w:val="0"/>
                <w:i w:val="0"/>
              </w:rPr>
            </w:r>
            <w:r>
              <w:rPr>
                <w:b/>
                <w:i w:val="0"/>
              </w:rPr>
              <w:t>Verde en plató de croma</w:t>
            </w:r>
            <w:r>
              <w:rPr>
                <w:b w:val="0"/>
                <w:i w:val="0"/>
              </w:rPr>
            </w:r>
          </w:p>
        </w:tc>
        <w:tc>
          <w:tcPr>
            <w:tcW w:type="dxa" w:w="4706"/>
          </w:tcPr>
          <w:p>
            <w:pPr>
              <w:pStyle w:val="Tabla"/>
            </w:pPr>
            <w:r/>
            <w:r>
              <w:rPr>
                <w:b w:val="0"/>
                <w:i w:val="0"/>
              </w:rPr>
            </w:r>
            <w:r>
              <w:rPr>
                <w:b/>
                <w:i w:val="0"/>
              </w:rPr>
              <w:t>DESAPARECE</w:t>
            </w:r>
            <w:r>
              <w:rPr>
                <w:b w:val="0"/>
                <w:i w:val="0"/>
              </w:rPr>
              <w:t>: la incrustación se lo lleva</w:t>
            </w:r>
          </w:p>
        </w:tc>
      </w:tr>
      <w:tr>
        <w:tc>
          <w:tcPr>
            <w:tcW w:type="dxa" w:w="4706"/>
          </w:tcPr>
          <w:p>
            <w:pPr>
              <w:pStyle w:val="Tabla"/>
            </w:pPr>
            <w:r/>
            <w:r>
              <w:rPr>
                <w:b w:val="0"/>
                <w:i w:val="0"/>
              </w:rPr>
              <w:t>Ropa que roza</w:t>
            </w:r>
          </w:p>
        </w:tc>
        <w:tc>
          <w:tcPr>
            <w:tcW w:type="dxa" w:w="4706"/>
          </w:tcPr>
          <w:p>
            <w:pPr>
              <w:pStyle w:val="Tabla"/>
            </w:pPr>
            <w:r/>
            <w:r>
              <w:rPr>
                <w:b w:val="0"/>
                <w:i w:val="0"/>
              </w:rPr>
            </w:r>
            <w:r>
              <w:rPr>
                <w:b/>
                <w:i w:val="0"/>
              </w:rPr>
              <w:t>Se oye en el micrófono de corbata</w:t>
            </w:r>
            <w:r>
              <w:rPr>
                <w:b w:val="0"/>
                <w:i w:val="0"/>
              </w:rPr>
            </w:r>
          </w:p>
        </w:tc>
      </w:tr>
    </w:tbl>
    <w:p>
      <w:pPr/>
    </w:p>
    <w:p>
      <w:pPr>
        <w:pStyle w:val="ListBullet"/>
      </w:pPr>
      <w:r>
        <w:rPr>
          <w:b w:val="0"/>
          <w:i w:val="0"/>
        </w:rPr>
      </w:r>
      <w:r>
        <w:rPr>
          <w:b/>
          <w:i w:val="0"/>
        </w:rPr>
        <w:t>PREGUNTA 81</w:t>
      </w:r>
      <w:r>
        <w:rPr>
          <w:b w:val="0"/>
          <w:i w:val="0"/>
        </w:rPr>
        <w:t xml:space="preserve"> · </w:t>
      </w:r>
      <w:r>
        <w:rPr>
          <w:b/>
          <w:i w:val="0"/>
        </w:rPr>
        <w:t>Rayas estrechas, estampados pequeños y espigas → MOIRÉ, cruces de colores y</w:t>
      </w:r>
      <w:r>
        <w:t xml:space="preserve"> </w:t>
      </w:r>
      <w:r>
        <w:rPr>
          <w:b/>
          <w:i w:val="0"/>
        </w:rPr>
        <w:t>vibraciones.</w:t>
      </w:r>
      <w:r>
        <w:rPr>
          <w:b w:val="0"/>
          <w:i w:val="0"/>
        </w:rPr>
      </w:r>
    </w:p>
    <w:p>
      <w:pPr>
        <w:pStyle w:val="ListBullet"/>
      </w:pPr>
      <w:r>
        <w:rPr>
          <w:b w:val="0"/>
          <w:i w:val="0"/>
        </w:rPr>
      </w:r>
      <w:r>
        <w:rPr>
          <w:b/>
          <w:i w:val="0"/>
        </w:rPr>
        <w:t>EL MECANISMO, que es el mismo del tema 6</w:t>
      </w:r>
      <w:r>
        <w:rPr>
          <w:b w:val="0"/>
          <w:i w:val="0"/>
        </w:rPr>
        <w:t xml:space="preserve">: el moiré es </w:t>
      </w:r>
      <w:r>
        <w:rPr>
          <w:b/>
          <w:i w:val="0"/>
        </w:rPr>
        <w:t>un patrón de interferencia</w:t>
      </w:r>
      <w:r>
        <w:rPr>
          <w:b w:val="0"/>
          <w:i w:val="0"/>
        </w:rPr>
        <w:t xml:space="preserve"> que aparece</w:t>
      </w:r>
      <w:r>
        <w:t xml:space="preserve"> </w:t>
      </w:r>
      <w:r>
        <w:rPr>
          <w:b w:val="0"/>
          <w:i w:val="0"/>
        </w:rPr>
        <w:t xml:space="preserve">cuando </w:t>
      </w:r>
      <w:r>
        <w:rPr>
          <w:b/>
          <w:i w:val="0"/>
        </w:rPr>
        <w:t>dos tramas regulares se superponen con pasos parecidos pero no iguales</w:t>
      </w:r>
      <w:r>
        <w:rPr>
          <w:b w:val="0"/>
          <w:i w:val="0"/>
        </w:rPr>
        <w:t xml:space="preserve"> —la del tejido y</w:t>
      </w:r>
      <w:r>
        <w:t xml:space="preserve"> </w:t>
      </w:r>
      <w:r>
        <w:rPr>
          <w:b w:val="0"/>
          <w:i w:val="0"/>
        </w:rPr>
        <w:t xml:space="preserve">la del sensor—. </w:t>
      </w:r>
      <w:r>
        <w:rPr>
          <w:b/>
          <w:i w:val="0"/>
        </w:rPr>
        <w:t>Lo que se ve no está en la camisa: lo produce el encuentro de las dos rejillas</w:t>
      </w:r>
      <w:r>
        <w:rPr>
          <w:b w:val="0"/>
          <w:i w:val="0"/>
        </w:rPr>
        <w:t>,</w:t>
      </w:r>
      <w:r>
        <w:t xml:space="preserve"> </w:t>
      </w:r>
      <w:r>
        <w:rPr>
          <w:b w:val="0"/>
          <w:i w:val="0"/>
        </w:rPr>
        <w:t xml:space="preserve">y por eso </w:t>
      </w:r>
      <w:r>
        <w:rPr>
          <w:b/>
          <w:i w:val="0"/>
        </w:rPr>
        <w:t>vibra cuando la persona se mueve</w:t>
      </w:r>
      <w:r>
        <w:rPr>
          <w:b w:val="0"/>
          <w:i w:val="0"/>
        </w:rPr>
        <w:t>.</w:t>
      </w:r>
    </w:p>
    <w:p>
      <w:pPr>
        <w:pStyle w:val="ListBullet"/>
      </w:pPr>
      <w:r>
        <w:rPr>
          <w:b w:val="0"/>
          <w:i w:val="0"/>
        </w:rPr>
      </w:r>
      <w:r>
        <w:rPr>
          <w:b/>
          <w:i w:val="0"/>
        </w:rPr>
        <w:t>Las tres falsas describen problemas reales de OTRAS prendas</w:t>
      </w:r>
      <w:r>
        <w:rPr>
          <w:b w:val="0"/>
          <w:i w:val="0"/>
        </w:rPr>
        <w:t xml:space="preserve">: reflejos → </w:t>
      </w:r>
      <w:r>
        <w:rPr>
          <w:b/>
          <w:i w:val="0"/>
        </w:rPr>
        <w:t>tejidos brillantes</w:t>
      </w:r>
      <w:r>
        <w:rPr>
          <w:b w:val="0"/>
          <w:i w:val="0"/>
        </w:rPr>
        <w:t xml:space="preserve"> ·</w:t>
      </w:r>
      <w:r>
        <w:t xml:space="preserve"> </w:t>
      </w:r>
      <w:r>
        <w:rPr>
          <w:b w:val="0"/>
          <w:i w:val="0"/>
        </w:rPr>
        <w:t xml:space="preserve">«confundirse con el fondo» → problema de </w:t>
      </w:r>
      <w:r>
        <w:rPr>
          <w:b/>
          <w:i w:val="0"/>
        </w:rPr>
        <w:t>composición, no de señal</w:t>
      </w:r>
      <w:r>
        <w:rPr>
          <w:b w:val="0"/>
          <w:i w:val="0"/>
        </w:rPr>
        <w:t xml:space="preserve"> · «se come la luz y envejece</w:t>
      </w:r>
      <w:r>
        <w:t xml:space="preserve"> </w:t>
      </w:r>
      <w:r>
        <w:rPr>
          <w:b w:val="0"/>
          <w:i w:val="0"/>
        </w:rPr>
        <w:t xml:space="preserve">al presentador» → </w:t>
      </w:r>
      <w:r>
        <w:rPr>
          <w:b/>
          <w:i w:val="0"/>
        </w:rPr>
        <w:t>blanco puro</w:t>
      </w:r>
      <w:r>
        <w:rPr>
          <w:b w:val="0"/>
          <w:i w:val="0"/>
        </w:rPr>
        <w:t>.</w:t>
      </w:r>
    </w:p>
    <w:p>
      <w:pPr>
        <w:pStyle w:val="ListBullet"/>
      </w:pPr>
      <w:r>
        <w:rPr>
          <w:b w:val="0"/>
          <w:i w:val="0"/>
        </w:rPr>
      </w:r>
      <w:r>
        <w:rPr>
          <w:b/>
          <w:i w:val="0"/>
        </w:rPr>
        <w:t>AVISO CRUZADO</w:t>
      </w:r>
      <w:r>
        <w:rPr>
          <w:b w:val="0"/>
          <w:i w:val="0"/>
        </w:rPr>
        <w:t xml:space="preserve">: en Realización (Asistencia) se pregunta lo mismo con OTRA respuesta —allí, </w:t>
      </w:r>
      <w:r>
        <w:rPr>
          <w:b/>
          <w:i w:val="0"/>
        </w:rPr>
        <w:t>los</w:t>
      </w:r>
      <w:r>
        <w:t xml:space="preserve"> </w:t>
      </w:r>
      <w:r>
        <w:rPr>
          <w:b/>
          <w:i w:val="0"/>
        </w:rPr>
        <w:t>colores fuertes</w:t>
      </w:r>
      <w:r>
        <w:rPr>
          <w:b w:val="0"/>
          <w:i w:val="0"/>
        </w:rPr>
        <w:t xml:space="preserve"> que rebotan en la piel; aquí, </w:t>
      </w:r>
      <w:r>
        <w:rPr>
          <w:b/>
          <w:i w:val="0"/>
        </w:rPr>
        <w:t>las tramas finas</w:t>
      </w:r>
      <w:r>
        <w:rPr>
          <w:b w:val="0"/>
          <w:i w:val="0"/>
        </w:rPr>
        <w:t xml:space="preserve"> que dan moiré—. </w:t>
      </w:r>
      <w:r>
        <w:rPr>
          <w:b/>
          <w:i w:val="0"/>
        </w:rPr>
        <w:t>Dos problemas</w:t>
      </w:r>
      <w:r>
        <w:t xml:space="preserve"> </w:t>
      </w:r>
      <w:r>
        <w:rPr>
          <w:b/>
          <w:i w:val="0"/>
        </w:rPr>
        <w:t>distintos del mismo departamento: confundirlos hace fallar las dos.</w:t>
      </w:r>
      <w:r>
        <w:rPr>
          <w:b w:val="0"/>
          <w:i w:val="0"/>
        </w:rPr>
      </w:r>
    </w:p>
    <w:p>
      <w:pPr>
        <w:pStyle w:val="Heading2"/>
      </w:pPr>
      <w:r>
        <w:rPr>
          <w:b w:val="0"/>
          <w:i w:val="0"/>
        </w:rPr>
        <w:t>Maquillaje y caracterización</w:t>
      </w:r>
    </w:p>
    <w:p>
      <w:pPr>
        <w:pStyle w:val="ListBullet"/>
      </w:pPr>
      <w:r>
        <w:rPr>
          <w:rStyle w:val="Código"/>
          <w:b w:val="0"/>
          <w:i w:val="0"/>
        </w:rPr>
        <w:t>[oficio]</w:t>
      </w:r>
      <w:r>
        <w:rPr>
          <w:b w:val="0"/>
          <w:i w:val="0"/>
        </w:rPr>
        <w:t xml:space="preserve"> · </w:t>
      </w:r>
      <w:r>
        <w:rPr>
          <w:b/>
          <w:i w:val="0"/>
        </w:rPr>
        <w:t>MAQUILLAJE corrige</w:t>
      </w:r>
      <w:r>
        <w:rPr>
          <w:b w:val="0"/>
          <w:i w:val="0"/>
        </w:rPr>
        <w:t xml:space="preserve"> lo que la cámara y la luz exageran: </w:t>
      </w:r>
      <w:r>
        <w:rPr>
          <w:b/>
          <w:i w:val="0"/>
        </w:rPr>
        <w:t>la persona sigue</w:t>
      </w:r>
      <w:r>
        <w:t xml:space="preserve"> </w:t>
      </w:r>
      <w:r>
        <w:rPr>
          <w:b/>
          <w:i w:val="0"/>
        </w:rPr>
        <w:t>pareciendo ella</w:t>
      </w:r>
      <w:r>
        <w:rPr>
          <w:b w:val="0"/>
          <w:i w:val="0"/>
        </w:rPr>
        <w:t xml:space="preserve">. </w:t>
      </w:r>
      <w:r>
        <w:rPr>
          <w:b/>
          <w:i w:val="0"/>
        </w:rPr>
        <w:t>CARACTERIZACIÓN convierte</w:t>
      </w:r>
      <w:r>
        <w:rPr>
          <w:b w:val="0"/>
          <w:i w:val="0"/>
        </w:rPr>
        <w:t xml:space="preserve"> a alguien en otro: edad, heridas, prótesis, calvas,</w:t>
      </w:r>
      <w:r>
        <w:t xml:space="preserve"> </w:t>
      </w:r>
      <w:r>
        <w:rPr>
          <w:b w:val="0"/>
          <w:i w:val="0"/>
        </w:rPr>
        <w:t xml:space="preserve">barbas. </w:t>
      </w:r>
      <w:r>
        <w:rPr>
          <w:b/>
          <w:i w:val="0"/>
        </w:rPr>
        <w:t>PELUQUERÍA</w:t>
      </w:r>
      <w:r>
        <w:rPr>
          <w:b w:val="0"/>
          <w:i w:val="0"/>
        </w:rPr>
        <w:t>: cabello propio o postizo.</w:t>
      </w:r>
    </w:p>
    <w:p>
      <w:pPr>
        <w:pStyle w:val="ListBullet"/>
      </w:pPr>
      <w:r>
        <w:rPr>
          <w:b w:val="0"/>
          <w:i w:val="0"/>
        </w:rPr>
      </w:r>
      <w:r>
        <w:rPr>
          <w:b/>
          <w:i w:val="0"/>
        </w:rPr>
        <w:t>Existe por dos razones TÉCNICAS, no por vanidad</w:t>
      </w:r>
      <w:r>
        <w:rPr>
          <w:b w:val="0"/>
          <w:i w:val="0"/>
        </w:rPr>
        <w:t xml:space="preserve">: </w:t>
      </w:r>
      <w:r>
        <w:rPr>
          <w:b/>
          <w:i w:val="0"/>
        </w:rPr>
        <w:t>1.</w:t>
      </w:r>
      <w:r>
        <w:rPr>
          <w:b w:val="0"/>
          <w:i w:val="0"/>
        </w:rPr>
        <w:t xml:space="preserve"> la luz de plató es mucha y directa, y</w:t>
      </w:r>
      <w:r>
        <w:t xml:space="preserve"> </w:t>
      </w:r>
      <w:r>
        <w:rPr>
          <w:b w:val="0"/>
          <w:i w:val="0"/>
        </w:rPr>
      </w:r>
      <w:r>
        <w:rPr>
          <w:b/>
          <w:i w:val="0"/>
        </w:rPr>
        <w:t>un brillo en la frente es una zona QUEMADA en la señal</w:t>
      </w:r>
      <w:r>
        <w:rPr>
          <w:b w:val="0"/>
          <w:i w:val="0"/>
        </w:rPr>
        <w:t xml:space="preserve"> · </w:t>
      </w:r>
      <w:r>
        <w:rPr>
          <w:b/>
          <w:i w:val="0"/>
        </w:rPr>
        <w:t>2.</w:t>
      </w:r>
      <w:r>
        <w:rPr>
          <w:b w:val="0"/>
          <w:i w:val="0"/>
        </w:rPr>
        <w:t xml:space="preserve"> la alta definición y el 4K</w:t>
      </w:r>
      <w:r>
        <w:t xml:space="preserve"> </w:t>
      </w:r>
      <w:r>
        <w:rPr>
          <w:b w:val="0"/>
          <w:i w:val="0"/>
        </w:rPr>
        <w:t xml:space="preserve">enseñan la piel con un detalle que el ojo no ve → </w:t>
      </w:r>
      <w:r>
        <w:rPr>
          <w:b/>
          <w:i w:val="0"/>
        </w:rPr>
        <w:t>a más resolución, más discreto el maquillaje</w:t>
      </w:r>
      <w:r>
        <w:rPr>
          <w:b w:val="0"/>
          <w:i w:val="0"/>
        </w:rPr>
        <w:t>.</w:t>
      </w:r>
    </w:p>
    <w:p>
      <w:pPr>
        <w:pStyle w:val="ListBullet"/>
      </w:pPr>
      <w:r>
        <w:rPr>
          <w:b w:val="0"/>
          <w:i w:val="0"/>
        </w:rPr>
      </w:r>
      <w:r>
        <w:rPr>
          <w:b/>
          <w:i w:val="0"/>
        </w:rPr>
        <w:t>Continuidad</w:t>
      </w:r>
      <w:r>
        <w:rPr>
          <w:b w:val="0"/>
          <w:i w:val="0"/>
        </w:rPr>
        <w:t xml:space="preserve">: se retoca entre planos y </w:t>
      </w:r>
      <w:r>
        <w:rPr>
          <w:b/>
          <w:i w:val="0"/>
        </w:rPr>
        <w:t>tiene que verse igual</w:t>
      </w:r>
      <w:r>
        <w:rPr>
          <w:b w:val="0"/>
          <w:i w:val="0"/>
        </w:rPr>
        <w:t xml:space="preserve">. </w:t>
      </w:r>
      <w:r>
        <w:rPr>
          <w:b/>
          <w:i w:val="0"/>
        </w:rPr>
        <w:t>De lo que más se rompe en una</w:t>
      </w:r>
      <w:r>
        <w:t xml:space="preserve"> </w:t>
      </w:r>
      <w:r>
        <w:rPr>
          <w:b/>
          <w:i w:val="0"/>
        </w:rPr>
        <w:t>jornada larga</w:t>
      </w:r>
      <w:r>
        <w:rPr>
          <w:b w:val="0"/>
          <w:i w:val="0"/>
        </w:rPr>
        <w:t>, y por eso se fotografía.</w:t>
      </w:r>
    </w:p>
    <w:p>
      <w:pPr>
        <w:pStyle w:val="Heading2"/>
      </w:pPr>
      <w:r>
        <w:rPr>
          <w:b w:val="0"/>
          <w:i w:val="0"/>
        </w:rPr>
        <w:t>Los pinceles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Pincel</w:t>
            </w:r>
          </w:p>
        </w:tc>
        <w:tc>
          <w:tcPr>
            <w:tcW w:type="dxa" w:w="3137"/>
            <w:shd w:val="clear" w:color="auto" w:fill="E4E4E4"/>
          </w:tcPr>
          <w:p>
            <w:pPr>
              <w:pStyle w:val="Tablacabecera"/>
            </w:pPr>
            <w:r/>
            <w:r>
              <w:rPr>
                <w:b w:val="0"/>
                <w:i w:val="0"/>
              </w:rPr>
              <w:t>Forma</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BISELADO</w:t>
            </w:r>
            <w:r>
              <w:rPr>
                <w:b w:val="0"/>
                <w:i w:val="0"/>
              </w:rPr>
            </w:r>
          </w:p>
        </w:tc>
        <w:tc>
          <w:tcPr>
            <w:tcW w:type="dxa" w:w="3137"/>
          </w:tcPr>
          <w:p>
            <w:pPr>
              <w:pStyle w:val="Tabla"/>
            </w:pPr>
            <w:r/>
            <w:r>
              <w:rPr>
                <w:b w:val="0"/>
                <w:i w:val="0"/>
              </w:rPr>
            </w:r>
            <w:r>
              <w:rPr>
                <w:b/>
                <w:i w:val="0"/>
              </w:rPr>
              <w:t>Corte en ángulo, punta fina, borde recto</w:t>
            </w:r>
            <w:r>
              <w:rPr>
                <w:b w:val="0"/>
                <w:i w:val="0"/>
              </w:rPr>
            </w:r>
          </w:p>
        </w:tc>
        <w:tc>
          <w:tcPr>
            <w:tcW w:type="dxa" w:w="3137"/>
          </w:tcPr>
          <w:p>
            <w:pPr>
              <w:pStyle w:val="Tabla"/>
            </w:pPr>
            <w:r/>
            <w:r>
              <w:rPr>
                <w:b w:val="0"/>
                <w:i w:val="0"/>
              </w:rPr>
            </w:r>
            <w:r>
              <w:rPr>
                <w:b/>
                <w:i w:val="0"/>
              </w:rPr>
              <w:t>OJOS Y CEJAS</w:t>
            </w:r>
            <w:r>
              <w:rPr>
                <w:b w:val="0"/>
                <w:i w:val="0"/>
              </w:rPr>
              <w:t>: delineado, sombras precisas, ceja pelo a pelo</w:t>
            </w:r>
          </w:p>
        </w:tc>
      </w:tr>
      <w:tr>
        <w:tc>
          <w:tcPr>
            <w:tcW w:type="dxa" w:w="3137"/>
          </w:tcPr>
          <w:p>
            <w:pPr>
              <w:pStyle w:val="Tabla"/>
            </w:pPr>
            <w:r/>
            <w:r>
              <w:rPr>
                <w:b w:val="0"/>
                <w:i w:val="0"/>
              </w:rPr>
              <w:t>Lengua de gato</w:t>
            </w:r>
          </w:p>
        </w:tc>
        <w:tc>
          <w:tcPr>
            <w:tcW w:type="dxa" w:w="3137"/>
          </w:tcPr>
          <w:p>
            <w:pPr>
              <w:pStyle w:val="Tabla"/>
            </w:pPr>
            <w:r/>
            <w:r>
              <w:rPr>
                <w:b w:val="0"/>
                <w:i w:val="0"/>
              </w:rPr>
              <w:t>Plano y redondeado</w:t>
            </w:r>
          </w:p>
        </w:tc>
        <w:tc>
          <w:tcPr>
            <w:tcW w:type="dxa" w:w="3137"/>
          </w:tcPr>
          <w:p>
            <w:pPr>
              <w:pStyle w:val="Tabla"/>
            </w:pPr>
            <w:r/>
            <w:r>
              <w:rPr>
                <w:b w:val="0"/>
                <w:i w:val="0"/>
              </w:rPr>
              <w:t>Correctores y bases en zonas pequeñas</w:t>
            </w:r>
          </w:p>
        </w:tc>
      </w:tr>
      <w:tr>
        <w:tc>
          <w:tcPr>
            <w:tcW w:type="dxa" w:w="3137"/>
          </w:tcPr>
          <w:p>
            <w:pPr>
              <w:pStyle w:val="Tabla"/>
            </w:pPr>
            <w:r/>
            <w:r>
              <w:rPr>
                <w:b w:val="0"/>
                <w:i w:val="0"/>
              </w:rPr>
              <w:t>Precisión o corrector</w:t>
            </w:r>
          </w:p>
        </w:tc>
        <w:tc>
          <w:tcPr>
            <w:tcW w:type="dxa" w:w="3137"/>
          </w:tcPr>
          <w:p>
            <w:pPr>
              <w:pStyle w:val="Tabla"/>
            </w:pPr>
            <w:r/>
            <w:r>
              <w:rPr>
                <w:b w:val="0"/>
                <w:i w:val="0"/>
              </w:rPr>
              <w:t xml:space="preserve">Pequeño, plano, </w:t>
            </w:r>
            <w:r>
              <w:rPr>
                <w:b/>
                <w:i w:val="0"/>
              </w:rPr>
              <w:t>denso</w:t>
            </w:r>
            <w:r>
              <w:rPr>
                <w:b w:val="0"/>
                <w:i w:val="0"/>
              </w:rPr>
            </w:r>
          </w:p>
        </w:tc>
        <w:tc>
          <w:tcPr>
            <w:tcW w:type="dxa" w:w="3137"/>
          </w:tcPr>
          <w:p>
            <w:pPr>
              <w:pStyle w:val="Tabla"/>
            </w:pPr>
            <w:r/>
            <w:r>
              <w:rPr>
                <w:b w:val="0"/>
                <w:i w:val="0"/>
              </w:rPr>
            </w:r>
            <w:r>
              <w:rPr>
                <w:b/>
                <w:i w:val="0"/>
              </w:rPr>
              <w:t>Ojeras</w:t>
            </w:r>
            <w:r>
              <w:rPr>
                <w:b w:val="0"/>
                <w:i w:val="0"/>
              </w:rPr>
              <w:t xml:space="preserve"> y manchas: cubrir</w:t>
            </w:r>
          </w:p>
        </w:tc>
      </w:tr>
      <w:tr>
        <w:tc>
          <w:tcPr>
            <w:tcW w:type="dxa" w:w="3137"/>
          </w:tcPr>
          <w:p>
            <w:pPr>
              <w:pStyle w:val="Tabla"/>
            </w:pPr>
            <w:r/>
            <w:r>
              <w:rPr>
                <w:b w:val="0"/>
                <w:i w:val="0"/>
              </w:rPr>
            </w:r>
            <w:r>
              <w:rPr>
                <w:b/>
                <w:i w:val="0"/>
              </w:rPr>
              <w:t>Kabuki</w:t>
            </w:r>
            <w:r>
              <w:rPr>
                <w:b w:val="0"/>
                <w:i w:val="0"/>
              </w:rPr>
            </w:r>
          </w:p>
        </w:tc>
        <w:tc>
          <w:tcPr>
            <w:tcW w:type="dxa" w:w="3137"/>
          </w:tcPr>
          <w:p>
            <w:pPr>
              <w:pStyle w:val="Tabla"/>
            </w:pPr>
            <w:r/>
            <w:r>
              <w:rPr>
                <w:b w:val="0"/>
                <w:i w:val="0"/>
              </w:rPr>
              <w:t>Grande, muy densa, redondeada</w:t>
            </w:r>
          </w:p>
        </w:tc>
        <w:tc>
          <w:tcPr>
            <w:tcW w:type="dxa" w:w="3137"/>
          </w:tcPr>
          <w:p>
            <w:pPr>
              <w:pStyle w:val="Tabla"/>
            </w:pPr>
            <w:r/>
            <w:r>
              <w:rPr>
                <w:b w:val="0"/>
                <w:i w:val="0"/>
              </w:rPr>
            </w:r>
            <w:r>
              <w:rPr>
                <w:b/>
                <w:i w:val="0"/>
              </w:rPr>
              <w:t>Polvos y bronceadores</w:t>
            </w:r>
            <w:r>
              <w:rPr>
                <w:b w:val="0"/>
                <w:i w:val="0"/>
              </w:rPr>
              <w:t>: extender</w:t>
            </w:r>
          </w:p>
        </w:tc>
      </w:tr>
      <w:tr>
        <w:tc>
          <w:tcPr>
            <w:tcW w:type="dxa" w:w="3137"/>
          </w:tcPr>
          <w:p>
            <w:pPr>
              <w:pStyle w:val="Tabla"/>
            </w:pPr>
            <w:r/>
            <w:r>
              <w:rPr>
                <w:b w:val="0"/>
                <w:i w:val="0"/>
              </w:rPr>
              <w:t>De abanico</w:t>
            </w:r>
          </w:p>
        </w:tc>
        <w:tc>
          <w:tcPr>
            <w:tcW w:type="dxa" w:w="3137"/>
          </w:tcPr>
          <w:p>
            <w:pPr>
              <w:pStyle w:val="Tabla"/>
            </w:pPr>
            <w:r/>
            <w:r>
              <w:rPr>
                <w:b w:val="0"/>
                <w:i w:val="0"/>
              </w:rPr>
              <w:t>Plano y abierto</w:t>
            </w:r>
          </w:p>
        </w:tc>
        <w:tc>
          <w:tcPr>
            <w:tcW w:type="dxa" w:w="3137"/>
          </w:tcPr>
          <w:p>
            <w:pPr>
              <w:pStyle w:val="Tabla"/>
            </w:pPr>
            <w:r/>
            <w:r>
              <w:rPr>
                <w:b w:val="0"/>
                <w:i w:val="0"/>
              </w:rPr>
              <w:t>Retirar exceso, iluminar pómulos</w:t>
            </w:r>
          </w:p>
        </w:tc>
      </w:tr>
    </w:tbl>
    <w:p>
      <w:pPr/>
    </w:p>
    <w:p>
      <w:pPr>
        <w:pStyle w:val="ListBullet"/>
      </w:pPr>
      <w:r>
        <w:rPr>
          <w:b w:val="0"/>
          <w:i w:val="0"/>
        </w:rPr>
      </w:r>
      <w:r>
        <w:rPr>
          <w:b/>
          <w:i w:val="0"/>
        </w:rPr>
        <w:t>PREGUNTA 26</w:t>
      </w:r>
      <w:r>
        <w:rPr>
          <w:b w:val="0"/>
          <w:i w:val="0"/>
        </w:rPr>
        <w:t xml:space="preserve"> · </w:t>
      </w:r>
      <w:r>
        <w:rPr>
          <w:b/>
          <w:i w:val="0"/>
        </w:rPr>
        <w:t>El biselado es para OJOS Y CEJAS.</w:t>
      </w:r>
      <w:r>
        <w:rPr>
          <w:b w:val="0"/>
          <w:i w:val="0"/>
        </w:rPr>
        <w:t xml:space="preserve"> </w:t>
      </w:r>
      <w:r>
        <w:rPr>
          <w:b/>
          <w:i w:val="0"/>
        </w:rPr>
        <w:t>La razón está en su forma: el bisel da un</w:t>
      </w:r>
      <w:r>
        <w:t xml:space="preserve"> </w:t>
      </w:r>
      <w:r>
        <w:rPr>
          <w:b/>
          <w:i w:val="0"/>
        </w:rPr>
        <w:t>borde recto y una punta</w:t>
      </w:r>
      <w:r>
        <w:rPr>
          <w:b w:val="0"/>
          <w:i w:val="0"/>
        </w:rPr>
        <w:t>, que es lo que hace falta para una línea limpia en el párpado y para</w:t>
      </w:r>
      <w:r>
        <w:t xml:space="preserve"> </w:t>
      </w:r>
      <w:r>
        <w:rPr>
          <w:b w:val="0"/>
          <w:i w:val="0"/>
        </w:rPr>
        <w:t>dibujar una ceja.</w:t>
      </w:r>
    </w:p>
    <w:p>
      <w:pPr>
        <w:pStyle w:val="ListBullet"/>
      </w:pPr>
      <w:r>
        <w:rPr>
          <w:b w:val="0"/>
          <w:i w:val="0"/>
        </w:rPr>
      </w:r>
      <w:r>
        <w:rPr>
          <w:b/>
          <w:i w:val="0"/>
        </w:rPr>
        <w:t>Las tres falsas son los usos de los otros pinceles.</w:t>
      </w:r>
      <w:r>
        <w:rPr>
          <w:b w:val="0"/>
          <w:i w:val="0"/>
        </w:rPr>
        <w:t xml:space="preserve"> </w:t>
      </w:r>
      <w:r>
        <w:rPr>
          <w:b/>
          <w:i w:val="0"/>
        </w:rPr>
        <w:t>Un biselado no sirve para ninguna: es</w:t>
      </w:r>
      <w:r>
        <w:t xml:space="preserve"> </w:t>
      </w:r>
      <w:r>
        <w:rPr>
          <w:b/>
          <w:i w:val="0"/>
        </w:rPr>
        <w:t>demasiado pequeño para extender y demasiado anguloso para cubrir.</w:t>
      </w:r>
      <w:r>
        <w:rPr>
          <w:b w:val="0"/>
          <w:i w:val="0"/>
        </w:rPr>
      </w:r>
    </w:p>
    <w:p>
      <w:pPr>
        <w:pStyle w:val="ListBullet"/>
      </w:pPr>
      <w:r>
        <w:rPr>
          <w:b w:val="0"/>
          <w:i w:val="0"/>
        </w:rPr>
      </w:r>
      <w:r>
        <w:rPr>
          <w:b/>
          <w:i w:val="0"/>
        </w:rPr>
        <w:t>Por qué un temario de PRODUCCIÓN pregunta esto</w:t>
      </w:r>
      <w:r>
        <w:rPr>
          <w:b w:val="0"/>
          <w:i w:val="0"/>
        </w:rPr>
        <w:t xml:space="preserve">: </w:t>
      </w:r>
      <w:r>
        <w:rPr>
          <w:b/>
          <w:i w:val="0"/>
        </w:rPr>
        <w:t>la producción compra el material de los</w:t>
      </w:r>
      <w:r>
        <w:t xml:space="preserve"> </w:t>
      </w:r>
      <w:r>
        <w:rPr>
          <w:b/>
          <w:i w:val="0"/>
        </w:rPr>
        <w:t>departamentos artísticos</w:t>
      </w:r>
      <w:r>
        <w:rPr>
          <w:b w:val="0"/>
          <w:i w:val="0"/>
        </w:rPr>
        <w:t xml:space="preserve">, y una lista de pedido mal entendida </w:t>
      </w:r>
      <w:r>
        <w:rPr>
          <w:b/>
          <w:i w:val="0"/>
        </w:rPr>
        <w:t>es una jornada con la herramienta</w:t>
      </w:r>
      <w:r>
        <w:t xml:space="preserve"> </w:t>
      </w:r>
      <w:r>
        <w:rPr>
          <w:b/>
          <w:i w:val="0"/>
        </w:rPr>
        <w:t>equivocada</w:t>
      </w:r>
      <w:r>
        <w:rPr>
          <w:b w:val="0"/>
          <w:i w:val="0"/>
        </w:rPr>
        <w:t>.</w:t>
      </w:r>
    </w:p>
    <w:p>
      <w:pPr>
        <w:pStyle w:val="ListBullet"/>
      </w:pPr>
      <w:r>
        <w:rPr>
          <w:b w:val="0"/>
          <w:i w:val="0"/>
        </w:rPr>
      </w:r>
      <w:r>
        <w:rPr>
          <w:b/>
          <w:i w:val="0"/>
        </w:rPr>
        <w:t>DECLARADO</w:t>
      </w:r>
      <w:r>
        <w:rPr>
          <w:b w:val="0"/>
          <w:i w:val="0"/>
        </w:rPr>
        <w:t xml:space="preserve">: la tabla </w:t>
      </w:r>
      <w:r>
        <w:rPr>
          <w:b/>
          <w:i w:val="0"/>
        </w:rPr>
        <w:t>no está normalizada</w:t>
      </w:r>
      <w:r>
        <w:rPr>
          <w:b w:val="0"/>
          <w:i w:val="0"/>
        </w:rPr>
        <w:t xml:space="preserve"> —los nombres varían entre marcas y escuelas—. Lo que</w:t>
      </w:r>
      <w:r>
        <w:t xml:space="preserve"> </w:t>
      </w:r>
      <w:r>
        <w:rPr>
          <w:b w:val="0"/>
          <w:i w:val="0"/>
        </w:rPr>
        <w:t xml:space="preserve">sostiene la respuesta </w:t>
      </w:r>
      <w:r>
        <w:rPr>
          <w:b/>
          <w:i w:val="0"/>
        </w:rPr>
        <w:t>es la forma del bisel</w:t>
      </w:r>
      <w:r>
        <w:rPr>
          <w:b w:val="0"/>
          <w:i w:val="0"/>
        </w:rPr>
        <w:t>.</w:t>
      </w:r>
    </w:p>
    <w:p>
      <w:pPr>
        <w:pStyle w:val="Heading2"/>
      </w:pPr>
      <w:r>
        <w:rPr>
          <w:b w:val="0"/>
          <w:i w:val="0"/>
        </w:rPr>
        <w:t>Cómo se produce</w:t>
      </w:r>
    </w:p>
    <w:p>
      <w:pPr>
        <w:pStyle w:val="ListBullet"/>
      </w:pPr>
      <w:r>
        <w:rPr>
          <w:rStyle w:val="Código"/>
          <w:b w:val="0"/>
          <w:i w:val="0"/>
        </w:rPr>
        <w:t>[oficio]</w:t>
      </w:r>
      <w:r>
        <w:rPr>
          <w:b w:val="0"/>
          <w:i w:val="0"/>
        </w:rPr>
        <w:t xml:space="preserve"> · </w:t>
      </w:r>
      <w:r>
        <w:rPr>
          <w:b/>
          <w:i w:val="0"/>
        </w:rPr>
        <w:t>1. DESGLOSAR</w:t>
      </w:r>
      <w:r>
        <w:rPr>
          <w:b w:val="0"/>
          <w:i w:val="0"/>
        </w:rPr>
        <w:t xml:space="preserve"> (tema 3) · </w:t>
      </w:r>
      <w:r>
        <w:rPr>
          <w:b/>
          <w:i w:val="0"/>
        </w:rPr>
        <w:t>2. DECIDIR LA VÍA</w:t>
      </w:r>
      <w:r>
        <w:rPr>
          <w:b w:val="0"/>
          <w:i w:val="0"/>
        </w:rPr>
        <w:t xml:space="preserve"> —fondo propio, alquiler, compra o</w:t>
      </w:r>
      <w:r>
        <w:t xml:space="preserve"> </w:t>
      </w:r>
      <w:r>
        <w:rPr>
          <w:b w:val="0"/>
          <w:i w:val="0"/>
        </w:rPr>
        <w:t xml:space="preserve">confección, cada una con su plazo y su precio— · </w:t>
      </w:r>
      <w:r>
        <w:rPr>
          <w:b/>
          <w:i w:val="0"/>
        </w:rPr>
        <w:t>3. COMPRAR Y CONTRATAR</w:t>
      </w:r>
      <w:r>
        <w:rPr>
          <w:b w:val="0"/>
          <w:i w:val="0"/>
        </w:rPr>
        <w:t xml:space="preserve"> —el fungible de</w:t>
      </w:r>
      <w:r>
        <w:t xml:space="preserve"> </w:t>
      </w:r>
      <w:r>
        <w:rPr>
          <w:b w:val="0"/>
          <w:i w:val="0"/>
        </w:rPr>
        <w:t xml:space="preserve">maquillaje </w:t>
      </w:r>
      <w:r>
        <w:rPr>
          <w:b/>
          <w:i w:val="0"/>
        </w:rPr>
        <w:t>por producción</w:t>
      </w:r>
      <w:r>
        <w:rPr>
          <w:b w:val="0"/>
          <w:i w:val="0"/>
        </w:rPr>
        <w:t xml:space="preserve">, el vestuario </w:t>
      </w:r>
      <w:r>
        <w:rPr>
          <w:b/>
          <w:i w:val="0"/>
        </w:rPr>
        <w:t>por semanas</w:t>
      </w:r>
      <w:r>
        <w:rPr>
          <w:b w:val="0"/>
          <w:i w:val="0"/>
        </w:rPr>
        <w:t xml:space="preserve">, el atrezo </w:t>
      </w:r>
      <w:r>
        <w:rPr>
          <w:b/>
          <w:i w:val="0"/>
        </w:rPr>
        <w:t>por días</w:t>
      </w:r>
      <w:r>
        <w:rPr>
          <w:b w:val="0"/>
          <w:i w:val="0"/>
        </w:rPr>
        <w:t xml:space="preserve">— · </w:t>
      </w:r>
      <w:r>
        <w:rPr>
          <w:b/>
          <w:i w:val="0"/>
        </w:rPr>
        <w:t>4. DEVOLVER</w:t>
      </w:r>
      <w:r>
        <w:t xml:space="preserve"> </w:t>
      </w:r>
      <w:r>
        <w:rPr>
          <w:b/>
          <w:i w:val="0"/>
        </w:rPr>
        <w:t>Y LIQUIDAR</w:t>
      </w:r>
      <w:r>
        <w:rPr>
          <w:b w:val="0"/>
          <w:i w:val="0"/>
        </w:rPr>
        <w:t xml:space="preserve">: </w:t>
      </w:r>
      <w:r>
        <w:rPr>
          <w:b/>
          <w:i w:val="0"/>
        </w:rPr>
        <w:t>lo que no vuelve se paga</w:t>
      </w:r>
      <w:r>
        <w:rPr>
          <w:b w:val="0"/>
          <w:i w:val="0"/>
        </w:rPr>
        <w:t xml:space="preserve">, y las pérdidas </w:t>
      </w:r>
      <w:r>
        <w:rPr>
          <w:b/>
          <w:i w:val="0"/>
        </w:rPr>
        <w:t>son una partida real del presupuesto</w:t>
      </w:r>
      <w:r>
        <w:rPr>
          <w:b w:val="0"/>
          <w:i w:val="0"/>
        </w:rPr>
        <w:t>.</w:t>
      </w:r>
    </w:p>
    <w:p>
      <w:pPr>
        <w:pStyle w:val="ListBullet"/>
      </w:pPr>
      <w:r>
        <w:rPr>
          <w:b w:val="0"/>
          <w:i w:val="0"/>
        </w:rPr>
      </w:r>
      <w:r>
        <w:rPr>
          <w:b/>
          <w:i w:val="0"/>
        </w:rPr>
        <w:t>EL AVISO QUE MÁS DINERO AHORRA</w:t>
      </w:r>
      <w:r>
        <w:rPr>
          <w:b w:val="0"/>
          <w:i w:val="0"/>
        </w:rPr>
        <w:t xml:space="preserve">: </w:t>
      </w:r>
      <w:r>
        <w:rPr>
          <w:b/>
          <w:i w:val="0"/>
        </w:rPr>
        <w:t>el vestuario y el atrezo se alquilan POR TIEMPO, no por uso.</w:t>
      </w:r>
      <w:r>
        <w:rPr>
          <w:b w:val="0"/>
          <w:i w:val="0"/>
        </w:rPr>
      </w:r>
      <w:r>
        <w:t xml:space="preserve"> </w:t>
      </w:r>
      <w:r>
        <w:rPr>
          <w:b w:val="0"/>
          <w:i w:val="0"/>
        </w:rPr>
        <w:t xml:space="preserve">Un traje reservado tres semanas para dos jornadas </w:t>
      </w:r>
      <w:r>
        <w:rPr>
          <w:b/>
          <w:i w:val="0"/>
        </w:rPr>
        <w:t>cuesta tres semanas</w:t>
      </w:r>
      <w:r>
        <w:rPr>
          <w:b w:val="0"/>
          <w:i w:val="0"/>
        </w:rPr>
        <w:t>: por eso el plan de trabajo</w:t>
      </w:r>
      <w:r>
        <w:t xml:space="preserve"> </w:t>
      </w:r>
      <w:r>
        <w:rPr>
          <w:b w:val="0"/>
          <w:i w:val="0"/>
        </w:rPr>
        <w:t>agrupa las secuencias que lo necesitan.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26</w:t>
            </w:r>
          </w:p>
        </w:tc>
        <w:tc>
          <w:tcPr>
            <w:tcW w:type="dxa" w:w="3137"/>
          </w:tcPr>
          <w:p>
            <w:pPr>
              <w:pStyle w:val="Tabla"/>
            </w:pPr>
            <w:r/>
            <w:r>
              <w:rPr>
                <w:b w:val="0"/>
                <w:i w:val="0"/>
              </w:rPr>
              <w:t>Principal uso del pincel biselado</w:t>
            </w:r>
          </w:p>
        </w:tc>
        <w:tc>
          <w:tcPr>
            <w:tcW w:type="dxa" w:w="3137"/>
          </w:tcPr>
          <w:p>
            <w:pPr>
              <w:pStyle w:val="Tabla"/>
            </w:pPr>
            <w:r/>
            <w:r>
              <w:rPr>
                <w:b w:val="0"/>
                <w:i w:val="0"/>
              </w:rPr>
              <w:t>c) Maquillaje de ojos y cejas ✔</w:t>
            </w:r>
          </w:p>
        </w:tc>
      </w:tr>
      <w:tr>
        <w:tc>
          <w:tcPr>
            <w:tcW w:type="dxa" w:w="3137"/>
          </w:tcPr>
          <w:p>
            <w:pPr>
              <w:pStyle w:val="Tabla"/>
            </w:pPr>
            <w:r/>
            <w:r>
              <w:rPr>
                <w:b w:val="0"/>
                <w:i w:val="0"/>
              </w:rPr>
              <w:t>66</w:t>
            </w:r>
          </w:p>
        </w:tc>
        <w:tc>
          <w:tcPr>
            <w:tcW w:type="dxa" w:w="3137"/>
          </w:tcPr>
          <w:p>
            <w:pPr>
              <w:pStyle w:val="Tabla"/>
            </w:pPr>
            <w:r/>
            <w:r>
              <w:rPr>
                <w:b w:val="0"/>
                <w:i w:val="0"/>
              </w:rPr>
              <w:t>A qué equipo pertenece un figurinista</w:t>
            </w:r>
          </w:p>
        </w:tc>
        <w:tc>
          <w:tcPr>
            <w:tcW w:type="dxa" w:w="3137"/>
          </w:tcPr>
          <w:p>
            <w:pPr>
              <w:pStyle w:val="Tabla"/>
            </w:pPr>
            <w:r/>
            <w:r>
              <w:rPr>
                <w:b w:val="0"/>
                <w:i w:val="0"/>
              </w:rPr>
              <w:t>d) Al equipo de vestuario ✔</w:t>
            </w:r>
          </w:p>
        </w:tc>
      </w:tr>
      <w:tr>
        <w:tc>
          <w:tcPr>
            <w:tcW w:type="dxa" w:w="3137"/>
          </w:tcPr>
          <w:p>
            <w:pPr>
              <w:pStyle w:val="Tabla"/>
            </w:pPr>
            <w:r/>
            <w:r>
              <w:rPr>
                <w:b w:val="0"/>
                <w:i w:val="0"/>
              </w:rPr>
              <w:t>81</w:t>
            </w:r>
          </w:p>
        </w:tc>
        <w:tc>
          <w:tcPr>
            <w:tcW w:type="dxa" w:w="3137"/>
          </w:tcPr>
          <w:p>
            <w:pPr>
              <w:pStyle w:val="Tabla"/>
            </w:pPr>
            <w:r/>
            <w:r>
              <w:rPr>
                <w:b w:val="0"/>
                <w:i w:val="0"/>
              </w:rPr>
              <w:t>Problema de las rayas estrechas y las espigas</w:t>
            </w:r>
          </w:p>
        </w:tc>
        <w:tc>
          <w:tcPr>
            <w:tcW w:type="dxa" w:w="3137"/>
          </w:tcPr>
          <w:p>
            <w:pPr>
              <w:pStyle w:val="Tabla"/>
            </w:pPr>
            <w:r/>
            <w:r>
              <w:rPr>
                <w:b w:val="0"/>
                <w:i w:val="0"/>
              </w:rPr>
              <w:t>d) Moiré, cruces de colores y vibraciones ✔</w:t>
            </w:r>
          </w:p>
        </w:tc>
      </w:tr>
    </w:tbl>
    <w:p>
      <w:pPr/>
    </w:p>
    <w:p>
      <w:pPr/>
      <w:r>
        <w:rPr>
          <w:b w:val="0"/>
          <w:i w:val="0"/>
        </w:rPr>
      </w:r>
      <w:r>
        <w:rPr>
          <w:b/>
          <w:i w:val="0"/>
        </w:rPr>
        <w:t>Las tres oficiales son correctas.</w:t>
      </w:r>
      <w:r>
        <w:rPr>
          <w:b w:val="0"/>
          <w:i w:val="0"/>
        </w:rPr>
        <w:t xml:space="preserve"> · </w:t>
      </w:r>
      <w:r>
        <w:rPr>
          <w:b/>
          <w:i w:val="0"/>
        </w:rPr>
        <w:t>Lo que el examen comprueba aquí no es si el opositor sabe</w:t>
      </w:r>
      <w:r>
        <w:t xml:space="preserve"> </w:t>
      </w:r>
      <w:r>
        <w:rPr>
          <w:b/>
          <w:i w:val="0"/>
        </w:rPr>
        <w:t>qué es verdad, sino SI SABE A QUÉ PREGUNTA RESPONDE CADA VERDAD.</w:t>
      </w:r>
      <w:r>
        <w:rPr>
          <w:b w:val="0"/>
          <w:i w:val="0"/>
        </w:rPr>
      </w:r>
    </w:p>
    <w:p>
      <w:r>
        <w:br w:type="page"/>
      </w:r>
    </w:p>
    <w:p>
      <w:pPr>
        <w:pStyle w:val="Rótulo"/>
      </w:pPr>
      <w:r>
        <w:t>Para comprobar si el tema se sostiene</w:t>
      </w:r>
    </w:p>
    <w:p>
      <w:pPr>
        <w:pStyle w:val="Heading1"/>
      </w:pPr>
      <w:r>
        <w:t>Preguntas reales de examen · tema 10</w:t>
      </w:r>
    </w:p>
    <w:p>
      <w:pPr/>
      <w:r>
        <w:rPr>
          <w:i/>
        </w:rPr>
        <w:t>3 preguntas de los cuadernillos de 2024. Las respuestas, al final del volumen.</w:t>
      </w:r>
    </w:p>
    <w:p>
      <w:pPr>
        <w:pStyle w:val="Pregunta"/>
      </w:pPr>
      <w:r>
        <w:rPr>
          <w:rStyle w:val="Númerodepregunta"/>
        </w:rPr>
        <w:t xml:space="preserve">1. </w:t>
      </w:r>
      <w:r>
        <w:rPr>
          <w:b/>
        </w:rPr>
        <w:t>Nuestro departamento de caracterización nos solicita un pincel biselado, el principal uso del mismo es:</w:t>
      </w:r>
    </w:p>
    <w:p>
      <w:pPr>
        <w:pStyle w:val="Opción"/>
      </w:pPr>
      <w:r>
        <w:t>a) Aplicación de correctores en las ojeras.</w:t>
      </w:r>
    </w:p>
    <w:p>
      <w:pPr>
        <w:pStyle w:val="Opción"/>
      </w:pPr>
      <w:r>
        <w:t>b) Cubrir manchas en la piel.</w:t>
      </w:r>
    </w:p>
    <w:p>
      <w:pPr>
        <w:pStyle w:val="Opción"/>
      </w:pPr>
      <w:r>
        <w:t>c) Maquillaje de ojos y cejas.</w:t>
      </w:r>
    </w:p>
    <w:p>
      <w:pPr>
        <w:pStyle w:val="Opción"/>
      </w:pPr>
      <w:r>
        <w:t>d) Aplicación de polvos sueltos y bronceadores.</w:t>
      </w:r>
    </w:p>
    <w:p>
      <w:pPr>
        <w:pStyle w:val="Pregunta"/>
      </w:pPr>
      <w:r>
        <w:rPr>
          <w:rStyle w:val="Númerodepregunta"/>
        </w:rPr>
        <w:t xml:space="preserve">2. </w:t>
      </w:r>
      <w:r>
        <w:rPr>
          <w:b/>
        </w:rPr>
        <w:t>Un/a figurinista:</w:t>
      </w:r>
    </w:p>
    <w:p>
      <w:pPr>
        <w:pStyle w:val="Opción"/>
      </w:pPr>
      <w:r>
        <w:t>a) Trabaja con el regidor, es ayudante de realización.</w:t>
      </w:r>
    </w:p>
    <w:p>
      <w:pPr>
        <w:pStyle w:val="Opción"/>
      </w:pPr>
      <w:r>
        <w:t>b) Pertenece a la categoría de documentación.</w:t>
      </w:r>
    </w:p>
    <w:p>
      <w:pPr>
        <w:pStyle w:val="Opción"/>
      </w:pPr>
      <w:r>
        <w:t>c) Pertenece al departamento de efectos.</w:t>
      </w:r>
    </w:p>
    <w:p>
      <w:pPr>
        <w:pStyle w:val="Opción"/>
      </w:pPr>
      <w:r>
        <w:t>d) Pertenece al equipo de vestuario.</w:t>
      </w:r>
    </w:p>
    <w:p>
      <w:pPr>
        <w:pStyle w:val="Pregunta"/>
      </w:pPr>
      <w:r>
        <w:rPr>
          <w:rStyle w:val="Númerodepregunta"/>
        </w:rPr>
        <w:t xml:space="preserve">3. </w:t>
      </w:r>
      <w:r>
        <w:rPr>
          <w:b/>
        </w:rPr>
        <w:t>¿Cuál es el principal problema que puede provocar el vestuario con prendas de rayas estrechas, estampados pequeños o espigas?</w:t>
      </w:r>
    </w:p>
    <w:p>
      <w:pPr>
        <w:pStyle w:val="Opción"/>
      </w:pPr>
      <w:r>
        <w:t>a) Se saturan con la iluminación produciendo reflejos en superficies próximas.</w:t>
      </w:r>
    </w:p>
    <w:p>
      <w:pPr>
        <w:pStyle w:val="Opción"/>
      </w:pPr>
      <w:r>
        <w:t>b) Los estampados demasiado pequeños pueden confundirse con el fondo.</w:t>
      </w:r>
    </w:p>
    <w:p>
      <w:pPr>
        <w:pStyle w:val="Opción"/>
      </w:pPr>
      <w:r>
        <w:t>c) Si son estampados en colores claros puede comerse toda la luz y envejecer al presentador o presentadora.</w:t>
      </w:r>
    </w:p>
    <w:p>
      <w:pPr>
        <w:pStyle w:val="Opción"/>
      </w:pPr>
      <w:r>
        <w:t>d) Pueden causar “moiré”, cruces de colores y vibraciones.</w:t>
      </w:r>
    </w:p>
    <w:p>
      <w:r>
        <w:br w:type="page"/>
      </w:r>
    </w:p>
    <w:p>
      <w:pPr>
        <w:pStyle w:val="Rótulo"/>
      </w:pPr>
      <w:r>
        <w:t>Temario específico · Producción</w:t>
      </w:r>
    </w:p>
    <w:p>
      <w:pPr>
        <w:pStyle w:val="Heading1"/>
      </w:pPr>
      <w:r>
        <w:t>TEMA 11 – Tratamiento de imagen y sonido: postproducción, grafismo y máster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11</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del </w:t>
            </w:r>
            <w:r>
              <w:rPr>
                <w:b/>
                <w:i w:val="0"/>
              </w:rPr>
              <w:t>artículo 156.2 de la Ley 13/2022</w:t>
            </w:r>
            <w:r>
              <w:rPr>
                <w:b w:val="0"/>
                <w:i w:val="0"/>
              </w:rPr>
              <w:t>, que se desarrolla en el tema 16</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innovación de accesibilidad de RTVE en 2021 no se ha contrastado en ninguna fuente institucional</w:t>
            </w:r>
            <w:r>
              <w:rPr>
                <w:b w:val="0"/>
                <w:i w:val="0"/>
              </w:rPr>
              <w:t>: descansa en la plantilla y en la coherencia técnica de la respuesta</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2.671 palabras</w:t>
            </w:r>
            <w:r>
              <w:rPr>
                <w:b w:val="0"/>
                <w:i w:val="0"/>
              </w:rPr>
            </w:r>
          </w:p>
        </w:tc>
      </w:tr>
    </w:tbl>
    <w:p>
      <w:pPr/>
    </w:p>
    <w:p>
      <w:pPr/>
      <w:r>
        <w:rPr>
          <w:b w:val="0"/>
          <w:i w:val="0"/>
        </w:rPr>
        <w:t>Las siglas de este tema, presentadas de entrada: la lista de decisiones de edición (</w:t>
      </w:r>
      <w:r>
        <w:rPr>
          <w:b/>
          <w:i w:val="0"/>
        </w:rPr>
        <w:t>EDL</w:t>
      </w:r>
      <w:r>
        <w:rPr>
          <w:b w:val="0"/>
          <w:i w:val="0"/>
        </w:rPr>
        <w:t>, del</w:t>
      </w:r>
      <w:r>
        <w:t xml:space="preserve"> </w:t>
      </w:r>
      <w:r>
        <w:rPr>
          <w:b w:val="0"/>
          <w:i w:val="0"/>
        </w:rPr>
        <w:t xml:space="preserve">inglés </w:t>
      </w:r>
      <w:r>
        <w:rPr>
          <w:b w:val="0"/>
          <w:i/>
        </w:rPr>
        <w:t>edit decision list</w:t>
      </w:r>
      <w:r>
        <w:rPr>
          <w:b w:val="0"/>
          <w:i w:val="0"/>
        </w:rPr>
        <w:t>); la regrabación automática de diálogos (</w:t>
      </w:r>
      <w:r>
        <w:rPr>
          <w:b/>
          <w:i w:val="0"/>
        </w:rPr>
        <w:t>ADR</w:t>
      </w:r>
      <w:r>
        <w:rPr>
          <w:b w:val="0"/>
          <w:i w:val="0"/>
        </w:rPr>
        <w:t xml:space="preserve">, del inglés </w:t>
      </w:r>
      <w:r>
        <w:rPr>
          <w:b w:val="0"/>
          <w:i/>
        </w:rPr>
        <w:t>automated</w:t>
      </w:r>
      <w:r>
        <w:t xml:space="preserve"> </w:t>
      </w:r>
      <w:r>
        <w:rPr>
          <w:b w:val="0"/>
          <w:i/>
        </w:rPr>
        <w:t>dialogue replacement</w:t>
      </w:r>
      <w:r>
        <w:rPr>
          <w:b w:val="0"/>
          <w:i w:val="0"/>
        </w:rPr>
        <w:t>); el código de tiempo (</w:t>
      </w:r>
      <w:r>
        <w:rPr>
          <w:b/>
          <w:i w:val="0"/>
        </w:rPr>
        <w:t>TC</w:t>
      </w:r>
      <w:r>
        <w:rPr>
          <w:b w:val="0"/>
          <w:i w:val="0"/>
        </w:rPr>
        <w:t xml:space="preserve">, del inglés </w:t>
      </w:r>
      <w:r>
        <w:rPr>
          <w:b w:val="0"/>
          <w:i/>
        </w:rPr>
        <w:t>timecode</w:t>
      </w:r>
      <w:r>
        <w:rPr>
          <w:b w:val="0"/>
          <w:i w:val="0"/>
        </w:rPr>
        <w:t>); la inteligencia</w:t>
      </w:r>
      <w:r>
        <w:t xml:space="preserve"> </w:t>
      </w:r>
      <w:r>
        <w:rPr>
          <w:b w:val="0"/>
          <w:i w:val="0"/>
        </w:rPr>
        <w:t>artificial (</w:t>
      </w:r>
      <w:r>
        <w:rPr>
          <w:b/>
          <w:i w:val="0"/>
        </w:rPr>
        <w:t>IA</w:t>
      </w:r>
      <w:r>
        <w:rPr>
          <w:b w:val="0"/>
          <w:i w:val="0"/>
        </w:rPr>
        <w:t>); la corporación de radio y televisión pública española (</w:t>
      </w:r>
      <w:r>
        <w:rPr>
          <w:b/>
          <w:i w:val="0"/>
        </w:rPr>
        <w:t>RTVE</w:t>
      </w:r>
      <w:r>
        <w:rPr>
          <w:b w:val="0"/>
          <w:i w:val="0"/>
        </w:rPr>
        <w:t>); la tabla de</w:t>
      </w:r>
      <w:r>
        <w:t xml:space="preserve"> </w:t>
      </w:r>
      <w:r>
        <w:rPr>
          <w:b w:val="0"/>
          <w:i w:val="0"/>
        </w:rPr>
        <w:t>consulta (</w:t>
      </w:r>
      <w:r>
        <w:rPr>
          <w:b/>
          <w:i w:val="0"/>
        </w:rPr>
        <w:t>LUT</w:t>
      </w:r>
      <w:r>
        <w:rPr>
          <w:b w:val="0"/>
          <w:i w:val="0"/>
        </w:rPr>
        <w:t xml:space="preserve">, del inglés </w:t>
      </w:r>
      <w:r>
        <w:rPr>
          <w:b w:val="0"/>
          <w:i/>
        </w:rPr>
        <w:t>look-up table</w:t>
      </w:r>
      <w:r>
        <w:rPr>
          <w:b w:val="0"/>
          <w:i w:val="0"/>
        </w:rPr>
        <w:t>); y la Ley General de Comunicación Audiovisual</w:t>
      </w:r>
      <w:r>
        <w:t xml:space="preserve"> </w:t>
      </w:r>
      <w:r>
        <w:rPr>
          <w:b w:val="0"/>
          <w:i w:val="0"/>
        </w:rPr>
        <w:t>(</w:t>
      </w:r>
      <w:r>
        <w:rPr>
          <w:b/>
          <w:i w:val="0"/>
        </w:rPr>
        <w:t>LGCA</w:t>
      </w:r>
      <w:r>
        <w:rPr>
          <w:b w:val="0"/>
          <w:i w:val="0"/>
        </w:rPr>
        <w:t>).</w:t>
      </w:r>
    </w:p>
    <w:p>
      <w:pPr>
        <w:pStyle w:val="Citadelanorma"/>
      </w:pPr>
      <w:r>
        <w:rPr>
          <w:b w:val="0"/>
          <w:i w:val="0"/>
        </w:rPr>
        <w:t>Enunciado de la convocatoria (Anexo 2, temario específico de Producción, punto 11):</w:t>
      </w:r>
      <w:r>
        <w:t xml:space="preserve"> </w:t>
      </w:r>
      <w:r>
        <w:rPr>
          <w:b w:val="0"/>
          <w:i w:val="0"/>
        </w:rPr>
        <w:t>«TRATAMIENTO DE IMAGEN Y SONIDO. Postproducción/Grafismo/Master de grabación.»</w:t>
      </w:r>
    </w:p>
    <w:p>
      <w:pPr/>
      <w:r>
        <w:rPr>
          <w:b w:val="0"/>
          <w:i w:val="0"/>
        </w:rPr>
      </w:r>
      <w:r>
        <w:rPr>
          <w:b/>
          <w:i w:val="0"/>
        </w:rPr>
        <w:t>Seis preguntas, y las tres rúbricas representadas</w:t>
      </w:r>
      <w:r>
        <w:rPr>
          <w:b w:val="0"/>
          <w:i w:val="0"/>
        </w:rPr>
        <w:t>: cuatro de posproducción, una de grafismo y una</w:t>
      </w:r>
      <w:r>
        <w:t xml:space="preserve"> </w:t>
      </w:r>
      <w:r>
        <w:rPr>
          <w:b w:val="0"/>
          <w:i w:val="0"/>
        </w:rPr>
        <w:t xml:space="preserve">de accesibilidad. </w:t>
      </w:r>
      <w:r>
        <w:rPr>
          <w:b/>
          <w:i w:val="0"/>
        </w:rPr>
        <w:t>Es el segundo banco de la ocupación, empatado con el tema 3.</w:t>
      </w:r>
      <w:r>
        <w:rPr>
          <w:b w:val="0"/>
          <w:i w:val="0"/>
        </w:rPr>
      </w:r>
    </w:p>
    <w:p>
      <w:pPr>
        <w:pStyle w:val="Heading2"/>
      </w:pPr>
      <w:r>
        <w:rPr>
          <w:b w:val="0"/>
          <w:i w:val="0"/>
        </w:rPr>
        <w:t>11.1 Qué es la postproducción</w:t>
      </w:r>
    </w:p>
    <w:p>
      <w:pPr/>
      <w:r>
        <w:rPr>
          <w:b w:val="0"/>
          <w:i w:val="0"/>
        </w:rPr>
      </w:r>
      <w:r>
        <w:rPr>
          <w:b/>
          <w:i w:val="0"/>
        </w:rPr>
        <w:t>La postproducción es todo lo que se le hace al material después de registrarlo y antes de</w:t>
      </w:r>
      <w:r>
        <w:t xml:space="preserve"> </w:t>
      </w:r>
      <w:r>
        <w:rPr>
          <w:b/>
          <w:i w:val="0"/>
        </w:rPr>
        <w:t>entregarlo.</w:t>
      </w:r>
      <w:r>
        <w:rPr>
          <w:b w:val="0"/>
          <w:i w:val="0"/>
        </w:rPr>
        <w:t xml:space="preserve"> Su lista: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Volcado e ingesta</w:t>
            </w:r>
            <w:r>
              <w:rPr>
                <w:b w:val="0"/>
                <w:i w:val="0"/>
              </w:rPr>
            </w:r>
          </w:p>
        </w:tc>
        <w:tc>
          <w:tcPr>
            <w:tcW w:type="dxa" w:w="4706"/>
          </w:tcPr>
          <w:p>
            <w:pPr>
              <w:pStyle w:val="Tabla"/>
            </w:pPr>
            <w:r/>
            <w:r>
              <w:rPr>
                <w:b w:val="0"/>
                <w:i w:val="0"/>
              </w:rPr>
              <w:t>Meter el material en el sistema, con sus metadatos</w:t>
            </w:r>
          </w:p>
        </w:tc>
      </w:tr>
      <w:tr>
        <w:tc>
          <w:tcPr>
            <w:tcW w:type="dxa" w:w="4706"/>
          </w:tcPr>
          <w:p>
            <w:pPr>
              <w:pStyle w:val="Tabla"/>
            </w:pPr>
            <w:r/>
            <w:r>
              <w:rPr>
                <w:b w:val="0"/>
                <w:i w:val="0"/>
              </w:rPr>
            </w:r>
            <w:r>
              <w:rPr>
                <w:b/>
                <w:i w:val="0"/>
              </w:rPr>
              <w:t>Montaje</w:t>
            </w:r>
            <w:r>
              <w:rPr>
                <w:b w:val="0"/>
                <w:i w:val="0"/>
              </w:rPr>
            </w:r>
          </w:p>
        </w:tc>
        <w:tc>
          <w:tcPr>
            <w:tcW w:type="dxa" w:w="4706"/>
          </w:tcPr>
          <w:p>
            <w:pPr>
              <w:pStyle w:val="Tabla"/>
            </w:pPr>
            <w:r/>
            <w:r>
              <w:rPr>
                <w:b w:val="0"/>
                <w:i w:val="0"/>
              </w:rPr>
              <w:t>Elegir y ordenar: qué se ve y cuánto dura</w:t>
            </w:r>
          </w:p>
        </w:tc>
      </w:tr>
      <w:tr>
        <w:tc>
          <w:tcPr>
            <w:tcW w:type="dxa" w:w="4706"/>
          </w:tcPr>
          <w:p>
            <w:pPr>
              <w:pStyle w:val="Tabla"/>
            </w:pPr>
            <w:r/>
            <w:r>
              <w:rPr>
                <w:b w:val="0"/>
                <w:i w:val="0"/>
              </w:rPr>
            </w:r>
            <w:r>
              <w:rPr>
                <w:b/>
                <w:i w:val="0"/>
              </w:rPr>
              <w:t>Grafismo</w:t>
            </w:r>
            <w:r>
              <w:rPr>
                <w:b w:val="0"/>
                <w:i w:val="0"/>
              </w:rPr>
            </w:r>
          </w:p>
        </w:tc>
        <w:tc>
          <w:tcPr>
            <w:tcW w:type="dxa" w:w="4706"/>
          </w:tcPr>
          <w:p>
            <w:pPr>
              <w:pStyle w:val="Tabla"/>
            </w:pPr>
            <w:r/>
            <w:r>
              <w:rPr>
                <w:b w:val="0"/>
                <w:i w:val="0"/>
              </w:rPr>
              <w:t>Rótulos, cabecera, cortinillas, infografía</w:t>
            </w:r>
          </w:p>
        </w:tc>
      </w:tr>
      <w:tr>
        <w:tc>
          <w:tcPr>
            <w:tcW w:type="dxa" w:w="4706"/>
          </w:tcPr>
          <w:p>
            <w:pPr>
              <w:pStyle w:val="Tabla"/>
            </w:pPr>
            <w:r/>
            <w:r>
              <w:rPr>
                <w:b w:val="0"/>
                <w:i w:val="0"/>
              </w:rPr>
            </w:r>
            <w:r>
              <w:rPr>
                <w:b/>
                <w:i w:val="0"/>
              </w:rPr>
              <w:t>Efectos visuales</w:t>
            </w:r>
            <w:r>
              <w:rPr>
                <w:b w:val="0"/>
                <w:i w:val="0"/>
              </w:rPr>
            </w:r>
          </w:p>
        </w:tc>
        <w:tc>
          <w:tcPr>
            <w:tcW w:type="dxa" w:w="4706"/>
          </w:tcPr>
          <w:p>
            <w:pPr>
              <w:pStyle w:val="Tabla"/>
            </w:pPr>
            <w:r/>
            <w:r>
              <w:rPr>
                <w:b w:val="0"/>
                <w:i w:val="0"/>
              </w:rPr>
              <w:t>Composición, borrados, elementos generados</w:t>
            </w:r>
          </w:p>
        </w:tc>
      </w:tr>
      <w:tr>
        <w:tc>
          <w:tcPr>
            <w:tcW w:type="dxa" w:w="4706"/>
          </w:tcPr>
          <w:p>
            <w:pPr>
              <w:pStyle w:val="Tabla"/>
            </w:pPr>
            <w:r/>
            <w:r>
              <w:rPr>
                <w:b w:val="0"/>
                <w:i w:val="0"/>
              </w:rPr>
            </w:r>
            <w:r>
              <w:rPr>
                <w:b/>
                <w:i w:val="0"/>
              </w:rPr>
              <w:t>Etalonaje</w:t>
            </w:r>
            <w:r>
              <w:rPr>
                <w:b w:val="0"/>
                <w:i w:val="0"/>
              </w:rPr>
            </w:r>
          </w:p>
        </w:tc>
        <w:tc>
          <w:tcPr>
            <w:tcW w:type="dxa" w:w="4706"/>
          </w:tcPr>
          <w:p>
            <w:pPr>
              <w:pStyle w:val="Tabla"/>
            </w:pPr>
            <w:r/>
            <w:r>
              <w:rPr>
                <w:b w:val="0"/>
                <w:i w:val="0"/>
              </w:rPr>
              <w:t>Ajustar la imagen y darle su aspecto</w:t>
            </w:r>
          </w:p>
        </w:tc>
      </w:tr>
      <w:tr>
        <w:tc>
          <w:tcPr>
            <w:tcW w:type="dxa" w:w="4706"/>
          </w:tcPr>
          <w:p>
            <w:pPr>
              <w:pStyle w:val="Tabla"/>
            </w:pPr>
            <w:r/>
            <w:r>
              <w:rPr>
                <w:b w:val="0"/>
                <w:i w:val="0"/>
              </w:rPr>
            </w:r>
            <w:r>
              <w:rPr>
                <w:b/>
                <w:i w:val="0"/>
              </w:rPr>
              <w:t>Montaje y mezcla de sonido</w:t>
            </w:r>
            <w:r>
              <w:rPr>
                <w:b w:val="0"/>
                <w:i w:val="0"/>
              </w:rPr>
            </w:r>
          </w:p>
        </w:tc>
        <w:tc>
          <w:tcPr>
            <w:tcW w:type="dxa" w:w="4706"/>
          </w:tcPr>
          <w:p>
            <w:pPr>
              <w:pStyle w:val="Tabla"/>
            </w:pPr>
            <w:r/>
            <w:r>
              <w:rPr>
                <w:b w:val="0"/>
                <w:i w:val="0"/>
              </w:rPr>
              <w:t>Diálogo, ambientes, efectos y música</w:t>
            </w:r>
          </w:p>
        </w:tc>
      </w:tr>
      <w:tr>
        <w:tc>
          <w:tcPr>
            <w:tcW w:type="dxa" w:w="4706"/>
          </w:tcPr>
          <w:p>
            <w:pPr>
              <w:pStyle w:val="Tabla"/>
            </w:pPr>
            <w:r/>
            <w:r>
              <w:rPr>
                <w:b w:val="0"/>
                <w:i w:val="0"/>
              </w:rPr>
            </w:r>
            <w:r>
              <w:rPr>
                <w:b/>
                <w:i w:val="0"/>
              </w:rPr>
              <w:t>Máster</w:t>
            </w:r>
            <w:r>
              <w:rPr>
                <w:b w:val="0"/>
                <w:i w:val="0"/>
              </w:rPr>
            </w:r>
          </w:p>
        </w:tc>
        <w:tc>
          <w:tcPr>
            <w:tcW w:type="dxa" w:w="4706"/>
          </w:tcPr>
          <w:p>
            <w:pPr>
              <w:pStyle w:val="Tabla"/>
            </w:pPr>
            <w:r/>
            <w:r>
              <w:rPr>
                <w:b w:val="0"/>
                <w:i w:val="0"/>
              </w:rPr>
              <w:t>El fichero o la cinta final, con sus especificaciones</w:t>
            </w:r>
          </w:p>
        </w:tc>
      </w:tr>
    </w:tbl>
    <w:p>
      <w:pPr/>
    </w:p>
    <w:p>
      <w:pPr/>
      <w:r>
        <w:rPr>
          <w:b w:val="0"/>
          <w:i w:val="0"/>
        </w:rPr>
      </w:r>
      <w:r>
        <w:rPr>
          <w:b/>
          <w:i w:val="0"/>
        </w:rPr>
        <w:t>El proceso que es parte de la postproducción, de los cuatro que el examen ofrece en la pregunta 10,</w:t>
      </w:r>
      <w:r>
        <w:t xml:space="preserve"> </w:t>
      </w:r>
      <w:r>
        <w:rPr>
          <w:b/>
          <w:i w:val="0"/>
        </w:rPr>
        <w:t>es la edición de imagen y sonido.</w:t>
      </w:r>
      <w:r>
        <w:rPr>
          <w:b w:val="0"/>
          <w:i w:val="0"/>
        </w:rPr>
        <w:t xml:space="preserve"> Los otros tres —diseño de escenografía, rodaje de escenas y</w:t>
      </w:r>
      <w:r>
        <w:t xml:space="preserve"> </w:t>
      </w:r>
      <w:r>
        <w:rPr>
          <w:b w:val="0"/>
          <w:i w:val="0"/>
        </w:rPr>
        <w:t xml:space="preserve">grabación de sonido en el set— son </w:t>
      </w:r>
      <w:r>
        <w:rPr>
          <w:b/>
          <w:i w:val="0"/>
        </w:rPr>
        <w:t>de preproducción el primero y de producción los otros dos</w:t>
      </w:r>
      <w:r>
        <w:rPr>
          <w:b w:val="0"/>
          <w:i w:val="0"/>
        </w:rPr>
        <w:t>.</w:t>
      </w:r>
    </w:p>
    <w:p>
      <w:pPr/>
      <w:r>
        <w:rPr>
          <w:b w:val="0"/>
          <w:i w:val="0"/>
        </w:rPr>
      </w:r>
      <w:r>
        <w:rPr>
          <w:b/>
          <w:i w:val="0"/>
        </w:rPr>
        <w:t>Es la pregunta más sencilla del tema y comprueba lo esencial: dónde acaba una fase y empieza la</w:t>
      </w:r>
      <w:r>
        <w:t xml:space="preserve"> </w:t>
      </w:r>
      <w:r>
        <w:rPr>
          <w:b/>
          <w:i w:val="0"/>
        </w:rPr>
        <w:t>otra.</w:t>
      </w:r>
      <w:r>
        <w:rPr>
          <w:b w:val="0"/>
          <w:i w:val="0"/>
        </w:rPr>
      </w:r>
    </w:p>
    <w:p>
      <w:pPr>
        <w:pStyle w:val="Separador"/>
        <w:pBdr>
          <w:bottom w:val="single" w:sz="4" w:color="BBBBBB"/>
        </w:pBdr>
      </w:pPr>
    </w:p>
    <w:p>
      <w:pPr>
        <w:pStyle w:val="Heading2"/>
      </w:pPr>
      <w:r>
        <w:rPr>
          <w:b w:val="0"/>
          <w:i w:val="0"/>
        </w:rPr>
        <w:t>11.2 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r>
            <w:r>
              <w:rPr>
                <w:b/>
                <w:i w:val="0"/>
              </w:rPr>
              <w:t>Premontaje</w:t>
            </w:r>
            <w:r>
              <w:rPr>
                <w:b w:val="0"/>
                <w:i w:val="0"/>
              </w:rPr>
              <w:t xml:space="preserve"> o montaje de trabajo</w:t>
            </w:r>
          </w:p>
        </w:tc>
        <w:tc>
          <w:tcPr>
            <w:tcW w:type="dxa" w:w="3137"/>
          </w:tcPr>
          <w:p>
            <w:pPr>
              <w:pStyle w:val="Tabla"/>
            </w:pPr>
            <w:r/>
            <w:r>
              <w:rPr>
                <w:b w:val="0"/>
                <w:i w:val="0"/>
              </w:rPr>
              <w:t>Un primer armado para decidir el orden y la duración</w:t>
            </w:r>
          </w:p>
        </w:tc>
        <w:tc>
          <w:tcPr>
            <w:tcW w:type="dxa" w:w="3137"/>
          </w:tcPr>
          <w:p>
            <w:pPr>
              <w:pStyle w:val="Tabla"/>
            </w:pPr>
            <w:r/>
            <w:r>
              <w:rPr>
                <w:b w:val="0"/>
                <w:i w:val="0"/>
              </w:rPr>
              <w:t>Copias de baja calidad</w:t>
            </w:r>
          </w:p>
        </w:tc>
      </w:tr>
      <w:tr>
        <w:tc>
          <w:tcPr>
            <w:tcW w:type="dxa" w:w="3137"/>
          </w:tcPr>
          <w:p>
            <w:pPr>
              <w:pStyle w:val="Tabla"/>
            </w:pPr>
            <w:r/>
            <w:r>
              <w:rPr>
                <w:b w:val="0"/>
                <w:i w:val="0"/>
              </w:rPr>
            </w:r>
            <w:r>
              <w:rPr>
                <w:b/>
                <w:i w:val="0"/>
              </w:rPr>
              <w:t xml:space="preserve">Montaje </w:t>
            </w:r>
            <w:r>
              <w:rPr>
                <w:b/>
                <w:i/>
              </w:rPr>
              <w:t>off-line</w:t>
            </w:r>
            <w:r>
              <w:rPr>
                <w:b w:val="0"/>
                <w:i w:val="0"/>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t>Copias de baja calidad, para trabajar rápido</w:t>
            </w:r>
          </w:p>
        </w:tc>
      </w:tr>
      <w:tr>
        <w:tc>
          <w:tcPr>
            <w:tcW w:type="dxa" w:w="3137"/>
          </w:tcPr>
          <w:p>
            <w:pPr>
              <w:pStyle w:val="Tabla"/>
            </w:pPr>
            <w:r/>
            <w:r>
              <w:rPr>
                <w:b w:val="0"/>
                <w:i w:val="0"/>
              </w:rPr>
            </w:r>
            <w:r>
              <w:rPr>
                <w:b/>
                <w:i w:val="0"/>
              </w:rPr>
              <w:t>Conformado</w:t>
            </w:r>
            <w:r>
              <w:rPr>
                <w:b w:val="0"/>
                <w:i w:val="0"/>
              </w:rPr>
            </w:r>
          </w:p>
        </w:tc>
        <w:tc>
          <w:tcPr>
            <w:tcW w:type="dxa" w:w="3137"/>
          </w:tcPr>
          <w:p>
            <w:pPr>
              <w:pStyle w:val="Tabla"/>
            </w:pPr>
            <w:r/>
            <w:r>
              <w:rPr>
                <w:b w:val="0"/>
                <w:i w:val="0"/>
              </w:rPr>
              <w:t>Se sustituyen las copias de trabajo por el material original</w:t>
            </w:r>
          </w:p>
        </w:tc>
        <w:tc>
          <w:tcPr>
            <w:tcW w:type="dxa" w:w="3137"/>
          </w:tcPr>
          <w:p>
            <w:pPr>
              <w:pStyle w:val="Tabla"/>
            </w:pPr>
            <w:r/>
            <w:r>
              <w:rPr>
                <w:b w:val="0"/>
                <w:i w:val="0"/>
              </w:rPr>
              <w:t>El original</w:t>
            </w:r>
          </w:p>
        </w:tc>
      </w:tr>
      <w:tr>
        <w:tc>
          <w:tcPr>
            <w:tcW w:type="dxa" w:w="3137"/>
          </w:tcPr>
          <w:p>
            <w:pPr>
              <w:pStyle w:val="Tabla"/>
            </w:pPr>
            <w:r/>
            <w:r>
              <w:rPr>
                <w:b w:val="0"/>
                <w:i w:val="0"/>
              </w:rPr>
            </w:r>
            <w:r>
              <w:rPr>
                <w:b/>
                <w:i w:val="0"/>
              </w:rPr>
              <w:t xml:space="preserve">Montaje </w:t>
            </w:r>
            <w:r>
              <w:rPr>
                <w:b/>
                <w:i/>
              </w:rPr>
              <w:t>on-line</w:t>
            </w:r>
            <w:r>
              <w:rPr>
                <w:b w:val="0"/>
                <w:i w:val="0"/>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r>
        <w:rPr>
          <w:b w:val="0"/>
          <w:i w:val="0"/>
        </w:rPr>
      </w:r>
      <w:r>
        <w:rPr>
          <w:b/>
          <w:i w:val="0"/>
        </w:rPr>
        <w:t xml:space="preserve">La bisagra entre el </w:t>
      </w:r>
      <w:r>
        <w:rPr>
          <w:b/>
          <w:i/>
        </w:rPr>
        <w:t>off-line</w:t>
      </w:r>
      <w:r>
        <w:rPr>
          <w:b/>
          <w:i w:val="0"/>
        </w:rPr>
        <w:t xml:space="preserve"> y el </w:t>
      </w:r>
      <w:r>
        <w:rPr>
          <w:b/>
          <w:i/>
        </w:rPr>
        <w:t>on-line</w:t>
      </w:r>
      <w:r>
        <w:rPr>
          <w:b/>
          <w:i w:val="0"/>
        </w:rPr>
        <w:t xml:space="preserve"> es una lista</w:t>
      </w:r>
      <w:r>
        <w:rPr>
          <w:b w:val="0"/>
          <w:i w:val="0"/>
        </w:rPr>
        <w:t>, y esa lista es el epígrafe siguiente.</w:t>
      </w:r>
    </w:p>
    <w:p>
      <w:pPr>
        <w:pStyle w:val="Separador"/>
        <w:pBdr>
          <w:bottom w:val="single" w:sz="4" w:color="BBBBBB"/>
        </w:pBdr>
      </w:pPr>
    </w:p>
    <w:p>
      <w:pPr>
        <w:pStyle w:val="Heading2"/>
      </w:pPr>
      <w:r>
        <w:rPr>
          <w:b w:val="0"/>
          <w:i w:val="0"/>
        </w:rPr>
        <w:t>11.3 La lista de decisiones de edición</w:t>
      </w:r>
    </w:p>
    <w:p>
      <w:pPr/>
      <w:r>
        <w:rPr>
          <w:b w:val="0"/>
          <w:i w:val="0"/>
        </w:rPr>
      </w:r>
      <w:r>
        <w:rPr>
          <w:b/>
          <w:i w:val="0"/>
        </w:rPr>
        <w:t>Una EDL es la lista de las decisiones de un montaje</w:t>
      </w:r>
      <w:r>
        <w:rPr>
          <w:b w:val="0"/>
          <w:i w:val="0"/>
        </w:rPr>
        <w:t>: para cada corte, de qué fuente sale, con qué</w:t>
      </w:r>
      <w:r>
        <w:t xml:space="preserve"> </w:t>
      </w:r>
      <w:r>
        <w:rPr>
          <w:b w:val="0"/>
          <w:i w:val="0"/>
        </w:rPr>
        <w:t>código de tiempo de entrada y de salida, en qué posición del montaje se coloca y con qué transición</w:t>
      </w:r>
      <w:r>
        <w:t xml:space="preserve"> </w:t>
      </w:r>
      <w:r>
        <w:rPr>
          <w:b w:val="0"/>
          <w:i w:val="0"/>
        </w:rPr>
        <w:t xml:space="preserve">entra. </w:t>
      </w:r>
      <w:r>
        <w:rPr>
          <w:b/>
          <w:i w:val="0"/>
        </w:rPr>
        <w:t>Es el documento que permite rehacer un montaje en otro sistema y con el material original.</w:t>
      </w:r>
      <w:r>
        <w:rPr>
          <w:b w:val="0"/>
          <w:i w:val="0"/>
        </w:rPr>
      </w:r>
    </w:p>
    <w:p>
      <w:pPr/>
      <w:r>
        <w:rPr>
          <w:b w:val="0"/>
          <w:i w:val="0"/>
        </w:rPr>
      </w:r>
      <w:r>
        <w:rPr>
          <w:b/>
          <w:i w:val="0"/>
        </w:rPr>
        <w:t>La respuesta oficial a la pregunta 8 es «el clasificador que ordena las ediciones de cada montaje</w:t>
      </w:r>
      <w:r>
        <w:t xml:space="preserve"> </w:t>
      </w:r>
      <w:r>
        <w:rPr>
          <w:b/>
          <w:i w:val="0"/>
        </w:rPr>
        <w:t>realizado»</w:t>
      </w:r>
      <w:r>
        <w:rPr>
          <w:b w:val="0"/>
          <w:i w:val="0"/>
        </w:rPr>
        <w:t>, y este tema tiene que explicar por qué esa opción se sostiene frente a las otras dos que</w:t>
      </w:r>
      <w:r>
        <w:t xml:space="preserve"> </w:t>
      </w:r>
      <w:r>
        <w:rPr>
          <w:b w:val="0"/>
          <w:i w:val="0"/>
        </w:rPr>
        <w:t>también hablan de parámetros.</w:t>
      </w:r>
    </w:p>
    <w:p>
      <w:pPr/>
      <w:r>
        <w:rPr>
          <w:b w:val="0"/>
          <w:i w:val="0"/>
        </w:rPr>
        <w:t>Las cuatro opciones son: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dice</w:t>
            </w:r>
          </w:p>
        </w:tc>
      </w:tr>
      <w:tr>
        <w:tc>
          <w:tcPr>
            <w:tcW w:type="dxa" w:w="4706"/>
          </w:tcPr>
          <w:p>
            <w:pPr>
              <w:pStyle w:val="Tabla"/>
            </w:pPr>
            <w:r/>
            <w:r>
              <w:rPr>
                <w:b w:val="0"/>
                <w:i w:val="0"/>
              </w:rPr>
              <w:t>a)</w:t>
            </w:r>
          </w:p>
        </w:tc>
        <w:tc>
          <w:tcPr>
            <w:tcW w:type="dxa" w:w="4706"/>
          </w:tcPr>
          <w:p>
            <w:pPr>
              <w:pStyle w:val="Tabla"/>
            </w:pPr>
            <w:r/>
            <w:r>
              <w:rPr>
                <w:b w:val="0"/>
                <w:i w:val="0"/>
              </w:rPr>
              <w:t xml:space="preserve">«Una lista de </w:t>
            </w:r>
            <w:r>
              <w:rPr>
                <w:b/>
                <w:i w:val="0"/>
              </w:rPr>
              <w:t>todos</w:t>
            </w:r>
            <w:r>
              <w:rPr>
                <w:b w:val="0"/>
                <w:i w:val="0"/>
              </w:rPr>
              <w:t xml:space="preserve"> los parámetros que conforman una edición específica»</w:t>
            </w:r>
          </w:p>
        </w:tc>
      </w:tr>
      <w:tr>
        <w:tc>
          <w:tcPr>
            <w:tcW w:type="dxa" w:w="4706"/>
          </w:tcPr>
          <w:p>
            <w:pPr>
              <w:pStyle w:val="Tabla"/>
            </w:pPr>
            <w:r/>
            <w:r>
              <w:rPr>
                <w:b w:val="0"/>
                <w:i w:val="0"/>
              </w:rPr>
              <w:t>b)</w:t>
            </w:r>
          </w:p>
        </w:tc>
        <w:tc>
          <w:tcPr>
            <w:tcW w:type="dxa" w:w="4706"/>
          </w:tcPr>
          <w:p>
            <w:pPr>
              <w:pStyle w:val="Tabla"/>
            </w:pPr>
            <w:r/>
            <w:r>
              <w:rPr>
                <w:b w:val="0"/>
                <w:i w:val="0"/>
              </w:rPr>
              <w:t>«Un parámetro que indica el retardo con que se produce un efecto»</w:t>
            </w:r>
          </w:p>
        </w:tc>
      </w:tr>
      <w:tr>
        <w:tc>
          <w:tcPr>
            <w:tcW w:type="dxa" w:w="4706"/>
          </w:tcPr>
          <w:p>
            <w:pPr>
              <w:pStyle w:val="Tabla"/>
            </w:pPr>
            <w:r/>
            <w:r>
              <w:rPr>
                <w:b w:val="0"/>
                <w:i w:val="0"/>
              </w:rPr>
              <w:t>c)</w:t>
            </w:r>
          </w:p>
        </w:tc>
        <w:tc>
          <w:tcPr>
            <w:tcW w:type="dxa" w:w="4706"/>
          </w:tcPr>
          <w:p>
            <w:pPr>
              <w:pStyle w:val="Tabla"/>
            </w:pPr>
            <w:r/>
            <w:r>
              <w:rPr>
                <w:b w:val="0"/>
                <w:i w:val="0"/>
              </w:rPr>
              <w:t xml:space="preserve">«Una lista con </w:t>
            </w:r>
            <w:r>
              <w:rPr>
                <w:b/>
                <w:i w:val="0"/>
              </w:rPr>
              <w:t>algunos</w:t>
            </w:r>
            <w:r>
              <w:rPr>
                <w:b w:val="0"/>
                <w:i w:val="0"/>
              </w:rPr>
              <w:t xml:space="preserve"> parámetros que conforman una edición específica»</w:t>
            </w:r>
          </w:p>
        </w:tc>
      </w:tr>
      <w:tr>
        <w:tc>
          <w:tcPr>
            <w:tcW w:type="dxa" w:w="4706"/>
          </w:tcPr>
          <w:p>
            <w:pPr>
              <w:pStyle w:val="Tabla"/>
            </w:pPr>
            <w:r/>
            <w:r>
              <w:rPr>
                <w:b w:val="0"/>
                <w:i w:val="0"/>
              </w:rPr>
            </w:r>
            <w:r>
              <w:rPr>
                <w:b/>
                <w:i w:val="0"/>
              </w:rPr>
              <w:t>d) · marcada</w:t>
            </w:r>
            <w:r>
              <w:rPr>
                <w:b w:val="0"/>
                <w:i w:val="0"/>
              </w:rPr>
            </w:r>
          </w:p>
        </w:tc>
        <w:tc>
          <w:tcPr>
            <w:tcW w:type="dxa" w:w="4706"/>
          </w:tcPr>
          <w:p>
            <w:pPr>
              <w:pStyle w:val="Tabla"/>
            </w:pPr>
            <w:r/>
            <w:r>
              <w:rPr>
                <w:b w:val="0"/>
                <w:i w:val="0"/>
              </w:rPr>
              <w:t>«</w:t>
            </w:r>
            <w:r>
              <w:rPr>
                <w:b/>
                <w:i w:val="0"/>
              </w:rPr>
              <w:t>El clasificador que ordena las ediciones</w:t>
            </w:r>
            <w:r>
              <w:rPr>
                <w:b w:val="0"/>
                <w:i w:val="0"/>
              </w:rPr>
              <w:t xml:space="preserve"> de cada montaje realizado»</w:t>
            </w:r>
          </w:p>
        </w:tc>
      </w:tr>
    </w:tbl>
    <w:p>
      <w:pPr/>
    </w:p>
    <w:p>
      <w:pPr/>
      <w:r>
        <w:rPr>
          <w:b w:val="0"/>
          <w:i w:val="0"/>
        </w:rPr>
      </w:r>
      <w:r>
        <w:rPr>
          <w:b/>
          <w:i w:val="0"/>
        </w:rPr>
        <w:t>La b) se descarta sola</w:t>
      </w:r>
      <w:r>
        <w:rPr>
          <w:b w:val="0"/>
          <w:i w:val="0"/>
        </w:rPr>
        <w:t>: una EDL no es un parámetro, es una lista.</w:t>
      </w:r>
    </w:p>
    <w:p>
      <w:pPr/>
      <w:r>
        <w:rPr>
          <w:b w:val="0"/>
          <w:i w:val="0"/>
        </w:rPr>
      </w:r>
      <w:r>
        <w:rPr>
          <w:b/>
          <w:i w:val="0"/>
        </w:rPr>
        <w:t xml:space="preserve">Y entre las otras tres, lo que decide es la palabra </w:t>
      </w:r>
      <w:r>
        <w:rPr>
          <w:b/>
          <w:i/>
        </w:rPr>
        <w:t>todos</w:t>
      </w:r>
      <w:r>
        <w:rPr>
          <w:b/>
          <w:i w:val="0"/>
        </w:rPr>
        <w:t>.</w:t>
      </w:r>
      <w:r>
        <w:rPr>
          <w:b w:val="0"/>
          <w:i w:val="0"/>
        </w:rPr>
        <w:t xml:space="preserve"> Una EDL </w:t>
      </w:r>
      <w:r>
        <w:rPr>
          <w:b/>
          <w:i w:val="0"/>
        </w:rPr>
        <w:t>no lleva todos los</w:t>
      </w:r>
      <w:r>
        <w:t xml:space="preserve"> </w:t>
      </w:r>
      <w:r>
        <w:rPr>
          <w:b/>
          <w:i w:val="0"/>
        </w:rPr>
        <w:t>parámetros de una edición</w:t>
      </w:r>
      <w:r>
        <w:rPr>
          <w:b w:val="0"/>
          <w:i w:val="0"/>
        </w:rPr>
        <w:t>: lleva las fuentes, los códigos de tiempo, el orden y el tipo de</w:t>
      </w:r>
      <w:r>
        <w:t xml:space="preserve"> </w:t>
      </w:r>
      <w:r>
        <w:rPr>
          <w:b w:val="0"/>
          <w:i w:val="0"/>
        </w:rPr>
        <w:t xml:space="preserve">transición, y </w:t>
      </w:r>
      <w:r>
        <w:rPr>
          <w:b/>
          <w:i w:val="0"/>
        </w:rPr>
        <w:t>deja fuera</w:t>
      </w:r>
      <w:r>
        <w:rPr>
          <w:b w:val="0"/>
          <w:i w:val="0"/>
        </w:rPr>
        <w:t xml:space="preserve"> la corrección de color, los niveles de audio, la posición de los rótulos</w:t>
      </w:r>
      <w:r>
        <w:t xml:space="preserve"> </w:t>
      </w:r>
      <w:r>
        <w:rPr>
          <w:b w:val="0"/>
          <w:i w:val="0"/>
        </w:rPr>
        <w:t xml:space="preserve">y los ajustes de los efectos. </w:t>
      </w:r>
      <w:r>
        <w:rPr>
          <w:b/>
          <w:i w:val="0"/>
        </w:rPr>
        <w:t>Por eso la a) sobreafirma</w:t>
      </w:r>
      <w:r>
        <w:rPr>
          <w:b w:val="0"/>
          <w:i w:val="0"/>
        </w:rPr>
        <w:t>, y por eso una EDL no reproduce un montaje</w:t>
      </w:r>
      <w:r>
        <w:t xml:space="preserve"> </w:t>
      </w:r>
      <w:r>
        <w:rPr>
          <w:b w:val="0"/>
          <w:i w:val="0"/>
        </w:rPr>
        <w:t>terminado sino su estructura.</w:t>
      </w:r>
    </w:p>
    <w:p>
      <w:pPr/>
      <w:r>
        <w:rPr>
          <w:b w:val="0"/>
          <w:i w:val="0"/>
        </w:rPr>
      </w:r>
      <w:r>
        <w:rPr>
          <w:b/>
          <w:i w:val="0"/>
        </w:rPr>
        <w:t>La d), que es la marcada, describe la EDL por su función</w:t>
      </w:r>
      <w:r>
        <w:rPr>
          <w:b w:val="0"/>
          <w:i w:val="0"/>
        </w:rPr>
        <w:t xml:space="preserve">: </w:t>
      </w:r>
      <w:r>
        <w:rPr>
          <w:b/>
          <w:i w:val="0"/>
        </w:rPr>
        <w:t>ordena las ediciones</w:t>
      </w:r>
      <w:r>
        <w:rPr>
          <w:b w:val="0"/>
          <w:i w:val="0"/>
        </w:rPr>
        <w:t xml:space="preserve"> —los cortes— de</w:t>
      </w:r>
      <w:r>
        <w:t xml:space="preserve"> </w:t>
      </w:r>
      <w:r>
        <w:rPr>
          <w:b w:val="0"/>
          <w:i w:val="0"/>
        </w:rPr>
        <w:t>un montaje, que es exactamente lo que hace. Es una definición por el efecto y no por el contenido, y</w:t>
      </w:r>
      <w:r>
        <w:t xml:space="preserve"> </w:t>
      </w:r>
      <w:r>
        <w:rPr>
          <w:b w:val="0"/>
          <w:i w:val="0"/>
        </w:rPr>
        <w:t xml:space="preserve">la palabra «clasificador» es poco afortunada; </w:t>
      </w:r>
      <w:r>
        <w:rPr>
          <w:b/>
          <w:i w:val="0"/>
        </w:rPr>
        <w:t>pero no afirma nada falso</w:t>
      </w:r>
      <w:r>
        <w:rPr>
          <w:b w:val="0"/>
          <w:i w:val="0"/>
        </w:rPr>
        <w:t>, mientras que la a) sí.</w:t>
      </w:r>
    </w:p>
    <w:p>
      <w:pPr/>
      <w:r>
        <w:rPr>
          <w:b w:val="0"/>
          <w:i w:val="0"/>
        </w:rPr>
      </w:r>
      <w:r>
        <w:rPr>
          <w:b/>
          <w:i w:val="0"/>
        </w:rPr>
        <w:t>La c) —«algunos parámetros»— es la que más se acerca por contenido</w:t>
      </w:r>
      <w:r>
        <w:rPr>
          <w:b w:val="0"/>
          <w:i w:val="0"/>
        </w:rPr>
        <w:t xml:space="preserve"> y se queda corta por lo</w:t>
      </w:r>
      <w:r>
        <w:t xml:space="preserve"> </w:t>
      </w:r>
      <w:r>
        <w:rPr>
          <w:b w:val="0"/>
          <w:i w:val="0"/>
        </w:rPr>
        <w:t>contrario que la a): decir «algunos» sin decir cuáles no define nada.</w:t>
      </w:r>
    </w:p>
    <w:p>
      <w:pPr/>
      <w:r>
        <w:rPr>
          <w:b w:val="0"/>
          <w:i w:val="0"/>
        </w:rPr>
      </w:r>
      <w:r>
        <w:rPr>
          <w:b/>
          <w:i w:val="0"/>
        </w:rPr>
        <w:t>Este tema se queda con la respuesta oficial y deja escrito lo que una EDL es de verdad</w:t>
      </w:r>
      <w:r>
        <w:rPr>
          <w:b w:val="0"/>
          <w:i w:val="0"/>
        </w:rPr>
        <w:t>, que es lo</w:t>
      </w:r>
      <w:r>
        <w:t xml:space="preserve"> </w:t>
      </w:r>
      <w:r>
        <w:rPr>
          <w:b w:val="0"/>
          <w:i w:val="0"/>
        </w:rPr>
        <w:t xml:space="preserve">que hay que saber para trabajar: </w:t>
      </w:r>
      <w:r>
        <w:rPr>
          <w:b/>
          <w:i w:val="0"/>
        </w:rPr>
        <w:t>fuente, entrada, salida, orden y transición; nada más.</w:t>
      </w:r>
      <w:r>
        <w:rPr>
          <w:b w:val="0"/>
          <w:i w:val="0"/>
        </w:rPr>
      </w:r>
    </w:p>
    <w:p>
      <w:pPr>
        <w:pStyle w:val="Separador"/>
        <w:pBdr>
          <w:bottom w:val="single" w:sz="4" w:color="BBBBBB"/>
        </w:pBdr>
      </w:pPr>
    </w:p>
    <w:p>
      <w:pPr>
        <w:pStyle w:val="Heading2"/>
      </w:pPr>
      <w:r>
        <w:rPr>
          <w:b w:val="0"/>
          <w:i w:val="0"/>
        </w:rPr>
        <w:t>11.4 El sonido en postproducción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Proceso</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Montaje de diálogos</w:t>
            </w:r>
            <w:r>
              <w:rPr>
                <w:b w:val="0"/>
                <w:i w:val="0"/>
              </w:rPr>
            </w:r>
          </w:p>
        </w:tc>
        <w:tc>
          <w:tcPr>
            <w:tcW w:type="dxa" w:w="4706"/>
          </w:tcPr>
          <w:p>
            <w:pPr>
              <w:pStyle w:val="Tabla"/>
            </w:pPr>
            <w:r/>
            <w:r>
              <w:rPr>
                <w:b w:val="0"/>
                <w:i w:val="0"/>
              </w:rPr>
              <w:t>Limpiar, ajustar y elegir las tomas de voz</w:t>
            </w:r>
          </w:p>
        </w:tc>
      </w:tr>
      <w:tr>
        <w:tc>
          <w:tcPr>
            <w:tcW w:type="dxa" w:w="4706"/>
          </w:tcPr>
          <w:p>
            <w:pPr>
              <w:pStyle w:val="Tabla"/>
            </w:pPr>
            <w:r/>
            <w:r>
              <w:rPr>
                <w:b w:val="0"/>
                <w:i w:val="0"/>
              </w:rPr>
            </w:r>
            <w:r>
              <w:rPr>
                <w:b/>
                <w:i w:val="0"/>
              </w:rPr>
              <w:t>ADR</w:t>
            </w:r>
            <w:r>
              <w:rPr>
                <w:b w:val="0"/>
                <w:i w:val="0"/>
              </w:rPr>
              <w:t xml:space="preserve"> o </w:t>
            </w:r>
            <w:r>
              <w:rPr>
                <w:b w:val="0"/>
                <w:i/>
              </w:rPr>
              <w:t>looping</w:t>
            </w:r>
          </w:p>
        </w:tc>
        <w:tc>
          <w:tcPr>
            <w:tcW w:type="dxa" w:w="4706"/>
          </w:tcPr>
          <w:p>
            <w:pPr>
              <w:pStyle w:val="Tabla"/>
            </w:pPr>
            <w:r/>
            <w:r>
              <w:rPr>
                <w:b w:val="0"/>
                <w:i w:val="0"/>
              </w:rPr>
            </w:r>
            <w:r>
              <w:rPr>
                <w:b/>
                <w:i w:val="0"/>
              </w:rPr>
              <w:t>Volver a grabar diálogo en sala, en sincronía con la imagen</w:t>
            </w:r>
            <w:r>
              <w:rPr>
                <w:b w:val="0"/>
                <w:i w:val="0"/>
              </w:rPr>
            </w:r>
          </w:p>
        </w:tc>
      </w:tr>
      <w:tr>
        <w:tc>
          <w:tcPr>
            <w:tcW w:type="dxa" w:w="4706"/>
          </w:tcPr>
          <w:p>
            <w:pPr>
              <w:pStyle w:val="Tabla"/>
            </w:pPr>
            <w:r/>
            <w:r>
              <w:rPr>
                <w:b w:val="0"/>
                <w:i w:val="0"/>
              </w:rPr>
            </w:r>
            <w:r>
              <w:rPr>
                <w:b/>
                <w:i w:val="0"/>
              </w:rPr>
              <w:t>Foley</w:t>
            </w:r>
            <w:r>
              <w:rPr>
                <w:b w:val="0"/>
                <w:i w:val="0"/>
              </w:rPr>
            </w:r>
          </w:p>
        </w:tc>
        <w:tc>
          <w:tcPr>
            <w:tcW w:type="dxa" w:w="4706"/>
          </w:tcPr>
          <w:p>
            <w:pPr>
              <w:pStyle w:val="Tabla"/>
            </w:pPr>
            <w:r/>
            <w:r>
              <w:rPr>
                <w:b w:val="0"/>
                <w:i w:val="0"/>
              </w:rPr>
              <w:t>Grabar en sala los efectos que se ven: pasos, roces, objetos</w:t>
            </w:r>
          </w:p>
        </w:tc>
      </w:tr>
      <w:tr>
        <w:tc>
          <w:tcPr>
            <w:tcW w:type="dxa" w:w="4706"/>
          </w:tcPr>
          <w:p>
            <w:pPr>
              <w:pStyle w:val="Tabla"/>
            </w:pPr>
            <w:r/>
            <w:r>
              <w:rPr>
                <w:b w:val="0"/>
                <w:i w:val="0"/>
              </w:rPr>
            </w:r>
            <w:r>
              <w:rPr>
                <w:b/>
                <w:i w:val="0"/>
              </w:rPr>
              <w:t>Efectos de biblioteca</w:t>
            </w:r>
            <w:r>
              <w:rPr>
                <w:b w:val="0"/>
                <w:i w:val="0"/>
              </w:rPr>
            </w:r>
          </w:p>
        </w:tc>
        <w:tc>
          <w:tcPr>
            <w:tcW w:type="dxa" w:w="4706"/>
          </w:tcPr>
          <w:p>
            <w:pPr>
              <w:pStyle w:val="Tabla"/>
            </w:pPr>
            <w:r/>
            <w:r>
              <w:rPr>
                <w:b w:val="0"/>
                <w:i w:val="0"/>
              </w:rPr>
              <w:t>Los que no se graban: motores, disparos, ambientes</w:t>
            </w:r>
          </w:p>
        </w:tc>
      </w:tr>
      <w:tr>
        <w:tc>
          <w:tcPr>
            <w:tcW w:type="dxa" w:w="4706"/>
          </w:tcPr>
          <w:p>
            <w:pPr>
              <w:pStyle w:val="Tabla"/>
            </w:pPr>
            <w:r/>
            <w:r>
              <w:rPr>
                <w:b w:val="0"/>
                <w:i w:val="0"/>
              </w:rPr>
            </w:r>
            <w:r>
              <w:rPr>
                <w:b/>
                <w:i w:val="0"/>
              </w:rPr>
              <w:t>Ambientes</w:t>
            </w:r>
            <w:r>
              <w:rPr>
                <w:b w:val="0"/>
                <w:i w:val="0"/>
              </w:rPr>
            </w:r>
          </w:p>
        </w:tc>
        <w:tc>
          <w:tcPr>
            <w:tcW w:type="dxa" w:w="4706"/>
          </w:tcPr>
          <w:p>
            <w:pPr>
              <w:pStyle w:val="Tabla"/>
            </w:pPr>
            <w:r/>
            <w:r>
              <w:rPr>
                <w:b w:val="0"/>
                <w:i w:val="0"/>
              </w:rPr>
              <w:t>La capa de fondo del lugar</w:t>
            </w:r>
          </w:p>
        </w:tc>
      </w:tr>
      <w:tr>
        <w:tc>
          <w:tcPr>
            <w:tcW w:type="dxa" w:w="4706"/>
          </w:tcPr>
          <w:p>
            <w:pPr>
              <w:pStyle w:val="Tabla"/>
            </w:pPr>
            <w:r/>
            <w:r>
              <w:rPr>
                <w:b w:val="0"/>
                <w:i w:val="0"/>
              </w:rPr>
            </w:r>
            <w:r>
              <w:rPr>
                <w:b/>
                <w:i w:val="0"/>
              </w:rPr>
              <w:t>Ambientación musical</w:t>
            </w:r>
            <w:r>
              <w:rPr>
                <w:b w:val="0"/>
                <w:i w:val="0"/>
              </w:rPr>
            </w:r>
          </w:p>
        </w:tc>
        <w:tc>
          <w:tcPr>
            <w:tcW w:type="dxa" w:w="4706"/>
          </w:tcPr>
          <w:p>
            <w:pPr>
              <w:pStyle w:val="Tabla"/>
            </w:pPr>
            <w:r/>
            <w:r>
              <w:rPr>
                <w:b w:val="0"/>
                <w:i w:val="0"/>
              </w:rPr>
              <w:t>Elegir y colocar la música</w:t>
            </w:r>
          </w:p>
        </w:tc>
      </w:tr>
      <w:tr>
        <w:tc>
          <w:tcPr>
            <w:tcW w:type="dxa" w:w="4706"/>
          </w:tcPr>
          <w:p>
            <w:pPr>
              <w:pStyle w:val="Tabla"/>
            </w:pPr>
            <w:r/>
            <w:r>
              <w:rPr>
                <w:b w:val="0"/>
                <w:i w:val="0"/>
              </w:rPr>
            </w:r>
            <w:r>
              <w:rPr>
                <w:b/>
                <w:i w:val="0"/>
              </w:rPr>
              <w:t>Mezcla</w:t>
            </w:r>
            <w:r>
              <w:rPr>
                <w:b w:val="0"/>
                <w:i w:val="0"/>
              </w:rPr>
            </w:r>
          </w:p>
        </w:tc>
        <w:tc>
          <w:tcPr>
            <w:tcW w:type="dxa" w:w="4706"/>
          </w:tcPr>
          <w:p>
            <w:pPr>
              <w:pStyle w:val="Tabla"/>
            </w:pPr>
            <w:r/>
            <w:r>
              <w:rPr>
                <w:b w:val="0"/>
                <w:i w:val="0"/>
              </w:rPr>
              <w:t>Equilibrar las capas y entregar en el formato de destino</w:t>
            </w:r>
          </w:p>
        </w:tc>
      </w:tr>
      <w:tr>
        <w:tc>
          <w:tcPr>
            <w:tcW w:type="dxa" w:w="4706"/>
          </w:tcPr>
          <w:p>
            <w:pPr>
              <w:pStyle w:val="Tabla"/>
            </w:pPr>
            <w:r/>
            <w:r>
              <w:rPr>
                <w:b w:val="0"/>
                <w:i w:val="0"/>
              </w:rPr>
            </w:r>
            <w:r>
              <w:rPr>
                <w:b/>
                <w:i w:val="0"/>
              </w:rPr>
              <w:t>Pista internacional</w:t>
            </w:r>
            <w:r>
              <w:rPr>
                <w:b w:val="0"/>
                <w:i w:val="0"/>
              </w:rPr>
            </w:r>
          </w:p>
        </w:tc>
        <w:tc>
          <w:tcPr>
            <w:tcW w:type="dxa" w:w="4706"/>
          </w:tcPr>
          <w:p>
            <w:pPr>
              <w:pStyle w:val="Tabla"/>
            </w:pPr>
            <w:r/>
            <w:r>
              <w:rPr>
                <w:b w:val="0"/>
                <w:i w:val="0"/>
              </w:rPr>
              <w:t xml:space="preserve">La mezcla </w:t>
            </w:r>
            <w:r>
              <w:rPr>
                <w:b/>
                <w:i w:val="0"/>
              </w:rPr>
              <w:t>sin la voz que hay que traducir</w:t>
            </w:r>
            <w:r>
              <w:rPr>
                <w:b w:val="0"/>
                <w:i w:val="0"/>
              </w:rPr>
              <w:t>, para vender fuera</w:t>
            </w:r>
          </w:p>
        </w:tc>
      </w:tr>
    </w:tbl>
    <w:p>
      <w:pPr/>
    </w:p>
    <w:p>
      <w:pPr>
        <w:pStyle w:val="Separador"/>
        <w:pBdr>
          <w:bottom w:val="single" w:sz="4" w:color="BBBBBB"/>
        </w:pBdr>
      </w:pPr>
    </w:p>
    <w:p>
      <w:pPr>
        <w:pStyle w:val="Heading2"/>
      </w:pPr>
      <w:r>
        <w:rPr>
          <w:b w:val="0"/>
          <w:i w:val="0"/>
        </w:rPr>
        <w:t xml:space="preserve">11.5 El ADR o </w:t>
      </w:r>
      <w:r>
        <w:rPr>
          <w:b w:val="0"/>
          <w:i/>
        </w:rPr>
        <w:t>looping</w:t>
      </w:r>
    </w:p>
    <w:p>
      <w:pPr/>
      <w:r>
        <w:rPr>
          <w:b w:val="0"/>
          <w:i w:val="0"/>
        </w:rPr>
      </w:r>
      <w:r>
        <w:rPr>
          <w:b/>
          <w:i w:val="0"/>
        </w:rPr>
        <w:t>El ADR es la creación y sustitución de diálogo en sincronía labial, en postproducción de sonido.</w:t>
      </w:r>
      <w:r>
        <w:rPr>
          <w:b w:val="0"/>
          <w:i w:val="0"/>
        </w:rPr>
      </w:r>
      <w:r>
        <w:t xml:space="preserve"> </w:t>
      </w:r>
      <w:r>
        <w:rPr>
          <w:b w:val="0"/>
          <w:i w:val="0"/>
        </w:rPr>
        <w:t>Ésa es la respuesta oficial a la pregunta 17.</w:t>
      </w:r>
    </w:p>
    <w:p>
      <w:pPr/>
      <w:r>
        <w:rPr>
          <w:b w:val="0"/>
          <w:i w:val="0"/>
        </w:rPr>
      </w:r>
      <w:r>
        <w:rPr>
          <w:b/>
          <w:i w:val="0"/>
        </w:rPr>
        <w:t>Se hace en una sala de doblaje, con el intérprete viendo su propia imagen</w:t>
      </w:r>
      <w:r>
        <w:rPr>
          <w:b w:val="0"/>
          <w:i w:val="0"/>
        </w:rPr>
        <w:t>, y sirve para tres</w:t>
      </w:r>
      <w:r>
        <w:t xml:space="preserve"> </w:t>
      </w:r>
      <w:r>
        <w:rPr>
          <w:b w:val="0"/>
          <w:i w:val="0"/>
        </w:rPr>
        <w:t>cosas:</w:t>
      </w:r>
    </w:p>
    <w:p>
      <w:pPr>
        <w:pStyle w:val="ListNumber"/>
      </w:pPr>
      <w:r>
        <w:rPr>
          <w:b w:val="0"/>
          <w:i w:val="0"/>
        </w:rPr>
      </w:r>
      <w:r>
        <w:rPr>
          <w:b/>
          <w:i w:val="0"/>
        </w:rPr>
        <w:t>Sustituir diálogo que se grabó mal</w:t>
      </w:r>
      <w:r>
        <w:rPr>
          <w:b w:val="0"/>
          <w:i w:val="0"/>
        </w:rPr>
        <w:t>: con ruido, con viento, con un avión encima.</w:t>
      </w:r>
    </w:p>
    <w:p>
      <w:pPr>
        <w:pStyle w:val="ListNumber"/>
      </w:pPr>
      <w:r>
        <w:rPr>
          <w:b w:val="0"/>
          <w:i w:val="0"/>
        </w:rPr>
      </w:r>
      <w:r>
        <w:rPr>
          <w:b/>
          <w:i w:val="0"/>
        </w:rPr>
        <w:t>Cambiar una interpretación</w:t>
      </w:r>
      <w:r>
        <w:rPr>
          <w:b w:val="0"/>
          <w:i w:val="0"/>
        </w:rPr>
        <w:t xml:space="preserve"> sin volver a rodar.</w:t>
      </w:r>
    </w:p>
    <w:p>
      <w:pPr>
        <w:pStyle w:val="ListNumber"/>
      </w:pPr>
      <w:r>
        <w:rPr>
          <w:b w:val="0"/>
          <w:i w:val="0"/>
        </w:rPr>
      </w:r>
      <w:r>
        <w:rPr>
          <w:b/>
          <w:i w:val="0"/>
        </w:rPr>
        <w:t>Añadir diálogo que no se rodó</w:t>
      </w:r>
      <w:r>
        <w:rPr>
          <w:b w:val="0"/>
          <w:i w:val="0"/>
        </w:rPr>
        <w:t>: reacciones, murmullos, voces de fondo.</w:t>
      </w:r>
    </w:p>
    <w:p>
      <w:pPr/>
      <w:r>
        <w:rPr>
          <w:b w:val="0"/>
          <w:i w:val="0"/>
        </w:rPr>
      </w:r>
      <w:r>
        <w:rPr>
          <w:b/>
          <w:i w:val="0"/>
        </w:rPr>
        <w:t>Su nombre inglés lo explica</w:t>
      </w:r>
      <w:r>
        <w:rPr>
          <w:b w:val="0"/>
          <w:i w:val="0"/>
        </w:rPr>
        <w:t xml:space="preserve">: </w:t>
      </w:r>
      <w:r>
        <w:rPr>
          <w:b w:val="0"/>
          <w:i/>
        </w:rPr>
        <w:t>automated dialogue replacement</w:t>
      </w:r>
      <w:r>
        <w:rPr>
          <w:b w:val="0"/>
          <w:i w:val="0"/>
        </w:rPr>
        <w:t>, sustitución automatizada de</w:t>
      </w:r>
      <w:r>
        <w:t xml:space="preserve"> </w:t>
      </w:r>
      <w:r>
        <w:rPr>
          <w:b w:val="0"/>
          <w:i w:val="0"/>
        </w:rPr>
        <w:t xml:space="preserve">diálogo. Y </w:t>
      </w:r>
      <w:r>
        <w:rPr>
          <w:b w:val="0"/>
          <w:i/>
        </w:rPr>
      </w:r>
      <w:r>
        <w:rPr>
          <w:b/>
          <w:i/>
        </w:rPr>
        <w:t>looping</w:t>
      </w:r>
      <w:r>
        <w:rPr>
          <w:b w:val="0"/>
          <w:i/>
        </w:rPr>
      </w:r>
      <w:r>
        <w:rPr>
          <w:b w:val="0"/>
          <w:i w:val="0"/>
        </w:rPr>
        <w:t xml:space="preserve"> viene del método antiguo: se montaba un bucle de película con la escena y se</w:t>
      </w:r>
      <w:r>
        <w:t xml:space="preserve"> </w:t>
      </w:r>
      <w:r>
        <w:rPr>
          <w:b w:val="0"/>
          <w:i w:val="0"/>
        </w:rPr>
        <w:t>repetía sin parar hasta que el intérprete encajaba.</w:t>
      </w:r>
    </w:p>
    <w:p>
      <w:pPr/>
      <w:r>
        <w:rPr>
          <w:b w:val="0"/>
          <w:i w:val="0"/>
        </w:rPr>
      </w:r>
      <w:r>
        <w:rPr>
          <w:b/>
          <w:i w:val="0"/>
        </w:rPr>
        <w:t>Las tres opciones falsas describen tres procesos reales de la misma fase:</w:t>
      </w:r>
      <w:r>
        <w:rPr>
          <w:b w:val="0"/>
          <w:i w:val="0"/>
        </w:rPr>
      </w:r>
    </w:p>
    <w:p>
      <w:pPr>
        <w:pStyle w:val="ListBullet"/>
      </w:pPr>
      <w:r>
        <w:rPr>
          <w:b w:val="0"/>
          <w:i w:val="0"/>
        </w:rPr>
      </w:r>
      <w:r>
        <w:rPr>
          <w:b/>
          <w:i w:val="0"/>
        </w:rPr>
        <w:t>«Proceso por el que se fusionan o combinan varias pistas sonoras»</w:t>
      </w:r>
      <w:r>
        <w:rPr>
          <w:b w:val="0"/>
          <w:i w:val="0"/>
        </w:rPr>
        <w:t xml:space="preserve"> es la </w:t>
      </w:r>
      <w:r>
        <w:rPr>
          <w:b/>
          <w:i w:val="0"/>
        </w:rPr>
        <w:t>mezcla</w:t>
      </w:r>
      <w:r>
        <w:rPr>
          <w:b w:val="0"/>
          <w:i w:val="0"/>
        </w:rPr>
        <w:t>.</w:t>
      </w:r>
    </w:p>
    <w:p>
      <w:pPr>
        <w:pStyle w:val="ListBullet"/>
      </w:pPr>
      <w:r>
        <w:rPr>
          <w:b w:val="0"/>
          <w:i w:val="0"/>
        </w:rPr>
      </w:r>
      <w:r>
        <w:rPr>
          <w:b/>
          <w:i w:val="0"/>
        </w:rPr>
        <w:t>«Sonido que pertenece al entorno natural que se visualiza en imagen»</w:t>
      </w:r>
      <w:r>
        <w:rPr>
          <w:b w:val="0"/>
          <w:i w:val="0"/>
        </w:rPr>
        <w:t xml:space="preserve"> es el </w:t>
      </w:r>
      <w:r>
        <w:rPr>
          <w:b/>
          <w:i w:val="0"/>
        </w:rPr>
        <w:t>ambiente</w:t>
      </w:r>
      <w:r>
        <w:rPr>
          <w:b w:val="0"/>
          <w:i w:val="0"/>
        </w:rPr>
        <w:t xml:space="preserve"> o sonido</w:t>
      </w:r>
      <w:r>
        <w:t xml:space="preserve"> </w:t>
      </w:r>
      <w:r>
        <w:rPr>
          <w:b w:val="0"/>
          <w:i w:val="0"/>
        </w:rPr>
        <w:t>diegético.</w:t>
      </w:r>
    </w:p>
    <w:p>
      <w:pPr>
        <w:pStyle w:val="ListBullet"/>
      </w:pPr>
      <w:r>
        <w:rPr>
          <w:b w:val="0"/>
          <w:i w:val="0"/>
        </w:rPr>
      </w:r>
      <w:r>
        <w:rPr>
          <w:b/>
          <w:i w:val="0"/>
        </w:rPr>
        <w:t>«Ventana de un sistema no lineal de montaje que muestra una disposición cronológica»</w:t>
      </w:r>
      <w:r>
        <w:rPr>
          <w:b w:val="0"/>
          <w:i w:val="0"/>
        </w:rPr>
        <w:t xml:space="preserve"> es la</w:t>
      </w:r>
      <w:r>
        <w:t xml:space="preserve"> </w:t>
      </w:r>
      <w:r>
        <w:rPr>
          <w:b w:val="0"/>
          <w:i w:val="0"/>
        </w:rPr>
      </w:r>
      <w:r>
        <w:rPr>
          <w:b/>
          <w:i w:val="0"/>
        </w:rPr>
        <w:t>línea de tiempo</w:t>
      </w:r>
      <w:r>
        <w:rPr>
          <w:b w:val="0"/>
          <w:i w:val="0"/>
        </w:rPr>
        <w:t>.</w:t>
      </w:r>
    </w:p>
    <w:p>
      <w:pPr/>
      <w:r>
        <w:rPr>
          <w:b w:val="0"/>
          <w:i w:val="0"/>
        </w:rPr>
      </w:r>
      <w:r>
        <w:rPr>
          <w:b/>
          <w:i w:val="0"/>
        </w:rPr>
        <w:t>Las cuatro opciones son de posproducción y sólo una es la sincronía labial</w:t>
      </w:r>
      <w:r>
        <w:rPr>
          <w:b w:val="0"/>
          <w:i w:val="0"/>
        </w:rPr>
        <w:t>, que es lo que la</w:t>
      </w:r>
      <w:r>
        <w:t xml:space="preserve"> </w:t>
      </w:r>
      <w:r>
        <w:rPr>
          <w:b w:val="0"/>
          <w:i w:val="0"/>
        </w:rPr>
        <w:t>pregunta pide.</w:t>
      </w:r>
    </w:p>
    <w:p>
      <w:pPr>
        <w:pStyle w:val="Separador"/>
        <w:pBdr>
          <w:bottom w:val="single" w:sz="4" w:color="BBBBBB"/>
        </w:pBdr>
      </w:pPr>
    </w:p>
    <w:p>
      <w:pPr>
        <w:pStyle w:val="Heading2"/>
      </w:pPr>
      <w:r>
        <w:rPr>
          <w:b w:val="0"/>
          <w:i w:val="0"/>
        </w:rPr>
        <w:t>11.6 La ambientación musical</w:t>
      </w:r>
    </w:p>
    <w:p>
      <w:pPr/>
      <w:r>
        <w:rPr>
          <w:b w:val="0"/>
          <w:i w:val="0"/>
        </w:rPr>
      </w:r>
      <w:r>
        <w:rPr>
          <w:b/>
          <w:i w:val="0"/>
        </w:rPr>
        <w:t>El ambientador musical elige y coloca la música de un programa</w:t>
      </w:r>
      <w:r>
        <w:rPr>
          <w:b w:val="0"/>
          <w:i w:val="0"/>
        </w:rPr>
        <w:t>: la sintonía, las ráfagas, los</w:t>
      </w:r>
      <w:r>
        <w:t xml:space="preserve"> </w:t>
      </w:r>
      <w:r>
        <w:rPr>
          <w:b w:val="0"/>
          <w:i w:val="0"/>
        </w:rPr>
        <w:t>fondos y los cortes musicales que subrayan.</w:t>
      </w:r>
    </w:p>
    <w:p>
      <w:pPr/>
      <w:r>
        <w:rPr>
          <w:b w:val="0"/>
          <w:i w:val="0"/>
        </w:rPr>
      </w:r>
      <w:r>
        <w:rPr>
          <w:b/>
          <w:i w:val="0"/>
        </w:rPr>
        <w:t>La figura del ambientador musical es la pieza clave durante la fase de postproducción.</w:t>
      </w:r>
      <w:r>
        <w:rPr>
          <w:b w:val="0"/>
          <w:i w:val="0"/>
        </w:rPr>
        <w:t xml:space="preserve"> Ésa es la</w:t>
      </w:r>
      <w:r>
        <w:t xml:space="preserve"> </w:t>
      </w:r>
      <w:r>
        <w:rPr>
          <w:b w:val="0"/>
          <w:i w:val="0"/>
        </w:rPr>
        <w:t>respuesta oficial a la pregunta 49, y hay que decir por qué, porque las otras opciones tienen algo de</w:t>
      </w:r>
      <w:r>
        <w:t xml:space="preserve"> </w:t>
      </w:r>
      <w:r>
        <w:rPr>
          <w:b w:val="0"/>
          <w:i w:val="0"/>
        </w:rPr>
        <w:t>razón.</w:t>
      </w:r>
    </w:p>
    <w:p>
      <w:pPr/>
      <w:r>
        <w:rPr>
          <w:b w:val="0"/>
          <w:i w:val="0"/>
        </w:rPr>
      </w:r>
      <w:r>
        <w:rPr>
          <w:b/>
          <w:i w:val="0"/>
        </w:rPr>
        <w:t>La música se decide en preproducción y se coloca en postproducción.</w:t>
      </w:r>
      <w:r>
        <w:rPr>
          <w:b w:val="0"/>
          <w:i w:val="0"/>
        </w:rPr>
        <w:t xml:space="preserve"> En preproducción se acuerda el</w:t>
      </w:r>
      <w:r>
        <w:t xml:space="preserve"> </w:t>
      </w:r>
      <w:r>
        <w:rPr>
          <w:b w:val="0"/>
          <w:i w:val="0"/>
        </w:rPr>
        <w:t xml:space="preserve">estilo, se encarga la composición y se gestionan los derechos; </w:t>
      </w:r>
      <w:r>
        <w:rPr>
          <w:b/>
          <w:i w:val="0"/>
        </w:rPr>
        <w:t>pero la música no se puede colocar</w:t>
      </w:r>
      <w:r>
        <w:t xml:space="preserve"> </w:t>
      </w:r>
      <w:r>
        <w:rPr>
          <w:b/>
          <w:i w:val="0"/>
        </w:rPr>
        <w:t>hasta que el montaje existe</w:t>
      </w:r>
      <w:r>
        <w:rPr>
          <w:b w:val="0"/>
          <w:i w:val="0"/>
        </w:rPr>
        <w:t xml:space="preserve">, porque va pegada a la duración y al ritmo de los planos. </w:t>
      </w:r>
      <w:r>
        <w:rPr>
          <w:b/>
          <w:i w:val="0"/>
        </w:rPr>
        <w:t>De ahí que</w:t>
      </w:r>
      <w:r>
        <w:t xml:space="preserve"> </w:t>
      </w:r>
      <w:r>
        <w:rPr>
          <w:b/>
          <w:i w:val="0"/>
        </w:rPr>
        <w:t>su fase sea la posproducción.</w:t>
      </w:r>
      <w:r>
        <w:rPr>
          <w:b w:val="0"/>
          <w:i w:val="0"/>
        </w:rPr>
      </w:r>
    </w:p>
    <w:p>
      <w:pPr/>
      <w:r>
        <w:rPr>
          <w:b w:val="0"/>
          <w:i w:val="0"/>
        </w:rPr>
      </w:r>
      <w:r>
        <w:rPr>
          <w:b/>
          <w:i w:val="0"/>
        </w:rPr>
        <w:t>Las tres opciones falsas:</w:t>
      </w:r>
      <w:r>
        <w:rPr>
          <w:b w:val="0"/>
          <w:i w:val="0"/>
        </w:rPr>
      </w:r>
    </w:p>
    <w:p>
      <w:pPr>
        <w:pStyle w:val="ListBullet"/>
      </w:pPr>
      <w:r>
        <w:rPr>
          <w:b w:val="0"/>
          <w:i w:val="0"/>
        </w:rPr>
      </w:r>
      <w:r>
        <w:rPr>
          <w:b/>
          <w:i w:val="0"/>
        </w:rPr>
        <w:t>«Fase de etalonaje»</w:t>
      </w:r>
      <w:r>
        <w:rPr>
          <w:b w:val="0"/>
          <w:i w:val="0"/>
        </w:rPr>
        <w:t xml:space="preserve"> es una </w:t>
      </w:r>
      <w:r>
        <w:rPr>
          <w:b/>
          <w:i w:val="0"/>
        </w:rPr>
        <w:t>parte</w:t>
      </w:r>
      <w:r>
        <w:rPr>
          <w:b w:val="0"/>
          <w:i w:val="0"/>
        </w:rPr>
        <w:t xml:space="preserve"> de la posproducción, y de imagen, no de sonido: es más</w:t>
      </w:r>
      <w:r>
        <w:t xml:space="preserve"> </w:t>
      </w:r>
      <w:r>
        <w:rPr>
          <w:b w:val="0"/>
          <w:i w:val="0"/>
        </w:rPr>
        <w:t>estrecha que la respuesta.</w:t>
      </w:r>
    </w:p>
    <w:p>
      <w:pPr>
        <w:pStyle w:val="ListBullet"/>
      </w:pPr>
      <w:r>
        <w:rPr>
          <w:b w:val="0"/>
          <w:i w:val="0"/>
        </w:rPr>
      </w:r>
      <w:r>
        <w:rPr>
          <w:b/>
          <w:i w:val="0"/>
        </w:rPr>
        <w:t>«Durante la emisión»</w:t>
      </w:r>
      <w:r>
        <w:rPr>
          <w:b w:val="0"/>
          <w:i w:val="0"/>
        </w:rPr>
        <w:t xml:space="preserve"> describe lo que hace un operador de continuidad, no un ambientador.</w:t>
      </w:r>
    </w:p>
    <w:p>
      <w:pPr>
        <w:pStyle w:val="ListBullet"/>
      </w:pPr>
      <w:r>
        <w:rPr>
          <w:b w:val="0"/>
          <w:i w:val="0"/>
        </w:rPr>
      </w:r>
      <w:r>
        <w:rPr>
          <w:b/>
          <w:i w:val="0"/>
        </w:rPr>
        <w:t>«Fase de preproducción»</w:t>
      </w:r>
      <w:r>
        <w:rPr>
          <w:b w:val="0"/>
          <w:i w:val="0"/>
        </w:rPr>
        <w:t xml:space="preserve"> es donde se </w:t>
      </w:r>
      <w:r>
        <w:rPr>
          <w:b/>
          <w:i w:val="0"/>
        </w:rPr>
        <w:t>decide</w:t>
      </w:r>
      <w:r>
        <w:rPr>
          <w:b w:val="0"/>
          <w:i w:val="0"/>
        </w:rPr>
        <w:t xml:space="preserve"> la música y se contrata; </w:t>
      </w:r>
      <w:r>
        <w:rPr>
          <w:b/>
          <w:i w:val="0"/>
        </w:rPr>
        <w:t>no donde se ambienta</w:t>
      </w:r>
      <w:r>
        <w:rPr>
          <w:b w:val="0"/>
          <w:i w:val="0"/>
        </w:rPr>
        <w:t>.</w:t>
      </w:r>
    </w:p>
    <w:p>
      <w:pPr/>
      <w:r>
        <w:rPr>
          <w:b w:val="0"/>
          <w:i w:val="0"/>
        </w:rPr>
      </w:r>
      <w:r>
        <w:rPr>
          <w:b/>
          <w:i w:val="0"/>
        </w:rPr>
        <w:t>Y una precisión de producción que enlaza con el tema 2</w:t>
      </w:r>
      <w:r>
        <w:rPr>
          <w:b w:val="0"/>
          <w:i w:val="0"/>
        </w:rPr>
        <w:t>: la música lleva derechos, y esos derechos</w:t>
      </w:r>
      <w:r>
        <w:t xml:space="preserve"> </w:t>
      </w:r>
      <w:r>
        <w:rPr>
          <w:b w:val="0"/>
          <w:i w:val="0"/>
        </w:rPr>
      </w:r>
      <w:r>
        <w:rPr>
          <w:b/>
          <w:i w:val="0"/>
        </w:rPr>
        <w:t>se pagan por uso y se declaran</w:t>
      </w:r>
      <w:r>
        <w:rPr>
          <w:b w:val="0"/>
          <w:i w:val="0"/>
        </w:rPr>
        <w:t>. Un ambientador musical que coloca una pieza sin comprobar sus</w:t>
      </w:r>
      <w:r>
        <w:t xml:space="preserve"> </w:t>
      </w:r>
      <w:r>
        <w:rPr>
          <w:b w:val="0"/>
          <w:i w:val="0"/>
        </w:rPr>
        <w:t>derechos crea un problema que aparece meses después.</w:t>
      </w:r>
    </w:p>
    <w:p>
      <w:pPr>
        <w:pStyle w:val="Separador"/>
        <w:pBdr>
          <w:bottom w:val="single" w:sz="4" w:color="BBBBBB"/>
        </w:pBdr>
      </w:pPr>
    </w:p>
    <w:p>
      <w:pPr>
        <w:pStyle w:val="Heading2"/>
      </w:pPr>
      <w:r>
        <w:rPr>
          <w:b w:val="0"/>
          <w:i w:val="0"/>
        </w:rPr>
        <w:t xml:space="preserve">11.7 El grafismo y el </w:t>
      </w:r>
      <w:r>
        <w:rPr>
          <w:b w:val="0"/>
          <w:i/>
        </w:rPr>
        <w:t>chyron</w:t>
      </w:r>
    </w:p>
    <w:p>
      <w:pPr/>
      <w:r>
        <w:rPr>
          <w:b w:val="0"/>
          <w:i w:val="0"/>
        </w:rPr>
      </w:r>
      <w:r>
        <w:rPr>
          <w:b/>
          <w:i w:val="0"/>
        </w:rPr>
        <w:t xml:space="preserve">Un </w:t>
      </w:r>
      <w:r>
        <w:rPr>
          <w:b/>
          <w:i/>
        </w:rPr>
        <w:t>chyron</w:t>
      </w:r>
      <w:r>
        <w:rPr>
          <w:b/>
          <w:i w:val="0"/>
        </w:rPr>
        <w:t xml:space="preserve"> es un título superpuesto, generalmente en la parte inferior de una imagen de vídeo.</w:t>
      </w:r>
      <w:r>
        <w:rPr>
          <w:b w:val="0"/>
          <w:i w:val="0"/>
        </w:rPr>
      </w:r>
      <w:r>
        <w:t xml:space="preserve"> </w:t>
      </w:r>
      <w:r>
        <w:rPr>
          <w:b w:val="0"/>
          <w:i w:val="0"/>
        </w:rPr>
        <w:t>Ésa es la respuesta oficial a la pregunta 11.</w:t>
      </w:r>
    </w:p>
    <w:p>
      <w:pPr/>
      <w:r>
        <w:rPr>
          <w:b w:val="0"/>
          <w:i w:val="0"/>
        </w:rPr>
      </w:r>
      <w:r>
        <w:rPr>
          <w:b/>
          <w:i w:val="0"/>
        </w:rPr>
        <w:t>Y el nombre es una marca convertida en nombre común.</w:t>
      </w:r>
      <w:r>
        <w:rPr>
          <w:b w:val="0"/>
          <w:i w:val="0"/>
        </w:rPr>
        <w:t xml:space="preserve"> </w:t>
      </w:r>
      <w:r>
        <w:rPr>
          <w:b/>
          <w:i w:val="0"/>
        </w:rPr>
        <w:t>Chyron</w:t>
      </w:r>
      <w:r>
        <w:rPr>
          <w:b w:val="0"/>
          <w:i w:val="0"/>
        </w:rPr>
        <w:t xml:space="preserve"> es el fabricante estadounidense de</w:t>
      </w:r>
      <w:r>
        <w:t xml:space="preserve"> </w:t>
      </w:r>
      <w:r>
        <w:rPr>
          <w:b w:val="0"/>
          <w:i w:val="0"/>
        </w:rPr>
        <w:t>generadores de caracteres cuyos equipos dominaron las redacciones de televisión durante décadas, hasta</w:t>
      </w:r>
      <w:r>
        <w:t xml:space="preserve"> </w:t>
      </w:r>
      <w:r>
        <w:rPr>
          <w:b w:val="0"/>
          <w:i w:val="0"/>
        </w:rPr>
        <w:t xml:space="preserve">que su nombre pasó a designar </w:t>
      </w:r>
      <w:r>
        <w:rPr>
          <w:b/>
          <w:i w:val="0"/>
        </w:rPr>
        <w:t>el rótulo mismo</w:t>
      </w:r>
      <w:r>
        <w:rPr>
          <w:b w:val="0"/>
          <w:i w:val="0"/>
        </w:rPr>
        <w:t>. Es el mismo camino que han hecho otras marcas en</w:t>
      </w:r>
      <w:r>
        <w:t xml:space="preserve"> </w:t>
      </w:r>
      <w:r>
        <w:rPr>
          <w:b w:val="0"/>
          <w:i w:val="0"/>
        </w:rPr>
        <w:t>otros oficios.</w:t>
      </w:r>
    </w:p>
    <w:p>
      <w:pPr/>
      <w:r>
        <w:rPr>
          <w:b w:val="0"/>
          <w:i w:val="0"/>
        </w:rPr>
      </w:r>
      <w:r>
        <w:rPr>
          <w:b/>
          <w:i w:val="0"/>
        </w:rPr>
        <w:t>Las tres opciones falsas son otros tres equipos o efectos de la cadena</w:t>
      </w:r>
      <w:r>
        <w:rPr>
          <w:b w:val="0"/>
          <w:i w:val="0"/>
        </w:rPr>
        <w:t xml:space="preserve">: un </w:t>
      </w:r>
      <w:r>
        <w:rPr>
          <w:b/>
          <w:i w:val="0"/>
        </w:rPr>
        <w:t>sistema de emisión de</w:t>
      </w:r>
      <w:r>
        <w:t xml:space="preserve"> </w:t>
      </w:r>
      <w:r>
        <w:rPr>
          <w:b/>
          <w:i w:val="0"/>
        </w:rPr>
        <w:t>vídeos</w:t>
      </w:r>
      <w:r>
        <w:rPr>
          <w:b w:val="0"/>
          <w:i w:val="0"/>
        </w:rPr>
        <w:t xml:space="preserve"> es un servidor de emisión; un </w:t>
      </w:r>
      <w:r>
        <w:rPr>
          <w:b/>
          <w:i w:val="0"/>
        </w:rPr>
        <w:t>sistema de ingesta</w:t>
      </w:r>
      <w:r>
        <w:rPr>
          <w:b w:val="0"/>
          <w:i w:val="0"/>
        </w:rPr>
        <w:t xml:space="preserve"> es el que mete el material en el</w:t>
      </w:r>
      <w:r>
        <w:t xml:space="preserve"> </w:t>
      </w:r>
      <w:r>
        <w:rPr>
          <w:b w:val="0"/>
          <w:i w:val="0"/>
        </w:rPr>
        <w:t xml:space="preserve">almacenamiento; y un </w:t>
      </w:r>
      <w:r>
        <w:rPr>
          <w:b/>
          <w:i w:val="0"/>
        </w:rPr>
        <w:t>efecto de encadenado</w:t>
      </w:r>
      <w:r>
        <w:rPr>
          <w:b w:val="0"/>
          <w:i w:val="0"/>
        </w:rPr>
        <w:t xml:space="preserve"> es una transición.</w:t>
      </w:r>
    </w:p>
    <w:p>
      <w:pPr/>
      <w:r>
        <w:rPr>
          <w:b w:val="0"/>
          <w:i w:val="0"/>
        </w:rPr>
      </w:r>
      <w:r>
        <w:rPr>
          <w:b/>
          <w:i w:val="0"/>
        </w:rPr>
        <w:t>La familia del grafismo en televisión</w:t>
      </w:r>
      <w:r>
        <w:rPr>
          <w:b w:val="0"/>
          <w:i w:val="0"/>
        </w:rPr>
        <w:t>, para situar el término: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Rótulo</w:t>
            </w:r>
            <w:r>
              <w:rPr>
                <w:b w:val="0"/>
                <w:i w:val="0"/>
              </w:rPr>
              <w:t xml:space="preserve"> o </w:t>
            </w:r>
            <w:r>
              <w:rPr>
                <w:b w:val="0"/>
                <w:i/>
              </w:rPr>
              <w:t>chyron</w:t>
            </w:r>
          </w:p>
        </w:tc>
        <w:tc>
          <w:tcPr>
            <w:tcW w:type="dxa" w:w="4706"/>
          </w:tcPr>
          <w:p>
            <w:pPr>
              <w:pStyle w:val="Tabla"/>
            </w:pPr>
            <w:r/>
            <w:r>
              <w:rPr>
                <w:b w:val="0"/>
                <w:i w:val="0"/>
              </w:rPr>
              <w:t>El título sobreimpreso: nombre y cargo, titular, localización</w:t>
            </w:r>
          </w:p>
        </w:tc>
      </w:tr>
      <w:tr>
        <w:tc>
          <w:tcPr>
            <w:tcW w:type="dxa" w:w="4706"/>
          </w:tcPr>
          <w:p>
            <w:pPr>
              <w:pStyle w:val="Tabla"/>
            </w:pPr>
            <w:r/>
            <w:r>
              <w:rPr>
                <w:b w:val="0"/>
                <w:i w:val="0"/>
              </w:rPr>
            </w:r>
            <w:r>
              <w:rPr>
                <w:b/>
                <w:i w:val="0"/>
              </w:rPr>
              <w:t>Mosca</w:t>
            </w:r>
            <w:r>
              <w:rPr>
                <w:b w:val="0"/>
                <w:i w:val="0"/>
              </w:rPr>
            </w:r>
          </w:p>
        </w:tc>
        <w:tc>
          <w:tcPr>
            <w:tcW w:type="dxa" w:w="4706"/>
          </w:tcPr>
          <w:p>
            <w:pPr>
              <w:pStyle w:val="Tabla"/>
            </w:pPr>
            <w:r/>
            <w:r>
              <w:rPr>
                <w:b w:val="0"/>
                <w:i w:val="0"/>
              </w:rPr>
              <w:t>El logotipo permanente de la cadena</w:t>
            </w:r>
          </w:p>
        </w:tc>
      </w:tr>
      <w:tr>
        <w:tc>
          <w:tcPr>
            <w:tcW w:type="dxa" w:w="4706"/>
          </w:tcPr>
          <w:p>
            <w:pPr>
              <w:pStyle w:val="Tabla"/>
            </w:pPr>
            <w:r/>
            <w:r>
              <w:rPr>
                <w:b w:val="0"/>
                <w:i w:val="0"/>
              </w:rPr>
            </w:r>
            <w:r>
              <w:rPr>
                <w:b/>
                <w:i w:val="0"/>
              </w:rPr>
              <w:t>Faldón</w:t>
            </w:r>
            <w:r>
              <w:rPr>
                <w:b w:val="0"/>
                <w:i w:val="0"/>
              </w:rPr>
            </w:r>
          </w:p>
        </w:tc>
        <w:tc>
          <w:tcPr>
            <w:tcW w:type="dxa" w:w="4706"/>
          </w:tcPr>
          <w:p>
            <w:pPr>
              <w:pStyle w:val="Tabla"/>
            </w:pPr>
            <w:r/>
            <w:r>
              <w:rPr>
                <w:b w:val="0"/>
                <w:i w:val="0"/>
              </w:rPr>
              <w:t>La banda inferior con información continua</w:t>
            </w:r>
          </w:p>
        </w:tc>
      </w:tr>
      <w:tr>
        <w:tc>
          <w:tcPr>
            <w:tcW w:type="dxa" w:w="4706"/>
          </w:tcPr>
          <w:p>
            <w:pPr>
              <w:pStyle w:val="Tabla"/>
            </w:pPr>
            <w:r/>
            <w:r>
              <w:rPr>
                <w:b w:val="0"/>
                <w:i w:val="0"/>
              </w:rPr>
            </w:r>
            <w:r>
              <w:rPr>
                <w:b/>
                <w:i w:val="0"/>
              </w:rPr>
              <w:t>Cabecera</w:t>
            </w:r>
            <w:r>
              <w:rPr>
                <w:b w:val="0"/>
                <w:i w:val="0"/>
              </w:rPr>
              <w:t xml:space="preserve"> y </w:t>
            </w:r>
            <w:r>
              <w:rPr>
                <w:b/>
                <w:i w:val="0"/>
              </w:rPr>
              <w:t>cortinilla</w:t>
            </w:r>
            <w:r>
              <w:rPr>
                <w:b w:val="0"/>
                <w:i w:val="0"/>
              </w:rPr>
            </w:r>
          </w:p>
        </w:tc>
        <w:tc>
          <w:tcPr>
            <w:tcW w:type="dxa" w:w="4706"/>
          </w:tcPr>
          <w:p>
            <w:pPr>
              <w:pStyle w:val="Tabla"/>
            </w:pPr>
            <w:r/>
            <w:r>
              <w:rPr>
                <w:b w:val="0"/>
                <w:i w:val="0"/>
              </w:rPr>
              <w:t>Las piezas de identidad del programa</w:t>
            </w:r>
          </w:p>
        </w:tc>
      </w:tr>
      <w:tr>
        <w:tc>
          <w:tcPr>
            <w:tcW w:type="dxa" w:w="4706"/>
          </w:tcPr>
          <w:p>
            <w:pPr>
              <w:pStyle w:val="Tabla"/>
            </w:pPr>
            <w:r/>
            <w:r>
              <w:rPr>
                <w:b w:val="0"/>
                <w:i w:val="0"/>
              </w:rPr>
            </w:r>
            <w:r>
              <w:rPr>
                <w:b/>
                <w:i w:val="0"/>
              </w:rPr>
              <w:t>Infografía</w:t>
            </w:r>
            <w:r>
              <w:rPr>
                <w:b w:val="0"/>
                <w:i w:val="0"/>
              </w:rPr>
            </w:r>
          </w:p>
        </w:tc>
        <w:tc>
          <w:tcPr>
            <w:tcW w:type="dxa" w:w="4706"/>
          </w:tcPr>
          <w:p>
            <w:pPr>
              <w:pStyle w:val="Tabla"/>
            </w:pPr>
            <w:r/>
            <w:r>
              <w:rPr>
                <w:b w:val="0"/>
                <w:i w:val="0"/>
              </w:rPr>
              <w:t>El gráfico que explica: mapas, barras, esquemas</w:t>
            </w:r>
          </w:p>
        </w:tc>
      </w:tr>
      <w:tr>
        <w:tc>
          <w:tcPr>
            <w:tcW w:type="dxa" w:w="4706"/>
          </w:tcPr>
          <w:p>
            <w:pPr>
              <w:pStyle w:val="Tabla"/>
            </w:pPr>
            <w:r/>
            <w:r>
              <w:rPr>
                <w:b w:val="0"/>
                <w:i w:val="0"/>
              </w:rPr>
            </w:r>
            <w:r>
              <w:rPr>
                <w:b/>
                <w:i w:val="0"/>
              </w:rPr>
              <w:t>Grafismo en tiempo real</w:t>
            </w:r>
            <w:r>
              <w:rPr>
                <w:b w:val="0"/>
                <w:i w:val="0"/>
              </w:rPr>
            </w:r>
          </w:p>
        </w:tc>
        <w:tc>
          <w:tcPr>
            <w:tcW w:type="dxa" w:w="4706"/>
          </w:tcPr>
          <w:p>
            <w:pPr>
              <w:pStyle w:val="Tabla"/>
            </w:pPr>
            <w:r/>
            <w:r>
              <w:rPr>
                <w:b w:val="0"/>
                <w:i w:val="0"/>
              </w:rPr>
              <w:t>El que se genera durante la emisión: marcadores, resultados</w:t>
            </w:r>
          </w:p>
        </w:tc>
      </w:tr>
    </w:tbl>
    <w:p>
      <w:pPr/>
    </w:p>
    <w:p>
      <w:pPr/>
      <w:r>
        <w:rPr>
          <w:b w:val="0"/>
          <w:i w:val="0"/>
        </w:rPr>
      </w:r>
      <w:r>
        <w:rPr>
          <w:b/>
          <w:i w:val="0"/>
        </w:rPr>
        <w:t>Y su relación con la señal</w:t>
      </w:r>
      <w:r>
        <w:rPr>
          <w:b w:val="0"/>
          <w:i w:val="0"/>
        </w:rPr>
        <w:t xml:space="preserve">: un rótulo se incrusta con </w:t>
      </w:r>
      <w:r>
        <w:rPr>
          <w:b/>
          <w:i w:val="0"/>
        </w:rPr>
        <w:t>una señal de relleno y una de llave</w:t>
      </w:r>
      <w:r>
        <w:rPr>
          <w:b w:val="0"/>
          <w:i w:val="0"/>
        </w:rPr>
        <w:t>, y</w:t>
      </w:r>
      <w:r>
        <w:t xml:space="preserve"> </w:t>
      </w:r>
      <w:r>
        <w:rPr>
          <w:b w:val="0"/>
          <w:i w:val="0"/>
        </w:rPr>
        <w:t xml:space="preserve">esa incrustación es lo que en el mezclador se llama </w:t>
      </w:r>
      <w:r>
        <w:rPr>
          <w:b/>
          <w:i w:val="0"/>
        </w:rPr>
        <w:t>llave</w:t>
      </w:r>
      <w:r>
        <w:rPr>
          <w:b w:val="0"/>
          <w:i w:val="0"/>
        </w:rPr>
        <w:t>. Cuando se hace al final de la cadena,</w:t>
      </w:r>
      <w:r>
        <w:t xml:space="preserve"> </w:t>
      </w:r>
      <w:r>
        <w:rPr>
          <w:b w:val="0"/>
          <w:i w:val="0"/>
        </w:rPr>
        <w:t xml:space="preserve">después del programa, es una </w:t>
      </w:r>
      <w:r>
        <w:rPr>
          <w:b/>
          <w:i w:val="0"/>
        </w:rPr>
        <w:t>llave posterior</w:t>
      </w:r>
      <w:r>
        <w:rPr>
          <w:b w:val="0"/>
          <w:i w:val="0"/>
        </w:rPr>
        <w:t xml:space="preserve">, y por eso </w:t>
      </w:r>
      <w:r>
        <w:rPr>
          <w:b/>
          <w:i w:val="0"/>
        </w:rPr>
        <w:t>la salida limpia de un centro no lleva</w:t>
      </w:r>
      <w:r>
        <w:t xml:space="preserve"> </w:t>
      </w:r>
      <w:r>
        <w:rPr>
          <w:b/>
          <w:i w:val="0"/>
        </w:rPr>
        <w:t>rótulos</w:t>
      </w:r>
      <w:r>
        <w:rPr>
          <w:b w:val="0"/>
          <w:i w:val="0"/>
        </w:rPr>
        <w:t>.</w:t>
      </w:r>
    </w:p>
    <w:p>
      <w:pPr>
        <w:pStyle w:val="Separador"/>
        <w:pBdr>
          <w:bottom w:val="single" w:sz="4" w:color="BBBBBB"/>
        </w:pBdr>
      </w:pPr>
    </w:p>
    <w:p>
      <w:pPr>
        <w:pStyle w:val="Heading2"/>
      </w:pPr>
      <w:r>
        <w:rPr>
          <w:b w:val="0"/>
          <w:i w:val="0"/>
        </w:rPr>
        <w:t>11.8 El máster de grabación</w:t>
      </w:r>
    </w:p>
    <w:p>
      <w:pPr/>
      <w:r>
        <w:rPr>
          <w:b w:val="0"/>
          <w:i w:val="0"/>
        </w:rPr>
      </w:r>
      <w:r>
        <w:rPr>
          <w:b/>
          <w:i w:val="0"/>
        </w:rPr>
        <w:t>El máster es el resultado final del que salen todas las copias</w:t>
      </w:r>
      <w:r>
        <w:rPr>
          <w:b w:val="0"/>
          <w:i w:val="0"/>
        </w:rPr>
        <w:t>, y lo que lo define no es su</w:t>
      </w:r>
      <w:r>
        <w:t xml:space="preserve"> </w:t>
      </w:r>
      <w:r>
        <w:rPr>
          <w:b w:val="0"/>
          <w:i w:val="0"/>
        </w:rPr>
        <w:t xml:space="preserve">soporte sino </w:t>
      </w:r>
      <w:r>
        <w:rPr>
          <w:b/>
          <w:i w:val="0"/>
        </w:rPr>
        <w:t>sus especificaciones</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Especificación</w:t>
            </w:r>
          </w:p>
        </w:tc>
        <w:tc>
          <w:tcPr>
            <w:tcW w:type="dxa" w:w="4706"/>
            <w:shd w:val="clear" w:color="auto" w:fill="E4E4E4"/>
          </w:tcPr>
          <w:p>
            <w:pPr>
              <w:pStyle w:val="Tablacabecera"/>
            </w:pPr>
            <w:r/>
            <w:r>
              <w:rPr>
                <w:b w:val="0"/>
                <w:i w:val="0"/>
              </w:rPr>
              <w:t>Qué fija</w:t>
            </w:r>
          </w:p>
        </w:tc>
      </w:tr>
      <w:tr>
        <w:tc>
          <w:tcPr>
            <w:tcW w:type="dxa" w:w="4706"/>
          </w:tcPr>
          <w:p>
            <w:pPr>
              <w:pStyle w:val="Tabla"/>
            </w:pPr>
            <w:r/>
            <w:r>
              <w:rPr>
                <w:b w:val="0"/>
                <w:i w:val="0"/>
              </w:rPr>
            </w:r>
            <w:r>
              <w:rPr>
                <w:b/>
                <w:i w:val="0"/>
              </w:rPr>
              <w:t>Formato y códec</w:t>
            </w:r>
            <w:r>
              <w:rPr>
                <w:b w:val="0"/>
                <w:i w:val="0"/>
              </w:rPr>
            </w:r>
          </w:p>
        </w:tc>
        <w:tc>
          <w:tcPr>
            <w:tcW w:type="dxa" w:w="4706"/>
          </w:tcPr>
          <w:p>
            <w:pPr>
              <w:pStyle w:val="Tabla"/>
            </w:pPr>
            <w:r/>
            <w:r>
              <w:rPr>
                <w:b w:val="0"/>
                <w:i w:val="0"/>
              </w:rPr>
              <w:t>Cómo está escrito el vídeo</w:t>
            </w:r>
          </w:p>
        </w:tc>
      </w:tr>
      <w:tr>
        <w:tc>
          <w:tcPr>
            <w:tcW w:type="dxa" w:w="4706"/>
          </w:tcPr>
          <w:p>
            <w:pPr>
              <w:pStyle w:val="Tabla"/>
            </w:pPr>
            <w:r/>
            <w:r>
              <w:rPr>
                <w:b w:val="0"/>
                <w:i w:val="0"/>
              </w:rPr>
            </w:r>
            <w:r>
              <w:rPr>
                <w:b/>
                <w:i w:val="0"/>
              </w:rPr>
              <w:t>Resolución y cadencia</w:t>
            </w:r>
            <w:r>
              <w:rPr>
                <w:b w:val="0"/>
                <w:i w:val="0"/>
              </w:rPr>
            </w:r>
          </w:p>
        </w:tc>
        <w:tc>
          <w:tcPr>
            <w:tcW w:type="dxa" w:w="4706"/>
          </w:tcPr>
          <w:p>
            <w:pPr>
              <w:pStyle w:val="Tabla"/>
            </w:pPr>
            <w:r/>
            <w:r>
              <w:rPr>
                <w:b w:val="0"/>
                <w:i w:val="0"/>
              </w:rPr>
              <w:t>Cuántos píxeles y cuántos fotogramas por segundo</w:t>
            </w:r>
          </w:p>
        </w:tc>
      </w:tr>
      <w:tr>
        <w:tc>
          <w:tcPr>
            <w:tcW w:type="dxa" w:w="4706"/>
          </w:tcPr>
          <w:p>
            <w:pPr>
              <w:pStyle w:val="Tabla"/>
            </w:pPr>
            <w:r/>
            <w:r>
              <w:rPr>
                <w:b w:val="0"/>
                <w:i w:val="0"/>
              </w:rPr>
            </w:r>
            <w:r>
              <w:rPr>
                <w:b/>
                <w:i w:val="0"/>
              </w:rPr>
              <w:t>Espacio de color y niveles</w:t>
            </w:r>
            <w:r>
              <w:rPr>
                <w:b w:val="0"/>
                <w:i w:val="0"/>
              </w:rPr>
            </w:r>
          </w:p>
        </w:tc>
        <w:tc>
          <w:tcPr>
            <w:tcW w:type="dxa" w:w="4706"/>
          </w:tcPr>
          <w:p>
            <w:pPr>
              <w:pStyle w:val="Tabla"/>
            </w:pPr>
            <w:r/>
            <w:r>
              <w:rPr>
                <w:b w:val="0"/>
                <w:i w:val="0"/>
              </w:rPr>
              <w:t>Que la señal esté dentro del rango legal</w:t>
            </w:r>
          </w:p>
        </w:tc>
      </w:tr>
      <w:tr>
        <w:tc>
          <w:tcPr>
            <w:tcW w:type="dxa" w:w="4706"/>
          </w:tcPr>
          <w:p>
            <w:pPr>
              <w:pStyle w:val="Tabla"/>
            </w:pPr>
            <w:r/>
            <w:r>
              <w:rPr>
                <w:b w:val="0"/>
                <w:i w:val="0"/>
              </w:rPr>
            </w:r>
            <w:r>
              <w:rPr>
                <w:b/>
                <w:i w:val="0"/>
              </w:rPr>
              <w:t>Configuración de pistas de audio</w:t>
            </w:r>
            <w:r>
              <w:rPr>
                <w:b w:val="0"/>
                <w:i w:val="0"/>
              </w:rPr>
            </w:r>
          </w:p>
        </w:tc>
        <w:tc>
          <w:tcPr>
            <w:tcW w:type="dxa" w:w="4706"/>
          </w:tcPr>
          <w:p>
            <w:pPr>
              <w:pStyle w:val="Tabla"/>
            </w:pPr>
            <w:r/>
            <w:r>
              <w:rPr>
                <w:b w:val="0"/>
                <w:i w:val="0"/>
              </w:rPr>
              <w:t>Qué lleva cada pista: mezcla, pista internacional, audiodescripción</w:t>
            </w:r>
          </w:p>
        </w:tc>
      </w:tr>
      <w:tr>
        <w:tc>
          <w:tcPr>
            <w:tcW w:type="dxa" w:w="4706"/>
          </w:tcPr>
          <w:p>
            <w:pPr>
              <w:pStyle w:val="Tabla"/>
            </w:pPr>
            <w:r/>
            <w:r>
              <w:rPr>
                <w:b w:val="0"/>
                <w:i w:val="0"/>
              </w:rPr>
            </w:r>
            <w:r>
              <w:rPr>
                <w:b/>
                <w:i w:val="0"/>
              </w:rPr>
              <w:t>Nivel de sonoridad</w:t>
            </w:r>
            <w:r>
              <w:rPr>
                <w:b w:val="0"/>
                <w:i w:val="0"/>
              </w:rPr>
            </w:r>
          </w:p>
        </w:tc>
        <w:tc>
          <w:tcPr>
            <w:tcW w:type="dxa" w:w="4706"/>
          </w:tcPr>
          <w:p>
            <w:pPr>
              <w:pStyle w:val="Tabla"/>
            </w:pPr>
            <w:r/>
            <w:r>
              <w:rPr>
                <w:b w:val="0"/>
                <w:i w:val="0"/>
              </w:rPr>
              <w:t>El volumen medio normalizado que el destino exige</w:t>
            </w:r>
          </w:p>
        </w:tc>
      </w:tr>
      <w:tr>
        <w:tc>
          <w:tcPr>
            <w:tcW w:type="dxa" w:w="4706"/>
          </w:tcPr>
          <w:p>
            <w:pPr>
              <w:pStyle w:val="Tabla"/>
            </w:pPr>
            <w:r/>
            <w:r>
              <w:rPr>
                <w:b w:val="0"/>
                <w:i w:val="0"/>
              </w:rPr>
            </w:r>
            <w:r>
              <w:rPr>
                <w:b/>
                <w:i w:val="0"/>
              </w:rPr>
              <w:t>Estructura</w:t>
            </w:r>
            <w:r>
              <w:rPr>
                <w:b w:val="0"/>
                <w:i w:val="0"/>
              </w:rPr>
            </w:r>
          </w:p>
        </w:tc>
        <w:tc>
          <w:tcPr>
            <w:tcW w:type="dxa" w:w="4706"/>
          </w:tcPr>
          <w:p>
            <w:pPr>
              <w:pStyle w:val="Tabla"/>
            </w:pPr>
            <w:r/>
            <w:r>
              <w:rPr>
                <w:b w:val="0"/>
                <w:i w:val="0"/>
              </w:rPr>
              <w:t>Cabecera con barras y tono, claqueta, cuenta atrás, programa</w:t>
            </w:r>
          </w:p>
        </w:tc>
      </w:tr>
      <w:tr>
        <w:tc>
          <w:tcPr>
            <w:tcW w:type="dxa" w:w="4706"/>
          </w:tcPr>
          <w:p>
            <w:pPr>
              <w:pStyle w:val="Tabla"/>
            </w:pPr>
            <w:r/>
            <w:r>
              <w:rPr>
                <w:b w:val="0"/>
                <w:i w:val="0"/>
              </w:rPr>
            </w:r>
            <w:r>
              <w:rPr>
                <w:b/>
                <w:i w:val="0"/>
              </w:rPr>
              <w:t>Subtítulos</w:t>
            </w:r>
            <w:r>
              <w:rPr>
                <w:b w:val="0"/>
                <w:i w:val="0"/>
              </w:rPr>
            </w:r>
          </w:p>
        </w:tc>
        <w:tc>
          <w:tcPr>
            <w:tcW w:type="dxa" w:w="4706"/>
          </w:tcPr>
          <w:p>
            <w:pPr>
              <w:pStyle w:val="Tabla"/>
            </w:pPr>
            <w:r/>
            <w:r>
              <w:rPr>
                <w:b w:val="0"/>
                <w:i w:val="0"/>
              </w:rPr>
              <w:t>Incrustados o en fichero aparte</w:t>
            </w:r>
          </w:p>
        </w:tc>
      </w:tr>
    </w:tbl>
    <w:p>
      <w:pPr/>
    </w:p>
    <w:p>
      <w:pPr/>
      <w:r>
        <w:rPr>
          <w:b w:val="0"/>
          <w:i w:val="0"/>
        </w:rPr>
      </w:r>
      <w:r>
        <w:rPr>
          <w:b/>
          <w:i w:val="0"/>
        </w:rPr>
        <w:t>Y la regla que ordena todo: el máster se hace para su destino.</w:t>
      </w:r>
      <w:r>
        <w:rPr>
          <w:b w:val="0"/>
          <w:i w:val="0"/>
        </w:rPr>
        <w:t xml:space="preserve"> Una misma pieza tiene un máster de</w:t>
      </w:r>
      <w:r>
        <w:t xml:space="preserve"> </w:t>
      </w:r>
      <w:r>
        <w:rPr>
          <w:b w:val="0"/>
          <w:i w:val="0"/>
        </w:rPr>
        <w:t xml:space="preserve">emisión, uno de plataforma y uno de venta internacional, y </w:t>
      </w:r>
      <w:r>
        <w:rPr>
          <w:b/>
          <w:i w:val="0"/>
        </w:rPr>
        <w:t>los tres se diferencian sobre todo en las</w:t>
      </w:r>
      <w:r>
        <w:t xml:space="preserve"> </w:t>
      </w:r>
      <w:r>
        <w:rPr>
          <w:b/>
          <w:i w:val="0"/>
        </w:rPr>
        <w:t>pistas de audio y en los subtítulos</w:t>
      </w:r>
      <w:r>
        <w:rPr>
          <w:b w:val="0"/>
          <w:i w:val="0"/>
        </w:rPr>
        <w:t>.</w:t>
      </w:r>
    </w:p>
    <w:p>
      <w:pPr/>
      <w:r>
        <w:rPr>
          <w:b w:val="0"/>
          <w:i w:val="0"/>
        </w:rPr>
      </w:r>
      <w:r>
        <w:rPr>
          <w:b/>
          <w:i w:val="0"/>
        </w:rPr>
        <w:t>Con eso enlaza la obligación legal del tema 16</w:t>
      </w:r>
      <w:r>
        <w:rPr>
          <w:b w:val="0"/>
          <w:i w:val="0"/>
        </w:rPr>
        <w:t>: la Ley 13/2022 obliga a conservar lo emitido, y lo</w:t>
      </w:r>
      <w:r>
        <w:t xml:space="preserve"> </w:t>
      </w:r>
      <w:r>
        <w:rPr>
          <w:b w:val="0"/>
          <w:i w:val="0"/>
        </w:rPr>
        <w:t xml:space="preserve">que se conserva es </w:t>
      </w:r>
      <w:r>
        <w:rPr>
          <w:b/>
          <w:i w:val="0"/>
        </w:rPr>
        <w:t>la emisión tal cual salió</w:t>
      </w:r>
      <w:r>
        <w:rPr>
          <w:b w:val="0"/>
          <w:i w:val="0"/>
        </w:rPr>
        <w:t>, no el máster.</w:t>
      </w:r>
    </w:p>
    <w:p>
      <w:pPr>
        <w:pStyle w:val="Separador"/>
        <w:pBdr>
          <w:bottom w:val="single" w:sz="4" w:color="BBBBBB"/>
        </w:pBdr>
      </w:pPr>
    </w:p>
    <w:p>
      <w:pPr>
        <w:pStyle w:val="Heading2"/>
      </w:pPr>
      <w:r>
        <w:rPr>
          <w:b w:val="0"/>
          <w:i w:val="0"/>
        </w:rPr>
        <w:t>11.9 La accesibilidad</w:t>
      </w:r>
    </w:p>
    <w:p>
      <w:pPr/>
      <w:r>
        <w:rPr>
          <w:b w:val="0"/>
          <w:i w:val="0"/>
        </w:rPr>
      </w:r>
      <w:r>
        <w:rPr>
          <w:b/>
          <w:i w:val="0"/>
        </w:rPr>
        <w:t>La accesibilidad de los contenidos es hoy una parte del tratamiento de imagen y sonido</w:t>
      </w:r>
      <w:r>
        <w:rPr>
          <w:b w:val="0"/>
          <w:i w:val="0"/>
        </w:rPr>
        <w:t>, y tiene</w:t>
      </w:r>
      <w:r>
        <w:t xml:space="preserve"> </w:t>
      </w:r>
      <w:r>
        <w:rPr>
          <w:b w:val="0"/>
          <w:i w:val="0"/>
        </w:rPr>
        <w:t>tres herramientas: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Personas con 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r>
            <w:r>
              <w:rPr>
                <w:b/>
                <w:i w:val="0"/>
              </w:rPr>
              <w:t>Lengua de signos</w:t>
            </w:r>
            <w:r>
              <w:rPr>
                <w:b w:val="0"/>
                <w:i w:val="0"/>
              </w:rPr>
            </w:r>
          </w:p>
        </w:tc>
        <w:tc>
          <w:tcPr>
            <w:tcW w:type="dxa" w:w="3137"/>
          </w:tcPr>
          <w:p>
            <w:pPr>
              <w:pStyle w:val="Tabla"/>
            </w:pPr>
            <w:r/>
            <w:r>
              <w:rPr>
                <w:b w:val="0"/>
                <w:i w:val="0"/>
              </w:rPr>
              <w:t>Personas signantes</w:t>
            </w:r>
          </w:p>
        </w:tc>
        <w:tc>
          <w:tcPr>
            <w:tcW w:type="dxa" w:w="3137"/>
          </w:tcPr>
          <w:p>
            <w:pPr>
              <w:pStyle w:val="Tabla"/>
            </w:pPr>
            <w:r/>
            <w:r>
              <w:rPr>
                <w:b w:val="0"/>
                <w:i w:val="0"/>
              </w:rPr>
              <w:t>Con intérprete, en ventana sobreimpresa</w:t>
            </w:r>
          </w:p>
        </w:tc>
      </w:tr>
      <w:tr>
        <w:tc>
          <w:tcPr>
            <w:tcW w:type="dxa" w:w="3137"/>
          </w:tcPr>
          <w:p>
            <w:pPr>
              <w:pStyle w:val="Tabla"/>
            </w:pPr>
            <w:r/>
            <w:r>
              <w:rPr>
                <w:b w:val="0"/>
                <w:i w:val="0"/>
              </w:rPr>
            </w:r>
            <w:r>
              <w:rPr>
                <w:b/>
                <w:i w:val="0"/>
              </w:rPr>
              <w:t>Audiodescripción</w:t>
            </w:r>
            <w:r>
              <w:rPr>
                <w:b w:val="0"/>
                <w:i w:val="0"/>
              </w:rPr>
            </w:r>
          </w:p>
        </w:tc>
        <w:tc>
          <w:tcPr>
            <w:tcW w:type="dxa" w:w="3137"/>
          </w:tcPr>
          <w:p>
            <w:pPr>
              <w:pStyle w:val="Tabla"/>
            </w:pPr>
            <w:r/>
            <w:r>
              <w:rPr>
                <w:b w:val="0"/>
                <w:i w:val="0"/>
              </w:rPr>
              <w:t>Personas con discapacidad visual</w:t>
            </w:r>
          </w:p>
        </w:tc>
        <w:tc>
          <w:tcPr>
            <w:tcW w:type="dxa" w:w="3137"/>
          </w:tcPr>
          <w:p>
            <w:pPr>
              <w:pStyle w:val="Tabla"/>
            </w:pPr>
            <w:r/>
            <w:r>
              <w:rPr>
                <w:b w:val="0"/>
                <w:i w:val="0"/>
              </w:rPr>
              <w:t>Locución que describe lo que se ve, en los huecos del diálogo</w:t>
            </w:r>
          </w:p>
        </w:tc>
      </w:tr>
    </w:tbl>
    <w:p>
      <w:pPr/>
    </w:p>
    <w:p>
      <w:pPr/>
      <w:r>
        <w:rPr>
          <w:b w:val="0"/>
          <w:i w:val="0"/>
        </w:rPr>
      </w:r>
      <w:r>
        <w:rPr>
          <w:b/>
          <w:i w:val="0"/>
        </w:rPr>
        <w:t>La respuesta oficial a la pregunta 63 es que en 2021 RTVE implementó subtítulos automáticos</w:t>
      </w:r>
      <w:r>
        <w:t xml:space="preserve"> </w:t>
      </w:r>
      <w:r>
        <w:rPr>
          <w:b/>
          <w:i w:val="0"/>
        </w:rPr>
        <w:t>generados por inteligencia artificial</w:t>
      </w:r>
      <w:r>
        <w:rPr>
          <w:b w:val="0"/>
          <w:i w:val="0"/>
        </w:rPr>
        <w:t>, con lo que mejoró la accesibilidad de los informativos para</w:t>
      </w:r>
      <w:r>
        <w:t xml:space="preserve"> </w:t>
      </w:r>
      <w:r>
        <w:rPr>
          <w:b w:val="0"/>
          <w:i w:val="0"/>
        </w:rPr>
        <w:t xml:space="preserve">personas con dificultades auditivas </w:t>
      </w:r>
      <w:r>
        <w:rPr>
          <w:b/>
          <w:i w:val="0"/>
        </w:rPr>
        <w:t>en tiempo real</w:t>
      </w:r>
      <w:r>
        <w:rPr>
          <w:b w:val="0"/>
          <w:i w:val="0"/>
        </w:rPr>
        <w:t>.</w:t>
      </w:r>
    </w:p>
    <w:p>
      <w:pPr/>
      <w:r>
        <w:rPr>
          <w:b w:val="0"/>
          <w:i w:val="0"/>
        </w:rPr>
      </w:r>
      <w:r>
        <w:rPr>
          <w:b/>
          <w:i w:val="0"/>
        </w:rPr>
        <w:t xml:space="preserve">Y las tres palabras que sostienen esa opción frente a las otras tres son </w:t>
      </w:r>
      <w:r>
        <w:rPr>
          <w:b/>
          <w:i/>
        </w:rPr>
        <w:t>automáticos</w:t>
      </w:r>
      <w:r>
        <w:rPr>
          <w:b/>
          <w:i w:val="0"/>
        </w:rPr>
        <w:t xml:space="preserve">, </w:t>
      </w:r>
      <w:r>
        <w:rPr>
          <w:b/>
          <w:i/>
        </w:rPr>
        <w:t>en tiempo</w:t>
      </w:r>
      <w:r>
        <w:t xml:space="preserve"> </w:t>
      </w:r>
      <w:r>
        <w:rPr>
          <w:b/>
          <w:i/>
        </w:rPr>
        <w:t>real</w:t>
      </w:r>
      <w:r>
        <w:rPr>
          <w:b/>
          <w:i w:val="0"/>
        </w:rPr>
        <w:t xml:space="preserve"> e </w:t>
      </w:r>
      <w:r>
        <w:rPr>
          <w:b/>
          <w:i/>
        </w:rPr>
        <w:t>informativos</w:t>
      </w:r>
      <w:r>
        <w:rPr>
          <w:b/>
          <w:i w:val="0"/>
        </w:rPr>
        <w:t>.</w:t>
      </w:r>
      <w:r>
        <w:rPr>
          <w:b w:val="0"/>
          <w:i w:val="0"/>
        </w:rPr>
        <w:t xml:space="preserve"> El problema del subtitulado en directo es que </w:t>
      </w:r>
      <w:r>
        <w:rPr>
          <w:b/>
          <w:i w:val="0"/>
        </w:rPr>
        <w:t>no hay tiempo para</w:t>
      </w:r>
      <w:r>
        <w:t xml:space="preserve"> </w:t>
      </w:r>
      <w:r>
        <w:rPr>
          <w:b/>
          <w:i w:val="0"/>
        </w:rPr>
        <w:t>transcribir a mano</w:t>
      </w:r>
      <w:r>
        <w:rPr>
          <w:b w:val="0"/>
          <w:i w:val="0"/>
        </w:rPr>
        <w:t>, y el reconocimiento automático de voz es la única técnica que produce subtítulos</w:t>
      </w:r>
      <w:r>
        <w:t xml:space="preserve"> </w:t>
      </w:r>
      <w:r>
        <w:rPr>
          <w:b w:val="0"/>
          <w:i w:val="0"/>
        </w:rPr>
        <w:t>al ritmo de quien habla.</w:t>
      </w:r>
    </w:p>
    <w:p>
      <w:pPr/>
      <w:r>
        <w:rPr>
          <w:b w:val="0"/>
          <w:i w:val="0"/>
        </w:rPr>
      </w:r>
      <w:r>
        <w:rPr>
          <w:b/>
          <w:i w:val="0"/>
        </w:rPr>
        <w:t>Las tres opciones falsas describen medidas reales de accesibilidad que resuelven otra cosa:</w:t>
      </w:r>
      <w:r>
        <w:rPr>
          <w:b w:val="0"/>
          <w:i w:val="0"/>
        </w:rPr>
      </w:r>
    </w:p>
    <w:p>
      <w:pPr>
        <w:pStyle w:val="ListBullet"/>
      </w:pPr>
      <w:r>
        <w:rPr>
          <w:b w:val="0"/>
          <w:i w:val="0"/>
        </w:rPr>
      </w:r>
      <w:r>
        <w:rPr>
          <w:b/>
          <w:i w:val="0"/>
        </w:rPr>
        <w:t>La lengua de signos en directo</w:t>
      </w:r>
      <w:r>
        <w:rPr>
          <w:b w:val="0"/>
          <w:i w:val="0"/>
        </w:rPr>
        <w:t xml:space="preserve"> existe y se usa, pero </w:t>
      </w:r>
      <w:r>
        <w:rPr>
          <w:b/>
          <w:i w:val="0"/>
        </w:rPr>
        <w:t>no es una innovación de 2021</w:t>
      </w:r>
      <w:r>
        <w:rPr>
          <w:b w:val="0"/>
          <w:i w:val="0"/>
        </w:rPr>
        <w:t xml:space="preserve"> ni resuelve</w:t>
      </w:r>
      <w:r>
        <w:t xml:space="preserve"> </w:t>
      </w:r>
      <w:r>
        <w:rPr>
          <w:b w:val="0"/>
          <w:i w:val="0"/>
        </w:rPr>
        <w:t>el problema de escala: necesita un intérprete por emisión.</w:t>
      </w:r>
    </w:p>
    <w:p>
      <w:pPr>
        <w:pStyle w:val="ListBullet"/>
      </w:pPr>
      <w:r>
        <w:rPr>
          <w:b w:val="0"/>
          <w:i w:val="0"/>
        </w:rPr>
      </w:r>
      <w:r>
        <w:rPr>
          <w:b/>
          <w:i w:val="0"/>
        </w:rPr>
        <w:t>Un canal exclusivo narrado para personas con discapacidad visual</w:t>
      </w:r>
      <w:r>
        <w:rPr>
          <w:b w:val="0"/>
          <w:i w:val="0"/>
        </w:rPr>
        <w:t xml:space="preserve"> describiría una audiodescripción</w:t>
      </w:r>
      <w:r>
        <w:t xml:space="preserve"> </w:t>
      </w:r>
      <w:r>
        <w:rPr>
          <w:b w:val="0"/>
          <w:i w:val="0"/>
        </w:rPr>
        <w:t>llevada a un canal entero, que no es lo que se hizo.</w:t>
      </w:r>
    </w:p>
    <w:p>
      <w:pPr>
        <w:pStyle w:val="ListBullet"/>
      </w:pPr>
      <w:r>
        <w:rPr>
          <w:b w:val="0"/>
          <w:i w:val="0"/>
        </w:rPr>
      </w:r>
      <w:r>
        <w:rPr>
          <w:b/>
          <w:i w:val="0"/>
        </w:rPr>
        <w:t>La personalización del ritmo de los subtítulos por el usuario</w:t>
      </w:r>
      <w:r>
        <w:rPr>
          <w:b w:val="0"/>
          <w:i w:val="0"/>
        </w:rPr>
        <w:t xml:space="preserve"> es una función de reproductor, no</w:t>
      </w:r>
      <w:r>
        <w:t xml:space="preserve"> </w:t>
      </w:r>
      <w:r>
        <w:rPr>
          <w:b w:val="0"/>
          <w:i w:val="0"/>
        </w:rPr>
        <w:t>de producción.</w:t>
      </w:r>
    </w:p>
    <w:p>
      <w:pPr/>
      <w:r>
        <w:rPr>
          <w:b w:val="0"/>
          <w:i w:val="0"/>
        </w:rPr>
      </w:r>
      <w:r>
        <w:rPr>
          <w:b/>
          <w:i w:val="0"/>
        </w:rPr>
        <w:t>Este tema declara el límite de lo que aquí se afirma</w:t>
      </w:r>
      <w:r>
        <w:rPr>
          <w:b w:val="0"/>
          <w:i w:val="0"/>
        </w:rPr>
        <w:t xml:space="preserve">: </w:t>
      </w:r>
      <w:r>
        <w:rPr>
          <w:b/>
          <w:i w:val="0"/>
        </w:rPr>
        <w:t>no se ha consultado ninguna fuente</w:t>
      </w:r>
      <w:r>
        <w:t xml:space="preserve"> </w:t>
      </w:r>
      <w:r>
        <w:rPr>
          <w:b/>
          <w:i w:val="0"/>
        </w:rPr>
        <w:t>institucional de RTVE</w:t>
      </w:r>
      <w:r>
        <w:rPr>
          <w:b w:val="0"/>
          <w:i w:val="0"/>
        </w:rPr>
        <w:t xml:space="preserve"> sobre esa innovación de 2021. Lo que se sostiene es </w:t>
      </w:r>
      <w:r>
        <w:rPr>
          <w:b/>
          <w:i w:val="0"/>
        </w:rPr>
        <w:t>la coherencia técnica de</w:t>
      </w:r>
      <w:r>
        <w:t xml:space="preserve"> </w:t>
      </w:r>
      <w:r>
        <w:rPr>
          <w:b/>
          <w:i w:val="0"/>
        </w:rPr>
        <w:t>la respuesta</w:t>
      </w:r>
      <w:r>
        <w:rPr>
          <w:b w:val="0"/>
          <w:i w:val="0"/>
        </w:rPr>
        <w:t xml:space="preserve"> —sólo el reconocimiento automático subtitula en tiempo real— y la plantilla oficial,</w:t>
      </w:r>
      <w:r>
        <w:t xml:space="preserve"> </w:t>
      </w:r>
      <w:r>
        <w:rPr>
          <w:b w:val="0"/>
          <w:i w:val="0"/>
        </w:rPr>
        <w:t>que es el quinto nivel de la jerarquía de fuentes del proyecto.</w:t>
      </w:r>
    </w:p>
    <w:p>
      <w:pPr>
        <w:pStyle w:val="Separador"/>
        <w:pBdr>
          <w:bottom w:val="single" w:sz="4" w:color="BBBBBB"/>
        </w:pBdr>
      </w:pPr>
    </w:p>
    <w:p>
      <w:pPr>
        <w:pStyle w:val="Heading2"/>
      </w:pPr>
      <w:r>
        <w:rPr>
          <w:b w:val="0"/>
          <w:i w:val="0"/>
        </w:rPr>
        <w:t>11.10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Un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generados por IA ✔ </w:t>
            </w:r>
            <w:r>
              <w:rPr>
                <w:b/>
                <w:i w:val="0"/>
              </w:rPr>
              <w:t>·</w:t>
            </w:r>
            <w:r>
              <w:rPr>
                <w:b w:val="0"/>
                <w:i w:val="0"/>
              </w:rPr>
              <w:t xml:space="preserve"> sólo con la plantilla</w:t>
            </w:r>
          </w:p>
        </w:tc>
      </w:tr>
    </w:tbl>
    <w:p>
      <w:pPr/>
    </w:p>
    <w:p>
      <w:pPr/>
      <w:r>
        <w:rPr>
          <w:b w:val="0"/>
          <w:i w:val="0"/>
        </w:rPr>
      </w:r>
      <w:r>
        <w:rPr>
          <w:b/>
          <w:i w:val="0"/>
        </w:rPr>
        <w:t>Las seis respuestas oficiales son correctas.</w:t>
      </w:r>
      <w:r>
        <w:rPr>
          <w:b w:val="0"/>
          <w:i w:val="0"/>
        </w:rPr>
      </w:r>
    </w:p>
    <w:p>
      <w:pPr/>
      <w:r>
        <w:rPr>
          <w:b w:val="0"/>
          <w:i w:val="0"/>
        </w:rPr>
      </w:r>
      <w:r>
        <w:rPr>
          <w:b/>
          <w:i w:val="0"/>
        </w:rPr>
        <w:t>Dos anotaciones:</w:t>
      </w:r>
      <w:r>
        <w:rPr>
          <w:b w:val="0"/>
          <w:i w:val="0"/>
        </w:rPr>
      </w:r>
    </w:p>
    <w:p>
      <w:pPr>
        <w:pStyle w:val="ListNumber"/>
      </w:pPr>
      <w:r>
        <w:rPr>
          <w:b w:val="0"/>
          <w:i w:val="0"/>
        </w:rPr>
      </w:r>
      <w:r>
        <w:rPr>
          <w:b/>
          <w:i w:val="0"/>
        </w:rPr>
        <w:t>La 8</w:t>
      </w:r>
      <w:r>
        <w:rPr>
          <w:b w:val="0"/>
          <w:i w:val="0"/>
        </w:rPr>
        <w:t xml:space="preserve"> tiene </w:t>
      </w:r>
      <w:r>
        <w:rPr>
          <w:b/>
          <w:i w:val="0"/>
        </w:rPr>
        <w:t>tres opciones que hablan de lo mismo</w:t>
      </w:r>
      <w:r>
        <w:rPr>
          <w:b w:val="0"/>
          <w:i w:val="0"/>
        </w:rPr>
        <w:t xml:space="preserve"> y la marcada define la EDL </w:t>
      </w:r>
      <w:r>
        <w:rPr>
          <w:b/>
          <w:i w:val="0"/>
        </w:rPr>
        <w:t>por su función</w:t>
      </w:r>
      <w:r>
        <w:t xml:space="preserve"> </w:t>
      </w:r>
      <w:r>
        <w:rPr>
          <w:b/>
          <w:i w:val="0"/>
        </w:rPr>
        <w:t>y no por su contenido</w:t>
      </w:r>
      <w:r>
        <w:rPr>
          <w:b w:val="0"/>
          <w:i w:val="0"/>
        </w:rPr>
        <w:t xml:space="preserve">. La que más se le acerca por contenido —«una lista de </w:t>
      </w:r>
      <w:r>
        <w:rPr>
          <w:b/>
          <w:i w:val="0"/>
        </w:rPr>
        <w:t>todos</w:t>
      </w:r>
      <w:r>
        <w:rPr>
          <w:b w:val="0"/>
          <w:i w:val="0"/>
        </w:rPr>
        <w:t xml:space="preserve"> los</w:t>
      </w:r>
      <w:r>
        <w:t xml:space="preserve"> </w:t>
      </w:r>
      <w:r>
        <w:rPr>
          <w:b w:val="0"/>
          <w:i w:val="0"/>
        </w:rPr>
        <w:t xml:space="preserve">parámetros»— </w:t>
      </w:r>
      <w:r>
        <w:rPr>
          <w:b/>
          <w:i w:val="0"/>
        </w:rPr>
        <w:t>sobreafirma</w:t>
      </w:r>
      <w:r>
        <w:rPr>
          <w:b w:val="0"/>
          <w:i w:val="0"/>
        </w:rPr>
        <w:t>, porque una EDL deja fuera el color, el audio y los efectos. El</w:t>
      </w:r>
      <w:r>
        <w:t xml:space="preserve"> </w:t>
      </w:r>
      <w:r>
        <w:rPr>
          <w:b w:val="0"/>
          <w:i w:val="0"/>
        </w:rPr>
        <w:t>epígrafe 3 escribe qué lleva de verdad una EDL, que es lo que hay que saber.</w:t>
      </w:r>
    </w:p>
    <w:p>
      <w:pPr>
        <w:pStyle w:val="ListNumber"/>
      </w:pPr>
      <w:r>
        <w:rPr>
          <w:b w:val="0"/>
          <w:i w:val="0"/>
        </w:rPr>
      </w:r>
      <w:r>
        <w:rPr>
          <w:b/>
          <w:i w:val="0"/>
        </w:rPr>
        <w:t>La 63</w:t>
      </w:r>
      <w:r>
        <w:rPr>
          <w:b w:val="0"/>
          <w:i w:val="0"/>
        </w:rPr>
        <w:t xml:space="preserve"> descansa únicamente en la plantilla oficial: no se ha consultado ninguna fuente</w:t>
      </w:r>
      <w:r>
        <w:t xml:space="preserve"> </w:t>
      </w:r>
      <w:r>
        <w:rPr>
          <w:b w:val="0"/>
          <w:i w:val="0"/>
        </w:rPr>
        <w:t>institucional sobre esa innovación.</w:t>
      </w:r>
    </w:p>
    <w:p>
      <w:pPr/>
      <w:r>
        <w:rPr>
          <w:b w:val="0"/>
          <w:i w:val="0"/>
        </w:rPr>
      </w:r>
      <w:r>
        <w:rPr>
          <w:b/>
          <w:i w:val="0"/>
        </w:rPr>
        <w:t>Y un aviso de estudio.</w:t>
      </w:r>
      <w:r>
        <w:rPr>
          <w:b w:val="0"/>
          <w:i w:val="0"/>
        </w:rPr>
        <w:t xml:space="preserve"> Este tema y el tema 3 son los dos mayores del temario con seis preguntas</w:t>
      </w:r>
      <w:r>
        <w:t xml:space="preserve"> </w:t>
      </w:r>
      <w:r>
        <w:rPr>
          <w:b w:val="0"/>
          <w:i w:val="0"/>
        </w:rPr>
        <w:t xml:space="preserve">cada uno, y </w:t>
      </w:r>
      <w:r>
        <w:rPr>
          <w:b/>
          <w:i w:val="0"/>
        </w:rPr>
        <w:t>los dos se responden con vocabulario</w:t>
      </w:r>
      <w:r>
        <w:rPr>
          <w:b w:val="0"/>
          <w:i w:val="0"/>
        </w:rPr>
        <w:t>. La diferencia es que el 3 pregunta por</w:t>
      </w:r>
      <w:r>
        <w:t xml:space="preserve"> </w:t>
      </w:r>
      <w:r>
        <w:rPr>
          <w:b w:val="0"/>
          <w:i w:val="0"/>
        </w:rPr>
        <w:t xml:space="preserve">documentos y </w:t>
      </w:r>
      <w:r>
        <w:rPr>
          <w:b/>
          <w:i w:val="0"/>
        </w:rPr>
        <w:t>éste por procesos</w:t>
      </w:r>
      <w:r>
        <w:rPr>
          <w:b w:val="0"/>
          <w:i w:val="0"/>
        </w:rPr>
        <w:t>: qué se hace, en qué fase y con qué nombre.</w:t>
      </w:r>
    </w:p>
    <w:p>
      <w:pPr>
        <w:pStyle w:val="Separador"/>
        <w:pBdr>
          <w:bottom w:val="single" w:sz="4" w:color="BBBBBB"/>
        </w:pBdr>
      </w:pPr>
    </w:p>
    <w:p>
      <w:pPr>
        <w:pStyle w:val="Heading2"/>
      </w:pPr>
      <w:r>
        <w:rPr>
          <w:b w:val="0"/>
          <w:i w:val="0"/>
        </w:rPr>
        <w:t>11.11 Trazabilidad</w:t>
      </w:r>
    </w:p>
    <w:p>
      <w:pPr/>
      <w:r>
        <w:rPr>
          <w:b w:val="0"/>
          <w:i w:val="0"/>
        </w:rPr>
      </w:r>
      <w:r>
        <w:rPr>
          <w:b/>
          <w:i w:val="0"/>
        </w:rPr>
        <w:t>Este tema no cita ninguna norma en su propio texto</w:t>
      </w:r>
      <w:r>
        <w:rPr>
          <w:b w:val="0"/>
          <w:i w:val="0"/>
        </w:rPr>
        <w:t>, con un enlace que viene de otro: la obligación</w:t>
      </w:r>
      <w:r>
        <w:t xml:space="preserve"> </w:t>
      </w:r>
      <w:r>
        <w:rPr>
          <w:b w:val="0"/>
          <w:i w:val="0"/>
        </w:rPr>
        <w:t xml:space="preserve">de conservar lo emitido durante seis meses, que el epígrafe 8 nombra, está en el </w:t>
      </w:r>
      <w:r>
        <w:rPr>
          <w:b/>
          <w:i w:val="0"/>
        </w:rPr>
        <w:t>artículo 156.2 de</w:t>
      </w:r>
      <w:r>
        <w:t xml:space="preserve"> </w:t>
      </w:r>
      <w:r>
        <w:rPr>
          <w:b/>
          <w:i w:val="0"/>
        </w:rPr>
        <w:t>la Ley 13/2022, de 7 de julio, General de Comunicación Audiovisual</w:t>
      </w:r>
      <w:r>
        <w:rPr>
          <w:b w:val="0"/>
          <w:i w:val="0"/>
        </w:rPr>
        <w:t>, y se desarrolla en el tema 16.</w:t>
      </w:r>
    </w:p>
    <w:p>
      <w:pPr/>
      <w:r>
        <w:rPr>
          <w:b w:val="0"/>
          <w:i w:val="0"/>
        </w:rPr>
      </w:r>
      <w:r>
        <w:rPr>
          <w:b/>
          <w:i w:val="0"/>
        </w:rPr>
        <w:t>El resto va como oficio y así se declara</w:t>
      </w:r>
      <w:r>
        <w:rPr>
          <w:b w:val="0"/>
          <w:i w:val="0"/>
        </w:rPr>
        <w:t>: la lista de procesos de posproducción, las cuatro fases</w:t>
      </w:r>
      <w:r>
        <w:t xml:space="preserve"> </w:t>
      </w:r>
      <w:r>
        <w:rPr>
          <w:b w:val="0"/>
          <w:i w:val="0"/>
        </w:rPr>
        <w:t>del montaje, el contenido de una EDL, los procesos de sonido, el ADR, la ambientación musical, la</w:t>
      </w:r>
      <w:r>
        <w:t xml:space="preserve"> </w:t>
      </w:r>
      <w:r>
        <w:rPr>
          <w:b w:val="0"/>
          <w:i w:val="0"/>
        </w:rPr>
        <w:t>familia del grafismo, las especificaciones de un máster y las tres herramientas de accesibilidad.</w:t>
      </w:r>
    </w:p>
    <w:p>
      <w:pPr/>
      <w:r>
        <w:rPr>
          <w:b w:val="0"/>
          <w:i w:val="0"/>
        </w:rPr>
      </w:r>
      <w:r>
        <w:rPr>
          <w:b/>
          <w:i w:val="0"/>
        </w:rPr>
        <w:t>Dos declaraciones expresas:</w:t>
      </w:r>
      <w:r>
        <w:rPr>
          <w:b w:val="0"/>
          <w:i w:val="0"/>
        </w:rPr>
      </w:r>
    </w:p>
    <w:p>
      <w:pPr>
        <w:pStyle w:val="ListNumber"/>
      </w:pPr>
      <w:r>
        <w:rPr>
          <w:b w:val="0"/>
          <w:i w:val="0"/>
        </w:rPr>
      </w:r>
      <w:r>
        <w:rPr>
          <w:b/>
          <w:i w:val="0"/>
        </w:rPr>
        <w:t>Lo que este tema dice que es una EDL</w:t>
      </w:r>
      <w:r>
        <w:rPr>
          <w:b w:val="0"/>
          <w:i w:val="0"/>
        </w:rPr>
        <w:t xml:space="preserve"> —fuente, códigos de tiempo, orden y transición— </w:t>
      </w:r>
      <w:r>
        <w:rPr>
          <w:b/>
          <w:i w:val="0"/>
        </w:rPr>
        <w:t>es</w:t>
      </w:r>
      <w:r>
        <w:t xml:space="preserve"> </w:t>
      </w:r>
      <w:r>
        <w:rPr>
          <w:b/>
          <w:i w:val="0"/>
        </w:rPr>
        <w:t>conocimiento del sector</w:t>
      </w:r>
      <w:r>
        <w:rPr>
          <w:b w:val="0"/>
          <w:i w:val="0"/>
        </w:rPr>
        <w:t xml:space="preserve"> y no está tomado de una especificación. Se escribe porque la respuesta</w:t>
      </w:r>
      <w:r>
        <w:t xml:space="preserve"> </w:t>
      </w:r>
      <w:r>
        <w:rPr>
          <w:b w:val="0"/>
          <w:i w:val="0"/>
        </w:rPr>
        <w:t>oficial define la EDL por su función y el opositor necesita saber también qué lleva dentro.</w:t>
      </w:r>
    </w:p>
    <w:p>
      <w:pPr>
        <w:pStyle w:val="ListNumber"/>
      </w:pPr>
      <w:r>
        <w:rPr>
          <w:b w:val="0"/>
          <w:i w:val="0"/>
        </w:rPr>
      </w:r>
      <w:r>
        <w:rPr>
          <w:b/>
          <w:i w:val="0"/>
        </w:rPr>
        <w:t>La innovación de accesibilidad de RTVE en 2021 no se ha contrastado en ninguna fuente</w:t>
      </w:r>
      <w:r>
        <w:t xml:space="preserve"> </w:t>
      </w:r>
      <w:r>
        <w:rPr>
          <w:b/>
          <w:i w:val="0"/>
        </w:rPr>
        <w:t>institucional.</w:t>
      </w:r>
      <w:r>
        <w:rPr>
          <w:b w:val="0"/>
          <w:i w:val="0"/>
        </w:rPr>
        <w:t xml:space="preserve"> Se recoge la respuesta oficial y se explica por qué es la única de las cuatro</w:t>
      </w:r>
      <w:r>
        <w:t xml:space="preserve"> </w:t>
      </w:r>
      <w:r>
        <w:rPr>
          <w:b w:val="0"/>
          <w:i w:val="0"/>
        </w:rPr>
        <w:t>compatible con el subtitulado en tiempo real.</w:t>
      </w:r>
    </w:p>
    <w:p>
      <w:r>
        <w:br w:type="page"/>
      </w:r>
    </w:p>
    <w:p>
      <w:pPr>
        <w:pStyle w:val="Rótulo"/>
      </w:pPr>
      <w:r>
        <w:t>Para repasar</w:t>
      </w:r>
    </w:p>
    <w:p>
      <w:pPr>
        <w:pStyle w:val="Heading1"/>
      </w:pPr>
      <w:r>
        <w:t>Esquema de repaso · tema 11</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práctica de posproducción,</w:t>
      </w:r>
      <w:r>
        <w:t xml:space="preserve"> </w:t>
      </w:r>
      <w:r>
        <w:rPr>
          <w:b w:val="0"/>
          <w:i w:val="0"/>
        </w:rPr>
        <w:t xml:space="preserve">declarada como tal · </w:t>
      </w:r>
      <w:r>
        <w:rPr>
          <w:rStyle w:val="Código"/>
          <w:b w:val="0"/>
          <w:i w:val="0"/>
        </w:rPr>
        <w:t>[LGCA]</w:t>
      </w:r>
      <w:r>
        <w:rPr>
          <w:b w:val="0"/>
          <w:i w:val="0"/>
        </w:rPr>
        <w:t xml:space="preserve"> = Ley 13/2022, artículo 156.2, </w:t>
      </w:r>
      <w:r>
        <w:rPr>
          <w:b/>
          <w:i w:val="0"/>
        </w:rPr>
        <w:t>citada de enlace</w:t>
      </w:r>
      <w:r>
        <w:rPr>
          <w:b w:val="0"/>
          <w:i w:val="0"/>
        </w:rPr>
        <w:t xml:space="preserve"> con el tema 16 ·</w:t>
      </w:r>
      <w:r>
        <w:t xml:space="preserve"> </w:t>
      </w:r>
      <w:r>
        <w:rPr>
          <w:rStyle w:val="Código"/>
          <w:b w:val="0"/>
          <w:i w:val="0"/>
        </w:rPr>
        <w:t>[uso]</w:t>
      </w:r>
      <w:r>
        <w:rPr>
          <w:b w:val="0"/>
          <w:i w:val="0"/>
        </w:rPr>
        <w:t xml:space="preserve"> = plantilla oficial, </w:t>
      </w:r>
      <w:r>
        <w:rPr>
          <w:b/>
          <w:i w:val="0"/>
        </w:rPr>
        <w:t>sin verificar en la fuente</w:t>
      </w:r>
      <w:r>
        <w:rPr>
          <w:b w:val="0"/>
          <w:i w:val="0"/>
        </w:rPr>
        <w:t>.</w:t>
      </w:r>
    </w:p>
    <w:p>
      <w:pPr/>
      <w:r>
        <w:rPr>
          <w:b w:val="0"/>
          <w:i w:val="0"/>
        </w:rPr>
      </w:r>
      <w:r>
        <w:rPr>
          <w:b/>
          <w:i w:val="0"/>
        </w:rPr>
        <w:t>Siglas</w:t>
      </w:r>
      <w:r>
        <w:rPr>
          <w:b w:val="0"/>
          <w:i w:val="0"/>
        </w:rPr>
        <w:t>: la lista de decisiones de edición (</w:t>
      </w:r>
      <w:r>
        <w:rPr>
          <w:b/>
          <w:i w:val="0"/>
        </w:rPr>
        <w:t>EDL</w:t>
      </w:r>
      <w:r>
        <w:rPr>
          <w:b w:val="0"/>
          <w:i w:val="0"/>
        </w:rPr>
        <w:t xml:space="preserve">, del inglés </w:t>
      </w:r>
      <w:r>
        <w:rPr>
          <w:b w:val="0"/>
          <w:i/>
        </w:rPr>
        <w:t>edit decision</w:t>
      </w:r>
      <w:r>
        <w:t xml:space="preserve"> </w:t>
      </w:r>
      <w:r>
        <w:rPr>
          <w:b w:val="0"/>
          <w:i/>
        </w:rPr>
        <w:t>list</w:t>
      </w:r>
      <w:r>
        <w:rPr>
          <w:b w:val="0"/>
          <w:i w:val="0"/>
        </w:rPr>
        <w:t>); la inteligencia artificial (</w:t>
      </w:r>
      <w:r>
        <w:rPr>
          <w:b/>
          <w:i w:val="0"/>
        </w:rPr>
        <w:t>IA</w:t>
      </w:r>
      <w:r>
        <w:rPr>
          <w:b w:val="0"/>
          <w:i w:val="0"/>
        </w:rPr>
        <w:t>).</w:t>
      </w:r>
    </w:p>
    <w:p>
      <w:pPr/>
      <w:r>
        <w:rPr>
          <w:b w:val="0"/>
          <w:i w:val="0"/>
        </w:rPr>
      </w:r>
      <w:r>
        <w:rPr>
          <w:b/>
          <w:i w:val="0"/>
        </w:rPr>
        <w:t>Cabecera.</w:t>
      </w:r>
      <w:r>
        <w:rPr>
          <w:b w:val="0"/>
          <w:i w:val="0"/>
        </w:rPr>
        <w:t xml:space="preserve"> Enunciado: «TRATAMIENTO DE IMAGEN Y SONIDO» · </w:t>
      </w:r>
      <w:r>
        <w:rPr>
          <w:b/>
          <w:i w:val="0"/>
        </w:rPr>
        <w:t>6 preguntas</w:t>
      </w:r>
      <w:r>
        <w:rPr>
          <w:b w:val="0"/>
          <w:i w:val="0"/>
        </w:rPr>
        <w:t>, empatado con el tema 3</w:t>
      </w:r>
      <w:r>
        <w:t xml:space="preserve"> </w:t>
      </w:r>
      <w:r>
        <w:rPr>
          <w:b w:val="0"/>
          <w:i w:val="0"/>
        </w:rPr>
        <w:t xml:space="preserve">como mayor banco de vocabulario · </w:t>
      </w:r>
      <w:r>
        <w:rPr>
          <w:b/>
          <w:i w:val="0"/>
        </w:rPr>
        <w:t>la 63 descansa sólo en la plantilla</w:t>
      </w:r>
      <w:r>
        <w:rPr>
          <w:b w:val="0"/>
          <w:i w:val="0"/>
        </w:rPr>
        <w:t xml:space="preserve"> · </w:t>
      </w:r>
      <w:r>
        <w:rPr>
          <w:b/>
          <w:i w:val="0"/>
        </w:rPr>
        <w:t>la 8 va con matiz</w:t>
      </w:r>
      <w:r>
        <w:rPr>
          <w:b w:val="0"/>
          <w:i w:val="0"/>
        </w:rPr>
        <w:t>.</w:t>
      </w:r>
    </w:p>
    <w:p>
      <w:pPr>
        <w:pStyle w:val="Heading2"/>
      </w:pPr>
      <w:r>
        <w:rPr>
          <w:b w:val="0"/>
          <w:i w:val="0"/>
        </w:rPr>
        <w:t>Qué es la postproducción</w:t>
      </w:r>
    </w:p>
    <w:p>
      <w:pPr>
        <w:pStyle w:val="ListBullet"/>
      </w:pPr>
      <w:r>
        <w:rPr>
          <w:rStyle w:val="Código"/>
          <w:b w:val="0"/>
          <w:i w:val="0"/>
        </w:rPr>
        <w:t>[oficio]</w:t>
      </w:r>
      <w:r>
        <w:rPr>
          <w:b w:val="0"/>
          <w:i w:val="0"/>
        </w:rPr>
        <w:t xml:space="preserve"> · </w:t>
      </w:r>
      <w:r>
        <w:rPr>
          <w:b/>
          <w:i w:val="0"/>
        </w:rPr>
        <w:t>Todo lo que se le hace al material DESPUÉS de registrarlo y ANTES de entregarlo</w:t>
      </w:r>
      <w:r>
        <w:rPr>
          <w:b w:val="0"/>
          <w:i w:val="0"/>
        </w:rPr>
        <w:t>:</w:t>
      </w:r>
      <w:r>
        <w:t xml:space="preserve"> </w:t>
      </w:r>
      <w:r>
        <w:rPr>
          <w:b w:val="0"/>
          <w:i w:val="0"/>
        </w:rPr>
        <w:t xml:space="preserve">volcado e ingesta </w:t>
      </w:r>
      <w:r>
        <w:rPr>
          <w:b/>
          <w:i w:val="0"/>
        </w:rPr>
        <w:t>con sus metadatos</w:t>
      </w:r>
      <w:r>
        <w:rPr>
          <w:b w:val="0"/>
          <w:i w:val="0"/>
        </w:rPr>
        <w:t xml:space="preserve"> · montaje · grafismo · efectos visuales · </w:t>
      </w:r>
      <w:r>
        <w:rPr>
          <w:b/>
          <w:i w:val="0"/>
        </w:rPr>
        <w:t>etalonaje</w:t>
      </w:r>
      <w:r>
        <w:rPr>
          <w:b w:val="0"/>
          <w:i w:val="0"/>
        </w:rPr>
        <w:t xml:space="preserve"> ·</w:t>
      </w:r>
      <w:r>
        <w:t xml:space="preserve"> </w:t>
      </w:r>
      <w:r>
        <w:rPr>
          <w:b w:val="0"/>
          <w:i w:val="0"/>
        </w:rPr>
        <w:t xml:space="preserve">montaje y mezcla de sonido · </w:t>
      </w:r>
      <w:r>
        <w:rPr>
          <w:b/>
          <w:i w:val="0"/>
        </w:rPr>
        <w:t>máster</w:t>
      </w:r>
      <w:r>
        <w:rPr>
          <w:b w:val="0"/>
          <w:i w:val="0"/>
        </w:rPr>
        <w:t>.</w:t>
      </w:r>
    </w:p>
    <w:p>
      <w:pPr>
        <w:pStyle w:val="ListBullet"/>
      </w:pPr>
      <w:r>
        <w:rPr>
          <w:b w:val="0"/>
          <w:i w:val="0"/>
        </w:rPr>
      </w:r>
      <w:r>
        <w:rPr>
          <w:b/>
          <w:i w:val="0"/>
        </w:rPr>
        <w:t>PREGUNTA 10, la más sencilla del tema</w:t>
      </w:r>
      <w:r>
        <w:rPr>
          <w:b w:val="0"/>
          <w:i w:val="0"/>
        </w:rPr>
        <w:t xml:space="preserve"> · </w:t>
      </w:r>
      <w:r>
        <w:rPr>
          <w:b/>
          <w:i w:val="0"/>
        </w:rPr>
        <w:t>El proceso de posproducción es LA EDICIÓN DE IMAGEN Y</w:t>
      </w:r>
      <w:r>
        <w:t xml:space="preserve"> </w:t>
      </w:r>
      <w:r>
        <w:rPr>
          <w:b/>
          <w:i w:val="0"/>
        </w:rPr>
        <w:t>SONIDO.</w:t>
      </w:r>
      <w:r>
        <w:rPr>
          <w:b w:val="0"/>
          <w:i w:val="0"/>
        </w:rPr>
        <w:t xml:space="preserve"> Las otras tres: </w:t>
      </w:r>
      <w:r>
        <w:rPr>
          <w:b/>
          <w:i w:val="0"/>
        </w:rPr>
        <w:t>diseño de escenografía → PREPRODUCCIÓN</w:t>
      </w:r>
      <w:r>
        <w:rPr>
          <w:b w:val="0"/>
          <w:i w:val="0"/>
        </w:rPr>
        <w:t xml:space="preserve">; </w:t>
      </w:r>
      <w:r>
        <w:rPr>
          <w:b/>
          <w:i w:val="0"/>
        </w:rPr>
        <w:t>rodaje de escenas</w:t>
      </w:r>
      <w:r>
        <w:rPr>
          <w:b w:val="0"/>
          <w:i w:val="0"/>
        </w:rPr>
        <w:t xml:space="preserve"> y</w:t>
      </w:r>
      <w:r>
        <w:t xml:space="preserve"> </w:t>
      </w:r>
      <w:r>
        <w:rPr>
          <w:b w:val="0"/>
          <w:i w:val="0"/>
        </w:rPr>
      </w:r>
      <w:r>
        <w:rPr>
          <w:b/>
          <w:i w:val="0"/>
        </w:rPr>
        <w:t>grabación de sonido en el set → PRODUCCIÓN</w:t>
      </w:r>
      <w:r>
        <w:rPr>
          <w:b w:val="0"/>
          <w:i w:val="0"/>
        </w:rPr>
        <w:t>.</w:t>
      </w:r>
    </w:p>
    <w:p>
      <w:pPr>
        <w:pStyle w:val="ListBullet"/>
      </w:pPr>
      <w:r>
        <w:rPr>
          <w:b w:val="0"/>
          <w:i w:val="0"/>
        </w:rPr>
      </w:r>
      <w:r>
        <w:rPr>
          <w:b/>
          <w:i w:val="0"/>
        </w:rPr>
        <w:t>Comprueba lo esencial: dónde acaba una fase y empieza la otra.</w:t>
      </w:r>
      <w:r>
        <w:rPr>
          <w:b w:val="0"/>
          <w:i w:val="0"/>
        </w:rPr>
      </w:r>
    </w:p>
    <w:p>
      <w:pPr>
        <w:pStyle w:val="Heading2"/>
      </w:pPr>
      <w:r>
        <w:rPr>
          <w:b w:val="0"/>
          <w:i w:val="0"/>
        </w:rPr>
        <w:t>Las fases del montaje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Con qué material</w:t>
            </w:r>
          </w:p>
        </w:tc>
      </w:tr>
      <w:tr>
        <w:tc>
          <w:tcPr>
            <w:tcW w:type="dxa" w:w="3137"/>
          </w:tcPr>
          <w:p>
            <w:pPr>
              <w:pStyle w:val="Tabla"/>
            </w:pPr>
            <w:r/>
            <w:r>
              <w:rPr>
                <w:b w:val="0"/>
                <w:i w:val="0"/>
              </w:rPr>
              <w:t>Premontaje</w:t>
            </w:r>
          </w:p>
        </w:tc>
        <w:tc>
          <w:tcPr>
            <w:tcW w:type="dxa" w:w="3137"/>
          </w:tcPr>
          <w:p>
            <w:pPr>
              <w:pStyle w:val="Tabla"/>
            </w:pPr>
            <w:r/>
            <w:r>
              <w:rPr>
                <w:b w:val="0"/>
                <w:i w:val="0"/>
              </w:rPr>
              <w:t>Primer armado: orden y duración</w:t>
            </w:r>
          </w:p>
        </w:tc>
        <w:tc>
          <w:tcPr>
            <w:tcW w:type="dxa" w:w="3137"/>
          </w:tcPr>
          <w:p>
            <w:pPr>
              <w:pStyle w:val="Tabla"/>
            </w:pPr>
            <w:r/>
            <w:r>
              <w:rPr>
                <w:b w:val="0"/>
                <w:i w:val="0"/>
              </w:rPr>
              <w:t>Copias de baja calidad</w:t>
            </w:r>
          </w:p>
        </w:tc>
      </w:tr>
      <w:tr>
        <w:tc>
          <w:tcPr>
            <w:tcW w:type="dxa" w:w="3137"/>
          </w:tcPr>
          <w:p>
            <w:pPr>
              <w:pStyle w:val="Tabla"/>
            </w:pPr>
            <w:r/>
            <w:r>
              <w:rPr>
                <w:b w:val="0"/>
                <w:i/>
              </w:rPr>
            </w:r>
            <w:r>
              <w:rPr>
                <w:b/>
                <w:i/>
              </w:rPr>
              <w:t>OFF-LINE</w:t>
            </w:r>
            <w:r>
              <w:rPr>
                <w:b w:val="0"/>
                <w:i/>
              </w:rPr>
            </w:r>
          </w:p>
        </w:tc>
        <w:tc>
          <w:tcPr>
            <w:tcW w:type="dxa" w:w="3137"/>
          </w:tcPr>
          <w:p>
            <w:pPr>
              <w:pStyle w:val="Tabla"/>
            </w:pPr>
            <w:r/>
            <w:r>
              <w:rPr>
                <w:b w:val="0"/>
                <w:i w:val="0"/>
              </w:rPr>
            </w:r>
            <w:r>
              <w:rPr>
                <w:b/>
                <w:i w:val="0"/>
              </w:rPr>
              <w:t>Se decide el montaje definitivo</w:t>
            </w:r>
            <w:r>
              <w:rPr>
                <w:b w:val="0"/>
                <w:i w:val="0"/>
              </w:rPr>
              <w:t>: qué plano, dónde y cuánto</w:t>
            </w:r>
          </w:p>
        </w:tc>
        <w:tc>
          <w:tcPr>
            <w:tcW w:type="dxa" w:w="3137"/>
          </w:tcPr>
          <w:p>
            <w:pPr>
              <w:pStyle w:val="Tabla"/>
            </w:pPr>
            <w:r/>
            <w:r>
              <w:rPr>
                <w:b w:val="0"/>
                <w:i w:val="0"/>
              </w:rPr>
            </w:r>
            <w:r>
              <w:rPr>
                <w:b/>
                <w:i w:val="0"/>
              </w:rPr>
              <w:t>Baja calidad, para trabajar rápido</w:t>
            </w:r>
            <w:r>
              <w:rPr>
                <w:b w:val="0"/>
                <w:i w:val="0"/>
              </w:rPr>
            </w:r>
          </w:p>
        </w:tc>
      </w:tr>
      <w:tr>
        <w:tc>
          <w:tcPr>
            <w:tcW w:type="dxa" w:w="3137"/>
          </w:tcPr>
          <w:p>
            <w:pPr>
              <w:pStyle w:val="Tabla"/>
            </w:pPr>
            <w:r/>
            <w:r>
              <w:rPr>
                <w:b w:val="0"/>
                <w:i w:val="0"/>
              </w:rPr>
              <w:t>Conformado</w:t>
            </w:r>
          </w:p>
        </w:tc>
        <w:tc>
          <w:tcPr>
            <w:tcW w:type="dxa" w:w="3137"/>
          </w:tcPr>
          <w:p>
            <w:pPr>
              <w:pStyle w:val="Tabla"/>
            </w:pPr>
            <w:r/>
            <w:r>
              <w:rPr>
                <w:b w:val="0"/>
                <w:i w:val="0"/>
              </w:rPr>
            </w:r>
            <w:r>
              <w:rPr>
                <w:b/>
                <w:i w:val="0"/>
              </w:rPr>
              <w:t>Se sustituyen las copias de trabajo por el ORIGINAL</w:t>
            </w:r>
            <w:r>
              <w:rPr>
                <w:b w:val="0"/>
                <w:i w:val="0"/>
              </w:rPr>
            </w:r>
          </w:p>
        </w:tc>
        <w:tc>
          <w:tcPr>
            <w:tcW w:type="dxa" w:w="3137"/>
          </w:tcPr>
          <w:p>
            <w:pPr>
              <w:pStyle w:val="Tabla"/>
            </w:pPr>
            <w:r/>
            <w:r>
              <w:rPr>
                <w:b w:val="0"/>
                <w:i w:val="0"/>
              </w:rPr>
              <w:t>El original</w:t>
            </w:r>
          </w:p>
        </w:tc>
      </w:tr>
      <w:tr>
        <w:tc>
          <w:tcPr>
            <w:tcW w:type="dxa" w:w="3137"/>
          </w:tcPr>
          <w:p>
            <w:pPr>
              <w:pStyle w:val="Tabla"/>
            </w:pPr>
            <w:r/>
            <w:r>
              <w:rPr>
                <w:b w:val="0"/>
                <w:i/>
              </w:rPr>
            </w:r>
            <w:r>
              <w:rPr>
                <w:b/>
                <w:i/>
              </w:rPr>
              <w:t>ON-LINE</w:t>
            </w:r>
            <w:r>
              <w:rPr>
                <w:b w:val="0"/>
                <w:i/>
              </w:rPr>
            </w:r>
          </w:p>
        </w:tc>
        <w:tc>
          <w:tcPr>
            <w:tcW w:type="dxa" w:w="3137"/>
          </w:tcPr>
          <w:p>
            <w:pPr>
              <w:pStyle w:val="Tabla"/>
            </w:pPr>
            <w:r/>
            <w:r>
              <w:rPr>
                <w:b w:val="0"/>
                <w:i w:val="0"/>
              </w:rPr>
            </w:r>
            <w:r>
              <w:rPr>
                <w:b/>
                <w:i w:val="0"/>
              </w:rPr>
              <w:t>Se deja la pieza EMITIBLE</w:t>
            </w:r>
            <w:r>
              <w:rPr>
                <w:b w:val="0"/>
                <w:i w:val="0"/>
              </w:rPr>
              <w:t>: calidad final, efectos, grafismo, etalonaje</w:t>
            </w:r>
          </w:p>
        </w:tc>
        <w:tc>
          <w:tcPr>
            <w:tcW w:type="dxa" w:w="3137"/>
          </w:tcPr>
          <w:p>
            <w:pPr>
              <w:pStyle w:val="Tabla"/>
            </w:pPr>
            <w:r/>
            <w:r>
              <w:rPr>
                <w:b w:val="0"/>
                <w:i w:val="0"/>
              </w:rPr>
              <w:t>El original</w:t>
            </w:r>
          </w:p>
        </w:tc>
      </w:tr>
    </w:tbl>
    <w:p>
      <w:pPr/>
    </w:p>
    <w:p>
      <w:pPr>
        <w:pStyle w:val="ListBullet"/>
      </w:pPr>
      <w:r>
        <w:rPr>
          <w:b w:val="0"/>
          <w:i w:val="0"/>
        </w:rPr>
      </w:r>
      <w:r>
        <w:rPr>
          <w:b/>
          <w:i w:val="0"/>
        </w:rPr>
        <w:t xml:space="preserve">La bisagra entre </w:t>
      </w:r>
      <w:r>
        <w:rPr>
          <w:b/>
          <w:i/>
        </w:rPr>
        <w:t>off-line</w:t>
      </w:r>
      <w:r>
        <w:rPr>
          <w:b/>
          <w:i w:val="0"/>
        </w:rPr>
        <w:t xml:space="preserve"> y </w:t>
      </w:r>
      <w:r>
        <w:rPr>
          <w:b/>
          <w:i/>
        </w:rPr>
        <w:t>on-line</w:t>
      </w:r>
      <w:r>
        <w:rPr>
          <w:b/>
          <w:i w:val="0"/>
        </w:rPr>
        <w:t xml:space="preserve"> ES UNA LISTA: la EDL.</w:t>
      </w:r>
      <w:r>
        <w:rPr>
          <w:b w:val="0"/>
          <w:i w:val="0"/>
        </w:rPr>
      </w:r>
    </w:p>
    <w:p>
      <w:pPr>
        <w:pStyle w:val="Heading2"/>
      </w:pPr>
      <w:r>
        <w:rPr>
          <w:b w:val="0"/>
          <w:i w:val="0"/>
        </w:rPr>
        <w:t>La EDL</w:t>
      </w:r>
    </w:p>
    <w:p>
      <w:pPr>
        <w:pStyle w:val="ListBullet"/>
      </w:pPr>
      <w:r>
        <w:rPr>
          <w:rStyle w:val="Código"/>
          <w:b w:val="0"/>
          <w:i w:val="0"/>
        </w:rPr>
        <w:t>[oficio]</w:t>
      </w:r>
      <w:r>
        <w:rPr>
          <w:b w:val="0"/>
          <w:i w:val="0"/>
        </w:rPr>
        <w:t xml:space="preserve"> · </w:t>
      </w:r>
      <w:r>
        <w:rPr>
          <w:b/>
          <w:i w:val="0"/>
        </w:rPr>
        <w:t>Qué lleva DE VERDAD una EDL</w:t>
      </w:r>
      <w:r>
        <w:rPr>
          <w:b w:val="0"/>
          <w:i w:val="0"/>
        </w:rPr>
        <w:t xml:space="preserve">: </w:t>
      </w:r>
      <w:r>
        <w:rPr>
          <w:b/>
          <w:i w:val="0"/>
        </w:rPr>
        <w:t>fuente · código de tiempo de entrada · de salida ·</w:t>
      </w:r>
      <w:r>
        <w:t xml:space="preserve"> </w:t>
      </w:r>
      <w:r>
        <w:rPr>
          <w:b/>
          <w:i w:val="0"/>
        </w:rPr>
        <w:t>posición en el montaje · tipo de transición. NADA MÁS.</w:t>
      </w:r>
      <w:r>
        <w:rPr>
          <w:b w:val="0"/>
          <w:i w:val="0"/>
        </w:rPr>
        <w:t xml:space="preserve"> </w:t>
      </w:r>
      <w:r>
        <w:rPr>
          <w:b/>
          <w:i w:val="0"/>
        </w:rPr>
        <w:t>Deja fuera color, audio, posición de</w:t>
      </w:r>
      <w:r>
        <w:t xml:space="preserve"> </w:t>
      </w:r>
      <w:r>
        <w:rPr>
          <w:b/>
          <w:i w:val="0"/>
        </w:rPr>
        <w:t>rótulos y ajustes de efectos.</w:t>
      </w:r>
      <w:r>
        <w:rPr>
          <w:b w:val="0"/>
          <w:i w:val="0"/>
        </w:rPr>
      </w:r>
    </w:p>
    <w:p>
      <w:pPr>
        <w:pStyle w:val="ListBullet"/>
      </w:pPr>
      <w:r>
        <w:rPr>
          <w:b w:val="0"/>
          <w:i w:val="0"/>
        </w:rPr>
      </w:r>
      <w:r>
        <w:rPr>
          <w:b/>
          <w:i w:val="0"/>
        </w:rPr>
        <w:t>Para qué sirve</w:t>
      </w:r>
      <w:r>
        <w:rPr>
          <w:b w:val="0"/>
          <w:i w:val="0"/>
        </w:rPr>
        <w:t xml:space="preserve">: </w:t>
      </w:r>
      <w:r>
        <w:rPr>
          <w:b/>
          <w:i w:val="0"/>
        </w:rPr>
        <w:t>rehacer un montaje en otro sistema y con el material original.</w:t>
      </w:r>
      <w:r>
        <w:rPr>
          <w:b w:val="0"/>
          <w:i w:val="0"/>
        </w:rPr>
      </w:r>
    </w:p>
    <w:p>
      <w:pPr>
        <w:pStyle w:val="ListBullet"/>
      </w:pPr>
      <w:r>
        <w:rPr>
          <w:b w:val="0"/>
          <w:i w:val="0"/>
        </w:rPr>
      </w:r>
      <w:r>
        <w:rPr>
          <w:b/>
          <w:i w:val="0"/>
        </w:rPr>
        <w:t>PREGUNTA 8</w:t>
      </w:r>
      <w:r>
        <w:rPr>
          <w:b w:val="0"/>
          <w:i w:val="0"/>
        </w:rPr>
        <w:t xml:space="preserve"> · La oficial es </w:t>
      </w:r>
      <w:r>
        <w:rPr>
          <w:b/>
          <w:i w:val="0"/>
        </w:rPr>
        <w:t>«el clasificador que ordena las ediciones de cada montaje</w:t>
      </w:r>
      <w:r>
        <w:t xml:space="preserve"> </w:t>
      </w:r>
      <w:r>
        <w:rPr>
          <w:b/>
          <w:i w:val="0"/>
        </w:rPr>
        <w:t>realizado»</w:t>
      </w:r>
      <w:r>
        <w:rPr>
          <w:b w:val="0"/>
          <w:i w:val="0"/>
        </w:rPr>
        <w:t xml:space="preserve"> — </w:t>
      </w:r>
      <w:r>
        <w:rPr>
          <w:b/>
          <w:i w:val="0"/>
        </w:rPr>
        <w:t>definición por la FUNCIÓN, no por el contenido</w:t>
      </w:r>
      <w:r>
        <w:rPr>
          <w:b w:val="0"/>
          <w:i w:val="0"/>
        </w:rPr>
        <w:t>.</w:t>
      </w:r>
    </w:p>
    <w:p>
      <w:pPr>
        <w:pStyle w:val="ListBullet"/>
      </w:pPr>
      <w:r>
        <w:rPr>
          <w:b w:val="0"/>
          <w:i w:val="0"/>
        </w:rPr>
      </w:r>
      <w:r>
        <w:rPr>
          <w:b/>
          <w:i w:val="0"/>
        </w:rPr>
        <w:t>Cómo caen las otras tres</w:t>
      </w:r>
      <w:r>
        <w:rPr>
          <w:b w:val="0"/>
          <w:i w:val="0"/>
        </w:rPr>
        <w:t xml:space="preserve">: «un </w:t>
      </w:r>
      <w:r>
        <w:rPr>
          <w:b/>
          <w:i w:val="0"/>
        </w:rPr>
        <w:t>parámetro</w:t>
      </w:r>
      <w:r>
        <w:rPr>
          <w:b w:val="0"/>
          <w:i w:val="0"/>
        </w:rPr>
        <w:t xml:space="preserve"> que indica el retardo de un efecto» → </w:t>
      </w:r>
      <w:r>
        <w:rPr>
          <w:b/>
          <w:i w:val="0"/>
        </w:rPr>
        <w:t>una EDL no</w:t>
      </w:r>
      <w:r>
        <w:t xml:space="preserve"> </w:t>
      </w:r>
      <w:r>
        <w:rPr>
          <w:b/>
          <w:i w:val="0"/>
        </w:rPr>
        <w:t>es un parámetro, es una lista</w:t>
      </w:r>
      <w:r>
        <w:rPr>
          <w:b w:val="0"/>
          <w:i w:val="0"/>
        </w:rPr>
        <w:t xml:space="preserve"> · «lista de </w:t>
      </w:r>
      <w:r>
        <w:rPr>
          <w:b/>
          <w:i w:val="0"/>
        </w:rPr>
        <w:t>TODOS</w:t>
      </w:r>
      <w:r>
        <w:rPr>
          <w:b w:val="0"/>
          <w:i w:val="0"/>
        </w:rPr>
        <w:t xml:space="preserve"> los parámetros» → </w:t>
      </w:r>
      <w:r>
        <w:rPr>
          <w:b/>
          <w:i w:val="0"/>
        </w:rPr>
        <w:t>SOBREAFIRMA</w:t>
      </w:r>
      <w:r>
        <w:rPr>
          <w:b w:val="0"/>
          <w:i w:val="0"/>
        </w:rPr>
        <w:t>: deja fuera</w:t>
      </w:r>
      <w:r>
        <w:t xml:space="preserve"> </w:t>
      </w:r>
      <w:r>
        <w:rPr>
          <w:b w:val="0"/>
          <w:i w:val="0"/>
        </w:rPr>
        <w:t>color, audio y efectos · «</w:t>
      </w:r>
      <w:r>
        <w:rPr>
          <w:b/>
          <w:i w:val="0"/>
        </w:rPr>
        <w:t>algunos</w:t>
      </w:r>
      <w:r>
        <w:rPr>
          <w:b w:val="0"/>
          <w:i w:val="0"/>
        </w:rPr>
        <w:t xml:space="preserve"> parámetros» → </w:t>
      </w:r>
      <w:r>
        <w:rPr>
          <w:b/>
          <w:i w:val="0"/>
        </w:rPr>
        <w:t>decir «algunos» sin decir cuáles no define</w:t>
      </w:r>
      <w:r>
        <w:t xml:space="preserve"> </w:t>
      </w:r>
      <w:r>
        <w:rPr>
          <w:b/>
          <w:i w:val="0"/>
        </w:rPr>
        <w:t>nada</w:t>
      </w:r>
      <w:r>
        <w:rPr>
          <w:b w:val="0"/>
          <w:i w:val="0"/>
        </w:rPr>
        <w:t>.</w:t>
      </w:r>
    </w:p>
    <w:p>
      <w:pPr>
        <w:pStyle w:val="ListBullet"/>
      </w:pPr>
      <w:r>
        <w:rPr>
          <w:b w:val="0"/>
          <w:i w:val="0"/>
        </w:rPr>
      </w:r>
      <w:r>
        <w:rPr>
          <w:b/>
          <w:i w:val="0"/>
        </w:rPr>
        <w:t xml:space="preserve">La palabra que decide es </w:t>
      </w:r>
      <w:r>
        <w:rPr>
          <w:b/>
          <w:i/>
        </w:rPr>
        <w:t>todos</w:t>
      </w:r>
      <w:r>
        <w:rPr>
          <w:b/>
          <w:i w:val="0"/>
        </w:rPr>
        <w:t>.</w:t>
      </w:r>
      <w:r>
        <w:rPr>
          <w:b w:val="0"/>
          <w:i w:val="0"/>
        </w:rPr>
        <w:t xml:space="preserve"> La marcada </w:t>
      </w:r>
      <w:r>
        <w:rPr>
          <w:b/>
          <w:i w:val="0"/>
        </w:rPr>
        <w:t>es poco afortunada en su vocabulario, pero no</w:t>
      </w:r>
      <w:r>
        <w:t xml:space="preserve"> </w:t>
      </w:r>
      <w:r>
        <w:rPr>
          <w:b/>
          <w:i w:val="0"/>
        </w:rPr>
        <w:t>afirma nada falso</w:t>
      </w:r>
      <w:r>
        <w:rPr>
          <w:b w:val="0"/>
          <w:i w:val="0"/>
        </w:rPr>
        <w:t>; la de «todos», sí.</w:t>
      </w:r>
    </w:p>
    <w:p>
      <w:pPr>
        <w:pStyle w:val="Heading2"/>
      </w:pPr>
      <w:r>
        <w:rPr>
          <w:b w:val="0"/>
          <w:i w:val="0"/>
        </w:rPr>
        <w:t>El sonido en posproducción</w:t>
      </w:r>
    </w:p>
    <w:p>
      <w:pPr>
        <w:pStyle w:val="ListBullet"/>
      </w:pPr>
      <w:r>
        <w:rPr>
          <w:rStyle w:val="Código"/>
          <w:b w:val="0"/>
          <w:i w:val="0"/>
        </w:rPr>
        <w:t>[oficio]</w:t>
      </w:r>
      <w:r>
        <w:rPr>
          <w:b w:val="0"/>
          <w:i w:val="0"/>
        </w:rPr>
        <w:t xml:space="preserve"> · </w:t>
      </w:r>
      <w:r>
        <w:rPr>
          <w:b/>
          <w:i w:val="0"/>
        </w:rPr>
        <w:t>Montaje de diálogos</w:t>
      </w:r>
      <w:r>
        <w:rPr>
          <w:b w:val="0"/>
          <w:i w:val="0"/>
        </w:rPr>
        <w:t xml:space="preserve"> (limpiar, ajustar, elegir tomas) · </w:t>
      </w:r>
      <w:r>
        <w:rPr>
          <w:b/>
          <w:i w:val="0"/>
        </w:rPr>
        <w:t>ADR</w:t>
      </w:r>
      <w:r>
        <w:rPr>
          <w:b w:val="0"/>
          <w:i w:val="0"/>
        </w:rPr>
        <w:t xml:space="preserve"> o </w:t>
      </w:r>
      <w:r>
        <w:rPr>
          <w:b w:val="0"/>
          <w:i/>
        </w:rPr>
        <w:t>looping</w:t>
      </w:r>
      <w:r>
        <w:rPr>
          <w:b w:val="0"/>
          <w:i w:val="0"/>
        </w:rPr>
        <w:t xml:space="preserve"> ·</w:t>
      </w:r>
      <w:r>
        <w:t xml:space="preserve"> </w:t>
      </w:r>
      <w:r>
        <w:rPr>
          <w:b w:val="0"/>
          <w:i w:val="0"/>
        </w:rPr>
      </w:r>
      <w:r>
        <w:rPr>
          <w:b/>
          <w:i w:val="0"/>
        </w:rPr>
        <w:t>FOLEY</w:t>
      </w:r>
      <w:r>
        <w:rPr>
          <w:b w:val="0"/>
          <w:i w:val="0"/>
        </w:rPr>
        <w:t xml:space="preserve"> —grabar en sala </w:t>
      </w:r>
      <w:r>
        <w:rPr>
          <w:b/>
          <w:i w:val="0"/>
        </w:rPr>
        <w:t>los efectos que se ven</w:t>
      </w:r>
      <w:r>
        <w:rPr>
          <w:b w:val="0"/>
          <w:i w:val="0"/>
        </w:rPr>
        <w:t xml:space="preserve">: pasos, roces, objetos— · </w:t>
      </w:r>
      <w:r>
        <w:rPr>
          <w:b/>
          <w:i w:val="0"/>
        </w:rPr>
        <w:t>efectos de</w:t>
      </w:r>
      <w:r>
        <w:t xml:space="preserve"> </w:t>
      </w:r>
      <w:r>
        <w:rPr>
          <w:b/>
          <w:i w:val="0"/>
        </w:rPr>
        <w:t>biblioteca</w:t>
      </w:r>
      <w:r>
        <w:rPr>
          <w:b w:val="0"/>
          <w:i w:val="0"/>
        </w:rPr>
        <w:t xml:space="preserve"> —los que no se graban: motores, disparos— · </w:t>
      </w:r>
      <w:r>
        <w:rPr>
          <w:b/>
          <w:i w:val="0"/>
        </w:rPr>
        <w:t>ambientes</w:t>
      </w:r>
      <w:r>
        <w:rPr>
          <w:b w:val="0"/>
          <w:i w:val="0"/>
        </w:rPr>
        <w:t xml:space="preserve"> · </w:t>
      </w:r>
      <w:r>
        <w:rPr>
          <w:b/>
          <w:i w:val="0"/>
        </w:rPr>
        <w:t>ambientación musical</w:t>
      </w:r>
      <w:r>
        <w:rPr>
          <w:b w:val="0"/>
          <w:i w:val="0"/>
        </w:rPr>
        <w:t xml:space="preserve"> ·</w:t>
      </w:r>
      <w:r>
        <w:t xml:space="preserve"> </w:t>
      </w:r>
      <w:r>
        <w:rPr>
          <w:b w:val="0"/>
          <w:i w:val="0"/>
        </w:rPr>
      </w:r>
      <w:r>
        <w:rPr>
          <w:b/>
          <w:i w:val="0"/>
        </w:rPr>
        <w:t>mezcla</w:t>
      </w:r>
      <w:r>
        <w:rPr>
          <w:b w:val="0"/>
          <w:i w:val="0"/>
        </w:rPr>
        <w:t xml:space="preserve"> · </w:t>
      </w:r>
      <w:r>
        <w:rPr>
          <w:b/>
          <w:i w:val="0"/>
        </w:rPr>
        <w:t>PISTA INTERNACIONAL</w:t>
      </w:r>
      <w:r>
        <w:rPr>
          <w:b w:val="0"/>
          <w:i w:val="0"/>
        </w:rPr>
        <w:t xml:space="preserve">: la mezcla </w:t>
      </w:r>
      <w:r>
        <w:rPr>
          <w:b/>
          <w:i w:val="0"/>
        </w:rPr>
        <w:t>sin la voz que hay que traducir</w:t>
      </w:r>
      <w:r>
        <w:rPr>
          <w:b w:val="0"/>
          <w:i w:val="0"/>
        </w:rPr>
        <w:t>, para vender</w:t>
      </w:r>
      <w:r>
        <w:t xml:space="preserve"> </w:t>
      </w:r>
      <w:r>
        <w:rPr>
          <w:b w:val="0"/>
          <w:i w:val="0"/>
        </w:rPr>
        <w:t>fuera.</w:t>
      </w:r>
    </w:p>
    <w:p>
      <w:pPr>
        <w:pStyle w:val="Heading2"/>
      </w:pPr>
      <w:r>
        <w:rPr>
          <w:b w:val="0"/>
          <w:i w:val="0"/>
        </w:rPr>
        <w:t>ADR o looping</w:t>
      </w:r>
    </w:p>
    <w:p>
      <w:pPr>
        <w:pStyle w:val="ListBullet"/>
      </w:pPr>
      <w:r>
        <w:rPr>
          <w:b w:val="0"/>
          <w:i w:val="0"/>
        </w:rPr>
      </w:r>
      <w:r>
        <w:rPr>
          <w:b/>
          <w:i w:val="0"/>
        </w:rPr>
        <w:t>PREGUNTA 17</w:t>
      </w:r>
      <w:r>
        <w:rPr>
          <w:b w:val="0"/>
          <w:i w:val="0"/>
        </w:rPr>
        <w:t xml:space="preserve"> · </w:t>
      </w:r>
      <w:r>
        <w:rPr>
          <w:b/>
          <w:i w:val="0"/>
        </w:rPr>
        <w:t>ADR = CREACIÓN Y SUSTITUCIÓN DE DIÁLOGO EN SINCRONÍA LABIAL</w:t>
      </w:r>
      <w:r>
        <w:rPr>
          <w:b w:val="0"/>
          <w:i w:val="0"/>
        </w:rPr>
        <w:t>, en posproducción</w:t>
      </w:r>
      <w:r>
        <w:t xml:space="preserve"> </w:t>
      </w:r>
      <w:r>
        <w:rPr>
          <w:b w:val="0"/>
          <w:i w:val="0"/>
        </w:rPr>
        <w:t xml:space="preserve">de sonido. Se hace </w:t>
      </w:r>
      <w:r>
        <w:rPr>
          <w:b/>
          <w:i w:val="0"/>
        </w:rPr>
        <w:t>en sala de doblaje, con el intérprete viendo su propia imagen</w:t>
      </w:r>
      <w:r>
        <w:rPr>
          <w:b w:val="0"/>
          <w:i w:val="0"/>
        </w:rPr>
        <w:t>.</w:t>
      </w:r>
    </w:p>
    <w:p>
      <w:pPr>
        <w:pStyle w:val="ListBullet"/>
      </w:pPr>
      <w:r>
        <w:rPr>
          <w:b w:val="0"/>
          <w:i w:val="0"/>
        </w:rPr>
      </w:r>
      <w:r>
        <w:rPr>
          <w:b/>
          <w:i w:val="0"/>
        </w:rPr>
        <w:t>Sirve para tres cosas</w:t>
      </w:r>
      <w:r>
        <w:rPr>
          <w:b w:val="0"/>
          <w:i w:val="0"/>
        </w:rPr>
        <w:t xml:space="preserve">: </w:t>
      </w:r>
      <w:r>
        <w:rPr>
          <w:b/>
          <w:i w:val="0"/>
        </w:rPr>
        <w:t>sustituir</w:t>
      </w:r>
      <w:r>
        <w:rPr>
          <w:b w:val="0"/>
          <w:i w:val="0"/>
        </w:rPr>
        <w:t xml:space="preserve"> diálogo grabado mal (ruido, viento, un avión) · </w:t>
      </w:r>
      <w:r>
        <w:rPr>
          <w:b/>
          <w:i w:val="0"/>
        </w:rPr>
        <w:t>cambiar</w:t>
      </w:r>
      <w:r>
        <w:t xml:space="preserve"> </w:t>
      </w:r>
      <w:r>
        <w:rPr>
          <w:b/>
          <w:i w:val="0"/>
        </w:rPr>
        <w:t>una interpretación</w:t>
      </w:r>
      <w:r>
        <w:rPr>
          <w:b w:val="0"/>
          <w:i w:val="0"/>
        </w:rPr>
        <w:t xml:space="preserve"> sin volver a rodar · </w:t>
      </w:r>
      <w:r>
        <w:rPr>
          <w:b/>
          <w:i w:val="0"/>
        </w:rPr>
        <w:t>añadir</w:t>
      </w:r>
      <w:r>
        <w:rPr>
          <w:b w:val="0"/>
          <w:i w:val="0"/>
        </w:rPr>
        <w:t xml:space="preserve"> diálogo que no se rodó (reacciones, murmullos).</w:t>
      </w:r>
    </w:p>
    <w:p>
      <w:pPr>
        <w:pStyle w:val="ListBullet"/>
      </w:pPr>
      <w:r>
        <w:rPr>
          <w:b w:val="0"/>
          <w:i w:val="0"/>
        </w:rPr>
      </w:r>
      <w:r>
        <w:rPr>
          <w:b/>
          <w:i w:val="0"/>
        </w:rPr>
        <w:t>Los nombres lo explican</w:t>
      </w:r>
      <w:r>
        <w:rPr>
          <w:b w:val="0"/>
          <w:i w:val="0"/>
        </w:rPr>
        <w:t xml:space="preserve">: </w:t>
      </w:r>
      <w:r>
        <w:rPr>
          <w:b w:val="0"/>
          <w:i/>
        </w:rPr>
        <w:t>automated dialogue replacement</w:t>
      </w:r>
      <w:r>
        <w:rPr>
          <w:b w:val="0"/>
          <w:i w:val="0"/>
        </w:rPr>
        <w:t xml:space="preserve"> · </w:t>
      </w:r>
      <w:r>
        <w:rPr>
          <w:b w:val="0"/>
          <w:i/>
        </w:rPr>
      </w:r>
      <w:r>
        <w:rPr>
          <w:b/>
          <w:i/>
        </w:rPr>
        <w:t>looping</w:t>
      </w:r>
      <w:r>
        <w:rPr>
          <w:b w:val="0"/>
          <w:i/>
        </w:rPr>
      </w:r>
      <w:r>
        <w:rPr>
          <w:b w:val="0"/>
          <w:i w:val="0"/>
        </w:rPr>
        <w:t xml:space="preserve"> viene del método</w:t>
      </w:r>
      <w:r>
        <w:t xml:space="preserve"> </w:t>
      </w:r>
      <w:r>
        <w:rPr>
          <w:b w:val="0"/>
          <w:i w:val="0"/>
        </w:rPr>
        <w:t xml:space="preserve">antiguo — </w:t>
      </w:r>
      <w:r>
        <w:rPr>
          <w:b/>
          <w:i w:val="0"/>
        </w:rPr>
        <w:t>se montaba un bucle de película y se repetía sin parar hasta que el intérprete</w:t>
      </w:r>
      <w:r>
        <w:t xml:space="preserve"> </w:t>
      </w:r>
      <w:r>
        <w:rPr>
          <w:b/>
          <w:i w:val="0"/>
        </w:rPr>
        <w:t>encajaba</w:t>
      </w:r>
      <w:r>
        <w:rPr>
          <w:b w:val="0"/>
          <w:i w:val="0"/>
        </w:rPr>
        <w:t>.</w:t>
      </w:r>
    </w:p>
    <w:p>
      <w:pPr>
        <w:pStyle w:val="ListBullet"/>
      </w:pPr>
      <w:r>
        <w:rPr>
          <w:b w:val="0"/>
          <w:i w:val="0"/>
        </w:rPr>
      </w:r>
      <w:r>
        <w:rPr>
          <w:b/>
          <w:i w:val="0"/>
        </w:rPr>
        <w:t>Las tres falsas son procesos reales de LA MISMA FASE</w:t>
      </w:r>
      <w:r>
        <w:rPr>
          <w:b w:val="0"/>
          <w:i w:val="0"/>
        </w:rPr>
        <w:t xml:space="preserve">: «fusionar varias pistas» → </w:t>
      </w:r>
      <w:r>
        <w:rPr>
          <w:b/>
          <w:i w:val="0"/>
        </w:rPr>
        <w:t>mezcla</w:t>
      </w:r>
      <w:r>
        <w:rPr>
          <w:b w:val="0"/>
          <w:i w:val="0"/>
        </w:rPr>
        <w:t xml:space="preserve"> ·</w:t>
      </w:r>
      <w:r>
        <w:t xml:space="preserve"> </w:t>
      </w:r>
      <w:r>
        <w:rPr>
          <w:b w:val="0"/>
          <w:i w:val="0"/>
        </w:rPr>
        <w:t xml:space="preserve">«sonido del entorno natural visible» → </w:t>
      </w:r>
      <w:r>
        <w:rPr>
          <w:b/>
          <w:i w:val="0"/>
        </w:rPr>
        <w:t>ambiente</w:t>
      </w:r>
      <w:r>
        <w:rPr>
          <w:b w:val="0"/>
          <w:i w:val="0"/>
        </w:rPr>
        <w:t>, sonido diegético · «ventana que muestra</w:t>
      </w:r>
      <w:r>
        <w:t xml:space="preserve"> </w:t>
      </w:r>
      <w:r>
        <w:rPr>
          <w:b w:val="0"/>
          <w:i w:val="0"/>
        </w:rPr>
        <w:t xml:space="preserve">disposición cronológica» → </w:t>
      </w:r>
      <w:r>
        <w:rPr>
          <w:b/>
          <w:i w:val="0"/>
        </w:rPr>
        <w:t>línea de tiempo</w:t>
      </w:r>
      <w:r>
        <w:rPr>
          <w:b w:val="0"/>
          <w:i w:val="0"/>
        </w:rPr>
        <w:t>.</w:t>
      </w:r>
    </w:p>
    <w:p>
      <w:pPr>
        <w:pStyle w:val="Heading2"/>
      </w:pPr>
      <w:r>
        <w:rPr>
          <w:b w:val="0"/>
          <w:i w:val="0"/>
        </w:rPr>
        <w:t>La ambientación musical</w:t>
      </w:r>
    </w:p>
    <w:p>
      <w:pPr>
        <w:pStyle w:val="ListBullet"/>
      </w:pPr>
      <w:r>
        <w:rPr>
          <w:b w:val="0"/>
          <w:i w:val="0"/>
        </w:rPr>
      </w:r>
      <w:r>
        <w:rPr>
          <w:b/>
          <w:i w:val="0"/>
        </w:rPr>
        <w:t>PREGUNTA 49</w:t>
      </w:r>
      <w:r>
        <w:rPr>
          <w:b w:val="0"/>
          <w:i w:val="0"/>
        </w:rPr>
        <w:t xml:space="preserve"> · </w:t>
      </w:r>
      <w:r>
        <w:rPr>
          <w:b/>
          <w:i w:val="0"/>
        </w:rPr>
        <w:t>El ambientador musical es pieza clave EN POSTPRODUCCIÓN.</w:t>
      </w:r>
      <w:r>
        <w:rPr>
          <w:b w:val="0"/>
          <w:i w:val="0"/>
        </w:rPr>
      </w:r>
    </w:p>
    <w:p>
      <w:pPr>
        <w:pStyle w:val="ListBullet"/>
      </w:pPr>
      <w:r>
        <w:rPr>
          <w:b w:val="0"/>
          <w:i w:val="0"/>
        </w:rPr>
      </w:r>
      <w:r>
        <w:rPr>
          <w:b/>
          <w:i w:val="0"/>
        </w:rPr>
        <w:t>LA CLAVE</w:t>
      </w:r>
      <w:r>
        <w:rPr>
          <w:b w:val="0"/>
          <w:i w:val="0"/>
        </w:rPr>
        <w:t xml:space="preserve">: </w:t>
      </w:r>
      <w:r>
        <w:rPr>
          <w:b/>
          <w:i w:val="0"/>
        </w:rPr>
        <w:t>la música SE DECIDE en preproducción y SE COLOCA en posproducción.</w:t>
      </w:r>
      <w:r>
        <w:rPr>
          <w:b w:val="0"/>
          <w:i w:val="0"/>
        </w:rPr>
        <w:t xml:space="preserve"> Antes se acuerda</w:t>
      </w:r>
      <w:r>
        <w:t xml:space="preserve"> </w:t>
      </w:r>
      <w:r>
        <w:rPr>
          <w:b w:val="0"/>
          <w:i w:val="0"/>
        </w:rPr>
        <w:t xml:space="preserve">el estilo, se encarga la composición y se gestionan derechos; </w:t>
      </w:r>
      <w:r>
        <w:rPr>
          <w:b/>
          <w:i w:val="0"/>
        </w:rPr>
        <w:t>pero no se puede colocar hasta que el</w:t>
      </w:r>
      <w:r>
        <w:t xml:space="preserve"> </w:t>
      </w:r>
      <w:r>
        <w:rPr>
          <w:b/>
          <w:i w:val="0"/>
        </w:rPr>
        <w:t>montaje existe</w:t>
      </w:r>
      <w:r>
        <w:rPr>
          <w:b w:val="0"/>
          <w:i w:val="0"/>
        </w:rPr>
        <w:t xml:space="preserve">, porque </w:t>
      </w:r>
      <w:r>
        <w:rPr>
          <w:b/>
          <w:i w:val="0"/>
        </w:rPr>
        <w:t>va pegada a la duración y al ritmo de los planos</w:t>
      </w:r>
      <w:r>
        <w:rPr>
          <w:b w:val="0"/>
          <w:i w:val="0"/>
        </w:rPr>
        <w:t>.</w:t>
      </w:r>
    </w:p>
    <w:p>
      <w:pPr>
        <w:pStyle w:val="ListBullet"/>
      </w:pPr>
      <w:r>
        <w:rPr>
          <w:b w:val="0"/>
          <w:i w:val="0"/>
        </w:rPr>
      </w:r>
      <w:r>
        <w:rPr>
          <w:b/>
          <w:i w:val="0"/>
        </w:rPr>
        <w:t>Las tres falsas</w:t>
      </w:r>
      <w:r>
        <w:rPr>
          <w:b w:val="0"/>
          <w:i w:val="0"/>
        </w:rPr>
        <w:t>: «</w:t>
      </w:r>
      <w:r>
        <w:rPr>
          <w:b/>
          <w:i w:val="0"/>
        </w:rPr>
        <w:t>etalonaje</w:t>
      </w:r>
      <w:r>
        <w:rPr>
          <w:b w:val="0"/>
          <w:i w:val="0"/>
        </w:rPr>
        <w:t xml:space="preserve">» → es </w:t>
      </w:r>
      <w:r>
        <w:rPr>
          <w:b/>
          <w:i w:val="0"/>
        </w:rPr>
        <w:t>una parte</w:t>
      </w:r>
      <w:r>
        <w:rPr>
          <w:b w:val="0"/>
          <w:i w:val="0"/>
        </w:rPr>
        <w:t xml:space="preserve"> de la posproducción, y </w:t>
      </w:r>
      <w:r>
        <w:rPr>
          <w:b/>
          <w:i w:val="0"/>
        </w:rPr>
        <w:t>de imagen</w:t>
      </w:r>
      <w:r>
        <w:rPr>
          <w:b w:val="0"/>
          <w:i w:val="0"/>
        </w:rPr>
        <w:t>: más</w:t>
      </w:r>
      <w:r>
        <w:t xml:space="preserve"> </w:t>
      </w:r>
      <w:r>
        <w:rPr>
          <w:b w:val="0"/>
          <w:i w:val="0"/>
        </w:rPr>
        <w:t>estrecha que la respuesta · «</w:t>
      </w:r>
      <w:r>
        <w:rPr>
          <w:b/>
          <w:i w:val="0"/>
        </w:rPr>
        <w:t>durante la emisión</w:t>
      </w:r>
      <w:r>
        <w:rPr>
          <w:b w:val="0"/>
          <w:i w:val="0"/>
        </w:rPr>
        <w:t>» → eso es continuidad · «</w:t>
      </w:r>
      <w:r>
        <w:rPr>
          <w:b/>
          <w:i w:val="0"/>
        </w:rPr>
        <w:t>preproducción</w:t>
      </w:r>
      <w:r>
        <w:rPr>
          <w:b w:val="0"/>
          <w:i w:val="0"/>
        </w:rPr>
        <w:t>» →</w:t>
      </w:r>
      <w:r>
        <w:t xml:space="preserve"> </w:t>
      </w:r>
      <w:r>
        <w:rPr>
          <w:b w:val="0"/>
          <w:i w:val="0"/>
        </w:rPr>
        <w:t xml:space="preserve">ahí se </w:t>
      </w:r>
      <w:r>
        <w:rPr>
          <w:b/>
          <w:i w:val="0"/>
        </w:rPr>
        <w:t>decide</w:t>
      </w:r>
      <w:r>
        <w:rPr>
          <w:b w:val="0"/>
          <w:i w:val="0"/>
        </w:rPr>
        <w:t xml:space="preserve"> y se contrata, </w:t>
      </w:r>
      <w:r>
        <w:rPr>
          <w:b/>
          <w:i w:val="0"/>
        </w:rPr>
        <w:t>no se ambienta</w:t>
      </w:r>
      <w:r>
        <w:rPr>
          <w:b w:val="0"/>
          <w:i w:val="0"/>
        </w:rPr>
        <w:t>.</w:t>
      </w:r>
    </w:p>
    <w:p>
      <w:pPr>
        <w:pStyle w:val="ListBullet"/>
      </w:pPr>
      <w:r>
        <w:rPr>
          <w:b w:val="0"/>
          <w:i w:val="0"/>
        </w:rPr>
      </w:r>
      <w:r>
        <w:rPr>
          <w:b/>
          <w:i w:val="0"/>
        </w:rPr>
        <w:t>Precisión que enlaza con el tema 2</w:t>
      </w:r>
      <w:r>
        <w:rPr>
          <w:b w:val="0"/>
          <w:i w:val="0"/>
        </w:rPr>
        <w:t xml:space="preserve">: </w:t>
      </w:r>
      <w:r>
        <w:rPr>
          <w:b/>
          <w:i w:val="0"/>
        </w:rPr>
        <w:t>la música lleva derechos, se pagan por uso y se</w:t>
      </w:r>
      <w:r>
        <w:t xml:space="preserve"> </w:t>
      </w:r>
      <w:r>
        <w:rPr>
          <w:b/>
          <w:i w:val="0"/>
        </w:rPr>
        <w:t>declaran.</w:t>
      </w:r>
      <w:r>
        <w:rPr>
          <w:b w:val="0"/>
          <w:i w:val="0"/>
        </w:rPr>
        <w:t xml:space="preserve"> Colocar una pieza sin comprobarlos </w:t>
      </w:r>
      <w:r>
        <w:rPr>
          <w:b/>
          <w:i w:val="0"/>
        </w:rPr>
        <w:t>crea un problema que aparece meses después</w:t>
      </w:r>
      <w:r>
        <w:rPr>
          <w:b w:val="0"/>
          <w:i w:val="0"/>
        </w:rPr>
        <w:t>.</w:t>
      </w:r>
    </w:p>
    <w:p>
      <w:pPr>
        <w:pStyle w:val="Heading2"/>
      </w:pPr>
      <w:r>
        <w:rPr>
          <w:b w:val="0"/>
          <w:i w:val="0"/>
        </w:rPr>
        <w:t>El chyron</w:t>
      </w:r>
    </w:p>
    <w:p>
      <w:pPr>
        <w:pStyle w:val="ListBullet"/>
      </w:pPr>
      <w:r>
        <w:rPr>
          <w:b w:val="0"/>
          <w:i w:val="0"/>
        </w:rPr>
      </w:r>
      <w:r>
        <w:rPr>
          <w:b/>
          <w:i w:val="0"/>
        </w:rPr>
        <w:t>PREGUNTA 11</w:t>
      </w:r>
      <w:r>
        <w:rPr>
          <w:b w:val="0"/>
          <w:i w:val="0"/>
        </w:rPr>
        <w:t xml:space="preserve"> · </w:t>
      </w:r>
      <w:r>
        <w:rPr>
          <w:b/>
          <w:i/>
        </w:rPr>
        <w:t>Chyron</w:t>
      </w:r>
      <w:r>
        <w:rPr>
          <w:b/>
          <w:i w:val="0"/>
        </w:rPr>
        <w:t xml:space="preserve"> = TÍTULO SUPERPUESTO, generalmente en la PARTE INFERIOR de la imagen.</w:t>
      </w:r>
      <w:r>
        <w:rPr>
          <w:b w:val="0"/>
          <w:i w:val="0"/>
        </w:rPr>
      </w:r>
    </w:p>
    <w:p>
      <w:pPr>
        <w:pStyle w:val="ListBullet"/>
      </w:pPr>
      <w:r>
        <w:rPr>
          <w:b w:val="0"/>
          <w:i w:val="0"/>
        </w:rPr>
      </w:r>
      <w:r>
        <w:rPr>
          <w:b/>
          <w:i w:val="0"/>
        </w:rPr>
        <w:t>El nombre es UNA MARCA convertida en nombre común</w:t>
      </w:r>
      <w:r>
        <w:rPr>
          <w:b w:val="0"/>
          <w:i w:val="0"/>
        </w:rPr>
        <w:t>: Chyron fabricaba los generadores de caracteres</w:t>
      </w:r>
      <w:r>
        <w:t xml:space="preserve"> </w:t>
      </w:r>
      <w:r>
        <w:rPr>
          <w:b w:val="0"/>
          <w:i w:val="0"/>
        </w:rPr>
        <w:t xml:space="preserve">que dominaron las redacciones, </w:t>
      </w:r>
      <w:r>
        <w:rPr>
          <w:b/>
          <w:i w:val="0"/>
        </w:rPr>
        <w:t>hasta que su nombre pasó a designar el rótulo mismo</w:t>
      </w:r>
      <w:r>
        <w:rPr>
          <w:b w:val="0"/>
          <w:i w:val="0"/>
        </w:rPr>
        <w:t>.</w:t>
      </w:r>
    </w:p>
    <w:p>
      <w:pPr>
        <w:pStyle w:val="ListBullet"/>
      </w:pPr>
      <w:r>
        <w:rPr>
          <w:b w:val="0"/>
          <w:i w:val="0"/>
        </w:rPr>
      </w:r>
      <w:r>
        <w:rPr>
          <w:b/>
          <w:i w:val="0"/>
        </w:rPr>
        <w:t>Las tres falsas son otros equipos o efectos de la cadena</w:t>
      </w:r>
      <w:r>
        <w:rPr>
          <w:b w:val="0"/>
          <w:i w:val="0"/>
        </w:rPr>
        <w:t>: sistema de emisión de vídeos →</w:t>
      </w:r>
      <w:r>
        <w:t xml:space="preserve"> </w:t>
      </w:r>
      <w:r>
        <w:rPr>
          <w:b w:val="0"/>
          <w:i w:val="0"/>
        </w:rPr>
      </w:r>
      <w:r>
        <w:rPr>
          <w:b/>
          <w:i w:val="0"/>
        </w:rPr>
        <w:t>servidor de emisión</w:t>
      </w:r>
      <w:r>
        <w:rPr>
          <w:b w:val="0"/>
          <w:i w:val="0"/>
        </w:rPr>
        <w:t xml:space="preserve"> · sistema de ingesta → </w:t>
      </w:r>
      <w:r>
        <w:rPr>
          <w:b/>
          <w:i w:val="0"/>
        </w:rPr>
        <w:t>el que mete material en el almacenamiento</w:t>
      </w:r>
      <w:r>
        <w:rPr>
          <w:b w:val="0"/>
          <w:i w:val="0"/>
        </w:rPr>
        <w:t xml:space="preserve"> ·</w:t>
      </w:r>
      <w:r>
        <w:t xml:space="preserve"> </w:t>
      </w:r>
      <w:r>
        <w:rPr>
          <w:b w:val="0"/>
          <w:i w:val="0"/>
        </w:rPr>
        <w:t xml:space="preserve">encadenado → </w:t>
      </w:r>
      <w:r>
        <w:rPr>
          <w:b/>
          <w:i w:val="0"/>
        </w:rPr>
        <w:t>una transición</w:t>
      </w:r>
      <w:r>
        <w:rPr>
          <w:b w:val="0"/>
          <w:i w:val="0"/>
        </w:rPr>
        <w:t>.</w:t>
      </w:r>
    </w:p>
    <w:p>
      <w:pPr>
        <w:pStyle w:val="ListBullet"/>
      </w:pPr>
      <w:r>
        <w:rPr>
          <w:b w:val="0"/>
          <w:i w:val="0"/>
        </w:rPr>
      </w:r>
      <w:r>
        <w:rPr>
          <w:b/>
          <w:i w:val="0"/>
        </w:rPr>
        <w:t>La familia del grafismo</w:t>
      </w:r>
      <w:r>
        <w:rPr>
          <w:b w:val="0"/>
          <w:i w:val="0"/>
        </w:rPr>
        <w:t xml:space="preserve">: </w:t>
      </w:r>
      <w:r>
        <w:rPr>
          <w:b/>
          <w:i w:val="0"/>
        </w:rPr>
        <w:t>rótulo/</w:t>
      </w:r>
      <w:r>
        <w:rPr>
          <w:b/>
          <w:i/>
        </w:rPr>
        <w:t>chyron</w:t>
      </w:r>
      <w:r>
        <w:rPr>
          <w:b w:val="0"/>
          <w:i w:val="0"/>
        </w:rPr>
        <w:t xml:space="preserve"> · </w:t>
      </w:r>
      <w:r>
        <w:rPr>
          <w:b/>
          <w:i w:val="0"/>
        </w:rPr>
        <w:t>mosca</w:t>
      </w:r>
      <w:r>
        <w:rPr>
          <w:b w:val="0"/>
          <w:i w:val="0"/>
        </w:rPr>
        <w:t xml:space="preserve"> (logotipo permanente) · </w:t>
      </w:r>
      <w:r>
        <w:rPr>
          <w:b/>
          <w:i w:val="0"/>
        </w:rPr>
        <w:t>faldón</w:t>
      </w:r>
      <w:r>
        <w:rPr>
          <w:b w:val="0"/>
          <w:i w:val="0"/>
        </w:rPr>
      </w:r>
      <w:r>
        <w:t xml:space="preserve"> </w:t>
      </w:r>
      <w:r>
        <w:rPr>
          <w:b w:val="0"/>
          <w:i w:val="0"/>
        </w:rPr>
        <w:t xml:space="preserve">(banda inferior continua) · cabecera y cortinilla · </w:t>
      </w:r>
      <w:r>
        <w:rPr>
          <w:b/>
          <w:i w:val="0"/>
        </w:rPr>
        <w:t>infografía</w:t>
      </w:r>
      <w:r>
        <w:rPr>
          <w:b w:val="0"/>
          <w:i w:val="0"/>
        </w:rPr>
        <w:t xml:space="preserve"> · </w:t>
      </w:r>
      <w:r>
        <w:rPr>
          <w:b/>
          <w:i w:val="0"/>
        </w:rPr>
        <w:t>grafismo en tiempo real</w:t>
      </w:r>
      <w:r>
        <w:rPr>
          <w:b w:val="0"/>
          <w:i w:val="0"/>
        </w:rPr>
      </w:r>
      <w:r>
        <w:t xml:space="preserve"> </w:t>
      </w:r>
      <w:r>
        <w:rPr>
          <w:b w:val="0"/>
          <w:i w:val="0"/>
        </w:rPr>
        <w:t>(marcadores, resultados).</w:t>
      </w:r>
    </w:p>
    <w:p>
      <w:pPr>
        <w:pStyle w:val="ListBullet"/>
      </w:pPr>
      <w:r>
        <w:rPr>
          <w:b w:val="0"/>
          <w:i w:val="0"/>
        </w:rPr>
      </w:r>
      <w:r>
        <w:rPr>
          <w:b/>
          <w:i w:val="0"/>
        </w:rPr>
        <w:t>Su relación con la señal</w:t>
      </w:r>
      <w:r>
        <w:rPr>
          <w:b w:val="0"/>
          <w:i w:val="0"/>
        </w:rPr>
        <w:t xml:space="preserve">: un rótulo se incrusta </w:t>
      </w:r>
      <w:r>
        <w:rPr>
          <w:b/>
          <w:i w:val="0"/>
        </w:rPr>
        <w:t>con una señal de RELLENO y una de LLAVE</w:t>
      </w:r>
      <w:r>
        <w:rPr>
          <w:b w:val="0"/>
          <w:i w:val="0"/>
        </w:rPr>
        <w:t>;</w:t>
      </w:r>
      <w:r>
        <w:t xml:space="preserve"> </w:t>
      </w:r>
      <w:r>
        <w:rPr>
          <w:b w:val="0"/>
          <w:i w:val="0"/>
        </w:rPr>
        <w:t xml:space="preserve">hecho al final de la cadena es </w:t>
      </w:r>
      <w:r>
        <w:rPr>
          <w:b/>
          <w:i w:val="0"/>
        </w:rPr>
        <w:t>llave posterior</w:t>
      </w:r>
      <w:r>
        <w:rPr>
          <w:b w:val="0"/>
          <w:i w:val="0"/>
        </w:rPr>
        <w:t xml:space="preserve">, </w:t>
      </w:r>
      <w:r>
        <w:rPr>
          <w:b/>
          <w:i w:val="0"/>
        </w:rPr>
        <w:t>y por eso la salida limpia de un centro no</w:t>
      </w:r>
      <w:r>
        <w:t xml:space="preserve"> </w:t>
      </w:r>
      <w:r>
        <w:rPr>
          <w:b/>
          <w:i w:val="0"/>
        </w:rPr>
        <w:t>lleva rótulos</w:t>
      </w:r>
      <w:r>
        <w:rPr>
          <w:b w:val="0"/>
          <w:i w:val="0"/>
        </w:rPr>
        <w:t>.</w:t>
      </w:r>
    </w:p>
    <w:p>
      <w:pPr>
        <w:pStyle w:val="Heading2"/>
      </w:pPr>
      <w:r>
        <w:rPr>
          <w:b w:val="0"/>
          <w:i w:val="0"/>
        </w:rPr>
        <w:t>El máster</w:t>
      </w:r>
    </w:p>
    <w:p>
      <w:pPr>
        <w:pStyle w:val="ListBullet"/>
      </w:pPr>
      <w:r>
        <w:rPr>
          <w:rStyle w:val="Código"/>
          <w:b w:val="0"/>
          <w:i w:val="0"/>
        </w:rPr>
        <w:t>[oficio]</w:t>
      </w:r>
      <w:r>
        <w:rPr>
          <w:b w:val="0"/>
          <w:i w:val="0"/>
        </w:rPr>
        <w:t xml:space="preserve"> · </w:t>
      </w:r>
      <w:r>
        <w:rPr>
          <w:b/>
          <w:i w:val="0"/>
        </w:rPr>
        <w:t>Lo define no su soporte sino SUS ESPECIFICACIONES</w:t>
      </w:r>
      <w:r>
        <w:rPr>
          <w:b w:val="0"/>
          <w:i w:val="0"/>
        </w:rPr>
        <w:t>: formato y códec · resolución y</w:t>
      </w:r>
      <w:r>
        <w:t xml:space="preserve"> </w:t>
      </w:r>
      <w:r>
        <w:rPr>
          <w:b w:val="0"/>
          <w:i w:val="0"/>
        </w:rPr>
        <w:t xml:space="preserve">cadencia · </w:t>
      </w:r>
      <w:r>
        <w:rPr>
          <w:b/>
          <w:i w:val="0"/>
        </w:rPr>
        <w:t>espacio de color y niveles dentro del rango legal</w:t>
      </w:r>
      <w:r>
        <w:rPr>
          <w:b w:val="0"/>
          <w:i w:val="0"/>
        </w:rPr>
        <w:t xml:space="preserve"> · </w:t>
      </w:r>
      <w:r>
        <w:rPr>
          <w:b/>
          <w:i w:val="0"/>
        </w:rPr>
        <w:t>configuración de pistas de</w:t>
      </w:r>
      <w:r>
        <w:t xml:space="preserve"> </w:t>
      </w:r>
      <w:r>
        <w:rPr>
          <w:b/>
          <w:i w:val="0"/>
        </w:rPr>
        <w:t>audio</w:t>
      </w:r>
      <w:r>
        <w:rPr>
          <w:b w:val="0"/>
          <w:i w:val="0"/>
        </w:rPr>
        <w:t xml:space="preserve"> (mezcla, pista internacional, audiodescripción) · </w:t>
      </w:r>
      <w:r>
        <w:rPr>
          <w:b/>
          <w:i w:val="0"/>
        </w:rPr>
        <w:t>nivel de sonoridad normalizado</w:t>
      </w:r>
      <w:r>
        <w:rPr>
          <w:b w:val="0"/>
          <w:i w:val="0"/>
        </w:rPr>
        <w:t xml:space="preserve"> ·</w:t>
      </w:r>
      <w:r>
        <w:t xml:space="preserve"> </w:t>
      </w:r>
      <w:r>
        <w:rPr>
          <w:b w:val="0"/>
          <w:i w:val="0"/>
        </w:rPr>
        <w:t>estructura (barras y tono, claqueta, cuenta atrás, programa) · subtítulos incrustados o en fichero.</w:t>
      </w:r>
    </w:p>
    <w:p>
      <w:pPr>
        <w:pStyle w:val="ListBullet"/>
      </w:pPr>
      <w:r>
        <w:rPr>
          <w:b w:val="0"/>
          <w:i w:val="0"/>
        </w:rPr>
      </w:r>
      <w:r>
        <w:rPr>
          <w:b/>
          <w:i w:val="0"/>
        </w:rPr>
        <w:t>LA REGLA</w:t>
      </w:r>
      <w:r>
        <w:rPr>
          <w:b w:val="0"/>
          <w:i w:val="0"/>
        </w:rPr>
        <w:t xml:space="preserve">: </w:t>
      </w:r>
      <w:r>
        <w:rPr>
          <w:b/>
          <w:i w:val="0"/>
        </w:rPr>
        <w:t>el máster se hace PARA SU DESTINO.</w:t>
      </w:r>
      <w:r>
        <w:rPr>
          <w:b w:val="0"/>
          <w:i w:val="0"/>
        </w:rPr>
        <w:t xml:space="preserve"> Emisión, plataforma y venta internacional se</w:t>
      </w:r>
      <w:r>
        <w:t xml:space="preserve"> </w:t>
      </w:r>
      <w:r>
        <w:rPr>
          <w:b w:val="0"/>
          <w:i w:val="0"/>
        </w:rPr>
        <w:t xml:space="preserve">diferencian </w:t>
      </w:r>
      <w:r>
        <w:rPr>
          <w:b/>
          <w:i w:val="0"/>
        </w:rPr>
        <w:t>sobre todo en las pistas de audio y en los subtítulos</w:t>
      </w:r>
      <w:r>
        <w:rPr>
          <w:b w:val="0"/>
          <w:i w:val="0"/>
        </w:rPr>
        <w:t>.</w:t>
      </w:r>
    </w:p>
    <w:p>
      <w:pPr>
        <w:pStyle w:val="ListBullet"/>
      </w:pPr>
      <w:r>
        <w:rPr>
          <w:rStyle w:val="Código"/>
          <w:b w:val="0"/>
          <w:i w:val="0"/>
        </w:rPr>
        <w:t>[LGCA 156.2]</w:t>
      </w:r>
      <w:r>
        <w:rPr>
          <w:b w:val="0"/>
          <w:i w:val="0"/>
        </w:rPr>
        <w:t xml:space="preserve"> · </w:t>
      </w:r>
      <w:r>
        <w:rPr>
          <w:b/>
          <w:i w:val="0"/>
        </w:rPr>
        <w:t>Lo que hay que conservar seis meses es LA EMISIÓN TAL CUAL SALIÓ, no el máster.</w:t>
      </w:r>
      <w:r>
        <w:rPr>
          <w:b w:val="0"/>
          <w:i w:val="0"/>
        </w:rPr>
      </w:r>
      <w:r>
        <w:t xml:space="preserve"> </w:t>
      </w:r>
      <w:r>
        <w:rPr>
          <w:b w:val="0"/>
          <w:i w:val="0"/>
        </w:rPr>
        <w:t>→ tema 16.</w:t>
      </w:r>
    </w:p>
    <w:p>
      <w:pPr>
        <w:pStyle w:val="Heading2"/>
      </w:pPr>
      <w:r>
        <w:rPr>
          <w:b w:val="0"/>
          <w:i w:val="0"/>
        </w:rPr>
        <w:t>La accesibilidad</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Herramienta</w:t>
            </w:r>
          </w:p>
        </w:tc>
        <w:tc>
          <w:tcPr>
            <w:tcW w:type="dxa" w:w="3137"/>
            <w:shd w:val="clear" w:color="auto" w:fill="E4E4E4"/>
          </w:tcPr>
          <w:p>
            <w:pPr>
              <w:pStyle w:val="Tablacabecera"/>
            </w:pPr>
            <w:r/>
            <w:r>
              <w:rPr>
                <w:b w:val="0"/>
                <w:i w:val="0"/>
              </w:rPr>
              <w:t>Para quién</w:t>
            </w:r>
          </w:p>
        </w:tc>
        <w:tc>
          <w:tcPr>
            <w:tcW w:type="dxa" w:w="3137"/>
            <w:shd w:val="clear" w:color="auto" w:fill="E4E4E4"/>
          </w:tcPr>
          <w:p>
            <w:pPr>
              <w:pStyle w:val="Tablacabecera"/>
            </w:pPr>
            <w:r/>
            <w:r>
              <w:rPr>
                <w:b w:val="0"/>
                <w:i w:val="0"/>
              </w:rPr>
              <w:t>Cómo se produce</w:t>
            </w:r>
          </w:p>
        </w:tc>
      </w:tr>
      <w:tr>
        <w:tc>
          <w:tcPr>
            <w:tcW w:type="dxa" w:w="3137"/>
          </w:tcPr>
          <w:p>
            <w:pPr>
              <w:pStyle w:val="Tabla"/>
            </w:pPr>
            <w:r/>
            <w:r>
              <w:rPr>
                <w:b w:val="0"/>
                <w:i w:val="0"/>
              </w:rPr>
            </w:r>
            <w:r>
              <w:rPr>
                <w:b/>
                <w:i w:val="0"/>
              </w:rPr>
              <w:t>Subtitulado</w:t>
            </w:r>
            <w:r>
              <w:rPr>
                <w:b w:val="0"/>
                <w:i w:val="0"/>
              </w:rPr>
            </w:r>
          </w:p>
        </w:tc>
        <w:tc>
          <w:tcPr>
            <w:tcW w:type="dxa" w:w="3137"/>
          </w:tcPr>
          <w:p>
            <w:pPr>
              <w:pStyle w:val="Tabla"/>
            </w:pPr>
            <w:r/>
            <w:r>
              <w:rPr>
                <w:b w:val="0"/>
                <w:i w:val="0"/>
              </w:rPr>
              <w:t>Discapacidad auditiva</w:t>
            </w:r>
          </w:p>
        </w:tc>
        <w:tc>
          <w:tcPr>
            <w:tcW w:type="dxa" w:w="3137"/>
          </w:tcPr>
          <w:p>
            <w:pPr>
              <w:pStyle w:val="Tabla"/>
            </w:pPr>
            <w:r/>
            <w:r>
              <w:rPr>
                <w:b w:val="0"/>
                <w:i w:val="0"/>
              </w:rPr>
              <w:t xml:space="preserve">Manual, o </w:t>
            </w:r>
            <w:r>
              <w:rPr>
                <w:b/>
                <w:i w:val="0"/>
              </w:rPr>
              <w:t>automático con reconocimiento de voz</w:t>
            </w:r>
            <w:r>
              <w:rPr>
                <w:b w:val="0"/>
                <w:i w:val="0"/>
              </w:rPr>
            </w:r>
          </w:p>
        </w:tc>
      </w:tr>
      <w:tr>
        <w:tc>
          <w:tcPr>
            <w:tcW w:type="dxa" w:w="3137"/>
          </w:tcPr>
          <w:p>
            <w:pPr>
              <w:pStyle w:val="Tabla"/>
            </w:pPr>
            <w:r/>
            <w:r>
              <w:rPr>
                <w:b w:val="0"/>
                <w:i w:val="0"/>
              </w:rPr>
              <w:t>Lengua de signos</w:t>
            </w:r>
          </w:p>
        </w:tc>
        <w:tc>
          <w:tcPr>
            <w:tcW w:type="dxa" w:w="3137"/>
          </w:tcPr>
          <w:p>
            <w:pPr>
              <w:pStyle w:val="Tabla"/>
            </w:pPr>
            <w:r/>
            <w:r>
              <w:rPr>
                <w:b w:val="0"/>
                <w:i w:val="0"/>
              </w:rPr>
              <w:t>Personas signantes</w:t>
            </w:r>
          </w:p>
        </w:tc>
        <w:tc>
          <w:tcPr>
            <w:tcW w:type="dxa" w:w="3137"/>
          </w:tcPr>
          <w:p>
            <w:pPr>
              <w:pStyle w:val="Tabla"/>
            </w:pPr>
            <w:r/>
            <w:r>
              <w:rPr>
                <w:b w:val="0"/>
                <w:i w:val="0"/>
              </w:rPr>
              <w:t>Intérprete, ventana sobreimpresa</w:t>
            </w:r>
          </w:p>
        </w:tc>
      </w:tr>
      <w:tr>
        <w:tc>
          <w:tcPr>
            <w:tcW w:type="dxa" w:w="3137"/>
          </w:tcPr>
          <w:p>
            <w:pPr>
              <w:pStyle w:val="Tabla"/>
            </w:pPr>
            <w:r/>
            <w:r>
              <w:rPr>
                <w:b w:val="0"/>
                <w:i w:val="0"/>
              </w:rPr>
              <w:t>Audiodescripción</w:t>
            </w:r>
          </w:p>
        </w:tc>
        <w:tc>
          <w:tcPr>
            <w:tcW w:type="dxa" w:w="3137"/>
          </w:tcPr>
          <w:p>
            <w:pPr>
              <w:pStyle w:val="Tabla"/>
            </w:pPr>
            <w:r/>
            <w:r>
              <w:rPr>
                <w:b w:val="0"/>
                <w:i w:val="0"/>
              </w:rPr>
              <w:t>Discapacidad visual</w:t>
            </w:r>
          </w:p>
        </w:tc>
        <w:tc>
          <w:tcPr>
            <w:tcW w:type="dxa" w:w="3137"/>
          </w:tcPr>
          <w:p>
            <w:pPr>
              <w:pStyle w:val="Tabla"/>
            </w:pPr>
            <w:r/>
            <w:r>
              <w:rPr>
                <w:b w:val="0"/>
                <w:i w:val="0"/>
              </w:rPr>
              <w:t xml:space="preserve">Locución </w:t>
            </w:r>
            <w:r>
              <w:rPr>
                <w:b/>
                <w:i w:val="0"/>
              </w:rPr>
              <w:t>en los huecos del diálogo</w:t>
            </w:r>
            <w:r>
              <w:rPr>
                <w:b w:val="0"/>
                <w:i w:val="0"/>
              </w:rPr>
            </w:r>
          </w:p>
        </w:tc>
      </w:tr>
    </w:tbl>
    <w:p>
      <w:pPr/>
    </w:p>
    <w:p>
      <w:pPr>
        <w:pStyle w:val="ListBullet"/>
      </w:pPr>
      <w:r>
        <w:rPr>
          <w:b w:val="0"/>
          <w:i w:val="0"/>
        </w:rPr>
      </w:r>
      <w:r>
        <w:rPr>
          <w:b/>
          <w:i w:val="0"/>
        </w:rPr>
        <w:t>PREGUNTA 63</w:t>
      </w:r>
      <w:r>
        <w:rPr>
          <w:b w:val="0"/>
          <w:i w:val="0"/>
        </w:rPr>
        <w:t xml:space="preserve"> · </w:t>
      </w:r>
      <w:r>
        <w:rPr>
          <w:rStyle w:val="Código"/>
          <w:b w:val="0"/>
          <w:i w:val="0"/>
        </w:rPr>
        <w:t>[uso]</w:t>
      </w:r>
      <w:r>
        <w:rPr>
          <w:b w:val="0"/>
          <w:i w:val="0"/>
        </w:rPr>
        <w:t xml:space="preserve"> · </w:t>
      </w:r>
      <w:r>
        <w:rPr>
          <w:b/>
          <w:i w:val="0"/>
        </w:rPr>
        <w:t>En 2021 RTVE implementó SUBTÍTULOS AUTOMÁTICOS generados por</w:t>
      </w:r>
      <w:r>
        <w:t xml:space="preserve"> </w:t>
      </w:r>
      <w:r>
        <w:rPr>
          <w:b/>
          <w:i w:val="0"/>
        </w:rPr>
        <w:t>inteligencia artificial</w:t>
      </w:r>
      <w:r>
        <w:rPr>
          <w:b w:val="0"/>
          <w:i w:val="0"/>
        </w:rPr>
        <w:t xml:space="preserve">, mejorando la accesibilidad de los informativos </w:t>
      </w:r>
      <w:r>
        <w:rPr>
          <w:b/>
          <w:i w:val="0"/>
        </w:rPr>
        <w:t>en tiempo real</w:t>
      </w:r>
      <w:r>
        <w:rPr>
          <w:b w:val="0"/>
          <w:i w:val="0"/>
        </w:rPr>
        <w:t>.</w:t>
      </w:r>
    </w:p>
    <w:p>
      <w:pPr>
        <w:pStyle w:val="ListBullet"/>
      </w:pPr>
      <w:r>
        <w:rPr>
          <w:b w:val="0"/>
          <w:i w:val="0"/>
        </w:rPr>
      </w:r>
      <w:r>
        <w:rPr>
          <w:b/>
          <w:i w:val="0"/>
        </w:rPr>
        <w:t>Las tres palabras que la sostienen: AUTOMÁTICOS · EN TIEMPO REAL · INFORMATIVOS.</w:t>
      </w:r>
      <w:r>
        <w:rPr>
          <w:b w:val="0"/>
          <w:i w:val="0"/>
        </w:rPr>
        <w:t xml:space="preserve"> </w:t>
      </w:r>
      <w:r>
        <w:rPr>
          <w:b/>
          <w:i w:val="0"/>
        </w:rPr>
        <w:t>En directo no</w:t>
      </w:r>
      <w:r>
        <w:t xml:space="preserve"> </w:t>
      </w:r>
      <w:r>
        <w:rPr>
          <w:b/>
          <w:i w:val="0"/>
        </w:rPr>
        <w:t>hay tiempo para transcribir a mano</w:t>
      </w:r>
      <w:r>
        <w:rPr>
          <w:b w:val="0"/>
          <w:i w:val="0"/>
        </w:rPr>
        <w:t xml:space="preserve">, y el reconocimiento automático </w:t>
      </w:r>
      <w:r>
        <w:rPr>
          <w:b/>
          <w:i w:val="0"/>
        </w:rPr>
        <w:t>es la única técnica que</w:t>
      </w:r>
      <w:r>
        <w:t xml:space="preserve"> </w:t>
      </w:r>
      <w:r>
        <w:rPr>
          <w:b/>
          <w:i w:val="0"/>
        </w:rPr>
        <w:t>produce subtítulos al ritmo de quien habla</w:t>
      </w:r>
      <w:r>
        <w:rPr>
          <w:b w:val="0"/>
          <w:i w:val="0"/>
        </w:rPr>
        <w:t>.</w:t>
      </w:r>
    </w:p>
    <w:p>
      <w:pPr>
        <w:pStyle w:val="ListBullet"/>
      </w:pPr>
      <w:r>
        <w:rPr>
          <w:b w:val="0"/>
          <w:i w:val="0"/>
        </w:rPr>
      </w:r>
      <w:r>
        <w:rPr>
          <w:b/>
          <w:i w:val="0"/>
        </w:rPr>
        <w:t>Las tres falsas son medidas reales que resuelven OTRA cosa</w:t>
      </w:r>
      <w:r>
        <w:rPr>
          <w:b w:val="0"/>
          <w:i w:val="0"/>
        </w:rPr>
        <w:t>: lengua de signos en directo → existe</w:t>
      </w:r>
      <w:r>
        <w:t xml:space="preserve"> </w:t>
      </w:r>
      <w:r>
        <w:rPr>
          <w:b w:val="0"/>
          <w:i w:val="0"/>
        </w:rPr>
        <w:t xml:space="preserve">pero </w:t>
      </w:r>
      <w:r>
        <w:rPr>
          <w:b/>
          <w:i w:val="0"/>
        </w:rPr>
        <w:t>no es innovación de 2021</w:t>
      </w:r>
      <w:r>
        <w:rPr>
          <w:b w:val="0"/>
          <w:i w:val="0"/>
        </w:rPr>
        <w:t xml:space="preserve"> y </w:t>
      </w:r>
      <w:r>
        <w:rPr>
          <w:b/>
          <w:i w:val="0"/>
        </w:rPr>
        <w:t>necesita un intérprete por emisión</w:t>
      </w:r>
      <w:r>
        <w:rPr>
          <w:b w:val="0"/>
          <w:i w:val="0"/>
        </w:rPr>
        <w:t xml:space="preserve"> · canal narrado exclusivo</w:t>
      </w:r>
      <w:r>
        <w:t xml:space="preserve"> </w:t>
      </w:r>
      <w:r>
        <w:rPr>
          <w:b w:val="0"/>
          <w:i w:val="0"/>
        </w:rPr>
        <w:t xml:space="preserve">→ sería audiodescripción llevada a un canal entero · personalizar el ritmo de los subtítulos → </w:t>
      </w:r>
      <w:r>
        <w:rPr>
          <w:b/>
          <w:i w:val="0"/>
        </w:rPr>
        <w:t>es</w:t>
      </w:r>
      <w:r>
        <w:t xml:space="preserve"> </w:t>
      </w:r>
      <w:r>
        <w:rPr>
          <w:b/>
          <w:i w:val="0"/>
        </w:rPr>
        <w:t>función de reproductor, no de producción</w:t>
      </w:r>
      <w:r>
        <w:rPr>
          <w:b w:val="0"/>
          <w:i w:val="0"/>
        </w:rPr>
        <w:t>.</w:t>
      </w:r>
    </w:p>
    <w:p>
      <w:pPr>
        <w:pStyle w:val="ListBullet"/>
      </w:pPr>
      <w:r>
        <w:rPr>
          <w:b w:val="0"/>
          <w:i w:val="0"/>
        </w:rPr>
      </w:r>
      <w:r>
        <w:rPr>
          <w:b/>
          <w:i w:val="0"/>
        </w:rPr>
        <w:t>DECLARADO</w:t>
      </w:r>
      <w:r>
        <w:rPr>
          <w:b w:val="0"/>
          <w:i w:val="0"/>
        </w:rPr>
        <w:t xml:space="preserve">: </w:t>
      </w:r>
      <w:r>
        <w:rPr>
          <w:b/>
          <w:i w:val="0"/>
        </w:rPr>
        <w:t>no se ha consultado ninguna fuente institucional de RTVE.</w:t>
      </w:r>
      <w:r>
        <w:rPr>
          <w:b w:val="0"/>
          <w:i w:val="0"/>
        </w:rPr>
        <w:t xml:space="preserve"> Lo que sostiene la</w:t>
      </w:r>
      <w:r>
        <w:t xml:space="preserve"> </w:t>
      </w:r>
      <w:r>
        <w:rPr>
          <w:b w:val="0"/>
          <w:i w:val="0"/>
        </w:rPr>
        <w:t xml:space="preserve">respuesta es </w:t>
      </w:r>
      <w:r>
        <w:rPr>
          <w:b/>
          <w:i w:val="0"/>
        </w:rPr>
        <w:t>su coherencia técnica</w:t>
      </w:r>
      <w:r>
        <w:rPr>
          <w:b w:val="0"/>
          <w:i w:val="0"/>
        </w:rPr>
        <w:t xml:space="preserve"> y la plantilla.</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8</w:t>
            </w:r>
          </w:p>
        </w:tc>
        <w:tc>
          <w:tcPr>
            <w:tcW w:type="dxa" w:w="3137"/>
          </w:tcPr>
          <w:p>
            <w:pPr>
              <w:pStyle w:val="Tabla"/>
            </w:pPr>
            <w:r/>
            <w:r>
              <w:rPr>
                <w:b w:val="0"/>
                <w:i w:val="0"/>
              </w:rPr>
              <w:t>Qué es una EDL</w:t>
            </w:r>
          </w:p>
        </w:tc>
        <w:tc>
          <w:tcPr>
            <w:tcW w:type="dxa" w:w="3137"/>
          </w:tcPr>
          <w:p>
            <w:pPr>
              <w:pStyle w:val="Tabla"/>
            </w:pPr>
            <w:r/>
            <w:r>
              <w:rPr>
                <w:b w:val="0"/>
                <w:i w:val="0"/>
              </w:rPr>
              <w:t xml:space="preserve">d) El clasificador que ordena las ediciones ✔ </w:t>
            </w:r>
            <w:r>
              <w:rPr>
                <w:b/>
                <w:i w:val="0"/>
              </w:rPr>
              <w:t>·</w:t>
            </w:r>
            <w:r>
              <w:rPr>
                <w:b w:val="0"/>
                <w:i w:val="0"/>
              </w:rPr>
              <w:t xml:space="preserve"> con matiz</w:t>
            </w:r>
          </w:p>
        </w:tc>
      </w:tr>
      <w:tr>
        <w:tc>
          <w:tcPr>
            <w:tcW w:type="dxa" w:w="3137"/>
          </w:tcPr>
          <w:p>
            <w:pPr>
              <w:pStyle w:val="Tabla"/>
            </w:pPr>
            <w:r/>
            <w:r>
              <w:rPr>
                <w:b w:val="0"/>
                <w:i w:val="0"/>
              </w:rPr>
              <w:t>10</w:t>
            </w:r>
          </w:p>
        </w:tc>
        <w:tc>
          <w:tcPr>
            <w:tcW w:type="dxa" w:w="3137"/>
          </w:tcPr>
          <w:p>
            <w:pPr>
              <w:pStyle w:val="Tabla"/>
            </w:pPr>
            <w:r/>
            <w:r>
              <w:rPr>
                <w:b w:val="0"/>
                <w:i w:val="0"/>
              </w:rPr>
              <w:t>Qué proceso es parte de la postproducción</w:t>
            </w:r>
          </w:p>
        </w:tc>
        <w:tc>
          <w:tcPr>
            <w:tcW w:type="dxa" w:w="3137"/>
          </w:tcPr>
          <w:p>
            <w:pPr>
              <w:pStyle w:val="Tabla"/>
            </w:pPr>
            <w:r/>
            <w:r>
              <w:rPr>
                <w:b w:val="0"/>
                <w:i w:val="0"/>
              </w:rPr>
              <w:t>d) Edición de imagen y sonido ✔</w:t>
            </w:r>
          </w:p>
        </w:tc>
      </w:tr>
      <w:tr>
        <w:tc>
          <w:tcPr>
            <w:tcW w:type="dxa" w:w="3137"/>
          </w:tcPr>
          <w:p>
            <w:pPr>
              <w:pStyle w:val="Tabla"/>
            </w:pPr>
            <w:r/>
            <w:r>
              <w:rPr>
                <w:b w:val="0"/>
                <w:i w:val="0"/>
              </w:rPr>
              <w:t>11</w:t>
            </w:r>
          </w:p>
        </w:tc>
        <w:tc>
          <w:tcPr>
            <w:tcW w:type="dxa" w:w="3137"/>
          </w:tcPr>
          <w:p>
            <w:pPr>
              <w:pStyle w:val="Tabla"/>
            </w:pPr>
            <w:r/>
            <w:r>
              <w:rPr>
                <w:b w:val="0"/>
                <w:i w:val="0"/>
              </w:rPr>
              <w:t xml:space="preserve">Qué es un </w:t>
            </w:r>
            <w:r>
              <w:rPr>
                <w:b w:val="0"/>
                <w:i/>
              </w:rPr>
              <w:t>chyron</w:t>
            </w:r>
          </w:p>
        </w:tc>
        <w:tc>
          <w:tcPr>
            <w:tcW w:type="dxa" w:w="3137"/>
          </w:tcPr>
          <w:p>
            <w:pPr>
              <w:pStyle w:val="Tabla"/>
            </w:pPr>
            <w:r/>
            <w:r>
              <w:rPr>
                <w:b w:val="0"/>
                <w:i w:val="0"/>
              </w:rPr>
              <w:t>c) Título superpuesto en la parte inferior ✔</w:t>
            </w:r>
          </w:p>
        </w:tc>
      </w:tr>
      <w:tr>
        <w:tc>
          <w:tcPr>
            <w:tcW w:type="dxa" w:w="3137"/>
          </w:tcPr>
          <w:p>
            <w:pPr>
              <w:pStyle w:val="Tabla"/>
            </w:pPr>
            <w:r/>
            <w:r>
              <w:rPr>
                <w:b w:val="0"/>
                <w:i w:val="0"/>
              </w:rPr>
              <w:t>17</w:t>
            </w:r>
          </w:p>
        </w:tc>
        <w:tc>
          <w:tcPr>
            <w:tcW w:type="dxa" w:w="3137"/>
          </w:tcPr>
          <w:p>
            <w:pPr>
              <w:pStyle w:val="Tabla"/>
            </w:pPr>
            <w:r/>
            <w:r>
              <w:rPr>
                <w:b w:val="0"/>
                <w:i w:val="0"/>
              </w:rPr>
              <w:t xml:space="preserve">Qué es el </w:t>
            </w:r>
            <w:r>
              <w:rPr>
                <w:b w:val="0"/>
                <w:i/>
              </w:rPr>
              <w:t>looping</w:t>
            </w:r>
            <w:r>
              <w:rPr>
                <w:b w:val="0"/>
                <w:i w:val="0"/>
              </w:rPr>
              <w:t xml:space="preserve"> o ADR</w:t>
            </w:r>
          </w:p>
        </w:tc>
        <w:tc>
          <w:tcPr>
            <w:tcW w:type="dxa" w:w="3137"/>
          </w:tcPr>
          <w:p>
            <w:pPr>
              <w:pStyle w:val="Tabla"/>
            </w:pPr>
            <w:r/>
            <w:r>
              <w:rPr>
                <w:b w:val="0"/>
                <w:i w:val="0"/>
              </w:rPr>
              <w:t>d) Creación y sustitución de sincronía labial ✔</w:t>
            </w:r>
          </w:p>
        </w:tc>
      </w:tr>
      <w:tr>
        <w:tc>
          <w:tcPr>
            <w:tcW w:type="dxa" w:w="3137"/>
          </w:tcPr>
          <w:p>
            <w:pPr>
              <w:pStyle w:val="Tabla"/>
            </w:pPr>
            <w:r/>
            <w:r>
              <w:rPr>
                <w:b w:val="0"/>
                <w:i w:val="0"/>
              </w:rPr>
              <w:t>49</w:t>
            </w:r>
          </w:p>
        </w:tc>
        <w:tc>
          <w:tcPr>
            <w:tcW w:type="dxa" w:w="3137"/>
          </w:tcPr>
          <w:p>
            <w:pPr>
              <w:pStyle w:val="Tabla"/>
            </w:pPr>
            <w:r/>
            <w:r>
              <w:rPr>
                <w:b w:val="0"/>
                <w:i w:val="0"/>
              </w:rPr>
              <w:t>En qué fase trabaja el ambientador musical</w:t>
            </w:r>
          </w:p>
        </w:tc>
        <w:tc>
          <w:tcPr>
            <w:tcW w:type="dxa" w:w="3137"/>
          </w:tcPr>
          <w:p>
            <w:pPr>
              <w:pStyle w:val="Tabla"/>
            </w:pPr>
            <w:r/>
            <w:r>
              <w:rPr>
                <w:b w:val="0"/>
                <w:i w:val="0"/>
              </w:rPr>
              <w:t>c) Fase de postproducción ✔</w:t>
            </w:r>
          </w:p>
        </w:tc>
      </w:tr>
      <w:tr>
        <w:tc>
          <w:tcPr>
            <w:tcW w:type="dxa" w:w="3137"/>
          </w:tcPr>
          <w:p>
            <w:pPr>
              <w:pStyle w:val="Tabla"/>
            </w:pPr>
            <w:r/>
            <w:r>
              <w:rPr>
                <w:b w:val="0"/>
                <w:i w:val="0"/>
              </w:rPr>
              <w:t>63</w:t>
            </w:r>
          </w:p>
        </w:tc>
        <w:tc>
          <w:tcPr>
            <w:tcW w:type="dxa" w:w="3137"/>
          </w:tcPr>
          <w:p>
            <w:pPr>
              <w:pStyle w:val="Tabla"/>
            </w:pPr>
            <w:r/>
            <w:r>
              <w:rPr>
                <w:b w:val="0"/>
                <w:i w:val="0"/>
              </w:rPr>
              <w:t>Innovación de accesibilidad de RTVE en 2021</w:t>
            </w:r>
          </w:p>
        </w:tc>
        <w:tc>
          <w:tcPr>
            <w:tcW w:type="dxa" w:w="3137"/>
          </w:tcPr>
          <w:p>
            <w:pPr>
              <w:pStyle w:val="Tabla"/>
            </w:pPr>
            <w:r/>
            <w:r>
              <w:rPr>
                <w:b w:val="0"/>
                <w:i w:val="0"/>
              </w:rPr>
              <w:t xml:space="preserve">a) Subtítulos automáticos por IA ✔ </w:t>
            </w:r>
            <w:r>
              <w:rPr>
                <w:b/>
                <w:i w:val="0"/>
              </w:rPr>
              <w:t>·</w:t>
            </w:r>
            <w:r>
              <w:rPr>
                <w:b w:val="0"/>
                <w:i w:val="0"/>
              </w:rPr>
              <w:t xml:space="preserve"> sólo con la plantilla</w:t>
            </w:r>
          </w:p>
        </w:tc>
      </w:tr>
    </w:tbl>
    <w:p>
      <w:pPr/>
    </w:p>
    <w:p>
      <w:pPr/>
      <w:r>
        <w:rPr>
          <w:b w:val="0"/>
          <w:i w:val="0"/>
        </w:rPr>
      </w:r>
      <w:r>
        <w:rPr>
          <w:b/>
          <w:i w:val="0"/>
        </w:rPr>
        <w:t>Las seis oficiales son correctas.</w:t>
      </w:r>
      <w:r>
        <w:rPr>
          <w:b w:val="0"/>
          <w:i w:val="0"/>
        </w:rPr>
        <w:t xml:space="preserve"> · </w:t>
      </w:r>
      <w:r>
        <w:rPr>
          <w:b/>
          <w:i w:val="0"/>
        </w:rPr>
        <w:t>Aviso</w:t>
      </w:r>
      <w:r>
        <w:rPr>
          <w:b w:val="0"/>
          <w:i w:val="0"/>
        </w:rPr>
        <w:t xml:space="preserve">: este tema y el 3 son los dos mayores bancos y </w:t>
      </w:r>
      <w:r>
        <w:rPr>
          <w:b/>
          <w:i w:val="0"/>
        </w:rPr>
        <w:t>los</w:t>
      </w:r>
      <w:r>
        <w:t xml:space="preserve"> </w:t>
      </w:r>
      <w:r>
        <w:rPr>
          <w:b/>
          <w:i w:val="0"/>
        </w:rPr>
        <w:t>dos se responden con vocabulario</w:t>
      </w:r>
      <w:r>
        <w:rPr>
          <w:b w:val="0"/>
          <w:i w:val="0"/>
        </w:rPr>
        <w:t xml:space="preserve">; la diferencia es que </w:t>
      </w:r>
      <w:r>
        <w:rPr>
          <w:b/>
          <w:i w:val="0"/>
        </w:rPr>
        <w:t>el 3 pregunta por DOCUMENTOS y éste por</w:t>
      </w:r>
      <w:r>
        <w:t xml:space="preserve"> </w:t>
      </w:r>
      <w:r>
        <w:rPr>
          <w:b/>
          <w:i w:val="0"/>
        </w:rPr>
        <w:t>PROCESOS</w:t>
      </w:r>
      <w:r>
        <w:rPr>
          <w:b w:val="0"/>
          <w:i w:val="0"/>
        </w:rPr>
        <w:t>: qué se hace, en qué fase y con qué nombre.</w:t>
      </w:r>
    </w:p>
    <w:p>
      <w:r>
        <w:br w:type="page"/>
      </w:r>
    </w:p>
    <w:p>
      <w:pPr>
        <w:pStyle w:val="Rótulo"/>
      </w:pPr>
      <w:r>
        <w:t>Para comprobar si el tema se sostiene</w:t>
      </w:r>
    </w:p>
    <w:p>
      <w:pPr>
        <w:pStyle w:val="Heading1"/>
      </w:pPr>
      <w:r>
        <w:t>Preguntas reales de examen · tema 11</w:t>
      </w:r>
    </w:p>
    <w:p>
      <w:pPr/>
      <w:r>
        <w:rPr>
          <w:i/>
        </w:rPr>
        <w:t>6 preguntas de los cuadernillos de 2024. Las respuestas, al final del volumen.</w:t>
      </w:r>
    </w:p>
    <w:p>
      <w:pPr>
        <w:pStyle w:val="Pregunta"/>
      </w:pPr>
      <w:r>
        <w:rPr>
          <w:rStyle w:val="Númerodepregunta"/>
        </w:rPr>
        <w:t xml:space="preserve">1. </w:t>
      </w:r>
      <w:r>
        <w:rPr>
          <w:b/>
        </w:rPr>
        <w:t>Una EDL es:</w:t>
      </w:r>
    </w:p>
    <w:p>
      <w:pPr>
        <w:pStyle w:val="Opción"/>
      </w:pPr>
      <w:r>
        <w:t>a) Una lista de todos los parámetros que conforman una edición específica.</w:t>
      </w:r>
    </w:p>
    <w:p>
      <w:pPr>
        <w:pStyle w:val="Opción"/>
      </w:pPr>
      <w:r>
        <w:t>b) Un parámetro que indica el retardo con que se produce un efecto en una edición determinada.</w:t>
      </w:r>
    </w:p>
    <w:p>
      <w:pPr>
        <w:pStyle w:val="Opción"/>
      </w:pPr>
      <w:r>
        <w:t>c) Una lista con algunos parámetros que conforman una edición específica.</w:t>
      </w:r>
    </w:p>
    <w:p>
      <w:pPr>
        <w:pStyle w:val="Opción"/>
      </w:pPr>
      <w:r>
        <w:t>d) El clasificador que ordena las ediciones de cada montaje realizado.</w:t>
      </w:r>
    </w:p>
    <w:p>
      <w:pPr>
        <w:pStyle w:val="Pregunta"/>
      </w:pPr>
      <w:r>
        <w:rPr>
          <w:rStyle w:val="Númerodepregunta"/>
        </w:rPr>
        <w:t xml:space="preserve">2. </w:t>
      </w:r>
      <w:r>
        <w:rPr>
          <w:b/>
        </w:rPr>
        <w:t>¿Qué proceso es parte de la postproducción en un proyecto audiovisual?</w:t>
      </w:r>
    </w:p>
    <w:p>
      <w:pPr>
        <w:pStyle w:val="Opción"/>
      </w:pPr>
      <w:r>
        <w:t>a) Diseño de escenografía.</w:t>
      </w:r>
    </w:p>
    <w:p>
      <w:pPr>
        <w:pStyle w:val="Opción"/>
      </w:pPr>
      <w:r>
        <w:t>b) Rodaje de escenas.</w:t>
      </w:r>
    </w:p>
    <w:p>
      <w:pPr>
        <w:pStyle w:val="Opción"/>
      </w:pPr>
      <w:r>
        <w:t>c) Grabación de sonido en set.</w:t>
      </w:r>
    </w:p>
    <w:p>
      <w:pPr>
        <w:pStyle w:val="Opción"/>
      </w:pPr>
      <w:r>
        <w:t>d) Edición de imagen y sonido.</w:t>
      </w:r>
    </w:p>
    <w:p>
      <w:pPr>
        <w:pStyle w:val="Pregunta"/>
      </w:pPr>
      <w:r>
        <w:rPr>
          <w:rStyle w:val="Númerodepregunta"/>
        </w:rPr>
        <w:t xml:space="preserve">3. </w:t>
      </w:r>
      <w:r>
        <w:rPr>
          <w:b/>
        </w:rPr>
        <w:t>¿Qué es un chyron?</w:t>
      </w:r>
    </w:p>
    <w:p>
      <w:pPr>
        <w:pStyle w:val="Opción"/>
      </w:pPr>
      <w:r>
        <w:t>a) Un sistema de emisión de videos.</w:t>
      </w:r>
    </w:p>
    <w:p>
      <w:pPr>
        <w:pStyle w:val="Opción"/>
      </w:pPr>
      <w:r>
        <w:t>b) Un sistema de ingesta de imágenes.</w:t>
      </w:r>
    </w:p>
    <w:p>
      <w:pPr>
        <w:pStyle w:val="Opción"/>
      </w:pPr>
      <w:r>
        <w:t>c) Un título superpuesto generalmente en la parte inferior de una imagen de video.</w:t>
      </w:r>
    </w:p>
    <w:p>
      <w:pPr>
        <w:pStyle w:val="Opción"/>
      </w:pPr>
      <w:r>
        <w:t>d) Un efecto de encadenado de imágenes.</w:t>
      </w:r>
    </w:p>
    <w:p>
      <w:pPr>
        <w:pStyle w:val="Pregunta"/>
      </w:pPr>
      <w:r>
        <w:rPr>
          <w:rStyle w:val="Númerodepregunta"/>
        </w:rPr>
        <w:t xml:space="preserve">4. </w:t>
      </w:r>
      <w:r>
        <w:rPr>
          <w:b/>
        </w:rPr>
        <w:t>¿Qué es el looping o ADR?</w:t>
      </w:r>
    </w:p>
    <w:p>
      <w:pPr>
        <w:pStyle w:val="Opción"/>
      </w:pPr>
      <w:r>
        <w:t>a) Proceso por el que se fusionan o combinan varias pistas sonoras.</w:t>
      </w:r>
    </w:p>
    <w:p>
      <w:pPr>
        <w:pStyle w:val="Opción"/>
      </w:pPr>
      <w:r>
        <w:t>b) Sonido que pertenece al entorno natural que se visualiza en imagen.</w:t>
      </w:r>
    </w:p>
    <w:p>
      <w:pPr>
        <w:pStyle w:val="Opción"/>
      </w:pPr>
      <w:r>
        <w:t>c) Ventana de un sistema no lineal de montaje que muestra una disposición cronológica.</w:t>
      </w:r>
    </w:p>
    <w:p>
      <w:pPr>
        <w:pStyle w:val="Opción"/>
      </w:pPr>
      <w:r>
        <w:t>d) Creación y sustitución de sincronía de labiales en postproducción de sonido.</w:t>
      </w:r>
    </w:p>
    <w:p>
      <w:pPr>
        <w:pStyle w:val="Pregunta"/>
      </w:pPr>
      <w:r>
        <w:rPr>
          <w:rStyle w:val="Númerodepregunta"/>
        </w:rPr>
        <w:t xml:space="preserve">5. </w:t>
      </w:r>
      <w:r>
        <w:rPr>
          <w:b/>
        </w:rPr>
        <w:t>La figura del ambientador musical es la pieza clave en una gran parte de programas y documentales durante la fase de:</w:t>
      </w:r>
    </w:p>
    <w:p>
      <w:pPr>
        <w:pStyle w:val="Opción"/>
      </w:pPr>
      <w:r>
        <w:t>a) Fase de etalonaje.</w:t>
      </w:r>
    </w:p>
    <w:p>
      <w:pPr>
        <w:pStyle w:val="Opción"/>
      </w:pPr>
      <w:r>
        <w:t>b) Durante la emisión.</w:t>
      </w:r>
    </w:p>
    <w:p>
      <w:pPr>
        <w:pStyle w:val="Opción"/>
      </w:pPr>
      <w:r>
        <w:t>c) Fase de postproducción.</w:t>
      </w:r>
    </w:p>
    <w:p>
      <w:pPr>
        <w:pStyle w:val="Opción"/>
      </w:pPr>
      <w:r>
        <w:t>d) Fase de preproducción.</w:t>
      </w:r>
    </w:p>
    <w:p>
      <w:pPr>
        <w:pStyle w:val="Pregunta"/>
      </w:pPr>
      <w:r>
        <w:rPr>
          <w:rStyle w:val="Númerodepregunta"/>
        </w:rPr>
        <w:t xml:space="preserve">6. </w:t>
      </w:r>
      <w:r>
        <w:rPr>
          <w:b/>
        </w:rPr>
        <w:t>En 2021, RTVE implementó una innovación en su cobertura informativa para mejorar la accesibilidad de los contenidos para personas con discapacidad. ¿Qué medida adoptaron y cómo impactó esta innovación en la experiencia de los usuarios?</w:t>
      </w:r>
    </w:p>
    <w:p>
      <w:pPr>
        <w:pStyle w:val="Opción"/>
      </w:pPr>
      <w:r>
        <w:t>a) Implementación de subtítulos automáticos generados por inteligencia artificial, mejorando la accesibilidad de los informativos para personas con dificultades auditivas en tiempo real.</w:t>
      </w:r>
    </w:p>
    <w:p>
      <w:pPr>
        <w:pStyle w:val="Opción"/>
      </w:pPr>
      <w:r>
        <w:t>b) Incorporación de traductores de lenguaje de señas en tiempo real durante los informativos, proporcionando una mejor integración para personas con discapacidad auditiva.</w:t>
      </w:r>
    </w:p>
    <w:p>
      <w:pPr>
        <w:pStyle w:val="Opción"/>
      </w:pPr>
      <w:r>
        <w:t>c) Creación de un canal exclusivo para personas con discapacidad visual, donde los informativos eran narrados en su totalidad para un público con dificultades de visión.</w:t>
      </w:r>
    </w:p>
    <w:p>
      <w:pPr>
        <w:pStyle w:val="Opción"/>
      </w:pPr>
      <w:r>
        <w:t>d) Introducción de una función interactiva que permitía a los usuarios personalizar los subtítulos, ajustándolos a su ritmo de lectura y a sus necesidades visuales.</w:t>
      </w:r>
    </w:p>
    <w:p>
      <w:r>
        <w:br w:type="page"/>
      </w:r>
    </w:p>
    <w:p>
      <w:pPr>
        <w:pStyle w:val="Rótulo"/>
      </w:pPr>
      <w:r>
        <w:t>Temario específico · Producción</w:t>
      </w:r>
    </w:p>
    <w:p>
      <w:pPr>
        <w:pStyle w:val="Heading1"/>
      </w:pPr>
      <w:r>
        <w:t>TEMA 12 – Transporte de la señal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12</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w:t>
            </w:r>
            <w:r>
              <w:rPr>
                <w:b w:val="0"/>
                <w:i w:val="0"/>
              </w:rPr>
              <w:t xml:space="preserve"> Se apoya en la </w:t>
            </w:r>
            <w:r>
              <w:rPr>
                <w:b/>
                <w:i w:val="0"/>
              </w:rPr>
              <w:t>Recomendación UIT-R SNG.770-2</w:t>
            </w:r>
            <w:r>
              <w:rPr>
                <w:b w:val="0"/>
                <w:i w:val="0"/>
              </w:rPr>
              <w:t xml:space="preserve"> —segundo nivel— y en la </w:t>
            </w:r>
            <w:r>
              <w:rPr>
                <w:b/>
                <w:i w:val="0"/>
              </w:rPr>
              <w:t>ficha del fabricante del LiveU LU800</w:t>
            </w:r>
            <w:r>
              <w:rPr>
                <w:b w:val="0"/>
                <w:i w:val="0"/>
              </w:rPr>
              <w:t xml:space="preserve"> —cuarto nivel—</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UIT-R SNG.770-2</w:t>
            </w:r>
            <w:r>
              <w:rPr>
                <w:b w:val="0"/>
                <w:i w:val="0"/>
              </w:rPr>
              <w:t xml:space="preserve"> · ficha del </w:t>
            </w:r>
            <w:r>
              <w:rPr>
                <w:b/>
                <w:i w:val="0"/>
              </w:rPr>
              <w:t>LiveU LU800</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recomendación, en su edición de 01/2012; la ficha, </w:t>
            </w:r>
            <w:r>
              <w:rPr>
                <w:b/>
                <w:i w:val="0"/>
              </w:rPr>
              <w:t>tal como estaba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 documentación de Avid sobre el iNEWS Command sigue cerrada</w:t>
            </w:r>
            <w:r>
              <w:rPr>
                <w:b w:val="0"/>
                <w:i w:val="0"/>
              </w:rPr>
              <w:t xml:space="preserve">: ocho rutas probadas con agente de navegador. La respuesta a la pregunta 2 se sostiene porque </w:t>
            </w:r>
            <w:r>
              <w:rPr>
                <w:b/>
                <w:i w:val="0"/>
              </w:rPr>
              <w:t>los otros tres términos sí transportan señal</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2.331 palabras</w:t>
            </w:r>
            <w:r>
              <w:rPr>
                <w:b w:val="0"/>
                <w:i w:val="0"/>
              </w:rPr>
            </w:r>
          </w:p>
        </w:tc>
      </w:tr>
    </w:tbl>
    <w:p>
      <w:pPr/>
    </w:p>
    <w:p>
      <w:pPr/>
      <w:r>
        <w:rPr>
          <w:b w:val="0"/>
          <w:i w:val="0"/>
        </w:rPr>
        <w:t>Las siglas de este tema, presentadas de entrada: la fibra hasta el hogar (</w:t>
      </w:r>
      <w:r>
        <w:rPr>
          <w:b/>
          <w:i w:val="0"/>
        </w:rPr>
        <w:t>FTTH</w:t>
      </w:r>
      <w:r>
        <w:rPr>
          <w:b w:val="0"/>
          <w:i w:val="0"/>
        </w:rPr>
        <w:t xml:space="preserve">, del inglés </w:t>
      </w:r>
      <w:r>
        <w:rPr>
          <w:b w:val="0"/>
          <w:i/>
        </w:rPr>
        <w:t>fiber</w:t>
      </w:r>
      <w:r>
        <w:t xml:space="preserve"> </w:t>
      </w:r>
      <w:r>
        <w:rPr>
          <w:b w:val="0"/>
          <w:i/>
        </w:rPr>
        <w:t>to the home</w:t>
      </w:r>
      <w:r>
        <w:rPr>
          <w:b w:val="0"/>
          <w:i w:val="0"/>
        </w:rPr>
        <w:t>); el periodismo electrónico digital por satélite (</w:t>
      </w:r>
      <w:r>
        <w:rPr>
          <w:b/>
          <w:i w:val="0"/>
        </w:rPr>
        <w:t>DSNG</w:t>
      </w:r>
      <w:r>
        <w:rPr>
          <w:b w:val="0"/>
          <w:i w:val="0"/>
        </w:rPr>
        <w:t xml:space="preserve">, del inglés </w:t>
      </w:r>
      <w:r>
        <w:rPr>
          <w:b w:val="0"/>
          <w:i/>
        </w:rPr>
        <w:t>digital satellite</w:t>
      </w:r>
      <w:r>
        <w:t xml:space="preserve"> </w:t>
      </w:r>
      <w:r>
        <w:rPr>
          <w:b w:val="0"/>
          <w:i/>
        </w:rPr>
        <w:t>news gathering</w:t>
      </w:r>
      <w:r>
        <w:rPr>
          <w:b w:val="0"/>
          <w:i w:val="0"/>
        </w:rPr>
        <w:t>) y su versión analógica (</w:t>
      </w:r>
      <w:r>
        <w:rPr>
          <w:b/>
          <w:i w:val="0"/>
        </w:rPr>
        <w:t>SNG</w:t>
      </w:r>
      <w:r>
        <w:rPr>
          <w:b w:val="0"/>
          <w:i w:val="0"/>
        </w:rPr>
        <w:t>); el enlace ascendente (</w:t>
      </w:r>
      <w:r>
        <w:rPr>
          <w:b w:val="0"/>
          <w:i/>
        </w:rPr>
      </w:r>
      <w:r>
        <w:rPr>
          <w:b/>
          <w:i/>
        </w:rPr>
        <w:t>uplink</w:t>
      </w:r>
      <w:r>
        <w:rPr>
          <w:b w:val="0"/>
          <w:i/>
        </w:rPr>
      </w:r>
      <w:r>
        <w:rPr>
          <w:b w:val="0"/>
          <w:i w:val="0"/>
        </w:rPr>
        <w:t>) y el descendente</w:t>
      </w:r>
      <w:r>
        <w:t xml:space="preserve"> </w:t>
      </w:r>
      <w:r>
        <w:rPr>
          <w:b w:val="0"/>
          <w:i w:val="0"/>
        </w:rPr>
        <w:t>(</w:t>
      </w:r>
      <w:r>
        <w:rPr>
          <w:b w:val="0"/>
          <w:i/>
        </w:rPr>
      </w:r>
      <w:r>
        <w:rPr>
          <w:b/>
          <w:i/>
        </w:rPr>
        <w:t>downlink</w:t>
      </w:r>
      <w:r>
        <w:rPr>
          <w:b w:val="0"/>
          <w:i/>
        </w:rPr>
      </w:r>
      <w:r>
        <w:rPr>
          <w:b w:val="0"/>
          <w:i w:val="0"/>
        </w:rPr>
        <w:t>); la cuarta y la quinta generación de telefonía móvil (</w:t>
      </w:r>
      <w:r>
        <w:rPr>
          <w:b/>
          <w:i w:val="0"/>
        </w:rPr>
        <w:t>4G</w:t>
      </w:r>
      <w:r>
        <w:rPr>
          <w:b w:val="0"/>
          <w:i w:val="0"/>
        </w:rPr>
        <w:t xml:space="preserve"> y </w:t>
      </w:r>
      <w:r>
        <w:rPr>
          <w:b/>
          <w:i w:val="0"/>
        </w:rPr>
        <w:t>5G</w:t>
      </w:r>
      <w:r>
        <w:rPr>
          <w:b w:val="0"/>
          <w:i w:val="0"/>
        </w:rPr>
        <w:t>); la producción</w:t>
      </w:r>
      <w:r>
        <w:t xml:space="preserve"> </w:t>
      </w:r>
      <w:r>
        <w:rPr>
          <w:b w:val="0"/>
          <w:i w:val="0"/>
        </w:rPr>
        <w:t>remota multicámara (</w:t>
      </w:r>
      <w:r>
        <w:rPr>
          <w:b/>
          <w:i w:val="0"/>
        </w:rPr>
        <w:t>MCRP</w:t>
      </w:r>
      <w:r>
        <w:rPr>
          <w:b w:val="0"/>
          <w:i w:val="0"/>
        </w:rPr>
        <w:t xml:space="preserve">, del inglés </w:t>
      </w:r>
      <w:r>
        <w:rPr>
          <w:b w:val="0"/>
          <w:i/>
        </w:rPr>
        <w:t>multi-camera remote production</w:t>
      </w:r>
      <w:r>
        <w:rPr>
          <w:b w:val="0"/>
          <w:i w:val="0"/>
        </w:rPr>
        <w:t>); la línea de abonado</w:t>
      </w:r>
      <w:r>
        <w:t xml:space="preserve"> </w:t>
      </w:r>
      <w:r>
        <w:rPr>
          <w:b w:val="0"/>
          <w:i w:val="0"/>
        </w:rPr>
        <w:t>digital asimétrica (</w:t>
      </w:r>
      <w:r>
        <w:rPr>
          <w:b/>
          <w:i w:val="0"/>
        </w:rPr>
        <w:t>ADSL</w:t>
      </w:r>
      <w:r>
        <w:rPr>
          <w:b w:val="0"/>
          <w:i w:val="0"/>
        </w:rPr>
        <w:t>); la interfaz digital serie (</w:t>
      </w:r>
      <w:r>
        <w:rPr>
          <w:b/>
          <w:i w:val="0"/>
        </w:rPr>
        <w:t>SDI</w:t>
      </w:r>
      <w:r>
        <w:rPr>
          <w:b w:val="0"/>
          <w:i w:val="0"/>
        </w:rPr>
        <w:t>); el protocolo de internet (</w:t>
      </w:r>
      <w:r>
        <w:rPr>
          <w:b/>
          <w:i w:val="0"/>
        </w:rPr>
        <w:t>IP</w:t>
      </w:r>
      <w:r>
        <w:rPr>
          <w:b w:val="0"/>
          <w:i w:val="0"/>
        </w:rPr>
        <w:t>);</w:t>
      </w:r>
      <w:r>
        <w:t xml:space="preserve"> </w:t>
      </w:r>
      <w:r>
        <w:rPr>
          <w:b w:val="0"/>
          <w:i w:val="0"/>
        </w:rPr>
        <w:t>la alta definición (</w:t>
      </w:r>
      <w:r>
        <w:rPr>
          <w:b/>
          <w:i w:val="0"/>
        </w:rPr>
        <w:t>HD</w:t>
      </w:r>
      <w:r>
        <w:rPr>
          <w:b w:val="0"/>
          <w:i w:val="0"/>
        </w:rPr>
        <w:t>); y la Unión Internacional de Telecomunicaciones (</w:t>
      </w:r>
      <w:r>
        <w:rPr>
          <w:b/>
          <w:i w:val="0"/>
        </w:rPr>
        <w:t>UIT</w:t>
      </w:r>
      <w:r>
        <w:rPr>
          <w:b w:val="0"/>
          <w:i w:val="0"/>
        </w:rPr>
        <w:t>) con su Sector de</w:t>
      </w:r>
      <w:r>
        <w:t xml:space="preserve"> </w:t>
      </w:r>
      <w:r>
        <w:rPr>
          <w:b w:val="0"/>
          <w:i w:val="0"/>
        </w:rPr>
        <w:t>Radiocomunicaciones (</w:t>
      </w:r>
      <w:r>
        <w:rPr>
          <w:b/>
          <w:i w:val="0"/>
        </w:rPr>
        <w:t>UIT-R</w:t>
      </w:r>
      <w:r>
        <w:rPr>
          <w:b w:val="0"/>
          <w:i w:val="0"/>
        </w:rPr>
        <w:t>).</w:t>
      </w:r>
    </w:p>
    <w:p>
      <w:pPr>
        <w:pStyle w:val="Citadelanorma"/>
      </w:pPr>
      <w:r>
        <w:rPr>
          <w:b w:val="0"/>
          <w:i w:val="0"/>
        </w:rPr>
        <w:t>Enunciado de la convocatoria (Anexo 2, temario específico de Producción, punto 12):</w:t>
      </w:r>
      <w:r>
        <w:t xml:space="preserve"> </w:t>
      </w:r>
      <w:r>
        <w:rPr>
          <w:b w:val="0"/>
          <w:i w:val="0"/>
        </w:rPr>
        <w:t>«TRANSPORTE DE LA SEÑAL.»</w:t>
      </w:r>
    </w:p>
    <w:p>
      <w:pPr/>
      <w:r>
        <w:rPr>
          <w:b w:val="0"/>
          <w:i w:val="0"/>
        </w:rPr>
      </w:r>
      <w:r>
        <w:rPr>
          <w:b/>
          <w:i w:val="0"/>
        </w:rPr>
        <w:t>Cuatro preguntas</w:t>
      </w:r>
      <w:r>
        <w:rPr>
          <w:b w:val="0"/>
          <w:i w:val="0"/>
        </w:rPr>
        <w:t xml:space="preserve">, y todas sobre el mismo problema: </w:t>
      </w:r>
      <w:r>
        <w:rPr>
          <w:b/>
          <w:i w:val="0"/>
        </w:rPr>
        <w:t>cómo llega la señal desde donde se produce</w:t>
      </w:r>
      <w:r>
        <w:t xml:space="preserve"> </w:t>
      </w:r>
      <w:r>
        <w:rPr>
          <w:b/>
          <w:i w:val="0"/>
        </w:rPr>
        <w:t>hasta donde se emite</w:t>
      </w:r>
      <w:r>
        <w:rPr>
          <w:b w:val="0"/>
          <w:i w:val="0"/>
        </w:rPr>
        <w:t>.</w:t>
      </w:r>
    </w:p>
    <w:p>
      <w:pPr>
        <w:pStyle w:val="Heading2"/>
      </w:pPr>
      <w:r>
        <w:rPr>
          <w:b w:val="0"/>
          <w:i w:val="0"/>
        </w:rPr>
        <w:t>12.1 Contribución y distribución</w:t>
      </w:r>
    </w:p>
    <w:p>
      <w:pPr/>
      <w:r>
        <w:rPr>
          <w:b w:val="0"/>
          <w:i w:val="0"/>
        </w:rPr>
      </w:r>
      <w:r>
        <w:rPr>
          <w:b/>
          <w:i w:val="0"/>
        </w:rPr>
        <w:t>Es la distinción que ordena el tema entero:</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t xml:space="preserve">El transporte </w:t>
            </w:r>
            <w:r>
              <w:rPr>
                <w:b/>
                <w:i w:val="0"/>
              </w:rPr>
              <w:t>hacia el centro de producción</w:t>
            </w:r>
            <w:r>
              <w:rPr>
                <w:b w:val="0"/>
                <w:i w:val="0"/>
              </w:rPr>
              <w:t>, para seguir trabajando la señal</w:t>
            </w:r>
          </w:p>
        </w:tc>
        <w:tc>
          <w:tcPr>
            <w:tcW w:type="dxa" w:w="3137"/>
          </w:tcPr>
          <w:p>
            <w:pPr>
              <w:pStyle w:val="Tabla"/>
            </w:pPr>
            <w:r/>
            <w:r>
              <w:rPr>
                <w:b w:val="0"/>
                <w:i w:val="0"/>
              </w:rPr>
              <w:t xml:space="preserve">El transporte </w:t>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la señal se va a manipular después</w:t>
            </w:r>
          </w:p>
        </w:tc>
        <w:tc>
          <w:tcPr>
            <w:tcW w:type="dxa" w:w="3137"/>
          </w:tcPr>
          <w:p>
            <w:pPr>
              <w:pStyle w:val="Tabla"/>
            </w:pPr>
            <w:r/>
            <w:r>
              <w:rPr>
                <w:b w:val="0"/>
                <w:i w:val="0"/>
              </w:rPr>
              <w:t>La que el sistema de emisión permita</w:t>
            </w:r>
          </w:p>
        </w:tc>
      </w:tr>
      <w:tr>
        <w:tc>
          <w:tcPr>
            <w:tcW w:type="dxa" w:w="3137"/>
          </w:tcPr>
          <w:p>
            <w:pPr>
              <w:pStyle w:val="Tabla"/>
            </w:pPr>
            <w:r/>
            <w:r>
              <w:rPr>
                <w:b w:val="0"/>
                <w:i w:val="0"/>
              </w:rPr>
              <w:t>Compresión</w:t>
            </w:r>
          </w:p>
        </w:tc>
        <w:tc>
          <w:tcPr>
            <w:tcW w:type="dxa" w:w="3137"/>
          </w:tcPr>
          <w:p>
            <w:pPr>
              <w:pStyle w:val="Tabla"/>
            </w:pPr>
            <w:r/>
            <w:r>
              <w:rPr>
                <w:b w:val="0"/>
                <w:i w:val="0"/>
              </w:rPr>
              <w:t>Poca o ninguna</w:t>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t>El menor posible</w:t>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r>
        <w:rPr>
          <w:b w:val="0"/>
          <w:i w:val="0"/>
        </w:rPr>
      </w:r>
      <w:r>
        <w:rPr>
          <w:b/>
          <w:i w:val="0"/>
        </w:rPr>
        <w:t>Este punto del temario trata la contribución</w:t>
      </w:r>
      <w:r>
        <w:rPr>
          <w:b w:val="0"/>
          <w:i w:val="0"/>
        </w:rPr>
        <w:t>: cómo se trae la señal. La distribución es materia</w:t>
      </w:r>
      <w:r>
        <w:t xml:space="preserve"> </w:t>
      </w:r>
      <w:r>
        <w:rPr>
          <w:b w:val="0"/>
          <w:i w:val="0"/>
        </w:rPr>
        <w:t>del tema 13, que es el que la encamina y la emite.</w:t>
      </w:r>
    </w:p>
    <w:p>
      <w:pPr>
        <w:pStyle w:val="Separador"/>
        <w:pBdr>
          <w:bottom w:val="single" w:sz="4" w:color="BBBBBB"/>
        </w:pBdr>
      </w:pPr>
    </w:p>
    <w:p>
      <w:pPr>
        <w:pStyle w:val="Heading2"/>
      </w:pPr>
      <w:r>
        <w:rPr>
          <w:b w:val="0"/>
          <w:i w:val="0"/>
        </w:rPr>
        <w:t>12.2 Las vías de transporte</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Vía</w:t>
            </w:r>
          </w:p>
        </w:tc>
        <w:tc>
          <w:tcPr>
            <w:tcW w:type="dxa" w:w="2353"/>
            <w:shd w:val="clear" w:color="auto" w:fill="E4E4E4"/>
          </w:tcPr>
          <w:p>
            <w:pPr>
              <w:pStyle w:val="Tablacabecera"/>
            </w:pPr>
            <w:r/>
            <w:r>
              <w:rPr>
                <w:b w:val="0"/>
                <w:i w:val="0"/>
              </w:rPr>
              <w:t>Cómo funciona</w:t>
            </w:r>
          </w:p>
        </w:tc>
        <w:tc>
          <w:tcPr>
            <w:tcW w:type="dxa" w:w="2353"/>
            <w:shd w:val="clear" w:color="auto" w:fill="E4E4E4"/>
          </w:tcPr>
          <w:p>
            <w:pPr>
              <w:pStyle w:val="Tablacabecera"/>
            </w:pPr>
            <w:r/>
            <w:r>
              <w:rPr>
                <w:b w:val="0"/>
                <w:i w:val="0"/>
              </w:rPr>
              <w:t>Ventaja</w:t>
            </w:r>
          </w:p>
        </w:tc>
        <w:tc>
          <w:tcPr>
            <w:tcW w:type="dxa" w:w="2353"/>
            <w:shd w:val="clear" w:color="auto" w:fill="E4E4E4"/>
          </w:tcPr>
          <w:p>
            <w:pPr>
              <w:pStyle w:val="Tablacabecera"/>
            </w:pPr>
            <w:r/>
            <w:r>
              <w:rPr>
                <w:b w:val="0"/>
                <w:i w:val="0"/>
              </w:rPr>
              <w:t>Límite</w:t>
            </w:r>
          </w:p>
        </w:tc>
      </w:tr>
      <w:tr>
        <w:tc>
          <w:tcPr>
            <w:tcW w:type="dxa" w:w="2353"/>
          </w:tcPr>
          <w:p>
            <w:pPr>
              <w:pStyle w:val="Tabla"/>
            </w:pPr>
            <w:r/>
            <w:r>
              <w:rPr>
                <w:b w:val="0"/>
                <w:i w:val="0"/>
              </w:rPr>
            </w:r>
            <w:r>
              <w:rPr>
                <w:b/>
                <w:i w:val="0"/>
              </w:rPr>
              <w:t>Fibra óptica</w:t>
            </w:r>
            <w:r>
              <w:rPr>
                <w:b w:val="0"/>
                <w:i w:val="0"/>
              </w:rPr>
            </w:r>
          </w:p>
        </w:tc>
        <w:tc>
          <w:tcPr>
            <w:tcW w:type="dxa" w:w="2353"/>
          </w:tcPr>
          <w:p>
            <w:pPr>
              <w:pStyle w:val="Tabla"/>
            </w:pPr>
            <w:r/>
            <w:r>
              <w:rPr>
                <w:b w:val="0"/>
                <w:i w:val="0"/>
              </w:rPr>
              <w:t>Circuito contratado o instalado hasta el recinto</w:t>
            </w:r>
          </w:p>
        </w:tc>
        <w:tc>
          <w:tcPr>
            <w:tcW w:type="dxa" w:w="2353"/>
          </w:tcPr>
          <w:p>
            <w:pPr>
              <w:pStyle w:val="Tabla"/>
            </w:pPr>
            <w:r/>
            <w:r>
              <w:rPr>
                <w:b w:val="0"/>
                <w:i w:val="0"/>
              </w:rPr>
            </w:r>
            <w:r>
              <w:rPr>
                <w:b/>
                <w:i w:val="0"/>
              </w:rPr>
              <w:t>Capacidad y calidad</w:t>
            </w:r>
            <w:r>
              <w:rPr>
                <w:b w:val="0"/>
                <w:i w:val="0"/>
              </w:rPr>
              <w:t>; retardo mínimo</w:t>
            </w:r>
          </w:p>
        </w:tc>
        <w:tc>
          <w:tcPr>
            <w:tcW w:type="dxa" w:w="2353"/>
          </w:tcPr>
          <w:p>
            <w:pPr>
              <w:pStyle w:val="Tabla"/>
            </w:pPr>
            <w:r/>
            <w:r>
              <w:rPr>
                <w:b w:val="0"/>
                <w:i w:val="0"/>
              </w:rPr>
            </w:r>
            <w:r>
              <w:rPr>
                <w:b/>
                <w:i w:val="0"/>
              </w:rPr>
              <w:t>Hay que tenerla puesta</w:t>
            </w:r>
            <w:r>
              <w:rPr>
                <w:b w:val="0"/>
                <w:i w:val="0"/>
              </w:rPr>
              <w:t>: no vale para lo imprevisto</w:t>
            </w:r>
          </w:p>
        </w:tc>
      </w:tr>
      <w:tr>
        <w:tc>
          <w:tcPr>
            <w:tcW w:type="dxa" w:w="2353"/>
          </w:tcPr>
          <w:p>
            <w:pPr>
              <w:pStyle w:val="Tabla"/>
            </w:pPr>
            <w:r/>
            <w:r>
              <w:rPr>
                <w:b w:val="0"/>
                <w:i w:val="0"/>
              </w:rPr>
            </w:r>
            <w:r>
              <w:rPr>
                <w:b/>
                <w:i w:val="0"/>
              </w:rPr>
              <w:t>Enlace de microondas</w:t>
            </w:r>
            <w:r>
              <w:rPr>
                <w:b w:val="0"/>
                <w:i w:val="0"/>
              </w:rPr>
            </w:r>
          </w:p>
        </w:tc>
        <w:tc>
          <w:tcPr>
            <w:tcW w:type="dxa" w:w="2353"/>
          </w:tcPr>
          <w:p>
            <w:pPr>
              <w:pStyle w:val="Tabla"/>
            </w:pPr>
            <w:r/>
            <w:r>
              <w:rPr>
                <w:b w:val="0"/>
                <w:i w:val="0"/>
              </w:rPr>
              <w:t>Vano de radio hasta un repetidor o hasta el centro</w:t>
            </w:r>
          </w:p>
        </w:tc>
        <w:tc>
          <w:tcPr>
            <w:tcW w:type="dxa" w:w="2353"/>
          </w:tcPr>
          <w:p>
            <w:pPr>
              <w:pStyle w:val="Tabla"/>
            </w:pPr>
            <w:r/>
            <w:r>
              <w:rPr>
                <w:b w:val="0"/>
                <w:i w:val="0"/>
              </w:rPr>
              <w:t>Rápido de montar</w:t>
            </w:r>
          </w:p>
        </w:tc>
        <w:tc>
          <w:tcPr>
            <w:tcW w:type="dxa" w:w="2353"/>
          </w:tcPr>
          <w:p>
            <w:pPr>
              <w:pStyle w:val="Tabla"/>
            </w:pPr>
            <w:r/>
            <w:r>
              <w:rPr>
                <w:b w:val="0"/>
                <w:i w:val="0"/>
              </w:rPr>
            </w:r>
            <w:r>
              <w:rPr>
                <w:b/>
                <w:i w:val="0"/>
              </w:rPr>
              <w:t>Necesita visión directa</w:t>
            </w:r>
            <w:r>
              <w:rPr>
                <w:b w:val="0"/>
                <w:i w:val="0"/>
              </w:rPr>
              <w:t xml:space="preserve"> y coordinación de frecuencias</w:t>
            </w:r>
          </w:p>
        </w:tc>
      </w:tr>
      <w:tr>
        <w:tc>
          <w:tcPr>
            <w:tcW w:type="dxa" w:w="2353"/>
          </w:tcPr>
          <w:p>
            <w:pPr>
              <w:pStyle w:val="Tabla"/>
            </w:pPr>
            <w:r/>
            <w:r>
              <w:rPr>
                <w:b w:val="0"/>
                <w:i w:val="0"/>
              </w:rPr>
            </w:r>
            <w:r>
              <w:rPr>
                <w:b/>
                <w:i w:val="0"/>
              </w:rPr>
              <w:t>Satélite (DSNG)</w:t>
            </w:r>
            <w:r>
              <w:rPr>
                <w:b w:val="0"/>
                <w:i w:val="0"/>
              </w:rPr>
            </w:r>
          </w:p>
        </w:tc>
        <w:tc>
          <w:tcPr>
            <w:tcW w:type="dxa" w:w="2353"/>
          </w:tcPr>
          <w:p>
            <w:pPr>
              <w:pStyle w:val="Tabla"/>
            </w:pPr>
            <w:r/>
            <w:r>
              <w:rPr>
                <w:b w:val="0"/>
                <w:i w:val="0"/>
              </w:rPr>
              <w:t>Antena en el vehículo, ascendente al satélite y descendente al centro</w:t>
            </w:r>
          </w:p>
        </w:tc>
        <w:tc>
          <w:tcPr>
            <w:tcW w:type="dxa" w:w="2353"/>
          </w:tcPr>
          <w:p>
            <w:pPr>
              <w:pStyle w:val="Tabla"/>
            </w:pPr>
            <w:r/>
            <w:r>
              <w:rPr>
                <w:b w:val="0"/>
                <w:i w:val="0"/>
              </w:rPr>
            </w:r>
            <w:r>
              <w:rPr>
                <w:b/>
                <w:i w:val="0"/>
              </w:rPr>
              <w:t>Llega desde cualquier sitio</w:t>
            </w:r>
            <w:r>
              <w:rPr>
                <w:b w:val="0"/>
                <w:i w:val="0"/>
              </w:rPr>
            </w:r>
          </w:p>
        </w:tc>
        <w:tc>
          <w:tcPr>
            <w:tcW w:type="dxa" w:w="2353"/>
          </w:tcPr>
          <w:p>
            <w:pPr>
              <w:pStyle w:val="Tabla"/>
            </w:pPr>
            <w:r/>
            <w:r>
              <w:rPr>
                <w:b w:val="0"/>
                <w:i w:val="0"/>
              </w:rPr>
              <w:t xml:space="preserve">Coste, licencia y </w:t>
            </w:r>
            <w:r>
              <w:rPr>
                <w:b/>
                <w:i w:val="0"/>
              </w:rPr>
              <w:t>retardo</w:t>
            </w:r>
            <w:r>
              <w:rPr>
                <w:b w:val="0"/>
                <w:i w:val="0"/>
              </w:rPr>
            </w:r>
          </w:p>
        </w:tc>
      </w:tr>
      <w:tr>
        <w:tc>
          <w:tcPr>
            <w:tcW w:type="dxa" w:w="2353"/>
          </w:tcPr>
          <w:p>
            <w:pPr>
              <w:pStyle w:val="Tabla"/>
            </w:pPr>
            <w:r/>
            <w:r>
              <w:rPr>
                <w:b w:val="0"/>
                <w:i w:val="0"/>
              </w:rPr>
            </w:r>
            <w:r>
              <w:rPr>
                <w:b/>
                <w:i w:val="0"/>
              </w:rPr>
              <w:t>Agregación de redes móviles</w:t>
            </w:r>
            <w:r>
              <w:rPr>
                <w:b w:val="0"/>
                <w:i w:val="0"/>
              </w:rPr>
            </w:r>
          </w:p>
        </w:tc>
        <w:tc>
          <w:tcPr>
            <w:tcW w:type="dxa" w:w="2353"/>
          </w:tcPr>
          <w:p>
            <w:pPr>
              <w:pStyle w:val="Tabla"/>
            </w:pPr>
            <w:r/>
            <w:r>
              <w:rPr>
                <w:b w:val="0"/>
                <w:i w:val="0"/>
              </w:rPr>
              <w:t>Varias tarjetas de telefonía sumadas en una mochila</w:t>
            </w:r>
          </w:p>
        </w:tc>
        <w:tc>
          <w:tcPr>
            <w:tcW w:type="dxa" w:w="2353"/>
          </w:tcPr>
          <w:p>
            <w:pPr>
              <w:pStyle w:val="Tabla"/>
            </w:pPr>
            <w:r/>
            <w:r>
              <w:rPr>
                <w:b w:val="0"/>
                <w:i w:val="0"/>
              </w:rPr>
            </w:r>
            <w:r>
              <w:rPr>
                <w:b/>
                <w:i w:val="0"/>
              </w:rPr>
              <w:t>Ligerísimo y barato</w:t>
            </w:r>
            <w:r>
              <w:rPr>
                <w:b w:val="0"/>
                <w:i w:val="0"/>
              </w:rPr>
            </w:r>
          </w:p>
        </w:tc>
        <w:tc>
          <w:tcPr>
            <w:tcW w:type="dxa" w:w="2353"/>
          </w:tcPr>
          <w:p>
            <w:pPr>
              <w:pStyle w:val="Tabla"/>
            </w:pPr>
            <w:r/>
            <w:r>
              <w:rPr>
                <w:b w:val="0"/>
                <w:i w:val="0"/>
              </w:rPr>
              <w:t>Depende de la cobertura; latencia variable</w:t>
            </w:r>
          </w:p>
        </w:tc>
      </w:tr>
      <w:tr>
        <w:tc>
          <w:tcPr>
            <w:tcW w:type="dxa" w:w="2353"/>
          </w:tcPr>
          <w:p>
            <w:pPr>
              <w:pStyle w:val="Tabla"/>
            </w:pPr>
            <w:r/>
            <w:r>
              <w:rPr>
                <w:b w:val="0"/>
                <w:i w:val="0"/>
              </w:rPr>
            </w:r>
            <w:r>
              <w:rPr>
                <w:b/>
                <w:i w:val="0"/>
              </w:rPr>
              <w:t>Redes de datos</w:t>
            </w:r>
            <w:r>
              <w:rPr>
                <w:b w:val="0"/>
                <w:i w:val="0"/>
              </w:rPr>
              <w:t xml:space="preserve"> (</w:t>
            </w:r>
            <w:r>
              <w:rPr>
                <w:b/>
                <w:i w:val="0"/>
              </w:rPr>
              <w:t>FTTH</w:t>
            </w:r>
            <w:r>
              <w:rPr>
                <w:b w:val="0"/>
                <w:i w:val="0"/>
              </w:rPr>
              <w:t>, líneas dedicadas)</w:t>
            </w:r>
          </w:p>
        </w:tc>
        <w:tc>
          <w:tcPr>
            <w:tcW w:type="dxa" w:w="2353"/>
          </w:tcPr>
          <w:p>
            <w:pPr>
              <w:pStyle w:val="Tabla"/>
            </w:pPr>
            <w:r/>
            <w:r>
              <w:rPr>
                <w:b w:val="0"/>
                <w:i w:val="0"/>
              </w:rPr>
              <w:t>Transporte sobre red de datos, con protocolos de contribución</w:t>
            </w:r>
          </w:p>
        </w:tc>
        <w:tc>
          <w:tcPr>
            <w:tcW w:type="dxa" w:w="2353"/>
          </w:tcPr>
          <w:p>
            <w:pPr>
              <w:pStyle w:val="Tabla"/>
            </w:pPr>
            <w:r/>
            <w:r>
              <w:rPr>
                <w:b w:val="0"/>
                <w:i w:val="0"/>
              </w:rPr>
              <w:t>Barato donde hay red</w:t>
            </w:r>
          </w:p>
        </w:tc>
        <w:tc>
          <w:tcPr>
            <w:tcW w:type="dxa" w:w="2353"/>
          </w:tcPr>
          <w:p>
            <w:pPr>
              <w:pStyle w:val="Tabla"/>
            </w:pPr>
            <w:r/>
            <w:r>
              <w:rPr>
                <w:b w:val="0"/>
                <w:i w:val="0"/>
              </w:rPr>
              <w:t>Depende de la red de un tercero</w:t>
            </w:r>
          </w:p>
        </w:tc>
      </w:tr>
    </w:tbl>
    <w:p>
      <w:pPr/>
    </w:p>
    <w:p>
      <w:pPr/>
      <w:r>
        <w:rPr>
          <w:b w:val="0"/>
          <w:i w:val="0"/>
        </w:rPr>
      </w:r>
      <w:r>
        <w:rPr>
          <w:b/>
          <w:i w:val="0"/>
        </w:rPr>
        <w:t>Y una tendencia que atraviesa las cinco: la señal viaja cada vez más sobre redes de datos y menos</w:t>
      </w:r>
      <w:r>
        <w:t xml:space="preserve"> </w:t>
      </w:r>
      <w:r>
        <w:rPr>
          <w:b/>
          <w:i w:val="0"/>
        </w:rPr>
        <w:t>sobre circuitos dedicados.</w:t>
      </w:r>
      <w:r>
        <w:rPr>
          <w:b w:val="0"/>
          <w:i w:val="0"/>
        </w:rPr>
        <w:t xml:space="preserve"> Eso abarata y complica a la vez: abarata porque la red ya existe, y</w:t>
      </w:r>
      <w:r>
        <w:t xml:space="preserve"> </w:t>
      </w:r>
      <w:r>
        <w:rPr>
          <w:b w:val="0"/>
          <w:i w:val="0"/>
        </w:rPr>
        <w:t xml:space="preserve">complica porque </w:t>
      </w:r>
      <w:r>
        <w:rPr>
          <w:b/>
          <w:i w:val="0"/>
        </w:rPr>
        <w:t>una red compartida no garantiza por sí sola ni el ancho de banda ni el retardo</w:t>
      </w:r>
      <w:r>
        <w:rPr>
          <w:b w:val="0"/>
          <w:i w:val="0"/>
        </w:rPr>
        <w:t>.</w:t>
      </w:r>
    </w:p>
    <w:p>
      <w:pPr>
        <w:pStyle w:val="Separador"/>
        <w:pBdr>
          <w:bottom w:val="single" w:sz="4" w:color="BBBBBB"/>
        </w:pBdr>
      </w:pPr>
    </w:p>
    <w:p>
      <w:pPr>
        <w:pStyle w:val="Heading2"/>
      </w:pPr>
      <w:r>
        <w:rPr>
          <w:b w:val="0"/>
          <w:i w:val="0"/>
        </w:rPr>
        <w:t>12.3 Qué NO es un sistema de transmisión de imágenes</w:t>
      </w:r>
    </w:p>
    <w:p>
      <w:pPr/>
      <w:r>
        <w:rPr>
          <w:b w:val="0"/>
          <w:i w:val="0"/>
        </w:rPr>
      </w:r>
      <w:r>
        <w:rPr>
          <w:b/>
          <w:i w:val="0"/>
        </w:rPr>
        <w:t>La pregunta 2 ofrece cuatro términos y pide el que no transmite.</w:t>
      </w:r>
      <w:r>
        <w:rPr>
          <w:b w:val="0"/>
          <w:i w:val="0"/>
        </w:rPr>
        <w:t xml:space="preserve"> La respuesta oficial es </w:t>
      </w:r>
      <w:r>
        <w:rPr>
          <w:b/>
          <w:i w:val="0"/>
        </w:rPr>
        <w:t>«Avid</w:t>
      </w:r>
      <w:r>
        <w:t xml:space="preserve"> </w:t>
      </w:r>
      <w:r>
        <w:rPr>
          <w:b/>
          <w:i w:val="0"/>
        </w:rPr>
        <w:t>comand»</w:t>
      </w:r>
      <w:r>
        <w:rPr>
          <w:b w:val="0"/>
          <w:i w:val="0"/>
        </w:rPr>
        <w:t xml:space="preserve">, que es la grafía con que el cuadernillo escribe </w:t>
      </w:r>
      <w:r>
        <w:rPr>
          <w:b/>
          <w:i w:val="0"/>
        </w:rPr>
        <w:t>Avid iNEWS Command</w:t>
      </w:r>
      <w:r>
        <w:rPr>
          <w:b w:val="0"/>
          <w:i w:val="0"/>
        </w:rPr>
        <w:t>.</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Término</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¿Transmite?</w:t>
            </w:r>
          </w:p>
        </w:tc>
      </w:tr>
      <w:tr>
        <w:tc>
          <w:tcPr>
            <w:tcW w:type="dxa" w:w="3137"/>
          </w:tcPr>
          <w:p>
            <w:pPr>
              <w:pStyle w:val="Tabla"/>
            </w:pPr>
            <w:r/>
            <w:r>
              <w:rPr>
                <w:b w:val="0"/>
                <w:i w:val="0"/>
              </w:rPr>
            </w:r>
            <w:r>
              <w:rPr>
                <w:b/>
                <w:i w:val="0"/>
              </w:rPr>
              <w:t>Avid Command</w:t>
            </w:r>
            <w:r>
              <w:rPr>
                <w:b w:val="0"/>
                <w:i w:val="0"/>
              </w:rPr>
            </w:r>
          </w:p>
        </w:tc>
        <w:tc>
          <w:tcPr>
            <w:tcW w:type="dxa" w:w="3137"/>
          </w:tcPr>
          <w:p>
            <w:pPr>
              <w:pStyle w:val="Tabla"/>
            </w:pPr>
            <w:r/>
            <w:r>
              <w:rPr>
                <w:b w:val="0"/>
                <w:i w:val="0"/>
              </w:rPr>
            </w:r>
            <w:r>
              <w:rPr>
                <w:b/>
                <w:i w:val="0"/>
              </w:rPr>
              <w:t>Un sistema de automatización de emisión de informativos</w:t>
            </w:r>
            <w:r>
              <w:rPr>
                <w:b w:val="0"/>
                <w:i w:val="0"/>
              </w:rPr>
              <w:t xml:space="preserve"> de Avid: dispara la escaleta y controla los equipos del control</w:t>
            </w:r>
          </w:p>
        </w:tc>
        <w:tc>
          <w:tcPr>
            <w:tcW w:type="dxa" w:w="3137"/>
          </w:tcPr>
          <w:p>
            <w:pPr>
              <w:pStyle w:val="Tabla"/>
            </w:pPr>
            <w:r/>
            <w:r>
              <w:rPr>
                <w:b w:val="0"/>
                <w:i w:val="0"/>
              </w:rPr>
            </w:r>
            <w:r>
              <w:rPr>
                <w:b/>
                <w:i w:val="0"/>
              </w:rPr>
              <w:t>No</w:t>
            </w:r>
            <w:r>
              <w:rPr>
                <w:b w:val="0"/>
                <w:i w:val="0"/>
              </w:rPr>
            </w:r>
          </w:p>
        </w:tc>
      </w:tr>
      <w:tr>
        <w:tc>
          <w:tcPr>
            <w:tcW w:type="dxa" w:w="3137"/>
          </w:tcPr>
          <w:p>
            <w:pPr>
              <w:pStyle w:val="Tabla"/>
            </w:pPr>
            <w:r/>
            <w:r>
              <w:rPr>
                <w:b w:val="0"/>
                <w:i w:val="0"/>
              </w:rPr>
            </w:r>
            <w:r>
              <w:rPr>
                <w:b/>
                <w:i w:val="0"/>
              </w:rPr>
              <w:t>FTTH</w:t>
            </w:r>
            <w:r>
              <w:rPr>
                <w:b w:val="0"/>
                <w:i w:val="0"/>
              </w:rPr>
            </w:r>
          </w:p>
        </w:tc>
        <w:tc>
          <w:tcPr>
            <w:tcW w:type="dxa" w:w="3137"/>
          </w:tcPr>
          <w:p>
            <w:pPr>
              <w:pStyle w:val="Tabla"/>
            </w:pPr>
            <w:r/>
            <w:r>
              <w:rPr>
                <w:b w:val="0"/>
                <w:i w:val="0"/>
              </w:rPr>
              <w:t>Fibra óptica hasta el domicilio</w:t>
            </w:r>
          </w:p>
        </w:tc>
        <w:tc>
          <w:tcPr>
            <w:tcW w:type="dxa" w:w="3137"/>
          </w:tcPr>
          <w:p>
            <w:pPr>
              <w:pStyle w:val="Tabla"/>
            </w:pPr>
            <w:r/>
            <w:r>
              <w:rPr>
                <w:b w:val="0"/>
                <w:i w:val="0"/>
              </w:rPr>
              <w:t>Sí</w:t>
            </w:r>
          </w:p>
        </w:tc>
      </w:tr>
      <w:tr>
        <w:tc>
          <w:tcPr>
            <w:tcW w:type="dxa" w:w="3137"/>
          </w:tcPr>
          <w:p>
            <w:pPr>
              <w:pStyle w:val="Tabla"/>
            </w:pPr>
            <w:r/>
            <w:r>
              <w:rPr>
                <w:b w:val="0"/>
                <w:i w:val="0"/>
              </w:rPr>
            </w:r>
            <w:r>
              <w:rPr>
                <w:b/>
                <w:i w:val="0"/>
              </w:rPr>
              <w:t>Mochila 4G</w:t>
            </w:r>
            <w:r>
              <w:rPr>
                <w:b w:val="0"/>
                <w:i w:val="0"/>
              </w:rPr>
            </w:r>
          </w:p>
        </w:tc>
        <w:tc>
          <w:tcPr>
            <w:tcW w:type="dxa" w:w="3137"/>
          </w:tcPr>
          <w:p>
            <w:pPr>
              <w:pStyle w:val="Tabla"/>
            </w:pPr>
            <w:r/>
            <w:r>
              <w:rPr>
                <w:b w:val="0"/>
                <w:i w:val="0"/>
              </w:rPr>
              <w:t>Unidad de agregación de redes móviles</w:t>
            </w:r>
          </w:p>
        </w:tc>
        <w:tc>
          <w:tcPr>
            <w:tcW w:type="dxa" w:w="3137"/>
          </w:tcPr>
          <w:p>
            <w:pPr>
              <w:pStyle w:val="Tabla"/>
            </w:pPr>
            <w:r/>
            <w:r>
              <w:rPr>
                <w:b w:val="0"/>
                <w:i w:val="0"/>
              </w:rPr>
              <w:t>Sí</w:t>
            </w:r>
          </w:p>
        </w:tc>
      </w:tr>
      <w:tr>
        <w:tc>
          <w:tcPr>
            <w:tcW w:type="dxa" w:w="3137"/>
          </w:tcPr>
          <w:p>
            <w:pPr>
              <w:pStyle w:val="Tabla"/>
            </w:pPr>
            <w:r/>
            <w:r>
              <w:rPr>
                <w:b w:val="0"/>
                <w:i w:val="0"/>
              </w:rPr>
            </w:r>
            <w:r>
              <w:rPr>
                <w:b/>
                <w:i w:val="0"/>
              </w:rPr>
              <w:t>DSNG</w:t>
            </w:r>
            <w:r>
              <w:rPr>
                <w:b w:val="0"/>
                <w:i w:val="0"/>
              </w:rPr>
            </w:r>
          </w:p>
        </w:tc>
        <w:tc>
          <w:tcPr>
            <w:tcW w:type="dxa" w:w="3137"/>
          </w:tcPr>
          <w:p>
            <w:pPr>
              <w:pStyle w:val="Tabla"/>
            </w:pPr>
            <w:r/>
            <w:r>
              <w:rPr>
                <w:b w:val="0"/>
                <w:i w:val="0"/>
              </w:rPr>
              <w:t>Periodismo electrónico digital por satélite</w:t>
            </w:r>
          </w:p>
        </w:tc>
        <w:tc>
          <w:tcPr>
            <w:tcW w:type="dxa" w:w="3137"/>
          </w:tcPr>
          <w:p>
            <w:pPr>
              <w:pStyle w:val="Tabla"/>
            </w:pPr>
            <w:r/>
            <w:r>
              <w:rPr>
                <w:b w:val="0"/>
                <w:i w:val="0"/>
              </w:rPr>
              <w:t>Sí</w:t>
            </w:r>
          </w:p>
        </w:tc>
      </w:tr>
    </w:tbl>
    <w:p>
      <w:pPr/>
    </w:p>
    <w:p>
      <w:pPr/>
      <w:r>
        <w:rPr>
          <w:b w:val="0"/>
          <w:i w:val="0"/>
        </w:rPr>
      </w:r>
      <w:r>
        <w:rPr>
          <w:b/>
          <w:i w:val="0"/>
        </w:rPr>
        <w:t>Lo que distingue al primero de los otros tres es que no mueve señal de un sitio a otro: la</w:t>
      </w:r>
      <w:r>
        <w:t xml:space="preserve"> </w:t>
      </w:r>
      <w:r>
        <w:rPr>
          <w:b/>
          <w:i w:val="0"/>
        </w:rPr>
        <w:t>gobierna.</w:t>
      </w:r>
      <w:r>
        <w:rPr>
          <w:b w:val="0"/>
          <w:i w:val="0"/>
        </w:rPr>
        <w:t xml:space="preserve"> Un sistema de automatización decide </w:t>
      </w:r>
      <w:r>
        <w:rPr>
          <w:b/>
          <w:i w:val="0"/>
        </w:rPr>
        <w:t>qué se pone al aire y cuándo</w:t>
      </w:r>
      <w:r>
        <w:rPr>
          <w:b w:val="0"/>
          <w:i w:val="0"/>
        </w:rPr>
        <w:t>; el transporte es</w:t>
      </w:r>
      <w:r>
        <w:t xml:space="preserve"> </w:t>
      </w:r>
      <w:r>
        <w:rPr>
          <w:b w:val="0"/>
          <w:i w:val="0"/>
        </w:rPr>
        <w:t>cosa de los otros tres.</w:t>
      </w:r>
    </w:p>
    <w:p>
      <w:pPr/>
      <w:r>
        <w:rPr>
          <w:b w:val="0"/>
          <w:i w:val="0"/>
        </w:rPr>
      </w:r>
      <w:r>
        <w:rPr>
          <w:b/>
          <w:i w:val="0"/>
        </w:rPr>
        <w:t>Y este tema declara lo que no ha podido contrastar.</w:t>
      </w:r>
      <w:r>
        <w:rPr>
          <w:b w:val="0"/>
          <w:i w:val="0"/>
        </w:rPr>
        <w:t xml:space="preserve"> La documentación de </w:t>
      </w:r>
      <w:r>
        <w:rPr>
          <w:b/>
          <w:i w:val="0"/>
        </w:rPr>
        <w:t>Avid</w:t>
      </w:r>
      <w:r>
        <w:rPr>
          <w:b w:val="0"/>
          <w:i w:val="0"/>
        </w:rPr>
        <w:t xml:space="preserve"> sobre el iNEWS</w:t>
      </w:r>
      <w:r>
        <w:t xml:space="preserve"> </w:t>
      </w:r>
      <w:r>
        <w:rPr>
          <w:b w:val="0"/>
          <w:i w:val="0"/>
        </w:rPr>
        <w:t xml:space="preserve">Command </w:t>
      </w:r>
      <w:r>
        <w:rPr>
          <w:b/>
          <w:i w:val="0"/>
        </w:rPr>
        <w:t>está cerrada</w:t>
      </w:r>
      <w:r>
        <w:rPr>
          <w:b w:val="0"/>
          <w:i w:val="0"/>
        </w:rPr>
        <w:t xml:space="preserve">: este proyecto probó </w:t>
      </w:r>
      <w:r>
        <w:rPr>
          <w:b/>
          <w:i w:val="0"/>
        </w:rPr>
        <w:t>ocho rutas con agente de navegador</w:t>
      </w:r>
      <w:r>
        <w:rPr>
          <w:b w:val="0"/>
          <w:i w:val="0"/>
        </w:rPr>
        <w:t xml:space="preserve"> y todas</w:t>
      </w:r>
      <w:r>
        <w:t xml:space="preserve"> </w:t>
      </w:r>
      <w:r>
        <w:rPr>
          <w:b w:val="0"/>
          <w:i w:val="0"/>
        </w:rPr>
        <w:t xml:space="preserve">respondieron «prohibido» o «no encontrado». Lo que aquí se dice de ese producto </w:t>
      </w:r>
      <w:r>
        <w:rPr>
          <w:b/>
          <w:i w:val="0"/>
        </w:rPr>
        <w:t>no está verificado</w:t>
      </w:r>
      <w:r>
        <w:t xml:space="preserve"> </w:t>
      </w:r>
      <w:r>
        <w:rPr>
          <w:b/>
          <w:i w:val="0"/>
        </w:rPr>
        <w:t>en su fabricante</w:t>
      </w:r>
      <w:r>
        <w:rPr>
          <w:b w:val="0"/>
          <w:i w:val="0"/>
        </w:rPr>
        <w:t xml:space="preserve">; lo que sí sostiene la respuesta es que </w:t>
      </w:r>
      <w:r>
        <w:rPr>
          <w:b/>
          <w:i w:val="0"/>
        </w:rPr>
        <w:t>los otros tres términos sí son sistemas</w:t>
      </w:r>
      <w:r>
        <w:t xml:space="preserve"> </w:t>
      </w:r>
      <w:r>
        <w:rPr>
          <w:b/>
          <w:i w:val="0"/>
        </w:rPr>
        <w:t>de transmisión</w:t>
      </w:r>
      <w:r>
        <w:rPr>
          <w:b w:val="0"/>
          <w:i w:val="0"/>
        </w:rPr>
        <w:t>, y eso basta para responder una pregunta formulada en negativo.</w:t>
      </w:r>
    </w:p>
    <w:p>
      <w:pPr/>
      <w:r>
        <w:rPr>
          <w:b w:val="0"/>
          <w:i w:val="0"/>
        </w:rPr>
      </w:r>
      <w:r>
        <w:rPr>
          <w:b/>
          <w:i w:val="0"/>
        </w:rPr>
        <w:t>El cuadernillo escribe «Avid comand»</w:t>
      </w:r>
      <w:r>
        <w:rPr>
          <w:b w:val="0"/>
          <w:i w:val="0"/>
        </w:rPr>
        <w:t>, con una sola eme y en minúscula. Es una errata de grafía y</w:t>
      </w:r>
      <w:r>
        <w:t xml:space="preserve"> </w:t>
      </w:r>
      <w:r>
        <w:rPr>
          <w:b w:val="0"/>
          <w:i w:val="0"/>
        </w:rPr>
        <w:t>no afecta a la respuesta.</w:t>
      </w:r>
    </w:p>
    <w:p>
      <w:pPr>
        <w:pStyle w:val="Separador"/>
        <w:pBdr>
          <w:bottom w:val="single" w:sz="4" w:color="BBBBBB"/>
        </w:pBdr>
      </w:pPr>
    </w:p>
    <w:p>
      <w:pPr>
        <w:pStyle w:val="Heading2"/>
      </w:pPr>
      <w:r>
        <w:rPr>
          <w:b w:val="0"/>
          <w:i w:val="0"/>
        </w:rPr>
        <w:t>12.4 El enlace por satélite</w:t>
      </w:r>
    </w:p>
    <w:p>
      <w:pPr/>
      <w:r>
        <w:rPr>
          <w:b w:val="0"/>
          <w:i w:val="0"/>
        </w:rPr>
      </w:r>
      <w:r>
        <w:rPr>
          <w:b/>
          <w:i w:val="0"/>
        </w:rPr>
        <w:t>Un enlace por satélite tiene dos mitades y cada una tiene su nombre:</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Mitad</w:t>
            </w:r>
          </w:p>
        </w:tc>
        <w:tc>
          <w:tcPr>
            <w:tcW w:type="dxa" w:w="3137"/>
            <w:shd w:val="clear" w:color="auto" w:fill="E4E4E4"/>
          </w:tcPr>
          <w:p>
            <w:pPr>
              <w:pStyle w:val="Tablacabecera"/>
            </w:pPr>
            <w:r/>
            <w:r>
              <w:rPr>
                <w:b w:val="0"/>
                <w:i w:val="0"/>
              </w:rPr>
              <w:t>Nombre</w:t>
            </w:r>
          </w:p>
        </w:tc>
        <w:tc>
          <w:tcPr>
            <w:tcW w:type="dxa" w:w="3137"/>
            <w:shd w:val="clear" w:color="auto" w:fill="E4E4E4"/>
          </w:tcPr>
          <w:p>
            <w:pPr>
              <w:pStyle w:val="Tablacabecera"/>
            </w:pPr>
            <w:r/>
            <w:r>
              <w:rPr>
                <w:b w:val="0"/>
                <w:i w:val="0"/>
              </w:rPr>
              <w:t>Qué hace</w:t>
            </w:r>
          </w:p>
        </w:tc>
      </w:tr>
      <w:tr>
        <w:tc>
          <w:tcPr>
            <w:tcW w:type="dxa" w:w="3137"/>
          </w:tcPr>
          <w:p>
            <w:pPr>
              <w:pStyle w:val="Tabla"/>
            </w:pPr>
            <w:r/>
            <w:r>
              <w:rPr>
                <w:b w:val="0"/>
                <w:i w:val="0"/>
              </w:rPr>
            </w:r>
            <w:r>
              <w:rPr>
                <w:b/>
                <w:i w:val="0"/>
              </w:rPr>
              <w:t>Ascendente</w:t>
            </w:r>
            <w:r>
              <w:rPr>
                <w:b w:val="0"/>
                <w:i w:val="0"/>
              </w:rPr>
            </w:r>
          </w:p>
        </w:tc>
        <w:tc>
          <w:tcPr>
            <w:tcW w:type="dxa" w:w="3137"/>
          </w:tcPr>
          <w:p>
            <w:pPr>
              <w:pStyle w:val="Tabla"/>
            </w:pPr>
            <w:r/>
            <w:r>
              <w:rPr>
                <w:b w:val="0"/>
                <w:i/>
              </w:rPr>
            </w:r>
            <w:r>
              <w:rPr>
                <w:b/>
                <w:i/>
              </w:rPr>
              <w:t>Uplink</w:t>
            </w:r>
            <w:r>
              <w:rPr>
                <w:b w:val="0"/>
                <w:i/>
              </w:rPr>
            </w:r>
          </w:p>
        </w:tc>
        <w:tc>
          <w:tcPr>
            <w:tcW w:type="dxa" w:w="3137"/>
          </w:tcPr>
          <w:p>
            <w:pPr>
              <w:pStyle w:val="Tabla"/>
            </w:pPr>
            <w:r/>
            <w:r>
              <w:rPr>
                <w:b w:val="0"/>
                <w:i w:val="0"/>
              </w:rPr>
            </w:r>
            <w:r>
              <w:rPr>
                <w:b/>
                <w:i w:val="0"/>
              </w:rPr>
              <w:t>Sube la señal</w:t>
            </w:r>
            <w:r>
              <w:rPr>
                <w:b w:val="0"/>
                <w:i w:val="0"/>
              </w:rPr>
              <w:t xml:space="preserve"> de la estación terrena al satélite, con antena parabólica de gran ganancia</w:t>
            </w:r>
          </w:p>
        </w:tc>
      </w:tr>
      <w:tr>
        <w:tc>
          <w:tcPr>
            <w:tcW w:type="dxa" w:w="3137"/>
          </w:tcPr>
          <w:p>
            <w:pPr>
              <w:pStyle w:val="Tabla"/>
            </w:pPr>
            <w:r/>
            <w:r>
              <w:rPr>
                <w:b w:val="0"/>
                <w:i w:val="0"/>
              </w:rPr>
            </w:r>
            <w:r>
              <w:rPr>
                <w:b/>
                <w:i w:val="0"/>
              </w:rPr>
              <w:t>Descendente</w:t>
            </w:r>
            <w:r>
              <w:rPr>
                <w:b w:val="0"/>
                <w:i w:val="0"/>
              </w:rPr>
            </w:r>
          </w:p>
        </w:tc>
        <w:tc>
          <w:tcPr>
            <w:tcW w:type="dxa" w:w="3137"/>
          </w:tcPr>
          <w:p>
            <w:pPr>
              <w:pStyle w:val="Tabla"/>
            </w:pPr>
            <w:r/>
            <w:r>
              <w:rPr>
                <w:b w:val="0"/>
                <w:i/>
              </w:rPr>
            </w:r>
            <w:r>
              <w:rPr>
                <w:b/>
                <w:i/>
              </w:rPr>
              <w:t>Downlink</w:t>
            </w:r>
            <w:r>
              <w:rPr>
                <w:b w:val="0"/>
                <w:i/>
              </w:rPr>
            </w:r>
          </w:p>
        </w:tc>
        <w:tc>
          <w:tcPr>
            <w:tcW w:type="dxa" w:w="3137"/>
          </w:tcPr>
          <w:p>
            <w:pPr>
              <w:pStyle w:val="Tabla"/>
            </w:pPr>
            <w:r/>
            <w:r>
              <w:rPr>
                <w:b w:val="0"/>
                <w:i w:val="0"/>
              </w:rPr>
            </w:r>
            <w:r>
              <w:rPr>
                <w:b/>
                <w:i w:val="0"/>
              </w:rPr>
              <w:t>El satélite retransmite</w:t>
            </w:r>
            <w:r>
              <w:rPr>
                <w:b w:val="0"/>
                <w:i w:val="0"/>
              </w:rPr>
              <w:t xml:space="preserve"> hacia su zona de cobertura, </w:t>
            </w:r>
            <w:r>
              <w:rPr>
                <w:b/>
                <w:i w:val="0"/>
              </w:rPr>
              <w:t>en una banda de frecuencias distinta</w:t>
            </w:r>
            <w:r>
              <w:rPr>
                <w:b w:val="0"/>
                <w:i w:val="0"/>
              </w:rPr>
            </w:r>
          </w:p>
        </w:tc>
      </w:tr>
    </w:tbl>
    <w:p>
      <w:pPr/>
    </w:p>
    <w:p>
      <w:pPr/>
      <w:r>
        <w:rPr>
          <w:b w:val="0"/>
          <w:i w:val="0"/>
        </w:rPr>
      </w:r>
      <w:r>
        <w:rPr>
          <w:b/>
          <w:i w:val="0"/>
        </w:rPr>
        <w:t xml:space="preserve">El enlace de subida de una señal a satélite se denomina </w:t>
      </w:r>
      <w:r>
        <w:rPr>
          <w:b/>
          <w:i/>
        </w:rPr>
        <w:t>uplink</w:t>
      </w:r>
      <w:r>
        <w:rPr>
          <w:b/>
          <w:i w:val="0"/>
        </w:rPr>
        <w:t>.</w:t>
      </w:r>
      <w:r>
        <w:rPr>
          <w:b w:val="0"/>
          <w:i w:val="0"/>
        </w:rPr>
        <w:t xml:space="preserve"> Ésa es la respuesta oficial a la</w:t>
      </w:r>
      <w:r>
        <w:t xml:space="preserve"> </w:t>
      </w:r>
      <w:r>
        <w:rPr>
          <w:b w:val="0"/>
          <w:i w:val="0"/>
        </w:rPr>
        <w:t xml:space="preserve">pregunta 34, y las tres opciones falsas son: el </w:t>
      </w:r>
      <w:r>
        <w:rPr>
          <w:b w:val="0"/>
          <w:i/>
        </w:rPr>
      </w:r>
      <w:r>
        <w:rPr>
          <w:b/>
          <w:i/>
        </w:rPr>
        <w:t>downlink</w:t>
      </w:r>
      <w:r>
        <w:rPr>
          <w:b w:val="0"/>
          <w:i/>
        </w:rPr>
      </w:r>
      <w:r>
        <w:rPr>
          <w:b w:val="0"/>
          <w:i w:val="0"/>
        </w:rPr>
        <w:t xml:space="preserve">, que es </w:t>
      </w:r>
      <w:r>
        <w:rPr>
          <w:b/>
          <w:i w:val="0"/>
        </w:rPr>
        <w:t>la mitad contraria</w:t>
      </w:r>
      <w:r>
        <w:rPr>
          <w:b w:val="0"/>
          <w:i w:val="0"/>
        </w:rPr>
        <w:t>; la</w:t>
      </w:r>
      <w:r>
        <w:t xml:space="preserve"> </w:t>
      </w:r>
      <w:r>
        <w:rPr>
          <w:b w:val="0"/>
          <w:i w:val="0"/>
        </w:rPr>
      </w:r>
      <w:r>
        <w:rPr>
          <w:b/>
          <w:i w:val="0"/>
        </w:rPr>
        <w:t>modulación en fase</w:t>
      </w:r>
      <w:r>
        <w:rPr>
          <w:b w:val="0"/>
          <w:i w:val="0"/>
        </w:rPr>
        <w:t xml:space="preserve">, que es una técnica de modulación y no un tramo del enlace; y el </w:t>
      </w:r>
      <w:r>
        <w:rPr>
          <w:b/>
          <w:i w:val="0"/>
        </w:rPr>
        <w:t>símplex</w:t>
      </w:r>
      <w:r>
        <w:rPr>
          <w:b w:val="0"/>
          <w:i w:val="0"/>
        </w:rPr>
        <w:t>,</w:t>
      </w:r>
      <w:r>
        <w:t xml:space="preserve"> </w:t>
      </w:r>
      <w:r>
        <w:rPr>
          <w:b w:val="0"/>
          <w:i w:val="0"/>
        </w:rPr>
        <w:t>que es un modo de comunicación en un solo sentido.</w:t>
      </w:r>
    </w:p>
    <w:p>
      <w:pPr/>
      <w:r>
        <w:rPr>
          <w:b w:val="0"/>
          <w:i w:val="0"/>
        </w:rPr>
      </w:r>
      <w:r>
        <w:rPr>
          <w:b/>
          <w:i w:val="0"/>
        </w:rPr>
        <w:t>Por qué las dos mitades usan bandas distintas</w:t>
      </w:r>
      <w:r>
        <w:rPr>
          <w:b w:val="0"/>
          <w:i w:val="0"/>
        </w:rPr>
        <w:t>: si el satélite reemitiera en la misma frecuencia en</w:t>
      </w:r>
      <w:r>
        <w:t xml:space="preserve"> </w:t>
      </w:r>
      <w:r>
        <w:rPr>
          <w:b w:val="0"/>
          <w:i w:val="0"/>
        </w:rPr>
        <w:t xml:space="preserve">la que recibe, </w:t>
      </w:r>
      <w:r>
        <w:rPr>
          <w:b/>
          <w:i w:val="0"/>
        </w:rPr>
        <w:t>se realimentaría a sí mismo</w:t>
      </w:r>
      <w:r>
        <w:rPr>
          <w:b w:val="0"/>
          <w:i w:val="0"/>
        </w:rPr>
        <w:t>. El transpondedor recibe en una banda, traslada la</w:t>
      </w:r>
      <w:r>
        <w:t xml:space="preserve"> </w:t>
      </w:r>
      <w:r>
        <w:rPr>
          <w:b w:val="0"/>
          <w:i w:val="0"/>
        </w:rPr>
        <w:t>señal a otra y la reemite.</w:t>
      </w:r>
    </w:p>
    <w:p>
      <w:pPr/>
      <w:r>
        <w:rPr>
          <w:b w:val="0"/>
          <w:i w:val="0"/>
        </w:rPr>
      </w:r>
      <w:r>
        <w:rPr>
          <w:b/>
          <w:i w:val="0"/>
        </w:rPr>
        <w:t>Y lo que la producción tiene que gestionar de un enlace por satélite</w:t>
      </w:r>
      <w:r>
        <w:rPr>
          <w:b w:val="0"/>
          <w:i w:val="0"/>
        </w:rPr>
        <w:t>, que es lo que lo hace caro:</w:t>
      </w:r>
      <w:r>
        <w:t xml:space="preserve"> </w:t>
      </w:r>
      <w:r>
        <w:rPr>
          <w:b w:val="0"/>
          <w:i w:val="0"/>
        </w:rPr>
      </w:r>
      <w:r>
        <w:rPr>
          <w:b/>
          <w:i w:val="0"/>
        </w:rPr>
        <w:t>reservar segmento espacial</w:t>
      </w:r>
      <w:r>
        <w:rPr>
          <w:b w:val="0"/>
          <w:i w:val="0"/>
        </w:rPr>
        <w:t xml:space="preserve"> —tiempo de transpondedor, que se contrata por horas—, </w:t>
      </w:r>
      <w:r>
        <w:rPr>
          <w:b/>
          <w:i w:val="0"/>
        </w:rPr>
        <w:t>coordinar la</w:t>
      </w:r>
      <w:r>
        <w:t xml:space="preserve"> </w:t>
      </w:r>
      <w:r>
        <w:rPr>
          <w:b/>
          <w:i w:val="0"/>
        </w:rPr>
        <w:t>frecuencia</w:t>
      </w:r>
      <w:r>
        <w:rPr>
          <w:b w:val="0"/>
          <w:i w:val="0"/>
        </w:rPr>
        <w:t xml:space="preserve">, </w:t>
      </w:r>
      <w:r>
        <w:rPr>
          <w:b/>
          <w:i w:val="0"/>
        </w:rPr>
        <w:t>obtener la licencia</w:t>
      </w:r>
      <w:r>
        <w:rPr>
          <w:b w:val="0"/>
          <w:i w:val="0"/>
        </w:rPr>
        <w:t xml:space="preserve"> del país desde el que se sube y </w:t>
      </w:r>
      <w:r>
        <w:rPr>
          <w:b/>
          <w:i w:val="0"/>
        </w:rPr>
        <w:t>comprobar que el punto de</w:t>
      </w:r>
      <w:r>
        <w:t xml:space="preserve"> </w:t>
      </w:r>
      <w:r>
        <w:rPr>
          <w:b/>
          <w:i w:val="0"/>
        </w:rPr>
        <w:t>recepción está dentro de la huella</w:t>
      </w:r>
      <w:r>
        <w:rPr>
          <w:b w:val="0"/>
          <w:i w:val="0"/>
        </w:rPr>
        <w:t>.</w:t>
      </w:r>
    </w:p>
    <w:p>
      <w:pPr/>
      <w:r>
        <w:rPr>
          <w:b w:val="0"/>
          <w:i w:val="0"/>
        </w:rPr>
      </w:r>
      <w:r>
        <w:rPr>
          <w:b/>
          <w:i w:val="0"/>
        </w:rPr>
        <w:t>La Recomendación UIT-R SNG.770-2</w:t>
      </w:r>
      <w:r>
        <w:rPr>
          <w:b w:val="0"/>
          <w:i w:val="0"/>
        </w:rPr>
        <w:t xml:space="preserve"> describe para qué existe esta técnica: el periodismo electrónico</w:t>
      </w:r>
      <w:r>
        <w:t xml:space="preserve"> </w:t>
      </w:r>
      <w:r>
        <w:rPr>
          <w:b w:val="0"/>
          <w:i w:val="0"/>
        </w:rPr>
        <w:t xml:space="preserve">por satélite es </w:t>
      </w:r>
      <w:r>
        <w:rPr>
          <w:b/>
          <w:i w:val="0"/>
        </w:rPr>
        <w:t>temporal y ocasional</w:t>
      </w:r>
      <w:r>
        <w:rPr>
          <w:b w:val="0"/>
          <w:i w:val="0"/>
        </w:rPr>
        <w:t xml:space="preserve">, y a menudo </w:t>
      </w:r>
      <w:r>
        <w:rPr>
          <w:b/>
          <w:i w:val="0"/>
        </w:rPr>
        <w:t>su activación no puede determinarse con gran</w:t>
      </w:r>
      <w:r>
        <w:t xml:space="preserve"> </w:t>
      </w:r>
      <w:r>
        <w:rPr>
          <w:b/>
          <w:i w:val="0"/>
        </w:rPr>
        <w:t>antelación</w:t>
      </w:r>
      <w:r>
        <w:rPr>
          <w:b w:val="0"/>
          <w:i w:val="0"/>
        </w:rPr>
        <w:t xml:space="preserve">; se hace con </w:t>
      </w:r>
      <w:r>
        <w:rPr>
          <w:b/>
          <w:i w:val="0"/>
        </w:rPr>
        <w:t>estaciones terrenas de enlace ascendente portátiles o fácilmente</w:t>
      </w:r>
      <w:r>
        <w:t xml:space="preserve"> </w:t>
      </w:r>
      <w:r>
        <w:rPr>
          <w:b/>
          <w:i w:val="0"/>
        </w:rPr>
        <w:t>transportables</w:t>
      </w:r>
      <w:r>
        <w:rPr>
          <w:b w:val="0"/>
          <w:i w:val="0"/>
        </w:rPr>
        <w:t xml:space="preserve">. </w:t>
      </w:r>
      <w:r>
        <w:rPr>
          <w:b/>
          <w:i w:val="0"/>
        </w:rPr>
        <w:t>Ésa es su razón de ser y también la razón de su precio.</w:t>
      </w:r>
      <w:r>
        <w:rPr>
          <w:b w:val="0"/>
          <w:i w:val="0"/>
        </w:rPr>
      </w:r>
    </w:p>
    <w:p>
      <w:pPr>
        <w:pStyle w:val="Separador"/>
        <w:pBdr>
          <w:bottom w:val="single" w:sz="4" w:color="BBBBBB"/>
        </w:pBdr>
      </w:pPr>
    </w:p>
    <w:p>
      <w:pPr>
        <w:pStyle w:val="Heading2"/>
      </w:pPr>
      <w:r>
        <w:rPr>
          <w:b w:val="0"/>
          <w:i w:val="0"/>
        </w:rPr>
        <w:t>12.5 Las mochilas de agregación celular</w:t>
      </w:r>
    </w:p>
    <w:p>
      <w:pPr/>
      <w:r>
        <w:rPr>
          <w:b w:val="0"/>
          <w:i w:val="0"/>
        </w:rPr>
      </w:r>
      <w:r>
        <w:rPr>
          <w:b/>
          <w:i w:val="0"/>
        </w:rPr>
        <w:t>Una mochila de agregación suma varias conexiones de telefonía móvil para conseguir un canal</w:t>
      </w:r>
      <w:r>
        <w:t xml:space="preserve"> </w:t>
      </w:r>
      <w:r>
        <w:rPr>
          <w:b/>
          <w:i w:val="0"/>
        </w:rPr>
        <w:t>estable.</w:t>
      </w:r>
      <w:r>
        <w:rPr>
          <w:b w:val="0"/>
          <w:i w:val="0"/>
        </w:rPr>
        <w:t xml:space="preserve"> Es la vía que ha cambiado el directo en la última década: </w:t>
      </w:r>
      <w:r>
        <w:rPr>
          <w:b/>
          <w:i w:val="0"/>
        </w:rPr>
        <w:t>pesa dos kilos, cuesta una</w:t>
      </w:r>
      <w:r>
        <w:t xml:space="preserve"> </w:t>
      </w:r>
      <w:r>
        <w:rPr>
          <w:b/>
          <w:i w:val="0"/>
        </w:rPr>
        <w:t>fracción de un enlace y llega donde hay cobertura</w:t>
      </w:r>
      <w:r>
        <w:rPr>
          <w:b w:val="0"/>
          <w:i w:val="0"/>
        </w:rPr>
        <w:t>.</w:t>
      </w:r>
    </w:p>
    <w:p>
      <w:pPr/>
      <w:r>
        <w:rPr>
          <w:b w:val="0"/>
          <w:i w:val="0"/>
        </w:rPr>
      </w:r>
      <w:r>
        <w:rPr>
          <w:b/>
          <w:i w:val="0"/>
        </w:rPr>
        <w:t>Cómo funciona</w:t>
      </w:r>
      <w:r>
        <w:rPr>
          <w:b w:val="0"/>
          <w:i w:val="0"/>
        </w:rPr>
        <w:t>: la unidad reparte el flujo de vídeo entre varias tarjetas —de operadores</w:t>
      </w:r>
      <w:r>
        <w:t xml:space="preserve"> </w:t>
      </w:r>
      <w:r>
        <w:rPr>
          <w:b w:val="0"/>
          <w:i w:val="0"/>
        </w:rPr>
        <w:t xml:space="preserve">distintos—, más red de área local y red inalámbrica si las hay, y el receptor del centro </w:t>
      </w:r>
      <w:r>
        <w:rPr>
          <w:b/>
          <w:i w:val="0"/>
        </w:rPr>
        <w:t>reordena</w:t>
      </w:r>
      <w:r>
        <w:t xml:space="preserve"> </w:t>
      </w:r>
      <w:r>
        <w:rPr>
          <w:b/>
          <w:i w:val="0"/>
        </w:rPr>
        <w:t>los trozos y reconstruye la señal</w:t>
      </w:r>
      <w:r>
        <w:rPr>
          <w:b w:val="0"/>
          <w:i w:val="0"/>
        </w:rPr>
        <w:t>. Si una conexión cae, las demás la absorben.</w:t>
      </w:r>
    </w:p>
    <w:p>
      <w:pPr/>
      <w:r>
        <w:rPr>
          <w:b w:val="0"/>
          <w:i w:val="0"/>
        </w:rPr>
      </w:r>
      <w:r>
        <w:rPr>
          <w:b/>
          <w:i w:val="0"/>
        </w:rPr>
        <w:t>Sus dos límites</w:t>
      </w:r>
      <w:r>
        <w:rPr>
          <w:b w:val="0"/>
          <w:i w:val="0"/>
        </w:rPr>
        <w:t xml:space="preserve"> son los de la red que usa: </w:t>
      </w:r>
      <w:r>
        <w:rPr>
          <w:b/>
          <w:i w:val="0"/>
        </w:rPr>
        <w:t>la cobertura</w:t>
      </w:r>
      <w:r>
        <w:rPr>
          <w:b w:val="0"/>
          <w:i w:val="0"/>
        </w:rPr>
        <w:t xml:space="preserve">, que no se controla, y </w:t>
      </w:r>
      <w:r>
        <w:rPr>
          <w:b/>
          <w:i w:val="0"/>
        </w:rPr>
        <w:t>la latencia</w:t>
      </w:r>
      <w:r>
        <w:rPr>
          <w:b w:val="0"/>
          <w:i w:val="0"/>
        </w:rPr>
        <w:t>,</w:t>
      </w:r>
      <w:r>
        <w:t xml:space="preserve"> </w:t>
      </w:r>
      <w:r>
        <w:rPr>
          <w:b w:val="0"/>
          <w:i w:val="0"/>
        </w:rPr>
        <w:t>que varía con la carga de la red.</w:t>
      </w:r>
    </w:p>
    <w:p>
      <w:pPr/>
      <w:r>
        <w:rPr>
          <w:b w:val="0"/>
          <w:i w:val="0"/>
        </w:rPr>
      </w:r>
      <w:r>
        <w:rPr>
          <w:b/>
          <w:i w:val="0"/>
        </w:rPr>
        <w:t>La pregunta 38 pide con qué modelo de mochilas de la marca LiveU se pueden enviar hasta cuatro</w:t>
      </w:r>
      <w:r>
        <w:t xml:space="preserve"> </w:t>
      </w:r>
      <w:r>
        <w:rPr>
          <w:b/>
          <w:i w:val="0"/>
        </w:rPr>
        <w:t>señales de alta resolución sincronizadas, y la respuesta oficial es el LU800.</w:t>
      </w:r>
      <w:r>
        <w:rPr>
          <w:b w:val="0"/>
          <w:i w:val="0"/>
        </w:rPr>
      </w:r>
    </w:p>
    <w:p>
      <w:pPr/>
      <w:r>
        <w:rPr>
          <w:b w:val="0"/>
          <w:i w:val="0"/>
        </w:rPr>
      </w:r>
      <w:r>
        <w:rPr>
          <w:b/>
          <w:i w:val="0"/>
        </w:rPr>
        <w:t>Y la ficha del fabricante lo dice con esas palabras.</w:t>
      </w:r>
      <w:r>
        <w:rPr>
          <w:b w:val="0"/>
          <w:i w:val="0"/>
        </w:rPr>
        <w:t xml:space="preserve"> La página del producto describe el LU800 como</w:t>
      </w:r>
      <w:r>
        <w:t xml:space="preserve"> </w:t>
      </w:r>
      <w:r>
        <w:rPr>
          <w:b w:val="0"/>
          <w:i w:val="0"/>
        </w:rPr>
        <w:t>«the first multi-camera production-level field unit for live news and sports coverage» y precisa:</w:t>
      </w:r>
    </w:p>
    <w:p>
      <w:pPr>
        <w:pStyle w:val="Citadelanorma"/>
      </w:pPr>
      <w:r>
        <w:rPr>
          <w:b w:val="0"/>
          <w:i w:val="0"/>
        </w:rPr>
        <w:t>Up to four high-res, fully frame-synced feeds from a single portable unit.</w:t>
      </w:r>
    </w:p>
    <w:p>
      <w:pPr/>
      <w:r>
        <w:rPr>
          <w:b w:val="0"/>
          <w:i w:val="0"/>
        </w:rPr>
        <w:t>—«hasta cuatro señales de alta resolución, completamente sincronizadas fotograma a fotograma, desde</w:t>
      </w:r>
      <w:r>
        <w:t xml:space="preserve"> </w:t>
      </w:r>
      <w:r>
        <w:rPr>
          <w:b w:val="0"/>
          <w:i w:val="0"/>
        </w:rPr>
        <w:t xml:space="preserve">una sola unidad portátil»—, y añade que la unidad se convierte en multicámara </w:t>
      </w:r>
      <w:r>
        <w:rPr>
          <w:b/>
          <w:i w:val="0"/>
        </w:rPr>
        <w:t>con la licencia</w:t>
      </w:r>
      <w:r>
        <w:t xml:space="preserve"> </w:t>
      </w:r>
      <w:r>
        <w:rPr>
          <w:b/>
          <w:i w:val="0"/>
        </w:rPr>
        <w:t>correspondiente</w:t>
      </w:r>
      <w:r>
        <w:rPr>
          <w:b w:val="0"/>
          <w:i w:val="0"/>
        </w:rPr>
        <w:t xml:space="preserve">. La misma ficha da sus cifras de conexión: agrega </w:t>
      </w:r>
      <w:r>
        <w:rPr>
          <w:b/>
          <w:i w:val="0"/>
        </w:rPr>
        <w:t>hasta catorce conexiones</w:t>
      </w:r>
      <w:r>
        <w:rPr>
          <w:b w:val="0"/>
          <w:i w:val="0"/>
        </w:rPr>
        <w:t xml:space="preserve"> con</w:t>
      </w:r>
      <w:r>
        <w:t xml:space="preserve"> </w:t>
      </w:r>
      <w:r>
        <w:rPr>
          <w:b w:val="0"/>
          <w:i w:val="0"/>
        </w:rPr>
      </w:r>
      <w:r>
        <w:rPr>
          <w:b/>
          <w:i w:val="0"/>
        </w:rPr>
        <w:t>hasta ocho módems internos de doble tarjeta</w:t>
      </w:r>
      <w:r>
        <w:rPr>
          <w:b w:val="0"/>
          <w:i w:val="0"/>
        </w:rPr>
        <w:t xml:space="preserve">, y soporta </w:t>
      </w:r>
      <w:r>
        <w:rPr>
          <w:b/>
          <w:i w:val="0"/>
        </w:rPr>
        <w:t>hasta 60 Mbps</w:t>
      </w:r>
      <w:r>
        <w:rPr>
          <w:b w:val="0"/>
          <w:i w:val="0"/>
        </w:rPr>
        <w:t>.</w:t>
      </w:r>
    </w:p>
    <w:p>
      <w:pPr/>
      <w:r>
        <w:rPr>
          <w:b w:val="0"/>
          <w:i w:val="0"/>
        </w:rPr>
      </w:r>
      <w:r>
        <w:rPr>
          <w:b/>
          <w:i w:val="0"/>
        </w:rPr>
        <w:t>Las tres opciones falsas se descartan así:</w:t>
      </w:r>
      <w:r>
        <w:rPr>
          <w:b w:val="0"/>
          <w:i w:val="0"/>
        </w:rPr>
      </w:r>
    </w:p>
    <w:p>
      <w:pPr>
        <w:pStyle w:val="ListBullet"/>
      </w:pPr>
      <w:r>
        <w:rPr>
          <w:b w:val="0"/>
          <w:i w:val="0"/>
        </w:rPr>
      </w:r>
      <w:r>
        <w:rPr>
          <w:b/>
          <w:i w:val="0"/>
        </w:rPr>
        <w:t>El LU600</w:t>
      </w:r>
      <w:r>
        <w:rPr>
          <w:b w:val="0"/>
          <w:i w:val="0"/>
        </w:rPr>
        <w:t xml:space="preserve"> es un modelo anterior de la misma familia, </w:t>
      </w:r>
      <w:r>
        <w:rPr>
          <w:b/>
          <w:i w:val="0"/>
        </w:rPr>
        <w:t>de una sola señal</w:t>
      </w:r>
      <w:r>
        <w:rPr>
          <w:b w:val="0"/>
          <w:i w:val="0"/>
        </w:rPr>
        <w:t>.</w:t>
      </w:r>
    </w:p>
    <w:p>
      <w:pPr>
        <w:pStyle w:val="ListBullet"/>
      </w:pPr>
      <w:r>
        <w:rPr>
          <w:b w:val="0"/>
          <w:i w:val="0"/>
        </w:rPr>
      </w:r>
      <w:r>
        <w:rPr>
          <w:b/>
          <w:i w:val="0"/>
        </w:rPr>
        <w:t>El LU900</w:t>
      </w:r>
      <w:r>
        <w:rPr>
          <w:b w:val="0"/>
          <w:i w:val="0"/>
        </w:rPr>
        <w:t xml:space="preserve"> no corresponde a un modelo de esa gama.</w:t>
      </w:r>
    </w:p>
    <w:p>
      <w:pPr>
        <w:pStyle w:val="ListBullet"/>
      </w:pPr>
      <w:r>
        <w:rPr>
          <w:b w:val="0"/>
          <w:i w:val="0"/>
        </w:rPr>
      </w:r>
      <w:r>
        <w:rPr>
          <w:b/>
          <w:i w:val="0"/>
        </w:rPr>
        <w:t>«Con ninguno, en la actualidad es imposible»</w:t>
      </w:r>
      <w:r>
        <w:rPr>
          <w:b w:val="0"/>
          <w:i w:val="0"/>
        </w:rPr>
        <w:t xml:space="preserve"> es falso, y la ficha del fabricante lo desmiente.</w:t>
      </w:r>
    </w:p>
    <w:p>
      <w:pPr/>
      <w:r>
        <w:rPr>
          <w:b w:val="0"/>
          <w:i w:val="0"/>
        </w:rPr>
      </w:r>
      <w:r>
        <w:rPr>
          <w:b/>
          <w:i w:val="0"/>
        </w:rPr>
        <w:t>Y la pieza que hace posible la respuesta es la sincronización.</w:t>
      </w:r>
      <w:r>
        <w:rPr>
          <w:b w:val="0"/>
          <w:i w:val="0"/>
        </w:rPr>
        <w:t xml:space="preserve"> Enviar cuatro señales por una</w:t>
      </w:r>
      <w:r>
        <w:t xml:space="preserve"> </w:t>
      </w:r>
      <w:r>
        <w:rPr>
          <w:b w:val="0"/>
          <w:i w:val="0"/>
        </w:rPr>
        <w:t xml:space="preserve">mochila es cuestión de ancho de banda; </w:t>
      </w:r>
      <w:r>
        <w:rPr>
          <w:b/>
          <w:i w:val="0"/>
        </w:rPr>
        <w:t>enviarlas sincronizadas fotograma a fotograma es lo</w:t>
      </w:r>
      <w:r>
        <w:t xml:space="preserve"> </w:t>
      </w:r>
      <w:r>
        <w:rPr>
          <w:b/>
          <w:i w:val="0"/>
        </w:rPr>
        <w:t>difícil</w:t>
      </w:r>
      <w:r>
        <w:rPr>
          <w:b w:val="0"/>
          <w:i w:val="0"/>
        </w:rPr>
        <w:t>, porque cada una viaja por caminos distintos y llega con retardos distintos. Sin esa</w:t>
      </w:r>
      <w:r>
        <w:t xml:space="preserve"> </w:t>
      </w:r>
      <w:r>
        <w:rPr>
          <w:b w:val="0"/>
          <w:i w:val="0"/>
        </w:rPr>
        <w:t>sincronía, un mezclador no puede conmutar entre ellas.</w:t>
      </w:r>
    </w:p>
    <w:p>
      <w:pPr>
        <w:pStyle w:val="Separador"/>
        <w:pBdr>
          <w:bottom w:val="single" w:sz="4" w:color="BBBBBB"/>
        </w:pBdr>
      </w:pPr>
    </w:p>
    <w:p>
      <w:pPr>
        <w:pStyle w:val="Heading2"/>
      </w:pPr>
      <w:r>
        <w:rPr>
          <w:b w:val="0"/>
          <w:i w:val="0"/>
        </w:rPr>
        <w:t>12.6 La producción remota multicámara</w:t>
      </w:r>
    </w:p>
    <w:p>
      <w:pPr/>
      <w:r>
        <w:rPr>
          <w:b w:val="0"/>
          <w:i w:val="0"/>
        </w:rPr>
      </w:r>
      <w:r>
        <w:rPr>
          <w:b/>
          <w:i w:val="0"/>
        </w:rPr>
        <w:t>En una producción remota, las cámaras están en el acontecimiento y la realización está en el centro</w:t>
      </w:r>
      <w:r>
        <w:t xml:space="preserve"> </w:t>
      </w:r>
      <w:r>
        <w:rPr>
          <w:b/>
          <w:i w:val="0"/>
        </w:rPr>
        <w:t>de producción.</w:t>
      </w:r>
      <w:r>
        <w:rPr>
          <w:b w:val="0"/>
          <w:i w:val="0"/>
        </w:rPr>
        <w:t xml:space="preserve"> Lo que viaja no es un programa terminado: </w:t>
      </w:r>
      <w:r>
        <w:rPr>
          <w:b/>
          <w:i w:val="0"/>
        </w:rPr>
        <w:t>viajan todas las señales de cámara</w:t>
      </w:r>
      <w:r>
        <w:rPr>
          <w:b w:val="0"/>
          <w:i w:val="0"/>
        </w:rPr>
        <w:t>, y</w:t>
      </w:r>
      <w:r>
        <w:t xml:space="preserve"> </w:t>
      </w:r>
      <w:r>
        <w:rPr>
          <w:b w:val="0"/>
          <w:i w:val="0"/>
        </w:rPr>
        <w:t>el control las mezcla a cientos de kilómetros.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Producción tradicional</w:t>
            </w:r>
            <w:r>
              <w:rPr>
                <w:b w:val="0"/>
                <w:i w:val="0"/>
              </w:rPr>
            </w:r>
          </w:p>
        </w:tc>
        <w:tc>
          <w:tcPr>
            <w:tcW w:type="dxa" w:w="3137"/>
            <w:shd w:val="clear" w:color="auto" w:fill="E4E4E4"/>
          </w:tcPr>
          <w:p>
            <w:pPr>
              <w:pStyle w:val="Tablacabecera"/>
            </w:pPr>
            <w:r/>
            <w:r>
              <w:rPr>
                <w:b w:val="0"/>
                <w:i w:val="0"/>
              </w:rPr>
            </w:r>
            <w:r>
              <w:rPr>
                <w:b/>
                <w:i w:val="0"/>
              </w:rPr>
              <w:t>Producción 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una unidad móvil</w:t>
            </w:r>
            <w:r>
              <w:rPr>
                <w:b w:val="0"/>
                <w:i w:val="0"/>
              </w:rPr>
              <w:t>, en el recinto</w:t>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t>El programa ya realizado</w:t>
            </w:r>
          </w:p>
        </w:tc>
        <w:tc>
          <w:tcPr>
            <w:tcW w:type="dxa" w:w="3137"/>
          </w:tcPr>
          <w:p>
            <w:pPr>
              <w:pStyle w:val="Tabla"/>
            </w:pPr>
            <w:r/>
            <w:r>
              <w:rPr>
                <w:b w:val="0"/>
                <w:i w:val="0"/>
              </w:rPr>
            </w:r>
            <w:r>
              <w:rPr>
                <w:b/>
                <w:i w:val="0"/>
              </w:rPr>
              <w:t>Todas las señales de cámara</w:t>
            </w:r>
            <w:r>
              <w:rPr>
                <w:b w:val="0"/>
                <w:i w:val="0"/>
              </w:rPr>
              <w:t>, y los retornos hacia el recinto</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r>
        <w:rPr>
          <w:b w:val="0"/>
          <w:i w:val="0"/>
        </w:rPr>
      </w:r>
      <w:r>
        <w:rPr>
          <w:b/>
          <w:i w:val="0"/>
        </w:rPr>
        <w:t>La respuesta oficial a la pregunta 41 dice que el MCRP permite la centralización de las cámaras,</w:t>
      </w:r>
      <w:r>
        <w:t xml:space="preserve"> </w:t>
      </w:r>
      <w:r>
        <w:rPr>
          <w:b/>
          <w:i w:val="0"/>
        </w:rPr>
        <w:t>facilitando la coordinación de los operadores desde un control remoto, pero que su implementación</w:t>
      </w:r>
      <w:r>
        <w:t xml:space="preserve"> </w:t>
      </w:r>
      <w:r>
        <w:rPr>
          <w:b/>
          <w:i w:val="0"/>
        </w:rPr>
        <w:t>requiere enlaces de fibra óptica de baja latencia, lo que puede generar dificultades en ubicaciones</w:t>
      </w:r>
      <w:r>
        <w:t xml:space="preserve"> </w:t>
      </w:r>
      <w:r>
        <w:rPr>
          <w:b/>
          <w:i w:val="0"/>
        </w:rPr>
        <w:t>donde la infraestructura de red no es adecuada o no existe.</w:t>
      </w:r>
      <w:r>
        <w:rPr>
          <w:b w:val="0"/>
          <w:i w:val="0"/>
        </w:rPr>
      </w:r>
    </w:p>
    <w:p>
      <w:pPr/>
      <w:r>
        <w:rPr>
          <w:b w:val="0"/>
          <w:i w:val="0"/>
        </w:rPr>
      </w:r>
      <w:r>
        <w:rPr>
          <w:b/>
          <w:i w:val="0"/>
        </w:rPr>
        <w:t>Es correcta, y su acierto está en la segunda mitad: el problema del MCRP es la red.</w:t>
      </w:r>
      <w:r>
        <w:rPr>
          <w:b w:val="0"/>
          <w:i w:val="0"/>
        </w:rPr>
        <w:t xml:space="preserve"> Mover una</w:t>
      </w:r>
      <w:r>
        <w:t xml:space="preserve"> </w:t>
      </w:r>
      <w:r>
        <w:rPr>
          <w:b w:val="0"/>
          <w:i w:val="0"/>
        </w:rPr>
        <w:t xml:space="preserve">señal ya realizada necesita un enlace; mover ocho, diez o veinte señales </w:t>
      </w:r>
      <w:r>
        <w:rPr>
          <w:b/>
          <w:i w:val="0"/>
        </w:rPr>
        <w:t>más los retornos, el</w:t>
      </w:r>
      <w:r>
        <w:t xml:space="preserve"> </w:t>
      </w:r>
      <w:r>
        <w:rPr>
          <w:b/>
          <w:i w:val="0"/>
        </w:rPr>
        <w:t>intercomunicador y los datos de control</w:t>
      </w:r>
      <w:r>
        <w:rPr>
          <w:b w:val="0"/>
          <w:i w:val="0"/>
        </w:rPr>
        <w:t xml:space="preserve"> necesita capacidad y, sobre todo, </w:t>
      </w:r>
      <w:r>
        <w:rPr>
          <w:b/>
          <w:i w:val="0"/>
        </w:rPr>
        <w:t>latencia baja y</w:t>
      </w:r>
      <w:r>
        <w:t xml:space="preserve"> </w:t>
      </w:r>
      <w:r>
        <w:rPr>
          <w:b/>
          <w:i w:val="0"/>
        </w:rPr>
        <w:t>estable</w:t>
      </w:r>
      <w:r>
        <w:rPr>
          <w:b w:val="0"/>
          <w:i w:val="0"/>
        </w:rPr>
        <w:t>. Sin eso, el realizador corta con retardo y los operadores de cámara reciben las órdenes</w:t>
      </w:r>
      <w:r>
        <w:t xml:space="preserve"> </w:t>
      </w:r>
      <w:r>
        <w:rPr>
          <w:b w:val="0"/>
          <w:i w:val="0"/>
        </w:rPr>
        <w:t>tarde.</w:t>
      </w:r>
    </w:p>
    <w:p>
      <w:pPr/>
      <w:r>
        <w:rPr>
          <w:b w:val="0"/>
          <w:i w:val="0"/>
        </w:rPr>
      </w:r>
      <w:r>
        <w:rPr>
          <w:b/>
          <w:i w:val="0"/>
        </w:rPr>
        <w:t>Las tres opciones falsas fallan cada una en un punto técnico:</w:t>
      </w:r>
      <w:r>
        <w:rPr>
          <w:b w:val="0"/>
          <w:i w:val="0"/>
        </w:rPr>
      </w:r>
    </w:p>
    <w:p>
      <w:pPr>
        <w:pStyle w:val="ListBullet"/>
      </w:pPr>
      <w:r>
        <w:rPr>
          <w:b w:val="0"/>
          <w:i w:val="0"/>
        </w:rPr>
      </w:r>
      <w:r>
        <w:rPr>
          <w:b/>
          <w:i w:val="0"/>
        </w:rPr>
        <w:t>La a)</w:t>
      </w:r>
      <w:r>
        <w:rPr>
          <w:b w:val="0"/>
          <w:i w:val="0"/>
        </w:rPr>
        <w:t xml:space="preserve"> dice que las cámaras llevan </w:t>
      </w:r>
      <w:r>
        <w:rPr>
          <w:b/>
          <w:i w:val="0"/>
        </w:rPr>
        <w:t>unidades de grabación autónomas</w:t>
      </w:r>
      <w:r>
        <w:rPr>
          <w:b w:val="0"/>
          <w:i w:val="0"/>
        </w:rPr>
        <w:t xml:space="preserve"> y que eso </w:t>
      </w:r>
      <w:r>
        <w:rPr>
          <w:b/>
          <w:i w:val="0"/>
        </w:rPr>
        <w:t>reduce la</w:t>
      </w:r>
      <w:r>
        <w:t xml:space="preserve"> </w:t>
      </w:r>
      <w:r>
        <w:rPr>
          <w:b/>
          <w:i w:val="0"/>
        </w:rPr>
        <w:t>necesidad de conectividad</w:t>
      </w:r>
      <w:r>
        <w:rPr>
          <w:b w:val="0"/>
          <w:i w:val="0"/>
        </w:rPr>
        <w:t xml:space="preserve">. Es lo contrario: en producción remota la señal viaja </w:t>
      </w:r>
      <w:r>
        <w:rPr>
          <w:b/>
          <w:i w:val="0"/>
        </w:rPr>
        <w:t>en directo</w:t>
      </w:r>
      <w:r>
        <w:rPr>
          <w:b w:val="0"/>
          <w:i w:val="0"/>
        </w:rPr>
        <w:t>, y</w:t>
      </w:r>
      <w:r>
        <w:t xml:space="preserve"> </w:t>
      </w:r>
      <w:r>
        <w:rPr>
          <w:b w:val="0"/>
          <w:i w:val="0"/>
        </w:rPr>
        <w:t>grabar en la cámara no ahorra red.</w:t>
      </w:r>
    </w:p>
    <w:p>
      <w:pPr>
        <w:pStyle w:val="ListBullet"/>
      </w:pPr>
      <w:r>
        <w:rPr>
          <w:b w:val="0"/>
          <w:i w:val="0"/>
        </w:rPr>
      </w:r>
      <w:r>
        <w:rPr>
          <w:b/>
          <w:i w:val="0"/>
        </w:rPr>
        <w:t>La b)</w:t>
      </w:r>
      <w:r>
        <w:rPr>
          <w:b w:val="0"/>
          <w:i w:val="0"/>
        </w:rPr>
        <w:t xml:space="preserve"> dice que el control remoto se hace </w:t>
      </w:r>
      <w:r>
        <w:rPr>
          <w:b/>
          <w:i w:val="0"/>
        </w:rPr>
        <w:t>por ADSL</w:t>
      </w:r>
      <w:r>
        <w:rPr>
          <w:b w:val="0"/>
          <w:i w:val="0"/>
        </w:rPr>
        <w:t xml:space="preserve"> y que el problema es la congestión por</w:t>
      </w:r>
      <w:r>
        <w:t xml:space="preserve"> </w:t>
      </w:r>
      <w:r>
        <w:rPr>
          <w:b w:val="0"/>
          <w:i w:val="0"/>
        </w:rPr>
        <w:t xml:space="preserve">afluencia de público. </w:t>
      </w:r>
      <w:r>
        <w:rPr>
          <w:b/>
          <w:i w:val="0"/>
        </w:rPr>
        <w:t>El ADSL no da ni la capacidad ni la latencia</w:t>
      </w:r>
      <w:r>
        <w:rPr>
          <w:b w:val="0"/>
          <w:i w:val="0"/>
        </w:rPr>
        <w:t xml:space="preserve"> que esto exige, y la</w:t>
      </w:r>
      <w:r>
        <w:t xml:space="preserve"> </w:t>
      </w:r>
      <w:r>
        <w:rPr>
          <w:b w:val="0"/>
          <w:i w:val="0"/>
        </w:rPr>
        <w:t>congestión de la red móvil del público no afecta a un enlace dedicado.</w:t>
      </w:r>
    </w:p>
    <w:p>
      <w:pPr>
        <w:pStyle w:val="ListBullet"/>
      </w:pPr>
      <w:r>
        <w:rPr>
          <w:b w:val="0"/>
          <w:i w:val="0"/>
        </w:rPr>
      </w:r>
      <w:r>
        <w:rPr>
          <w:b/>
          <w:i w:val="0"/>
        </w:rPr>
        <w:t>La d)</w:t>
      </w:r>
      <w:r>
        <w:rPr>
          <w:b w:val="0"/>
          <w:i w:val="0"/>
        </w:rPr>
        <w:t xml:space="preserve"> dice que las cámaras remotas </w:t>
      </w:r>
      <w:r>
        <w:rPr>
          <w:b/>
          <w:i w:val="0"/>
        </w:rPr>
        <w:t>no pueden hacer ajustes manuales en tiempo real</w:t>
      </w:r>
      <w:r>
        <w:rPr>
          <w:b w:val="0"/>
          <w:i w:val="0"/>
        </w:rPr>
        <w:t>. Es falso:</w:t>
      </w:r>
      <w:r>
        <w:t xml:space="preserve"> </w:t>
      </w:r>
      <w:r>
        <w:rPr>
          <w:b w:val="0"/>
          <w:i w:val="0"/>
        </w:rPr>
        <w:t>el control de imagen ajusta las cámaras a distancia desde sus unidades de control, que es</w:t>
      </w:r>
      <w:r>
        <w:t xml:space="preserve"> </w:t>
      </w:r>
      <w:r>
        <w:rPr>
          <w:b w:val="0"/>
          <w:i w:val="0"/>
        </w:rPr>
        <w:t>precisamente lo que hace posible la producción remota.</w:t>
      </w:r>
    </w:p>
    <w:p>
      <w:pPr/>
      <w:r>
        <w:rPr>
          <w:b w:val="0"/>
          <w:i w:val="0"/>
        </w:rPr>
      </w:r>
      <w:r>
        <w:rPr>
          <w:b/>
          <w:i w:val="0"/>
        </w:rPr>
        <w:t>Y la regla de lectura que este examen repite en sus preguntas largas</w:t>
      </w:r>
      <w:r>
        <w:rPr>
          <w:b w:val="0"/>
          <w:i w:val="0"/>
        </w:rPr>
        <w:t>, ya vista en los temas 4 y 7:</w:t>
      </w:r>
      <w:r>
        <w:t xml:space="preserve"> </w:t>
      </w:r>
      <w:r>
        <w:rPr>
          <w:b w:val="0"/>
          <w:i w:val="0"/>
        </w:rPr>
      </w:r>
      <w:r>
        <w:rPr>
          <w:b/>
          <w:i w:val="0"/>
        </w:rPr>
        <w:t>la opción correcta es la que reconoce a la vez la ventaja y el límite real</w:t>
      </w:r>
      <w:r>
        <w:rPr>
          <w:b w:val="0"/>
          <w:i w:val="0"/>
        </w:rPr>
        <w:t>; las falsas afirman</w:t>
      </w:r>
      <w:r>
        <w:t xml:space="preserve"> </w:t>
      </w:r>
      <w:r>
        <w:rPr>
          <w:b w:val="0"/>
          <w:i w:val="0"/>
        </w:rPr>
        <w:t>imposibilidades o atribuyen el problema a la causa equivocada.</w:t>
      </w:r>
    </w:p>
    <w:p>
      <w:pPr>
        <w:pStyle w:val="Separador"/>
        <w:pBdr>
          <w:bottom w:val="single" w:sz="4" w:color="BBBBBB"/>
        </w:pBdr>
      </w:pPr>
    </w:p>
    <w:p>
      <w:pPr>
        <w:pStyle w:val="Heading2"/>
      </w:pPr>
      <w:r>
        <w:rPr>
          <w:b w:val="0"/>
          <w:i w:val="0"/>
        </w:rPr>
        <w:t>12.7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en la logística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respuestas oficiales son correctas</w:t>
      </w:r>
      <w:r>
        <w:rPr>
          <w:b w:val="0"/>
          <w:i w:val="0"/>
        </w:rPr>
        <w:t xml:space="preserve">, y </w:t>
      </w:r>
      <w:r>
        <w:rPr>
          <w:b/>
          <w:i w:val="0"/>
        </w:rPr>
        <w:t>la 38 es la única de todo este examen que se</w:t>
      </w:r>
      <w:r>
        <w:t xml:space="preserve"> </w:t>
      </w:r>
      <w:r>
        <w:rPr>
          <w:b/>
          <w:i w:val="0"/>
        </w:rPr>
        <w:t>puede contrastar en la ficha del fabricante</w:t>
      </w:r>
      <w:r>
        <w:rPr>
          <w:b w:val="0"/>
          <w:i w:val="0"/>
        </w:rPr>
        <w:t>: la página del LU800 dice literalmente «up to four</w:t>
      </w:r>
      <w:r>
        <w:t xml:space="preserve"> </w:t>
      </w:r>
      <w:r>
        <w:rPr>
          <w:b w:val="0"/>
          <w:i w:val="0"/>
        </w:rPr>
        <w:t>high-res, fully frame-synced feeds».</w:t>
      </w:r>
    </w:p>
    <w:p>
      <w:pPr/>
      <w:r>
        <w:rPr>
          <w:b w:val="0"/>
          <w:i w:val="0"/>
        </w:rPr>
      </w:r>
      <w:r>
        <w:rPr>
          <w:b/>
          <w:i w:val="0"/>
        </w:rPr>
        <w:t>Una anotación de grafía</w:t>
      </w:r>
      <w:r>
        <w:rPr>
          <w:b w:val="0"/>
          <w:i w:val="0"/>
        </w:rPr>
        <w:t xml:space="preserve">: la pregunta 2 escribe </w:t>
      </w:r>
      <w:r>
        <w:rPr>
          <w:b/>
          <w:i w:val="0"/>
        </w:rPr>
        <w:t>«Avid comand»</w:t>
      </w:r>
      <w:r>
        <w:rPr>
          <w:b w:val="0"/>
          <w:i w:val="0"/>
        </w:rPr>
        <w:t xml:space="preserve"> por </w:t>
      </w:r>
      <w:r>
        <w:rPr>
          <w:b/>
          <w:i w:val="0"/>
        </w:rPr>
        <w:t>Avid Command</w:t>
      </w:r>
      <w:r>
        <w:rPr>
          <w:b w:val="0"/>
          <w:i w:val="0"/>
        </w:rPr>
        <w:t>. No afecta a</w:t>
      </w:r>
      <w:r>
        <w:t xml:space="preserve"> </w:t>
      </w:r>
      <w:r>
        <w:rPr>
          <w:b w:val="0"/>
          <w:i w:val="0"/>
        </w:rPr>
        <w:t>la respuesta.</w:t>
      </w:r>
    </w:p>
    <w:p>
      <w:pPr/>
      <w:r>
        <w:rPr>
          <w:b w:val="0"/>
          <w:i w:val="0"/>
        </w:rPr>
      </w:r>
      <w:r>
        <w:rPr>
          <w:b/>
          <w:i w:val="0"/>
        </w:rPr>
        <w:t>Y un aviso de estudio.</w:t>
      </w:r>
      <w:r>
        <w:rPr>
          <w:b w:val="0"/>
          <w:i w:val="0"/>
        </w:rPr>
        <w:t xml:space="preserve"> Las cuatro preguntas de este punto se reparten entre </w:t>
      </w:r>
      <w:r>
        <w:rPr>
          <w:b/>
          <w:i w:val="0"/>
        </w:rPr>
        <w:t>las cuatro vías del</w:t>
      </w:r>
      <w:r>
        <w:t xml:space="preserve"> </w:t>
      </w:r>
      <w:r>
        <w:rPr>
          <w:b/>
          <w:i w:val="0"/>
        </w:rPr>
        <w:t>epígrafe 2</w:t>
      </w:r>
      <w:r>
        <w:rPr>
          <w:b w:val="0"/>
          <w:i w:val="0"/>
        </w:rPr>
        <w:t>, y ninguna repite materia: una descarta un sistema que no transporta, otra pregunta por</w:t>
      </w:r>
      <w:r>
        <w:t xml:space="preserve"> </w:t>
      </w:r>
      <w:r>
        <w:rPr>
          <w:b w:val="0"/>
          <w:i w:val="0"/>
        </w:rPr>
        <w:t xml:space="preserve">el satélite, otra por la agregación celular y la última por la producción remota sobre fibra. </w:t>
      </w:r>
      <w:r>
        <w:rPr>
          <w:b/>
          <w:i w:val="0"/>
        </w:rPr>
        <w:t>Es de</w:t>
      </w:r>
      <w:r>
        <w:t xml:space="preserve"> </w:t>
      </w:r>
      <w:r>
        <w:rPr>
          <w:b/>
          <w:i w:val="0"/>
        </w:rPr>
        <w:t>los puntos que hay que estudiar enteros.</w:t>
      </w:r>
      <w:r>
        <w:rPr>
          <w:b w:val="0"/>
          <w:i w:val="0"/>
        </w:rPr>
      </w:r>
    </w:p>
    <w:p>
      <w:pPr>
        <w:pStyle w:val="Separador"/>
        <w:pBdr>
          <w:bottom w:val="single" w:sz="4" w:color="BBBBBB"/>
        </w:pBdr>
      </w:pPr>
    </w:p>
    <w:p>
      <w:pPr>
        <w:pStyle w:val="Heading2"/>
      </w:pPr>
      <w:r>
        <w:rPr>
          <w:b w:val="0"/>
          <w:i w:val="0"/>
        </w:rPr>
        <w:t>12.8 Trazabilidad</w:t>
      </w:r>
    </w:p>
    <w:p>
      <w:pPr/>
      <w:r>
        <w:rPr>
          <w:b w:val="0"/>
          <w:i w:val="0"/>
        </w:rPr>
      </w:r>
      <w:r>
        <w:rPr>
          <w:b/>
          <w:i w:val="0"/>
        </w:rPr>
        <w:t>Dos fuentes sostienen este tema, de dos niveles distintos de la jerarquía:</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Fuente</w:t>
            </w:r>
          </w:p>
        </w:tc>
        <w:tc>
          <w:tcPr>
            <w:tcW w:type="dxa" w:w="2353"/>
            <w:shd w:val="clear" w:color="auto" w:fill="E4E4E4"/>
          </w:tcPr>
          <w:p>
            <w:pPr>
              <w:pStyle w:val="Tablacabecera"/>
            </w:pPr>
            <w:r/>
            <w:r>
              <w:rPr>
                <w:b w:val="0"/>
                <w:i w:val="0"/>
              </w:rPr>
              <w:t>Nivel</w:t>
            </w:r>
          </w:p>
        </w:tc>
        <w:tc>
          <w:tcPr>
            <w:tcW w:type="dxa" w:w="2353"/>
            <w:shd w:val="clear" w:color="auto" w:fill="E4E4E4"/>
          </w:tcPr>
          <w:p>
            <w:pPr>
              <w:pStyle w:val="Tablacabecera"/>
            </w:pPr>
            <w:r/>
            <w:r>
              <w:rPr>
                <w:b w:val="0"/>
                <w:i w:val="0"/>
              </w:rPr>
              <w:t>Qué sostiene</w:t>
            </w:r>
          </w:p>
        </w:tc>
        <w:tc>
          <w:tcPr>
            <w:tcW w:type="dxa" w:w="2353"/>
            <w:shd w:val="clear" w:color="auto" w:fill="E4E4E4"/>
          </w:tcPr>
          <w:p>
            <w:pPr>
              <w:pStyle w:val="Tablacabecera"/>
            </w:pPr>
            <w:r/>
            <w:r>
              <w:rPr>
                <w:b w:val="0"/>
                <w:i w:val="0"/>
              </w:rPr>
              <w:t>Leída</w:t>
            </w:r>
          </w:p>
        </w:tc>
      </w:tr>
      <w:tr>
        <w:tc>
          <w:tcPr>
            <w:tcW w:type="dxa" w:w="2353"/>
          </w:tcPr>
          <w:p>
            <w:pPr>
              <w:pStyle w:val="Tabla"/>
            </w:pPr>
            <w:r/>
            <w:r>
              <w:rPr>
                <w:b w:val="0"/>
                <w:i w:val="0"/>
              </w:rPr>
            </w:r>
            <w:r>
              <w:rPr>
                <w:b/>
                <w:i w:val="0"/>
              </w:rPr>
              <w:t>Recomendación UIT-R SNG.770-2</w:t>
            </w:r>
            <w:r>
              <w:rPr>
                <w:b w:val="0"/>
                <w:i w:val="0"/>
              </w:rPr>
              <w:t xml:space="preserve"> (01/2012), «Procedimientos operacionales uniformes para el periodismo electrónico digital por satélite (DSNG)»</w:t>
            </w:r>
          </w:p>
        </w:tc>
        <w:tc>
          <w:tcPr>
            <w:tcW w:type="dxa" w:w="2353"/>
          </w:tcPr>
          <w:p>
            <w:pPr>
              <w:pStyle w:val="Tabla"/>
            </w:pPr>
            <w:r/>
            <w:r>
              <w:rPr>
                <w:b w:val="0"/>
                <w:i w:val="0"/>
              </w:rPr>
              <w:t>Segundo: organismo de normalización</w:t>
            </w:r>
          </w:p>
        </w:tc>
        <w:tc>
          <w:tcPr>
            <w:tcW w:type="dxa" w:w="2353"/>
          </w:tcPr>
          <w:p>
            <w:pPr>
              <w:pStyle w:val="Tabla"/>
            </w:pPr>
            <w:r/>
            <w:r>
              <w:rPr>
                <w:b w:val="0"/>
                <w:i w:val="0"/>
              </w:rPr>
              <w:t xml:space="preserve">Que el periodismo por satélite es </w:t>
            </w:r>
            <w:r>
              <w:rPr>
                <w:b/>
                <w:i w:val="0"/>
              </w:rPr>
              <w:t>temporal y ocasional</w:t>
            </w:r>
            <w:r>
              <w:rPr>
                <w:b w:val="0"/>
                <w:i w:val="0"/>
              </w:rPr>
              <w:t xml:space="preserve">, que se activa </w:t>
            </w:r>
            <w:r>
              <w:rPr>
                <w:b/>
                <w:i w:val="0"/>
              </w:rPr>
              <w:t>con escaso tiempo de aviso</w:t>
            </w:r>
            <w:r>
              <w:rPr>
                <w:b w:val="0"/>
                <w:i w:val="0"/>
              </w:rPr>
              <w:t xml:space="preserve"> y que se hace con </w:t>
            </w:r>
            <w:r>
              <w:rPr>
                <w:b/>
                <w:i w:val="0"/>
              </w:rPr>
              <w:t>estaciones terrenas de enlace ascendente portátiles o fácilmente transportables</w:t>
            </w:r>
            <w:r>
              <w:rPr>
                <w:b w:val="0"/>
                <w:i w:val="0"/>
              </w:rPr>
            </w:r>
          </w:p>
        </w:tc>
        <w:tc>
          <w:tcPr>
            <w:tcW w:type="dxa" w:w="2353"/>
          </w:tcPr>
          <w:p>
            <w:pPr>
              <w:pStyle w:val="Tabla"/>
            </w:pPr>
            <w:r/>
            <w:r>
              <w:rPr>
                <w:b w:val="0"/>
                <w:i w:val="0"/>
              </w:rPr>
              <w:t>Edición en español</w:t>
            </w:r>
          </w:p>
        </w:tc>
      </w:tr>
      <w:tr>
        <w:tc>
          <w:tcPr>
            <w:tcW w:type="dxa" w:w="2353"/>
          </w:tcPr>
          <w:p>
            <w:pPr>
              <w:pStyle w:val="Tabla"/>
            </w:pPr>
            <w:r/>
            <w:r>
              <w:rPr>
                <w:b w:val="0"/>
                <w:i w:val="0"/>
              </w:rPr>
            </w:r>
            <w:r>
              <w:rPr>
                <w:b/>
                <w:i w:val="0"/>
              </w:rPr>
              <w:t>Ficha del producto LiveU LU800</w:t>
            </w:r>
            <w:r>
              <w:rPr>
                <w:b w:val="0"/>
                <w:i w:val="0"/>
              </w:rPr>
            </w:r>
          </w:p>
        </w:tc>
        <w:tc>
          <w:tcPr>
            <w:tcW w:type="dxa" w:w="2353"/>
          </w:tcPr>
          <w:p>
            <w:pPr>
              <w:pStyle w:val="Tabla"/>
            </w:pPr>
            <w:r/>
            <w:r>
              <w:rPr>
                <w:b w:val="0"/>
                <w:i w:val="0"/>
              </w:rPr>
              <w:t>Cuarto: documentación de fabricante</w:t>
            </w:r>
          </w:p>
        </w:tc>
        <w:tc>
          <w:tcPr>
            <w:tcW w:type="dxa" w:w="2353"/>
          </w:tcPr>
          <w:p>
            <w:pPr>
              <w:pStyle w:val="Tabla"/>
            </w:pPr>
            <w:r/>
            <w:r>
              <w:rPr>
                <w:b w:val="0"/>
                <w:i w:val="0"/>
              </w:rPr>
              <w:t xml:space="preserve">Que el LU800 entrega </w:t>
            </w:r>
            <w:r>
              <w:rPr>
                <w:b/>
                <w:i w:val="0"/>
              </w:rPr>
              <w:t>hasta cuatro señales de alta resolución sincronizadas fotograma a fotograma desde una sola unidad portátil</w:t>
            </w:r>
            <w:r>
              <w:rPr>
                <w:b w:val="0"/>
                <w:i w:val="0"/>
              </w:rPr>
              <w:t xml:space="preserve">, que agrega </w:t>
            </w:r>
            <w:r>
              <w:rPr>
                <w:b/>
                <w:i w:val="0"/>
              </w:rPr>
              <w:t>hasta catorce conexiones</w:t>
            </w:r>
            <w:r>
              <w:rPr>
                <w:b w:val="0"/>
                <w:i w:val="0"/>
              </w:rPr>
              <w:t xml:space="preserve"> con </w:t>
            </w:r>
            <w:r>
              <w:rPr>
                <w:b/>
                <w:i w:val="0"/>
              </w:rPr>
              <w:t>ocho módems internos de doble tarjeta</w:t>
            </w:r>
            <w:r>
              <w:rPr>
                <w:b w:val="0"/>
                <w:i w:val="0"/>
              </w:rPr>
              <w:t xml:space="preserve"> y que soporta </w:t>
            </w:r>
            <w:r>
              <w:rPr>
                <w:b/>
                <w:i w:val="0"/>
              </w:rPr>
              <w:t>hasta 60 Mbps</w:t>
            </w:r>
            <w:r>
              <w:rPr>
                <w:b w:val="0"/>
                <w:i w:val="0"/>
              </w:rPr>
            </w:r>
          </w:p>
        </w:tc>
        <w:tc>
          <w:tcPr>
            <w:tcW w:type="dxa" w:w="2353"/>
          </w:tcPr>
          <w:p>
            <w:pPr>
              <w:pStyle w:val="Tabla"/>
            </w:pPr>
            <w:r/>
            <w:r>
              <w:rPr>
                <w:b w:val="0"/>
                <w:i w:val="0"/>
              </w:rPr>
              <w:t>03/09/2026</w:t>
            </w:r>
          </w:p>
        </w:tc>
      </w:tr>
    </w:tbl>
    <w:p>
      <w:pPr/>
    </w:p>
    <w:p>
      <w:pPr/>
      <w:r>
        <w:rPr>
          <w:b w:val="0"/>
          <w:i w:val="0"/>
        </w:rPr>
      </w:r>
      <w:r>
        <w:rPr>
          <w:b/>
          <w:i w:val="0"/>
        </w:rPr>
        <w:t>La ficha del LU800 se ha conseguido con la regla del proyecto</w:t>
      </w:r>
      <w:r>
        <w:rPr>
          <w:b w:val="0"/>
          <w:i w:val="0"/>
        </w:rPr>
        <w:t>: ruta corta del sitio del</w:t>
      </w:r>
      <w:r>
        <w:t xml:space="preserve"> </w:t>
      </w:r>
      <w:r>
        <w:rPr>
          <w:b w:val="0"/>
          <w:i w:val="0"/>
        </w:rPr>
        <w:t>fabricante y agente de navegador. Es la misma casa cuya ficha del LU300S ya estaba guardada.</w:t>
      </w:r>
    </w:p>
    <w:p>
      <w:pPr/>
      <w:r>
        <w:rPr>
          <w:b w:val="0"/>
          <w:i w:val="0"/>
        </w:rPr>
      </w:r>
      <w:r>
        <w:rPr>
          <w:b/>
          <w:i w:val="0"/>
        </w:rPr>
        <w:t>Lo que va como oficio y así se declara</w:t>
      </w:r>
      <w:r>
        <w:rPr>
          <w:b w:val="0"/>
          <w:i w:val="0"/>
        </w:rPr>
        <w:t>: la distinción entre contribución y distribución, la tabla</w:t>
      </w:r>
      <w:r>
        <w:t xml:space="preserve"> </w:t>
      </w:r>
      <w:r>
        <w:rPr>
          <w:b w:val="0"/>
          <w:i w:val="0"/>
        </w:rPr>
        <w:t>de vías de transporte, el funcionamiento de la agregación celular, la comparación entre producción</w:t>
      </w:r>
      <w:r>
        <w:t xml:space="preserve"> </w:t>
      </w:r>
      <w:r>
        <w:rPr>
          <w:b w:val="0"/>
          <w:i w:val="0"/>
        </w:rPr>
        <w:t>tradicional y remota y las gestiones que exige un enlace por satélite.</w:t>
      </w:r>
    </w:p>
    <w:p>
      <w:pPr/>
      <w:r>
        <w:rPr>
          <w:b w:val="0"/>
          <w:i w:val="0"/>
        </w:rPr>
      </w:r>
      <w:r>
        <w:rPr>
          <w:b/>
          <w:i w:val="0"/>
        </w:rPr>
        <w:t>Y una declaración expresa sobre lo que no se ha podido contrastar</w:t>
      </w:r>
      <w:r>
        <w:rPr>
          <w:b w:val="0"/>
          <w:i w:val="0"/>
        </w:rPr>
        <w:t xml:space="preserve">: la documentación de </w:t>
      </w:r>
      <w:r>
        <w:rPr>
          <w:b/>
          <w:i w:val="0"/>
        </w:rPr>
        <w:t>Avid</w:t>
      </w:r>
      <w:r>
        <w:rPr>
          <w:b w:val="0"/>
          <w:i w:val="0"/>
        </w:rPr>
      </w:r>
      <w:r>
        <w:t xml:space="preserve"> </w:t>
      </w:r>
      <w:r>
        <w:rPr>
          <w:b w:val="0"/>
          <w:i w:val="0"/>
        </w:rPr>
        <w:t xml:space="preserve">sobre el </w:t>
      </w:r>
      <w:r>
        <w:rPr>
          <w:b/>
          <w:i w:val="0"/>
        </w:rPr>
        <w:t>iNEWS Command</w:t>
      </w:r>
      <w:r>
        <w:rPr>
          <w:b w:val="0"/>
          <w:i w:val="0"/>
        </w:rPr>
        <w:t xml:space="preserve"> sigue cerrada —ocho rutas probadas con agente de navegador—, de modo que</w:t>
      </w:r>
      <w:r>
        <w:t xml:space="preserve"> </w:t>
      </w:r>
      <w:r>
        <w:rPr>
          <w:b w:val="0"/>
          <w:i w:val="0"/>
        </w:rPr>
        <w:t xml:space="preserve">lo que este tema dice de ese producto </w:t>
      </w:r>
      <w:r>
        <w:rPr>
          <w:b/>
          <w:i w:val="0"/>
        </w:rPr>
        <w:t>no está verificado en su fabricante</w:t>
      </w:r>
      <w:r>
        <w:rPr>
          <w:b w:val="0"/>
          <w:i w:val="0"/>
        </w:rPr>
        <w:t>. La respuesta a la</w:t>
      </w:r>
      <w:r>
        <w:t xml:space="preserve"> </w:t>
      </w:r>
      <w:r>
        <w:rPr>
          <w:b w:val="0"/>
          <w:i w:val="0"/>
        </w:rPr>
        <w:t xml:space="preserve">pregunta 2 se sostiene igual, porque lo que hay que saber para contestarla es que </w:t>
      </w:r>
      <w:r>
        <w:rPr>
          <w:b/>
          <w:i w:val="0"/>
        </w:rPr>
        <w:t>los otros tres</w:t>
      </w:r>
      <w:r>
        <w:t xml:space="preserve"> </w:t>
      </w:r>
      <w:r>
        <w:rPr>
          <w:b/>
          <w:i w:val="0"/>
        </w:rPr>
        <w:t>términos sí transportan señal</w:t>
      </w:r>
      <w:r>
        <w:rPr>
          <w:b w:val="0"/>
          <w:i w:val="0"/>
        </w:rPr>
        <w:t>.</w:t>
      </w:r>
    </w:p>
    <w:p>
      <w:r>
        <w:br w:type="page"/>
      </w:r>
    </w:p>
    <w:p>
      <w:pPr>
        <w:pStyle w:val="Rótulo"/>
      </w:pPr>
      <w:r>
        <w:t>Para repasar</w:t>
      </w:r>
    </w:p>
    <w:p>
      <w:pPr>
        <w:pStyle w:val="Heading1"/>
      </w:pPr>
      <w:r>
        <w:t>Esquema de repaso · tema 12</w:t>
      </w:r>
    </w:p>
    <w:p>
      <w:pPr/>
      <w:r>
        <w:rPr>
          <w:b w:val="0"/>
          <w:i w:val="0"/>
        </w:rPr>
      </w:r>
      <w:r>
        <w:rPr>
          <w:b/>
          <w:i w:val="0"/>
        </w:rPr>
        <w:t>Siglas</w:t>
      </w:r>
      <w:r>
        <w:rPr>
          <w:b w:val="0"/>
          <w:i w:val="0"/>
        </w:rPr>
        <w:t>: la Unión Internacional de Telecomunicaciones (</w:t>
      </w:r>
      <w:r>
        <w:rPr>
          <w:b/>
          <w:i w:val="0"/>
        </w:rPr>
        <w:t>UIT</w:t>
      </w:r>
      <w:r>
        <w:rPr>
          <w:b w:val="0"/>
          <w:i w:val="0"/>
        </w:rPr>
        <w:t>).</w:t>
      </w:r>
    </w:p>
    <w:p>
      <w:pPr/>
      <w:r>
        <w:rPr>
          <w:b w:val="0"/>
          <w:i w:val="0"/>
        </w:rPr>
        <w:t xml:space="preserve">Telegrama. </w:t>
      </w:r>
      <w:r>
        <w:rPr>
          <w:b/>
          <w:i w:val="0"/>
        </w:rPr>
        <w:t>Cada línea lleva delante de dónde sale</w:t>
      </w:r>
      <w:r>
        <w:rPr>
          <w:b w:val="0"/>
          <w:i w:val="0"/>
        </w:rPr>
        <w:t xml:space="preserve">: </w:t>
      </w:r>
      <w:r>
        <w:rPr>
          <w:rStyle w:val="Código"/>
          <w:b w:val="0"/>
          <w:i w:val="0"/>
        </w:rPr>
        <w:t>[UIT-R]</w:t>
      </w:r>
      <w:r>
        <w:rPr>
          <w:b w:val="0"/>
          <w:i w:val="0"/>
        </w:rPr>
        <w:t xml:space="preserve"> = Recomendación UIT-R SNG.770-2, en</w:t>
      </w:r>
      <w:r>
        <w:t xml:space="preserve"> </w:t>
      </w:r>
      <w:r>
        <w:rPr>
          <w:b w:val="0"/>
          <w:i w:val="0"/>
        </w:rPr>
        <w:t xml:space="preserve">su edición en español · </w:t>
      </w:r>
      <w:r>
        <w:rPr>
          <w:rStyle w:val="Código"/>
          <w:b w:val="0"/>
          <w:i w:val="0"/>
        </w:rPr>
        <w:t>[LiveU]</w:t>
      </w:r>
      <w:r>
        <w:rPr>
          <w:b w:val="0"/>
          <w:i w:val="0"/>
        </w:rPr>
        <w:t xml:space="preserve"> = ficha del producto LU800 del fabricante, leída el 03/09/2026 ·</w:t>
      </w:r>
      <w:r>
        <w:t xml:space="preserve"> </w:t>
      </w:r>
      <w:r>
        <w:rPr>
          <w:rStyle w:val="Código"/>
          <w:b w:val="0"/>
          <w:i w:val="0"/>
        </w:rPr>
        <w:t>[oficio]</w:t>
      </w:r>
      <w:r>
        <w:rPr>
          <w:b w:val="0"/>
          <w:i w:val="0"/>
        </w:rPr>
        <w:t xml:space="preserve"> = práctica de contribución, declarada como tal.</w:t>
      </w:r>
    </w:p>
    <w:p>
      <w:pPr/>
      <w:r>
        <w:rPr>
          <w:b w:val="0"/>
          <w:i w:val="0"/>
        </w:rPr>
      </w:r>
      <w:r>
        <w:rPr>
          <w:b/>
          <w:i w:val="0"/>
        </w:rPr>
        <w:t>Siglas</w:t>
      </w:r>
      <w:r>
        <w:rPr>
          <w:b w:val="0"/>
          <w:i w:val="0"/>
        </w:rPr>
        <w:t>: la línea de abonado digital asimétrica (</w:t>
      </w:r>
      <w:r>
        <w:rPr>
          <w:b/>
          <w:i w:val="0"/>
        </w:rPr>
        <w:t>ADSL</w:t>
      </w:r>
      <w:r>
        <w:rPr>
          <w:b w:val="0"/>
          <w:i w:val="0"/>
        </w:rPr>
        <w:t>); la Unión</w:t>
      </w:r>
      <w:r>
        <w:t xml:space="preserve"> </w:t>
      </w:r>
      <w:r>
        <w:rPr>
          <w:b w:val="0"/>
          <w:i w:val="0"/>
        </w:rPr>
        <w:t>Internacional de Telecomunicaciones (</w:t>
      </w:r>
      <w:r>
        <w:rPr>
          <w:b/>
          <w:i w:val="0"/>
        </w:rPr>
        <w:t>UIT</w:t>
      </w:r>
      <w:r>
        <w:rPr>
          <w:b w:val="0"/>
          <w:i w:val="0"/>
        </w:rPr>
        <w:t>) con su Sector de Radiocomunicaciones (</w:t>
      </w:r>
      <w:r>
        <w:rPr>
          <w:b/>
          <w:i w:val="0"/>
        </w:rPr>
        <w:t>UIT-R</w:t>
      </w:r>
      <w:r>
        <w:rPr>
          <w:b w:val="0"/>
          <w:i w:val="0"/>
        </w:rPr>
        <w:t>);</w:t>
      </w:r>
      <w:r>
        <w:t xml:space="preserve"> </w:t>
      </w:r>
      <w:r>
        <w:rPr>
          <w:b w:val="0"/>
          <w:i w:val="0"/>
        </w:rPr>
        <w:t>Unión Internacional de Telecomunicaciones (</w:t>
      </w:r>
      <w:r>
        <w:rPr>
          <w:b/>
          <w:i w:val="0"/>
        </w:rPr>
        <w:t>UIT</w:t>
      </w:r>
      <w:r>
        <w:rPr>
          <w:b w:val="0"/>
          <w:i w:val="0"/>
        </w:rPr>
        <w:t>).</w:t>
      </w:r>
    </w:p>
    <w:p>
      <w:pPr/>
      <w:r>
        <w:rPr>
          <w:b w:val="0"/>
          <w:i w:val="0"/>
        </w:rPr>
      </w:r>
      <w:r>
        <w:rPr>
          <w:b/>
          <w:i w:val="0"/>
        </w:rPr>
        <w:t>Cabecera.</w:t>
      </w:r>
      <w:r>
        <w:rPr>
          <w:b w:val="0"/>
          <w:i w:val="0"/>
        </w:rPr>
        <w:t xml:space="preserve"> Enunciado: «TRANSPORTE DE LA SEÑAL» · </w:t>
      </w:r>
      <w:r>
        <w:rPr>
          <w:b/>
          <w:i w:val="0"/>
        </w:rPr>
        <w:t>4 preguntas</w:t>
      </w:r>
      <w:r>
        <w:rPr>
          <w:b w:val="0"/>
          <w:i w:val="0"/>
        </w:rPr>
        <w:t xml:space="preserve">, </w:t>
      </w:r>
      <w:r>
        <w:rPr>
          <w:b/>
          <w:i w:val="0"/>
        </w:rPr>
        <w:t>una por cada vía del epígrafe</w:t>
      </w:r>
      <w:r>
        <w:t xml:space="preserve"> </w:t>
      </w:r>
      <w:r>
        <w:rPr>
          <w:b/>
          <w:i w:val="0"/>
        </w:rPr>
        <w:t>de vías</w:t>
      </w:r>
      <w:r>
        <w:rPr>
          <w:b w:val="0"/>
          <w:i w:val="0"/>
        </w:rPr>
        <w:t xml:space="preserve">, sin repetir materia · </w:t>
      </w:r>
      <w:r>
        <w:rPr>
          <w:b/>
          <w:i w:val="0"/>
        </w:rPr>
        <w:t>la 38 es la ÚNICA pregunta de todo el examen contrastable en la</w:t>
      </w:r>
      <w:r>
        <w:t xml:space="preserve"> </w:t>
      </w:r>
      <w:r>
        <w:rPr>
          <w:b/>
          <w:i w:val="0"/>
        </w:rPr>
        <w:t>ficha de un fabricante</w:t>
      </w:r>
      <w:r>
        <w:rPr>
          <w:b w:val="0"/>
          <w:i w:val="0"/>
        </w:rPr>
        <w:t>.</w:t>
      </w:r>
    </w:p>
    <w:p>
      <w:pPr>
        <w:pStyle w:val="Heading2"/>
      </w:pPr>
      <w:r>
        <w:rPr>
          <w:b w:val="0"/>
          <w:i w:val="0"/>
        </w:rPr>
        <w:t>Contribución y distribución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CONTRIBUCIÓN</w:t>
            </w:r>
            <w:r>
              <w:rPr>
                <w:b w:val="0"/>
                <w:i w:val="0"/>
              </w:rPr>
            </w:r>
          </w:p>
        </w:tc>
        <w:tc>
          <w:tcPr>
            <w:tcW w:type="dxa" w:w="3137"/>
            <w:shd w:val="clear" w:color="auto" w:fill="E4E4E4"/>
          </w:tcPr>
          <w:p>
            <w:pPr>
              <w:pStyle w:val="Tablacabecera"/>
            </w:pPr>
            <w:r/>
            <w:r>
              <w:rPr>
                <w:b w:val="0"/>
                <w:i w:val="0"/>
              </w:rPr>
            </w:r>
            <w:r>
              <w:rPr>
                <w:b/>
                <w:i w:val="0"/>
              </w:rPr>
              <w:t>DISTRIBUCIÓN</w:t>
            </w:r>
            <w:r>
              <w:rPr>
                <w:b w:val="0"/>
                <w:i w:val="0"/>
              </w:rPr>
              <w:t xml:space="preserve"> o emisión</w:t>
            </w:r>
          </w:p>
        </w:tc>
      </w:tr>
      <w:tr>
        <w:tc>
          <w:tcPr>
            <w:tcW w:type="dxa" w:w="3137"/>
          </w:tcPr>
          <w:p>
            <w:pPr>
              <w:pStyle w:val="Tabla"/>
            </w:pPr>
            <w:r/>
            <w:r>
              <w:rPr>
                <w:b w:val="0"/>
                <w:i w:val="0"/>
              </w:rPr>
              <w:t>Qué es</w:t>
            </w:r>
          </w:p>
        </w:tc>
        <w:tc>
          <w:tcPr>
            <w:tcW w:type="dxa" w:w="3137"/>
          </w:tcPr>
          <w:p>
            <w:pPr>
              <w:pStyle w:val="Tabla"/>
            </w:pPr>
            <w:r/>
            <w:r>
              <w:rPr>
                <w:b w:val="0"/>
                <w:i w:val="0"/>
              </w:rPr>
            </w:r>
            <w:r>
              <w:rPr>
                <w:b/>
                <w:i w:val="0"/>
              </w:rPr>
              <w:t>Hacia el CENTRO DE PRODUCCIÓN</w:t>
            </w:r>
            <w:r>
              <w:rPr>
                <w:b w:val="0"/>
                <w:i w:val="0"/>
              </w:rPr>
              <w:t>, para seguir trabajando la señal</w:t>
            </w:r>
          </w:p>
        </w:tc>
        <w:tc>
          <w:tcPr>
            <w:tcW w:type="dxa" w:w="3137"/>
          </w:tcPr>
          <w:p>
            <w:pPr>
              <w:pStyle w:val="Tabla"/>
            </w:pPr>
            <w:r/>
            <w:r>
              <w:rPr>
                <w:b w:val="0"/>
                <w:i w:val="0"/>
              </w:rPr>
            </w:r>
            <w:r>
              <w:rPr>
                <w:b/>
                <w:i w:val="0"/>
              </w:rPr>
              <w:t>Hacia el ESPECTADOR</w:t>
            </w:r>
            <w:r>
              <w:rPr>
                <w:b w:val="0"/>
                <w:i w:val="0"/>
              </w:rPr>
            </w:r>
          </w:p>
        </w:tc>
      </w:tr>
      <w:tr>
        <w:tc>
          <w:tcPr>
            <w:tcW w:type="dxa" w:w="3137"/>
          </w:tcPr>
          <w:p>
            <w:pPr>
              <w:pStyle w:val="Tabla"/>
            </w:pPr>
            <w:r/>
            <w:r>
              <w:rPr>
                <w:b w:val="0"/>
                <w:i w:val="0"/>
              </w:rPr>
              <w:t>Calidad</w:t>
            </w:r>
          </w:p>
        </w:tc>
        <w:tc>
          <w:tcPr>
            <w:tcW w:type="dxa" w:w="3137"/>
          </w:tcPr>
          <w:p>
            <w:pPr>
              <w:pStyle w:val="Tabla"/>
            </w:pPr>
            <w:r/>
            <w:r>
              <w:rPr>
                <w:b w:val="0"/>
                <w:i w:val="0"/>
              </w:rPr>
            </w:r>
            <w:r>
              <w:rPr>
                <w:b/>
                <w:i w:val="0"/>
              </w:rPr>
              <w:t>Alta</w:t>
            </w:r>
            <w:r>
              <w:rPr>
                <w:b w:val="0"/>
                <w:i w:val="0"/>
              </w:rPr>
              <w:t>: se va a manipular después</w:t>
            </w:r>
          </w:p>
        </w:tc>
        <w:tc>
          <w:tcPr>
            <w:tcW w:type="dxa" w:w="3137"/>
          </w:tcPr>
          <w:p>
            <w:pPr>
              <w:pStyle w:val="Tabla"/>
            </w:pPr>
            <w:r/>
            <w:r>
              <w:rPr>
                <w:b w:val="0"/>
                <w:i w:val="0"/>
              </w:rPr>
              <w:t>La que permita el sistema de emisión</w:t>
            </w:r>
          </w:p>
        </w:tc>
      </w:tr>
      <w:tr>
        <w:tc>
          <w:tcPr>
            <w:tcW w:type="dxa" w:w="3137"/>
          </w:tcPr>
          <w:p>
            <w:pPr>
              <w:pStyle w:val="Tabla"/>
            </w:pPr>
            <w:r/>
            <w:r>
              <w:rPr>
                <w:b w:val="0"/>
                <w:i w:val="0"/>
              </w:rPr>
              <w:t>Compresión</w:t>
            </w:r>
          </w:p>
        </w:tc>
        <w:tc>
          <w:tcPr>
            <w:tcW w:type="dxa" w:w="3137"/>
          </w:tcPr>
          <w:p>
            <w:pPr>
              <w:pStyle w:val="Tabla"/>
            </w:pPr>
            <w:r/>
            <w:r>
              <w:rPr>
                <w:b w:val="0"/>
                <w:i w:val="0"/>
              </w:rPr>
            </w:r>
            <w:r>
              <w:rPr>
                <w:b/>
                <w:i w:val="0"/>
              </w:rPr>
              <w:t>Poca o ninguna</w:t>
            </w:r>
            <w:r>
              <w:rPr>
                <w:b w:val="0"/>
                <w:i w:val="0"/>
              </w:rPr>
            </w:r>
          </w:p>
        </w:tc>
        <w:tc>
          <w:tcPr>
            <w:tcW w:type="dxa" w:w="3137"/>
          </w:tcPr>
          <w:p>
            <w:pPr>
              <w:pStyle w:val="Tabla"/>
            </w:pPr>
            <w:r/>
            <w:r>
              <w:rPr>
                <w:b w:val="0"/>
                <w:i w:val="0"/>
              </w:rPr>
              <w:t>La del sistema de emisión</w:t>
            </w:r>
          </w:p>
        </w:tc>
      </w:tr>
      <w:tr>
        <w:tc>
          <w:tcPr>
            <w:tcW w:type="dxa" w:w="3137"/>
          </w:tcPr>
          <w:p>
            <w:pPr>
              <w:pStyle w:val="Tabla"/>
            </w:pPr>
            <w:r/>
            <w:r>
              <w:rPr>
                <w:b w:val="0"/>
                <w:i w:val="0"/>
              </w:rPr>
              <w:t>Retardo</w:t>
            </w:r>
          </w:p>
        </w:tc>
        <w:tc>
          <w:tcPr>
            <w:tcW w:type="dxa" w:w="3137"/>
          </w:tcPr>
          <w:p>
            <w:pPr>
              <w:pStyle w:val="Tabla"/>
            </w:pPr>
            <w:r/>
            <w:r>
              <w:rPr>
                <w:b w:val="0"/>
                <w:i w:val="0"/>
              </w:rPr>
            </w:r>
            <w:r>
              <w:rPr>
                <w:b/>
                <w:i w:val="0"/>
              </w:rPr>
              <w:t>El menor posible</w:t>
            </w:r>
            <w:r>
              <w:rPr>
                <w:b w:val="0"/>
                <w:i w:val="0"/>
              </w:rPr>
            </w:r>
          </w:p>
        </w:tc>
        <w:tc>
          <w:tcPr>
            <w:tcW w:type="dxa" w:w="3137"/>
          </w:tcPr>
          <w:p>
            <w:pPr>
              <w:pStyle w:val="Tabla"/>
            </w:pPr>
            <w:r/>
            <w:r>
              <w:rPr>
                <w:b w:val="0"/>
                <w:i w:val="0"/>
              </w:rPr>
              <w:t>Menos crítico</w:t>
            </w:r>
          </w:p>
        </w:tc>
      </w:tr>
      <w:tr>
        <w:tc>
          <w:tcPr>
            <w:tcW w:type="dxa" w:w="3137"/>
          </w:tcPr>
          <w:p>
            <w:pPr>
              <w:pStyle w:val="Tabla"/>
            </w:pPr>
            <w:r/>
            <w:r>
              <w:rPr>
                <w:b w:val="0"/>
                <w:i w:val="0"/>
              </w:rPr>
              <w:t>Quién la ve</w:t>
            </w:r>
          </w:p>
        </w:tc>
        <w:tc>
          <w:tcPr>
            <w:tcW w:type="dxa" w:w="3137"/>
          </w:tcPr>
          <w:p>
            <w:pPr>
              <w:pStyle w:val="Tabla"/>
            </w:pPr>
            <w:r/>
            <w:r>
              <w:rPr>
                <w:b w:val="0"/>
                <w:i w:val="0"/>
              </w:rPr>
              <w:t>El equipo técnico</w:t>
            </w:r>
          </w:p>
        </w:tc>
        <w:tc>
          <w:tcPr>
            <w:tcW w:type="dxa" w:w="3137"/>
          </w:tcPr>
          <w:p>
            <w:pPr>
              <w:pStyle w:val="Tabla"/>
            </w:pPr>
            <w:r/>
            <w:r>
              <w:rPr>
                <w:b w:val="0"/>
                <w:i w:val="0"/>
              </w:rPr>
              <w:t>El público</w:t>
            </w:r>
          </w:p>
        </w:tc>
      </w:tr>
    </w:tbl>
    <w:p>
      <w:pPr/>
    </w:p>
    <w:p>
      <w:pPr>
        <w:pStyle w:val="ListBullet"/>
      </w:pPr>
      <w:r>
        <w:rPr>
          <w:b w:val="0"/>
          <w:i w:val="0"/>
        </w:rPr>
      </w:r>
      <w:r>
        <w:rPr>
          <w:b/>
          <w:i w:val="0"/>
        </w:rPr>
        <w:t>Este punto trata LA CONTRIBUCIÓN.</w:t>
      </w:r>
      <w:r>
        <w:rPr>
          <w:b w:val="0"/>
          <w:i w:val="0"/>
        </w:rPr>
        <w:t xml:space="preserve"> La distribución es del tema 13.</w:t>
      </w:r>
    </w:p>
    <w:p>
      <w:pPr>
        <w:pStyle w:val="Heading2"/>
      </w:pPr>
      <w:r>
        <w:rPr>
          <w:b w:val="0"/>
          <w:i w:val="0"/>
        </w:rPr>
        <w:t>Las vías de transporte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Vía</w:t>
            </w:r>
          </w:p>
        </w:tc>
        <w:tc>
          <w:tcPr>
            <w:tcW w:type="dxa" w:w="3137"/>
            <w:shd w:val="clear" w:color="auto" w:fill="E4E4E4"/>
          </w:tcPr>
          <w:p>
            <w:pPr>
              <w:pStyle w:val="Tablacabecera"/>
            </w:pPr>
            <w:r/>
            <w:r>
              <w:rPr>
                <w:b w:val="0"/>
                <w:i w:val="0"/>
              </w:rPr>
              <w:t>Ventaja</w:t>
            </w:r>
          </w:p>
        </w:tc>
        <w:tc>
          <w:tcPr>
            <w:tcW w:type="dxa" w:w="3137"/>
            <w:shd w:val="clear" w:color="auto" w:fill="E4E4E4"/>
          </w:tcPr>
          <w:p>
            <w:pPr>
              <w:pStyle w:val="Tablacabecera"/>
            </w:pPr>
            <w:r/>
            <w:r>
              <w:rPr>
                <w:b w:val="0"/>
                <w:i w:val="0"/>
              </w:rPr>
              <w:t>Límite</w:t>
            </w:r>
          </w:p>
        </w:tc>
      </w:tr>
      <w:tr>
        <w:tc>
          <w:tcPr>
            <w:tcW w:type="dxa" w:w="3137"/>
          </w:tcPr>
          <w:p>
            <w:pPr>
              <w:pStyle w:val="Tabla"/>
            </w:pPr>
            <w:r/>
            <w:r>
              <w:rPr>
                <w:b w:val="0"/>
                <w:i w:val="0"/>
              </w:rPr>
            </w:r>
            <w:r>
              <w:rPr>
                <w:b/>
                <w:i w:val="0"/>
              </w:rPr>
              <w:t>Fibra óptica</w:t>
            </w:r>
            <w:r>
              <w:rPr>
                <w:b w:val="0"/>
                <w:i w:val="0"/>
              </w:rPr>
            </w:r>
          </w:p>
        </w:tc>
        <w:tc>
          <w:tcPr>
            <w:tcW w:type="dxa" w:w="3137"/>
          </w:tcPr>
          <w:p>
            <w:pPr>
              <w:pStyle w:val="Tabla"/>
            </w:pPr>
            <w:r/>
            <w:r>
              <w:rPr>
                <w:b w:val="0"/>
                <w:i w:val="0"/>
              </w:rPr>
            </w:r>
            <w:r>
              <w:rPr>
                <w:b/>
                <w:i w:val="0"/>
              </w:rPr>
              <w:t>Capacidad, calidad, retardo mínimo</w:t>
            </w:r>
            <w:r>
              <w:rPr>
                <w:b w:val="0"/>
                <w:i w:val="0"/>
              </w:rPr>
            </w:r>
          </w:p>
        </w:tc>
        <w:tc>
          <w:tcPr>
            <w:tcW w:type="dxa" w:w="3137"/>
          </w:tcPr>
          <w:p>
            <w:pPr>
              <w:pStyle w:val="Tabla"/>
            </w:pPr>
            <w:r/>
            <w:r>
              <w:rPr>
                <w:b w:val="0"/>
                <w:i w:val="0"/>
              </w:rPr>
            </w:r>
            <w:r>
              <w:rPr>
                <w:b/>
                <w:i w:val="0"/>
              </w:rPr>
              <w:t>Hay que tenerla puesta</w:t>
            </w:r>
            <w:r>
              <w:rPr>
                <w:b w:val="0"/>
                <w:i w:val="0"/>
              </w:rPr>
              <w:t>: no vale para lo imprevisto</w:t>
            </w:r>
          </w:p>
        </w:tc>
      </w:tr>
      <w:tr>
        <w:tc>
          <w:tcPr>
            <w:tcW w:type="dxa" w:w="3137"/>
          </w:tcPr>
          <w:p>
            <w:pPr>
              <w:pStyle w:val="Tabla"/>
            </w:pPr>
            <w:r/>
            <w:r>
              <w:rPr>
                <w:b w:val="0"/>
                <w:i w:val="0"/>
              </w:rPr>
            </w:r>
            <w:r>
              <w:rPr>
                <w:b/>
                <w:i w:val="0"/>
              </w:rPr>
              <w:t>Microondas</w:t>
            </w:r>
            <w:r>
              <w:rPr>
                <w:b w:val="0"/>
                <w:i w:val="0"/>
              </w:rPr>
            </w:r>
          </w:p>
        </w:tc>
        <w:tc>
          <w:tcPr>
            <w:tcW w:type="dxa" w:w="3137"/>
          </w:tcPr>
          <w:p>
            <w:pPr>
              <w:pStyle w:val="Tabla"/>
            </w:pPr>
            <w:r/>
            <w:r>
              <w:rPr>
                <w:b w:val="0"/>
                <w:i w:val="0"/>
              </w:rPr>
              <w:t>Rápido de montar</w:t>
            </w:r>
          </w:p>
        </w:tc>
        <w:tc>
          <w:tcPr>
            <w:tcW w:type="dxa" w:w="3137"/>
          </w:tcPr>
          <w:p>
            <w:pPr>
              <w:pStyle w:val="Tabla"/>
            </w:pPr>
            <w:r/>
            <w:r>
              <w:rPr>
                <w:b w:val="0"/>
                <w:i w:val="0"/>
              </w:rPr>
            </w:r>
            <w:r>
              <w:rPr>
                <w:b/>
                <w:i w:val="0"/>
              </w:rPr>
              <w:t>Necesita VISIÓN DIRECTA</w:t>
            </w:r>
            <w:r>
              <w:rPr>
                <w:b w:val="0"/>
                <w:i w:val="0"/>
              </w:rPr>
              <w:t xml:space="preserve"> y coordinar frecuencias</w:t>
            </w:r>
          </w:p>
        </w:tc>
      </w:tr>
      <w:tr>
        <w:tc>
          <w:tcPr>
            <w:tcW w:type="dxa" w:w="3137"/>
          </w:tcPr>
          <w:p>
            <w:pPr>
              <w:pStyle w:val="Tabla"/>
            </w:pPr>
            <w:r/>
            <w:r>
              <w:rPr>
                <w:b w:val="0"/>
                <w:i w:val="0"/>
              </w:rPr>
            </w:r>
            <w:r>
              <w:rPr>
                <w:b/>
                <w:i w:val="0"/>
              </w:rPr>
              <w:t>Satélite (DSNG)</w:t>
            </w:r>
            <w:r>
              <w:rPr>
                <w:b w:val="0"/>
                <w:i w:val="0"/>
              </w:rPr>
            </w:r>
          </w:p>
        </w:tc>
        <w:tc>
          <w:tcPr>
            <w:tcW w:type="dxa" w:w="3137"/>
          </w:tcPr>
          <w:p>
            <w:pPr>
              <w:pStyle w:val="Tabla"/>
            </w:pPr>
            <w:r/>
            <w:r>
              <w:rPr>
                <w:b w:val="0"/>
                <w:i w:val="0"/>
              </w:rPr>
            </w:r>
            <w:r>
              <w:rPr>
                <w:b/>
                <w:i w:val="0"/>
              </w:rPr>
              <w:t>Llega desde cualquier sitio</w:t>
            </w:r>
            <w:r>
              <w:rPr>
                <w:b w:val="0"/>
                <w:i w:val="0"/>
              </w:rPr>
            </w:r>
          </w:p>
        </w:tc>
        <w:tc>
          <w:tcPr>
            <w:tcW w:type="dxa" w:w="3137"/>
          </w:tcPr>
          <w:p>
            <w:pPr>
              <w:pStyle w:val="Tabla"/>
            </w:pPr>
            <w:r/>
            <w:r>
              <w:rPr>
                <w:b w:val="0"/>
                <w:i w:val="0"/>
              </w:rPr>
              <w:t xml:space="preserve">Coste, licencia y </w:t>
            </w:r>
            <w:r>
              <w:rPr>
                <w:b/>
                <w:i w:val="0"/>
              </w:rPr>
              <w:t>RETARDO</w:t>
            </w:r>
            <w:r>
              <w:rPr>
                <w:b w:val="0"/>
                <w:i w:val="0"/>
              </w:rPr>
            </w:r>
          </w:p>
        </w:tc>
      </w:tr>
      <w:tr>
        <w:tc>
          <w:tcPr>
            <w:tcW w:type="dxa" w:w="3137"/>
          </w:tcPr>
          <w:p>
            <w:pPr>
              <w:pStyle w:val="Tabla"/>
            </w:pPr>
            <w:r/>
            <w:r>
              <w:rPr>
                <w:b w:val="0"/>
                <w:i w:val="0"/>
              </w:rPr>
            </w:r>
            <w:r>
              <w:rPr>
                <w:b/>
                <w:i w:val="0"/>
              </w:rPr>
              <w:t>Agregación de redes móviles</w:t>
            </w:r>
            <w:r>
              <w:rPr>
                <w:b w:val="0"/>
                <w:i w:val="0"/>
              </w:rPr>
            </w:r>
          </w:p>
        </w:tc>
        <w:tc>
          <w:tcPr>
            <w:tcW w:type="dxa" w:w="3137"/>
          </w:tcPr>
          <w:p>
            <w:pPr>
              <w:pStyle w:val="Tabla"/>
            </w:pPr>
            <w:r/>
            <w:r>
              <w:rPr>
                <w:b w:val="0"/>
                <w:i w:val="0"/>
              </w:rPr>
            </w:r>
            <w:r>
              <w:rPr>
                <w:b/>
                <w:i w:val="0"/>
              </w:rPr>
              <w:t>Ligerísimo y barato</w:t>
            </w:r>
            <w:r>
              <w:rPr>
                <w:b w:val="0"/>
                <w:i w:val="0"/>
              </w:rPr>
            </w:r>
          </w:p>
        </w:tc>
        <w:tc>
          <w:tcPr>
            <w:tcW w:type="dxa" w:w="3137"/>
          </w:tcPr>
          <w:p>
            <w:pPr>
              <w:pStyle w:val="Tabla"/>
            </w:pPr>
            <w:r/>
            <w:r>
              <w:rPr>
                <w:b w:val="0"/>
                <w:i w:val="0"/>
              </w:rPr>
              <w:t xml:space="preserve">Cobertura y </w:t>
            </w:r>
            <w:r>
              <w:rPr>
                <w:b/>
                <w:i w:val="0"/>
              </w:rPr>
              <w:t>latencia variable</w:t>
            </w:r>
            <w:r>
              <w:rPr>
                <w:b w:val="0"/>
                <w:i w:val="0"/>
              </w:rPr>
            </w:r>
          </w:p>
        </w:tc>
      </w:tr>
      <w:tr>
        <w:tc>
          <w:tcPr>
            <w:tcW w:type="dxa" w:w="3137"/>
          </w:tcPr>
          <w:p>
            <w:pPr>
              <w:pStyle w:val="Tabla"/>
            </w:pPr>
            <w:r/>
            <w:r>
              <w:rPr>
                <w:b w:val="0"/>
                <w:i w:val="0"/>
              </w:rPr>
            </w:r>
            <w:r>
              <w:rPr>
                <w:b/>
                <w:i w:val="0"/>
              </w:rPr>
              <w:t>Redes de datos</w:t>
            </w:r>
            <w:r>
              <w:rPr>
                <w:b w:val="0"/>
                <w:i w:val="0"/>
              </w:rPr>
              <w:t xml:space="preserve"> (FTTH, dedicadas)</w:t>
            </w:r>
          </w:p>
        </w:tc>
        <w:tc>
          <w:tcPr>
            <w:tcW w:type="dxa" w:w="3137"/>
          </w:tcPr>
          <w:p>
            <w:pPr>
              <w:pStyle w:val="Tabla"/>
            </w:pPr>
            <w:r/>
            <w:r>
              <w:rPr>
                <w:b w:val="0"/>
                <w:i w:val="0"/>
              </w:rPr>
              <w:t>Barato donde hay red</w:t>
            </w:r>
          </w:p>
        </w:tc>
        <w:tc>
          <w:tcPr>
            <w:tcW w:type="dxa" w:w="3137"/>
          </w:tcPr>
          <w:p>
            <w:pPr>
              <w:pStyle w:val="Tabla"/>
            </w:pPr>
            <w:r/>
            <w:r>
              <w:rPr>
                <w:b w:val="0"/>
                <w:i w:val="0"/>
              </w:rPr>
              <w:t>Depende de la red de un tercero</w:t>
            </w:r>
          </w:p>
        </w:tc>
      </w:tr>
    </w:tbl>
    <w:p>
      <w:pPr/>
    </w:p>
    <w:p>
      <w:pPr>
        <w:pStyle w:val="ListBullet"/>
      </w:pPr>
      <w:r>
        <w:rPr>
          <w:b w:val="0"/>
          <w:i w:val="0"/>
        </w:rPr>
      </w:r>
      <w:r>
        <w:rPr>
          <w:b/>
          <w:i w:val="0"/>
        </w:rPr>
        <w:t>La tendencia que atraviesa las cinco</w:t>
      </w:r>
      <w:r>
        <w:rPr>
          <w:b w:val="0"/>
          <w:i w:val="0"/>
        </w:rPr>
        <w:t xml:space="preserve">: </w:t>
      </w:r>
      <w:r>
        <w:rPr>
          <w:b/>
          <w:i w:val="0"/>
        </w:rPr>
        <w:t>la señal viaja cada vez más sobre redes de datos y menos</w:t>
      </w:r>
      <w:r>
        <w:t xml:space="preserve"> </w:t>
      </w:r>
      <w:r>
        <w:rPr>
          <w:b/>
          <w:i w:val="0"/>
        </w:rPr>
        <w:t>sobre circuitos dedicados.</w:t>
      </w:r>
      <w:r>
        <w:rPr>
          <w:b w:val="0"/>
          <w:i w:val="0"/>
        </w:rPr>
        <w:t xml:space="preserve"> </w:t>
      </w:r>
      <w:r>
        <w:rPr>
          <w:b/>
          <w:i w:val="0"/>
        </w:rPr>
        <w:t>Abarata y complica a la vez</w:t>
      </w:r>
      <w:r>
        <w:rPr>
          <w:b w:val="0"/>
          <w:i w:val="0"/>
        </w:rPr>
        <w:t xml:space="preserve">: la red ya existe, pero </w:t>
      </w:r>
      <w:r>
        <w:rPr>
          <w:b/>
          <w:i w:val="0"/>
        </w:rPr>
        <w:t>una red</w:t>
      </w:r>
      <w:r>
        <w:t xml:space="preserve"> </w:t>
      </w:r>
      <w:r>
        <w:rPr>
          <w:b/>
          <w:i w:val="0"/>
        </w:rPr>
        <w:t>compartida no garantiza por sí sola ni el ancho de banda ni el retardo</w:t>
      </w:r>
      <w:r>
        <w:rPr>
          <w:b w:val="0"/>
          <w:i w:val="0"/>
        </w:rPr>
        <w:t>.</w:t>
      </w:r>
    </w:p>
    <w:p>
      <w:pPr>
        <w:pStyle w:val="Heading2"/>
      </w:pPr>
      <w:r>
        <w:rPr>
          <w:b w:val="0"/>
          <w:i w:val="0"/>
        </w:rPr>
        <w:t>Qué NO transmite</w:t>
      </w:r>
    </w:p>
    <w:p>
      <w:pPr>
        <w:pStyle w:val="ListBullet"/>
      </w:pPr>
      <w:r>
        <w:rPr>
          <w:b w:val="0"/>
          <w:i w:val="0"/>
        </w:rPr>
      </w:r>
      <w:r>
        <w:rPr>
          <w:b/>
          <w:i w:val="0"/>
        </w:rPr>
        <w:t>PREGUNTA 2, formulada en NEGATIVO</w:t>
      </w:r>
      <w:r>
        <w:rPr>
          <w:b w:val="0"/>
          <w:i w:val="0"/>
        </w:rPr>
        <w:t xml:space="preserve"> · </w:t>
      </w:r>
      <w:r>
        <w:rPr>
          <w:b/>
          <w:i w:val="0"/>
        </w:rPr>
        <w:t>La que NO transmite es AVID COMMAND</w:t>
      </w:r>
      <w:r>
        <w:rPr>
          <w:b w:val="0"/>
          <w:i w:val="0"/>
        </w:rPr>
        <w:t xml:space="preserve"> —el cuadernillo</w:t>
      </w:r>
      <w:r>
        <w:t xml:space="preserve"> </w:t>
      </w:r>
      <w:r>
        <w:rPr>
          <w:b w:val="0"/>
          <w:i w:val="0"/>
        </w:rPr>
        <w:t xml:space="preserve">escribe «Avid comand»—: </w:t>
      </w:r>
      <w:r>
        <w:rPr>
          <w:b/>
          <w:i w:val="0"/>
        </w:rPr>
        <w:t>es un sistema de AUTOMATIZACIÓN DE EMISIÓN de informativos</w:t>
      </w:r>
      <w:r>
        <w:rPr>
          <w:b w:val="0"/>
          <w:i w:val="0"/>
        </w:rPr>
        <w:t>: dispara la</w:t>
      </w:r>
      <w:r>
        <w:t xml:space="preserve"> </w:t>
      </w:r>
      <w:r>
        <w:rPr>
          <w:b w:val="0"/>
          <w:i w:val="0"/>
        </w:rPr>
        <w:t>escaleta y controla los equipos del control.</w:t>
      </w:r>
    </w:p>
    <w:p>
      <w:pPr>
        <w:pStyle w:val="ListBullet"/>
      </w:pPr>
      <w:r>
        <w:rPr>
          <w:b w:val="0"/>
          <w:i w:val="0"/>
        </w:rPr>
      </w:r>
      <w:r>
        <w:rPr>
          <w:b/>
          <w:i w:val="0"/>
        </w:rPr>
        <w:t>Los otros tres SÍ transportan</w:t>
      </w:r>
      <w:r>
        <w:rPr>
          <w:b w:val="0"/>
          <w:i w:val="0"/>
        </w:rPr>
        <w:t xml:space="preserve">: </w:t>
      </w:r>
      <w:r>
        <w:rPr>
          <w:b/>
          <w:i w:val="0"/>
        </w:rPr>
        <w:t>FTTH</w:t>
      </w:r>
      <w:r>
        <w:rPr>
          <w:b w:val="0"/>
          <w:i w:val="0"/>
        </w:rPr>
        <w:t xml:space="preserve"> (fibra hasta el domicilio) · </w:t>
      </w:r>
      <w:r>
        <w:rPr>
          <w:b/>
          <w:i w:val="0"/>
        </w:rPr>
        <w:t>mochila 4G</w:t>
      </w:r>
      <w:r>
        <w:rPr>
          <w:b w:val="0"/>
          <w:i w:val="0"/>
        </w:rPr>
        <w:t xml:space="preserve"> (agregación</w:t>
      </w:r>
      <w:r>
        <w:t xml:space="preserve"> </w:t>
      </w:r>
      <w:r>
        <w:rPr>
          <w:b w:val="0"/>
          <w:i w:val="0"/>
        </w:rPr>
        <w:t xml:space="preserve">celular) · </w:t>
      </w:r>
      <w:r>
        <w:rPr>
          <w:b/>
          <w:i w:val="0"/>
        </w:rPr>
        <w:t>DSNG</w:t>
      </w:r>
      <w:r>
        <w:rPr>
          <w:b w:val="0"/>
          <w:i w:val="0"/>
        </w:rPr>
        <w:t xml:space="preserve"> (periodismo electrónico digital por satélite).</w:t>
      </w:r>
    </w:p>
    <w:p>
      <w:pPr>
        <w:pStyle w:val="ListBullet"/>
      </w:pPr>
      <w:r>
        <w:rPr>
          <w:b w:val="0"/>
          <w:i w:val="0"/>
        </w:rPr>
      </w:r>
      <w:r>
        <w:rPr>
          <w:b/>
          <w:i w:val="0"/>
        </w:rPr>
        <w:t>Lo que distingue al primero: NO MUEVE señal de un sitio a otro, LA GOBIERNA.</w:t>
      </w:r>
      <w:r>
        <w:rPr>
          <w:b w:val="0"/>
          <w:i w:val="0"/>
        </w:rPr>
      </w:r>
    </w:p>
    <w:p>
      <w:pPr>
        <w:pStyle w:val="ListBullet"/>
      </w:pPr>
      <w:r>
        <w:rPr>
          <w:b w:val="0"/>
          <w:i w:val="0"/>
        </w:rPr>
      </w:r>
      <w:r>
        <w:rPr>
          <w:b/>
          <w:i w:val="0"/>
        </w:rPr>
        <w:t>DECLARADO</w:t>
      </w:r>
      <w:r>
        <w:rPr>
          <w:b w:val="0"/>
          <w:i w:val="0"/>
        </w:rPr>
        <w:t xml:space="preserve">: la documentación de </w:t>
      </w:r>
      <w:r>
        <w:rPr>
          <w:b/>
          <w:i w:val="0"/>
        </w:rPr>
        <w:t>Avid sobre el iNEWS Command está cerrada</w:t>
      </w:r>
      <w:r>
        <w:rPr>
          <w:b w:val="0"/>
          <w:i w:val="0"/>
        </w:rPr>
        <w:t xml:space="preserve"> —</w:t>
      </w:r>
      <w:r>
        <w:rPr>
          <w:b/>
          <w:i w:val="0"/>
        </w:rPr>
        <w:t>ocho rutas</w:t>
      </w:r>
      <w:r>
        <w:t xml:space="preserve"> </w:t>
      </w:r>
      <w:r>
        <w:rPr>
          <w:b/>
          <w:i w:val="0"/>
        </w:rPr>
        <w:t>probadas con agente de navegador</w:t>
      </w:r>
      <w:r>
        <w:rPr>
          <w:b w:val="0"/>
          <w:i w:val="0"/>
        </w:rPr>
        <w:t>, todas «prohibido» o «no encontrado»—. Lo que sostiene la</w:t>
      </w:r>
      <w:r>
        <w:t xml:space="preserve"> </w:t>
      </w:r>
      <w:r>
        <w:rPr>
          <w:b w:val="0"/>
          <w:i w:val="0"/>
        </w:rPr>
        <w:t xml:space="preserve">respuesta es que </w:t>
      </w:r>
      <w:r>
        <w:rPr>
          <w:b/>
          <w:i w:val="0"/>
        </w:rPr>
        <w:t>los otros tres sí son sistemas de transmisión</w:t>
      </w:r>
      <w:r>
        <w:rPr>
          <w:b w:val="0"/>
          <w:i w:val="0"/>
        </w:rPr>
        <w:t>, y para una pregunta en negativo</w:t>
      </w:r>
      <w:r>
        <w:t xml:space="preserve"> </w:t>
      </w:r>
      <w:r>
        <w:rPr>
          <w:b w:val="0"/>
          <w:i w:val="0"/>
        </w:rPr>
        <w:t>eso basta.</w:t>
      </w:r>
    </w:p>
    <w:p>
      <w:pPr>
        <w:pStyle w:val="Heading2"/>
      </w:pPr>
      <w:r>
        <w:rPr>
          <w:b w:val="0"/>
          <w:i w:val="0"/>
        </w:rPr>
        <w:t>El enlace por satélite</w:t>
      </w:r>
    </w:p>
    <w:p>
      <w:pPr>
        <w:pStyle w:val="ListBullet"/>
      </w:pPr>
      <w:r>
        <w:rPr>
          <w:rStyle w:val="Código"/>
          <w:b w:val="0"/>
          <w:i w:val="0"/>
        </w:rPr>
        <w:t>[oficio]</w:t>
      </w:r>
      <w:r>
        <w:rPr>
          <w:b w:val="0"/>
          <w:i w:val="0"/>
        </w:rPr>
        <w:t xml:space="preserve"> · </w:t>
      </w:r>
      <w:r>
        <w:rPr>
          <w:b/>
          <w:i w:val="0"/>
        </w:rPr>
        <w:t xml:space="preserve">ASCENDENTE = </w:t>
      </w:r>
      <w:r>
        <w:rPr>
          <w:b/>
          <w:i/>
        </w:rPr>
        <w:t>UPLINK</w:t>
      </w:r>
      <w:r>
        <w:rPr>
          <w:b w:val="0"/>
          <w:i w:val="0"/>
        </w:rPr>
        <w:t xml:space="preserve"> → sube de la estación terrena al satélite, con parabólica de</w:t>
      </w:r>
      <w:r>
        <w:t xml:space="preserve"> </w:t>
      </w:r>
      <w:r>
        <w:rPr>
          <w:b w:val="0"/>
          <w:i w:val="0"/>
        </w:rPr>
        <w:t xml:space="preserve">gran ganancia. </w:t>
      </w:r>
      <w:r>
        <w:rPr>
          <w:b/>
          <w:i w:val="0"/>
        </w:rPr>
        <w:t xml:space="preserve">DESCENDENTE = </w:t>
      </w:r>
      <w:r>
        <w:rPr>
          <w:b/>
          <w:i/>
        </w:rPr>
        <w:t>DOWNLINK</w:t>
      </w:r>
      <w:r>
        <w:rPr>
          <w:b w:val="0"/>
          <w:i w:val="0"/>
        </w:rPr>
        <w:t xml:space="preserve"> → el satélite reemite hacia su zona de cobertura, </w:t>
      </w:r>
      <w:r>
        <w:rPr>
          <w:b/>
          <w:i w:val="0"/>
        </w:rPr>
        <w:t>en</w:t>
      </w:r>
      <w:r>
        <w:t xml:space="preserve"> </w:t>
      </w:r>
      <w:r>
        <w:rPr>
          <w:b/>
          <w:i w:val="0"/>
        </w:rPr>
        <w:t>una banda de frecuencias distinta</w:t>
      </w:r>
      <w:r>
        <w:rPr>
          <w:b w:val="0"/>
          <w:i w:val="0"/>
        </w:rPr>
        <w:t>.</w:t>
      </w:r>
    </w:p>
    <w:p>
      <w:pPr>
        <w:pStyle w:val="ListBullet"/>
      </w:pPr>
      <w:r>
        <w:rPr>
          <w:b w:val="0"/>
          <w:i w:val="0"/>
        </w:rPr>
      </w:r>
      <w:r>
        <w:rPr>
          <w:b/>
          <w:i w:val="0"/>
        </w:rPr>
        <w:t>PREGUNTA 34</w:t>
      </w:r>
      <w:r>
        <w:rPr>
          <w:b w:val="0"/>
          <w:i w:val="0"/>
        </w:rPr>
        <w:t xml:space="preserve"> · </w:t>
      </w:r>
      <w:r>
        <w:rPr>
          <w:b/>
          <w:i w:val="0"/>
        </w:rPr>
        <w:t xml:space="preserve">El enlace de subida es el </w:t>
      </w:r>
      <w:r>
        <w:rPr>
          <w:b/>
          <w:i/>
        </w:rPr>
        <w:t>UPLINK</w:t>
      </w:r>
      <w:r>
        <w:rPr>
          <w:b/>
          <w:i w:val="0"/>
        </w:rPr>
        <w:t>.</w:t>
      </w:r>
      <w:r>
        <w:rPr>
          <w:b w:val="0"/>
          <w:i w:val="0"/>
        </w:rPr>
        <w:t xml:space="preserve"> Falsas: </w:t>
      </w:r>
      <w:r>
        <w:rPr>
          <w:b w:val="0"/>
          <w:i/>
        </w:rPr>
      </w:r>
      <w:r>
        <w:rPr>
          <w:b/>
          <w:i/>
        </w:rPr>
        <w:t>downlink</w:t>
      </w:r>
      <w:r>
        <w:rPr>
          <w:b w:val="0"/>
          <w:i/>
        </w:rPr>
      </w:r>
      <w:r>
        <w:rPr>
          <w:b w:val="0"/>
          <w:i w:val="0"/>
        </w:rPr>
        <w:t xml:space="preserve"> → </w:t>
      </w:r>
      <w:r>
        <w:rPr>
          <w:b/>
          <w:i w:val="0"/>
        </w:rPr>
        <w:t>la mitad</w:t>
      </w:r>
      <w:r>
        <w:t xml:space="preserve"> </w:t>
      </w:r>
      <w:r>
        <w:rPr>
          <w:b/>
          <w:i w:val="0"/>
        </w:rPr>
        <w:t>contraria</w:t>
      </w:r>
      <w:r>
        <w:rPr>
          <w:b w:val="0"/>
          <w:i w:val="0"/>
        </w:rPr>
        <w:t xml:space="preserve"> · </w:t>
      </w:r>
      <w:r>
        <w:rPr>
          <w:b/>
          <w:i w:val="0"/>
        </w:rPr>
        <w:t>modulación en fase</w:t>
      </w:r>
      <w:r>
        <w:rPr>
          <w:b w:val="0"/>
          <w:i w:val="0"/>
        </w:rPr>
        <w:t xml:space="preserve"> → </w:t>
      </w:r>
      <w:r>
        <w:rPr>
          <w:b/>
          <w:i w:val="0"/>
        </w:rPr>
        <w:t>una técnica de modulación, no un tramo</w:t>
      </w:r>
      <w:r>
        <w:rPr>
          <w:b w:val="0"/>
          <w:i w:val="0"/>
        </w:rPr>
        <w:t xml:space="preserve"> · </w:t>
      </w:r>
      <w:r>
        <w:rPr>
          <w:b/>
          <w:i w:val="0"/>
        </w:rPr>
        <w:t>símplex</w:t>
      </w:r>
      <w:r>
        <w:rPr>
          <w:b w:val="0"/>
          <w:i w:val="0"/>
        </w:rPr>
        <w:t xml:space="preserve"> →</w:t>
      </w:r>
      <w:r>
        <w:t xml:space="preserve"> </w:t>
      </w:r>
      <w:r>
        <w:rPr>
          <w:b w:val="0"/>
          <w:i w:val="0"/>
        </w:rPr>
      </w:r>
      <w:r>
        <w:rPr>
          <w:b/>
          <w:i w:val="0"/>
        </w:rPr>
        <w:t>un modo de comunicación en un solo sentido</w:t>
      </w:r>
      <w:r>
        <w:rPr>
          <w:b w:val="0"/>
          <w:i w:val="0"/>
        </w:rPr>
        <w:t>.</w:t>
      </w:r>
    </w:p>
    <w:p>
      <w:pPr>
        <w:pStyle w:val="ListBullet"/>
      </w:pPr>
      <w:r>
        <w:rPr>
          <w:b w:val="0"/>
          <w:i w:val="0"/>
        </w:rPr>
      </w:r>
      <w:r>
        <w:rPr>
          <w:b/>
          <w:i w:val="0"/>
        </w:rPr>
        <w:t>POR QUÉ BANDAS DISTINTAS</w:t>
      </w:r>
      <w:r>
        <w:rPr>
          <w:b w:val="0"/>
          <w:i w:val="0"/>
        </w:rPr>
        <w:t xml:space="preserve">: si reemitiera en la misma frecuencia en que recibe, </w:t>
      </w:r>
      <w:r>
        <w:rPr>
          <w:b/>
          <w:i w:val="0"/>
        </w:rPr>
        <w:t>se realimentaría</w:t>
      </w:r>
      <w:r>
        <w:t xml:space="preserve"> </w:t>
      </w:r>
      <w:r>
        <w:rPr>
          <w:b/>
          <w:i w:val="0"/>
        </w:rPr>
        <w:t>a sí mismo</w:t>
      </w:r>
      <w:r>
        <w:rPr>
          <w:b w:val="0"/>
          <w:i w:val="0"/>
        </w:rPr>
        <w:t xml:space="preserve">. El transpondedor </w:t>
      </w:r>
      <w:r>
        <w:rPr>
          <w:b/>
          <w:i w:val="0"/>
        </w:rPr>
        <w:t>recibe en una banda, traslada y reemite en otra</w:t>
      </w:r>
      <w:r>
        <w:rPr>
          <w:b w:val="0"/>
          <w:i w:val="0"/>
        </w:rPr>
        <w:t>.</w:t>
      </w:r>
    </w:p>
    <w:p>
      <w:pPr>
        <w:pStyle w:val="ListBullet"/>
      </w:pPr>
      <w:r>
        <w:rPr>
          <w:b w:val="0"/>
          <w:i w:val="0"/>
        </w:rPr>
      </w:r>
      <w:r>
        <w:rPr>
          <w:b/>
          <w:i w:val="0"/>
        </w:rPr>
        <w:t>Lo que la producción gestiona, y es lo que lo hace caro</w:t>
      </w:r>
      <w:r>
        <w:rPr>
          <w:b w:val="0"/>
          <w:i w:val="0"/>
        </w:rPr>
        <w:t xml:space="preserve">: </w:t>
      </w:r>
      <w:r>
        <w:rPr>
          <w:b/>
          <w:i w:val="0"/>
        </w:rPr>
        <w:t>reservar SEGMENTO ESPACIAL</w:t>
      </w:r>
      <w:r>
        <w:rPr>
          <w:b w:val="0"/>
          <w:i w:val="0"/>
        </w:rPr>
        <w:t xml:space="preserve"> —tiempo</w:t>
      </w:r>
      <w:r>
        <w:t xml:space="preserve"> </w:t>
      </w:r>
      <w:r>
        <w:rPr>
          <w:b w:val="0"/>
          <w:i w:val="0"/>
        </w:rPr>
        <w:t xml:space="preserve">de transpondedor, contratado por horas— · coordinar la frecuencia · </w:t>
      </w:r>
      <w:r>
        <w:rPr>
          <w:b/>
          <w:i w:val="0"/>
        </w:rPr>
        <w:t>licencia del país desde el que</w:t>
      </w:r>
      <w:r>
        <w:t xml:space="preserve"> </w:t>
      </w:r>
      <w:r>
        <w:rPr>
          <w:b/>
          <w:i w:val="0"/>
        </w:rPr>
        <w:t>se sube</w:t>
      </w:r>
      <w:r>
        <w:rPr>
          <w:b w:val="0"/>
          <w:i w:val="0"/>
        </w:rPr>
        <w:t xml:space="preserve"> · </w:t>
      </w:r>
      <w:r>
        <w:rPr>
          <w:b/>
          <w:i w:val="0"/>
        </w:rPr>
        <w:t>comprobar que el punto de recepción está dentro de la HUELLA</w:t>
      </w:r>
      <w:r>
        <w:rPr>
          <w:b w:val="0"/>
          <w:i w:val="0"/>
        </w:rPr>
        <w:t>.</w:t>
      </w:r>
    </w:p>
    <w:p>
      <w:pPr>
        <w:pStyle w:val="ListBullet"/>
      </w:pPr>
      <w:r>
        <w:rPr>
          <w:rStyle w:val="Código"/>
          <w:b w:val="0"/>
          <w:i w:val="0"/>
        </w:rPr>
        <w:t>[UIT-R]</w:t>
      </w:r>
      <w:r>
        <w:rPr>
          <w:b w:val="0"/>
          <w:i w:val="0"/>
        </w:rPr>
        <w:t xml:space="preserve"> · El periodismo por satélite es </w:t>
      </w:r>
      <w:r>
        <w:rPr>
          <w:b/>
          <w:i w:val="0"/>
        </w:rPr>
        <w:t>temporal y ocasional</w:t>
      </w:r>
      <w:r>
        <w:rPr>
          <w:b w:val="0"/>
          <w:i w:val="0"/>
        </w:rPr>
        <w:t xml:space="preserve">, y </w:t>
      </w:r>
      <w:r>
        <w:rPr>
          <w:b/>
          <w:i w:val="0"/>
        </w:rPr>
        <w:t>su activación a menudo no</w:t>
      </w:r>
      <w:r>
        <w:t xml:space="preserve"> </w:t>
      </w:r>
      <w:r>
        <w:rPr>
          <w:b/>
          <w:i w:val="0"/>
        </w:rPr>
        <w:t>puede determinarse con gran antelación</w:t>
      </w:r>
      <w:r>
        <w:rPr>
          <w:b w:val="0"/>
          <w:i w:val="0"/>
        </w:rPr>
        <w:t xml:space="preserve">; se hace con </w:t>
      </w:r>
      <w:r>
        <w:rPr>
          <w:b/>
          <w:i w:val="0"/>
        </w:rPr>
        <w:t>estaciones terrenas de enlace ascendente</w:t>
      </w:r>
      <w:r>
        <w:t xml:space="preserve"> </w:t>
      </w:r>
      <w:r>
        <w:rPr>
          <w:b/>
          <w:i w:val="0"/>
        </w:rPr>
        <w:t>portátiles o fácilmente transportables</w:t>
      </w:r>
      <w:r>
        <w:rPr>
          <w:b w:val="0"/>
          <w:i w:val="0"/>
        </w:rPr>
        <w:t xml:space="preserve">. </w:t>
      </w:r>
      <w:r>
        <w:rPr>
          <w:b/>
          <w:i w:val="0"/>
        </w:rPr>
        <w:t>Ésa es su razón de ser y también la de su precio.</w:t>
      </w:r>
      <w:r>
        <w:rPr>
          <w:b w:val="0"/>
          <w:i w:val="0"/>
        </w:rPr>
      </w:r>
    </w:p>
    <w:p>
      <w:pPr>
        <w:pStyle w:val="Heading2"/>
      </w:pPr>
      <w:r>
        <w:rPr>
          <w:b w:val="0"/>
          <w:i w:val="0"/>
        </w:rPr>
        <w:t>Las mochilas de agregación</w:t>
      </w:r>
    </w:p>
    <w:p>
      <w:pPr>
        <w:pStyle w:val="ListBullet"/>
      </w:pPr>
      <w:r>
        <w:rPr>
          <w:rStyle w:val="Código"/>
          <w:b w:val="0"/>
          <w:i w:val="0"/>
        </w:rPr>
        <w:t>[oficio]</w:t>
      </w:r>
      <w:r>
        <w:rPr>
          <w:b w:val="0"/>
          <w:i w:val="0"/>
        </w:rPr>
        <w:t xml:space="preserve"> · </w:t>
      </w:r>
      <w:r>
        <w:rPr>
          <w:b/>
          <w:i w:val="0"/>
        </w:rPr>
        <w:t>Suma varias conexiones de telefonía móvil para conseguir un canal estable.</w:t>
      </w:r>
      <w:r>
        <w:rPr>
          <w:b w:val="0"/>
          <w:i w:val="0"/>
        </w:rPr>
        <w:t xml:space="preserve"> </w:t>
      </w:r>
      <w:r>
        <w:rPr>
          <w:b/>
          <w:i w:val="0"/>
        </w:rPr>
        <w:t>Pesa</w:t>
      </w:r>
      <w:r>
        <w:t xml:space="preserve"> </w:t>
      </w:r>
      <w:r>
        <w:rPr>
          <w:b/>
          <w:i w:val="0"/>
        </w:rPr>
        <w:t>dos kilos, cuesta una fracción de un enlace y llega donde hay cobertura.</w:t>
      </w:r>
      <w:r>
        <w:rPr>
          <w:b w:val="0"/>
          <w:i w:val="0"/>
        </w:rPr>
      </w:r>
    </w:p>
    <w:p>
      <w:pPr>
        <w:pStyle w:val="ListBullet"/>
      </w:pPr>
      <w:r>
        <w:rPr>
          <w:b w:val="0"/>
          <w:i w:val="0"/>
        </w:rPr>
      </w:r>
      <w:r>
        <w:rPr>
          <w:b/>
          <w:i w:val="0"/>
        </w:rPr>
        <w:t>Cómo funciona</w:t>
      </w:r>
      <w:r>
        <w:rPr>
          <w:b w:val="0"/>
          <w:i w:val="0"/>
        </w:rPr>
        <w:t xml:space="preserve">: reparte el flujo entre </w:t>
      </w:r>
      <w:r>
        <w:rPr>
          <w:b/>
          <w:i w:val="0"/>
        </w:rPr>
        <w:t>varias tarjetas de operadores distintos</w:t>
      </w:r>
      <w:r>
        <w:rPr>
          <w:b w:val="0"/>
          <w:i w:val="0"/>
        </w:rPr>
        <w:t>, más red local</w:t>
      </w:r>
      <w:r>
        <w:t xml:space="preserve"> </w:t>
      </w:r>
      <w:r>
        <w:rPr>
          <w:b w:val="0"/>
          <w:i w:val="0"/>
        </w:rPr>
        <w:t xml:space="preserve">e inalámbrica, y </w:t>
      </w:r>
      <w:r>
        <w:rPr>
          <w:b/>
          <w:i w:val="0"/>
        </w:rPr>
        <w:t>el receptor del centro reordena los trozos y reconstruye la señal</w:t>
      </w:r>
      <w:r>
        <w:rPr>
          <w:b w:val="0"/>
          <w:i w:val="0"/>
        </w:rPr>
        <w:t xml:space="preserve">. </w:t>
      </w:r>
      <w:r>
        <w:rPr>
          <w:b/>
          <w:i w:val="0"/>
        </w:rPr>
        <w:t>Si una</w:t>
      </w:r>
      <w:r>
        <w:t xml:space="preserve"> </w:t>
      </w:r>
      <w:r>
        <w:rPr>
          <w:b/>
          <w:i w:val="0"/>
        </w:rPr>
        <w:t>conexión cae, las demás la absorben.</w:t>
      </w:r>
      <w:r>
        <w:rPr>
          <w:b w:val="0"/>
          <w:i w:val="0"/>
        </w:rPr>
      </w:r>
    </w:p>
    <w:p>
      <w:pPr>
        <w:pStyle w:val="ListBullet"/>
      </w:pPr>
      <w:r>
        <w:rPr>
          <w:b w:val="0"/>
          <w:i w:val="0"/>
        </w:rPr>
      </w:r>
      <w:r>
        <w:rPr>
          <w:b/>
          <w:i w:val="0"/>
        </w:rPr>
        <w:t>PREGUNTA 38</w:t>
      </w:r>
      <w:r>
        <w:rPr>
          <w:b w:val="0"/>
          <w:i w:val="0"/>
        </w:rPr>
        <w:t xml:space="preserve"> · </w:t>
      </w:r>
      <w:r>
        <w:rPr>
          <w:rStyle w:val="Código"/>
          <w:b w:val="0"/>
          <w:i w:val="0"/>
        </w:rPr>
        <w:t>[LiveU]</w:t>
      </w:r>
      <w:r>
        <w:rPr>
          <w:b w:val="0"/>
          <w:i w:val="0"/>
        </w:rPr>
        <w:t xml:space="preserve"> · </w:t>
      </w:r>
      <w:r>
        <w:rPr>
          <w:b/>
          <w:i w:val="0"/>
        </w:rPr>
        <w:t>Cuatro señales de alta resolución sincronizadas → LU800.</w:t>
      </w:r>
      <w:r>
        <w:rPr>
          <w:b w:val="0"/>
          <w:i w:val="0"/>
        </w:rPr>
        <w:t xml:space="preserve"> La ficha</w:t>
      </w:r>
      <w:r>
        <w:t xml:space="preserve"> </w:t>
      </w:r>
      <w:r>
        <w:rPr>
          <w:b w:val="0"/>
          <w:i w:val="0"/>
        </w:rPr>
        <w:t>del fabricante, literal: «</w:t>
      </w:r>
      <w:r>
        <w:rPr>
          <w:b/>
          <w:i w:val="0"/>
        </w:rPr>
        <w:t>Up to four high-res, fully frame-synced feeds from a single portable</w:t>
      </w:r>
      <w:r>
        <w:t xml:space="preserve"> </w:t>
      </w:r>
      <w:r>
        <w:rPr>
          <w:b/>
          <w:i w:val="0"/>
        </w:rPr>
        <w:t>unit</w:t>
      </w:r>
      <w:r>
        <w:rPr>
          <w:b w:val="0"/>
          <w:i w:val="0"/>
        </w:rPr>
        <w:t xml:space="preserve">», y se convierte en multicámara </w:t>
      </w:r>
      <w:r>
        <w:rPr>
          <w:b/>
          <w:i w:val="0"/>
        </w:rPr>
        <w:t>con la licencia correspondiente</w:t>
      </w:r>
      <w:r>
        <w:rPr>
          <w:b w:val="0"/>
          <w:i w:val="0"/>
        </w:rPr>
        <w:t xml:space="preserve">. Agrega </w:t>
      </w:r>
      <w:r>
        <w:rPr>
          <w:b/>
          <w:i w:val="0"/>
        </w:rPr>
        <w:t>hasta 14</w:t>
      </w:r>
      <w:r>
        <w:t xml:space="preserve"> </w:t>
      </w:r>
      <w:r>
        <w:rPr>
          <w:b/>
          <w:i w:val="0"/>
        </w:rPr>
        <w:t>conexiones</w:t>
      </w:r>
      <w:r>
        <w:rPr>
          <w:b w:val="0"/>
          <w:i w:val="0"/>
        </w:rPr>
        <w:t xml:space="preserve"> con </w:t>
      </w:r>
      <w:r>
        <w:rPr>
          <w:b/>
          <w:i w:val="0"/>
        </w:rPr>
        <w:t>8 módems internos de doble tarjeta</w:t>
      </w:r>
      <w:r>
        <w:rPr>
          <w:b w:val="0"/>
          <w:i w:val="0"/>
        </w:rPr>
        <w:t xml:space="preserve">, </w:t>
      </w:r>
      <w:r>
        <w:rPr>
          <w:b/>
          <w:i w:val="0"/>
        </w:rPr>
        <w:t>hasta 60 Mbps</w:t>
      </w:r>
      <w:r>
        <w:rPr>
          <w:b w:val="0"/>
          <w:i w:val="0"/>
        </w:rPr>
        <w:t>.</w:t>
      </w:r>
    </w:p>
    <w:p>
      <w:pPr>
        <w:pStyle w:val="ListBullet"/>
      </w:pPr>
      <w:r>
        <w:rPr>
          <w:b w:val="0"/>
          <w:i w:val="0"/>
        </w:rPr>
      </w:r>
      <w:r>
        <w:rPr>
          <w:b/>
          <w:i w:val="0"/>
        </w:rPr>
        <w:t>Las tres falsas</w:t>
      </w:r>
      <w:r>
        <w:rPr>
          <w:b w:val="0"/>
          <w:i w:val="0"/>
        </w:rPr>
        <w:t xml:space="preserve">: </w:t>
      </w:r>
      <w:r>
        <w:rPr>
          <w:b/>
          <w:i w:val="0"/>
        </w:rPr>
        <w:t>LU600</w:t>
      </w:r>
      <w:r>
        <w:rPr>
          <w:b w:val="0"/>
          <w:i w:val="0"/>
        </w:rPr>
        <w:t xml:space="preserve"> → modelo anterior de la familia, </w:t>
      </w:r>
      <w:r>
        <w:rPr>
          <w:b/>
          <w:i w:val="0"/>
        </w:rPr>
        <w:t>de una sola señal</w:t>
      </w:r>
      <w:r>
        <w:rPr>
          <w:b w:val="0"/>
          <w:i w:val="0"/>
        </w:rPr>
        <w:t xml:space="preserve"> · </w:t>
      </w:r>
      <w:r>
        <w:rPr>
          <w:b/>
          <w:i w:val="0"/>
        </w:rPr>
        <w:t>LU900</w:t>
      </w:r>
      <w:r>
        <w:rPr>
          <w:b w:val="0"/>
          <w:i w:val="0"/>
        </w:rPr>
        <w:t xml:space="preserve"> →</w:t>
      </w:r>
      <w:r>
        <w:t xml:space="preserve"> </w:t>
      </w:r>
      <w:r>
        <w:rPr>
          <w:b w:val="0"/>
          <w:i w:val="0"/>
        </w:rPr>
      </w:r>
      <w:r>
        <w:rPr>
          <w:b/>
          <w:i w:val="0"/>
        </w:rPr>
        <w:t>no corresponde a un modelo de esa gama</w:t>
      </w:r>
      <w:r>
        <w:rPr>
          <w:b w:val="0"/>
          <w:i w:val="0"/>
        </w:rPr>
        <w:t xml:space="preserve"> · «con ninguno, es imposible» → </w:t>
      </w:r>
      <w:r>
        <w:rPr>
          <w:b/>
          <w:i w:val="0"/>
        </w:rPr>
        <w:t>la ficha lo desmiente</w:t>
      </w:r>
      <w:r>
        <w:rPr>
          <w:b w:val="0"/>
          <w:i w:val="0"/>
        </w:rPr>
        <w:t>.</w:t>
      </w:r>
    </w:p>
    <w:p>
      <w:pPr>
        <w:pStyle w:val="ListBullet"/>
      </w:pPr>
      <w:r>
        <w:rPr>
          <w:b w:val="0"/>
          <w:i w:val="0"/>
        </w:rPr>
      </w:r>
      <w:r>
        <w:rPr>
          <w:b/>
          <w:i w:val="0"/>
        </w:rPr>
        <w:t>LA PIEZA QUE HACE POSIBLE LA RESPUESTA ES LA SINCRONIZACIÓN</w:t>
      </w:r>
      <w:r>
        <w:rPr>
          <w:b w:val="0"/>
          <w:i w:val="0"/>
        </w:rPr>
        <w:t>: mandar cuatro señales es cuestión</w:t>
      </w:r>
      <w:r>
        <w:t xml:space="preserve"> </w:t>
      </w:r>
      <w:r>
        <w:rPr>
          <w:b w:val="0"/>
          <w:i w:val="0"/>
        </w:rPr>
        <w:t xml:space="preserve">de ancho de banda; </w:t>
      </w:r>
      <w:r>
        <w:rPr>
          <w:b/>
          <w:i w:val="0"/>
        </w:rPr>
        <w:t>mandarlas sincronizadas fotograma a fotograma es lo difícil</w:t>
      </w:r>
      <w:r>
        <w:rPr>
          <w:b w:val="0"/>
          <w:i w:val="0"/>
        </w:rPr>
        <w:t>, porque cada una</w:t>
      </w:r>
      <w:r>
        <w:t xml:space="preserve"> </w:t>
      </w:r>
      <w:r>
        <w:rPr>
          <w:b w:val="0"/>
          <w:i w:val="0"/>
        </w:rPr>
        <w:t xml:space="preserve">viaja por caminos distintos. </w:t>
      </w:r>
      <w:r>
        <w:rPr>
          <w:b/>
          <w:i w:val="0"/>
        </w:rPr>
        <w:t>Sin esa sincronía un mezclador no puede conmutar entre ellas.</w:t>
      </w:r>
      <w:r>
        <w:rPr>
          <w:b w:val="0"/>
          <w:i w:val="0"/>
        </w:rPr>
      </w:r>
    </w:p>
    <w:p>
      <w:pPr>
        <w:pStyle w:val="Heading2"/>
      </w:pPr>
      <w:r>
        <w:rPr>
          <w:b w:val="0"/>
          <w:i w:val="0"/>
        </w:rPr>
        <w:t>La producción remota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p>
        </w:tc>
        <w:tc>
          <w:tcPr>
            <w:tcW w:type="dxa" w:w="3137"/>
            <w:shd w:val="clear" w:color="auto" w:fill="E4E4E4"/>
          </w:tcPr>
          <w:p>
            <w:pPr>
              <w:pStyle w:val="Tablacabecera"/>
            </w:pPr>
            <w:r/>
            <w:r>
              <w:rPr>
                <w:b w:val="0"/>
                <w:i w:val="0"/>
              </w:rPr>
            </w:r>
            <w:r>
              <w:rPr>
                <w:b/>
                <w:i w:val="0"/>
              </w:rPr>
              <w:t>Tradicional</w:t>
            </w:r>
            <w:r>
              <w:rPr>
                <w:b w:val="0"/>
                <w:i w:val="0"/>
              </w:rPr>
            </w:r>
          </w:p>
        </w:tc>
        <w:tc>
          <w:tcPr>
            <w:tcW w:type="dxa" w:w="3137"/>
            <w:shd w:val="clear" w:color="auto" w:fill="E4E4E4"/>
          </w:tcPr>
          <w:p>
            <w:pPr>
              <w:pStyle w:val="Tablacabecera"/>
            </w:pPr>
            <w:r/>
            <w:r>
              <w:rPr>
                <w:b w:val="0"/>
                <w:i w:val="0"/>
              </w:rPr>
            </w:r>
            <w:r>
              <w:rPr>
                <w:b/>
                <w:i w:val="0"/>
              </w:rPr>
              <w:t>REMOTA (MCRP)</w:t>
            </w:r>
            <w:r>
              <w:rPr>
                <w:b w:val="0"/>
                <w:i w:val="0"/>
              </w:rPr>
            </w:r>
          </w:p>
        </w:tc>
      </w:tr>
      <w:tr>
        <w:tc>
          <w:tcPr>
            <w:tcW w:type="dxa" w:w="3137"/>
          </w:tcPr>
          <w:p>
            <w:pPr>
              <w:pStyle w:val="Tabla"/>
            </w:pPr>
            <w:r/>
            <w:r>
              <w:rPr>
                <w:b w:val="0"/>
                <w:i w:val="0"/>
              </w:rPr>
              <w:t>Dónde está el control</w:t>
            </w:r>
          </w:p>
        </w:tc>
        <w:tc>
          <w:tcPr>
            <w:tcW w:type="dxa" w:w="3137"/>
          </w:tcPr>
          <w:p>
            <w:pPr>
              <w:pStyle w:val="Tabla"/>
            </w:pPr>
            <w:r/>
            <w:r>
              <w:rPr>
                <w:b w:val="0"/>
                <w:i w:val="0"/>
              </w:rPr>
            </w:r>
            <w:r>
              <w:rPr>
                <w:b/>
                <w:i w:val="0"/>
              </w:rPr>
              <w:t>En la unidad móvil, en el recinto</w:t>
            </w:r>
            <w:r>
              <w:rPr>
                <w:b w:val="0"/>
                <w:i w:val="0"/>
              </w:rPr>
            </w:r>
          </w:p>
        </w:tc>
        <w:tc>
          <w:tcPr>
            <w:tcW w:type="dxa" w:w="3137"/>
          </w:tcPr>
          <w:p>
            <w:pPr>
              <w:pStyle w:val="Tabla"/>
            </w:pPr>
            <w:r/>
            <w:r>
              <w:rPr>
                <w:b w:val="0"/>
                <w:i w:val="0"/>
              </w:rPr>
            </w:r>
            <w:r>
              <w:rPr>
                <w:b/>
                <w:i w:val="0"/>
              </w:rPr>
              <w:t>En el centro de producción</w:t>
            </w:r>
            <w:r>
              <w:rPr>
                <w:b w:val="0"/>
                <w:i w:val="0"/>
              </w:rPr>
            </w:r>
          </w:p>
        </w:tc>
      </w:tr>
      <w:tr>
        <w:tc>
          <w:tcPr>
            <w:tcW w:type="dxa" w:w="3137"/>
          </w:tcPr>
          <w:p>
            <w:pPr>
              <w:pStyle w:val="Tabla"/>
            </w:pPr>
            <w:r/>
            <w:r>
              <w:rPr>
                <w:b w:val="0"/>
                <w:i w:val="0"/>
              </w:rPr>
              <w:t>Qué viaja</w:t>
            </w:r>
          </w:p>
        </w:tc>
        <w:tc>
          <w:tcPr>
            <w:tcW w:type="dxa" w:w="3137"/>
          </w:tcPr>
          <w:p>
            <w:pPr>
              <w:pStyle w:val="Tabla"/>
            </w:pPr>
            <w:r/>
            <w:r>
              <w:rPr>
                <w:b w:val="0"/>
                <w:i w:val="0"/>
              </w:rPr>
            </w:r>
            <w:r>
              <w:rPr>
                <w:b/>
                <w:i w:val="0"/>
              </w:rPr>
              <w:t>El programa ya realizado</w:t>
            </w:r>
            <w:r>
              <w:rPr>
                <w:b w:val="0"/>
                <w:i w:val="0"/>
              </w:rPr>
            </w:r>
          </w:p>
        </w:tc>
        <w:tc>
          <w:tcPr>
            <w:tcW w:type="dxa" w:w="3137"/>
          </w:tcPr>
          <w:p>
            <w:pPr>
              <w:pStyle w:val="Tabla"/>
            </w:pPr>
            <w:r/>
            <w:r>
              <w:rPr>
                <w:b w:val="0"/>
                <w:i w:val="0"/>
              </w:rPr>
            </w:r>
            <w:r>
              <w:rPr>
                <w:b/>
                <w:i w:val="0"/>
              </w:rPr>
              <w:t>TODAS las señales de cámara</w:t>
            </w:r>
            <w:r>
              <w:rPr>
                <w:b w:val="0"/>
                <w:i w:val="0"/>
              </w:rPr>
              <w:t>, y los retornos</w:t>
            </w:r>
          </w:p>
        </w:tc>
      </w:tr>
      <w:tr>
        <w:tc>
          <w:tcPr>
            <w:tcW w:type="dxa" w:w="3137"/>
          </w:tcPr>
          <w:p>
            <w:pPr>
              <w:pStyle w:val="Tabla"/>
            </w:pPr>
            <w:r/>
            <w:r>
              <w:rPr>
                <w:b w:val="0"/>
                <w:i w:val="0"/>
              </w:rPr>
              <w:t>Personal desplazado</w:t>
            </w:r>
          </w:p>
        </w:tc>
        <w:tc>
          <w:tcPr>
            <w:tcW w:type="dxa" w:w="3137"/>
          </w:tcPr>
          <w:p>
            <w:pPr>
              <w:pStyle w:val="Tabla"/>
            </w:pPr>
            <w:r/>
            <w:r>
              <w:rPr>
                <w:b w:val="0"/>
                <w:i w:val="0"/>
              </w:rPr>
              <w:t>Todo el equipo</w:t>
            </w:r>
          </w:p>
        </w:tc>
        <w:tc>
          <w:tcPr>
            <w:tcW w:type="dxa" w:w="3137"/>
          </w:tcPr>
          <w:p>
            <w:pPr>
              <w:pStyle w:val="Tabla"/>
            </w:pPr>
            <w:r/>
            <w:r>
              <w:rPr>
                <w:b w:val="0"/>
                <w:i w:val="0"/>
              </w:rPr>
            </w:r>
            <w:r>
              <w:rPr>
                <w:b/>
                <w:i w:val="0"/>
              </w:rPr>
              <w:t>Sólo cámaras, sonido y técnicos de campo</w:t>
            </w:r>
            <w:r>
              <w:rPr>
                <w:b w:val="0"/>
                <w:i w:val="0"/>
              </w:rPr>
            </w:r>
          </w:p>
        </w:tc>
      </w:tr>
      <w:tr>
        <w:tc>
          <w:tcPr>
            <w:tcW w:type="dxa" w:w="3137"/>
          </w:tcPr>
          <w:p>
            <w:pPr>
              <w:pStyle w:val="Tabla"/>
            </w:pPr>
            <w:r/>
            <w:r>
              <w:rPr>
                <w:b w:val="0"/>
                <w:i w:val="0"/>
              </w:rPr>
              <w:t>Coste de desplazamiento</w:t>
            </w:r>
          </w:p>
        </w:tc>
        <w:tc>
          <w:tcPr>
            <w:tcW w:type="dxa" w:w="3137"/>
          </w:tcPr>
          <w:p>
            <w:pPr>
              <w:pStyle w:val="Tabla"/>
            </w:pPr>
            <w:r/>
            <w:r>
              <w:rPr>
                <w:b w:val="0"/>
                <w:i w:val="0"/>
              </w:rPr>
              <w:t>Alto</w:t>
            </w:r>
          </w:p>
        </w:tc>
        <w:tc>
          <w:tcPr>
            <w:tcW w:type="dxa" w:w="3137"/>
          </w:tcPr>
          <w:p>
            <w:pPr>
              <w:pStyle w:val="Tabla"/>
            </w:pPr>
            <w:r/>
            <w:r>
              <w:rPr>
                <w:b w:val="0"/>
                <w:i w:val="0"/>
              </w:rPr>
            </w:r>
            <w:r>
              <w:rPr>
                <w:b/>
                <w:i w:val="0"/>
              </w:rPr>
              <w:t>Mucho menor</w:t>
            </w:r>
            <w:r>
              <w:rPr>
                <w:b w:val="0"/>
                <w:i w:val="0"/>
              </w:rPr>
            </w:r>
          </w:p>
        </w:tc>
      </w:tr>
      <w:tr>
        <w:tc>
          <w:tcPr>
            <w:tcW w:type="dxa" w:w="3137"/>
          </w:tcPr>
          <w:p>
            <w:pPr>
              <w:pStyle w:val="Tabla"/>
            </w:pPr>
            <w:r/>
            <w:r>
              <w:rPr>
                <w:b w:val="0"/>
                <w:i w:val="0"/>
              </w:rPr>
              <w:t>Exigencia de red</w:t>
            </w:r>
          </w:p>
        </w:tc>
        <w:tc>
          <w:tcPr>
            <w:tcW w:type="dxa" w:w="3137"/>
          </w:tcPr>
          <w:p>
            <w:pPr>
              <w:pStyle w:val="Tabla"/>
            </w:pPr>
            <w:r/>
            <w:r>
              <w:rPr>
                <w:b w:val="0"/>
                <w:i w:val="0"/>
              </w:rPr>
              <w:t>Un enlace</w:t>
            </w:r>
          </w:p>
        </w:tc>
        <w:tc>
          <w:tcPr>
            <w:tcW w:type="dxa" w:w="3137"/>
          </w:tcPr>
          <w:p>
            <w:pPr>
              <w:pStyle w:val="Tabla"/>
            </w:pPr>
            <w:r/>
            <w:r>
              <w:rPr>
                <w:b w:val="0"/>
                <w:i w:val="0"/>
              </w:rPr>
            </w:r>
            <w:r>
              <w:rPr>
                <w:b/>
                <w:i w:val="0"/>
              </w:rPr>
              <w:t>Muchos, con MUY BAJA LATENCIA</w:t>
            </w:r>
            <w:r>
              <w:rPr>
                <w:b w:val="0"/>
                <w:i w:val="0"/>
              </w:rPr>
            </w:r>
          </w:p>
        </w:tc>
      </w:tr>
    </w:tbl>
    <w:p>
      <w:pPr/>
    </w:p>
    <w:p>
      <w:pPr>
        <w:pStyle w:val="ListBullet"/>
      </w:pPr>
      <w:r>
        <w:rPr>
          <w:b w:val="0"/>
          <w:i w:val="0"/>
        </w:rPr>
      </w:r>
      <w:r>
        <w:rPr>
          <w:b/>
          <w:i w:val="0"/>
        </w:rPr>
        <w:t>PREGUNTA 41</w:t>
      </w:r>
      <w:r>
        <w:rPr>
          <w:b w:val="0"/>
          <w:i w:val="0"/>
        </w:rPr>
        <w:t xml:space="preserve"> · </w:t>
      </w:r>
      <w:r>
        <w:rPr>
          <w:b/>
          <w:i w:val="0"/>
        </w:rPr>
        <w:t>Centraliza cámaras y facilita coordinar a los operadores desde un control</w:t>
      </w:r>
      <w:r>
        <w:t xml:space="preserve"> </w:t>
      </w:r>
      <w:r>
        <w:rPr>
          <w:b/>
          <w:i w:val="0"/>
        </w:rPr>
        <w:t>remoto, PERO exige enlaces de fibra de baja latencia</w:t>
      </w:r>
      <w:r>
        <w:rPr>
          <w:b w:val="0"/>
          <w:i w:val="0"/>
        </w:rPr>
        <w:t>, con dificultades donde la infraestructura no</w:t>
      </w:r>
      <w:r>
        <w:t xml:space="preserve"> </w:t>
      </w:r>
      <w:r>
        <w:rPr>
          <w:b w:val="0"/>
          <w:i w:val="0"/>
        </w:rPr>
        <w:t>es adecuada o no existe.</w:t>
      </w:r>
    </w:p>
    <w:p>
      <w:pPr>
        <w:pStyle w:val="ListBullet"/>
      </w:pPr>
      <w:r>
        <w:rPr>
          <w:b w:val="0"/>
          <w:i w:val="0"/>
        </w:rPr>
      </w:r>
      <w:r>
        <w:rPr>
          <w:b/>
          <w:i w:val="0"/>
        </w:rPr>
        <w:t>Su acierto está en la SEGUNDA MITAD: el problema del MCRP es la RED.</w:t>
      </w:r>
      <w:r>
        <w:rPr>
          <w:b w:val="0"/>
          <w:i w:val="0"/>
        </w:rPr>
        <w:t xml:space="preserve"> Mover una señal realizada</w:t>
      </w:r>
      <w:r>
        <w:t xml:space="preserve"> </w:t>
      </w:r>
      <w:r>
        <w:rPr>
          <w:b w:val="0"/>
          <w:i w:val="0"/>
        </w:rPr>
        <w:t xml:space="preserve">necesita un enlace; mover veinte </w:t>
      </w:r>
      <w:r>
        <w:rPr>
          <w:b/>
          <w:i w:val="0"/>
        </w:rPr>
        <w:t>más retornos, intercomunicador y datos de control</w:t>
      </w:r>
      <w:r>
        <w:rPr>
          <w:b w:val="0"/>
          <w:i w:val="0"/>
        </w:rPr>
        <w:t xml:space="preserve"> necesita</w:t>
      </w:r>
      <w:r>
        <w:t xml:space="preserve"> </w:t>
      </w:r>
      <w:r>
        <w:rPr>
          <w:b w:val="0"/>
          <w:i w:val="0"/>
        </w:rPr>
        <w:t xml:space="preserve">capacidad y, sobre todo, </w:t>
      </w:r>
      <w:r>
        <w:rPr>
          <w:b/>
          <w:i w:val="0"/>
        </w:rPr>
        <w:t>latencia baja y ESTABLE</w:t>
      </w:r>
      <w:r>
        <w:rPr>
          <w:b w:val="0"/>
          <w:i w:val="0"/>
        </w:rPr>
        <w:t xml:space="preserve">. Sin eso </w:t>
      </w:r>
      <w:r>
        <w:rPr>
          <w:b/>
          <w:i w:val="0"/>
        </w:rPr>
        <w:t>el realizador corta con retardo y los</w:t>
      </w:r>
      <w:r>
        <w:t xml:space="preserve"> </w:t>
      </w:r>
      <w:r>
        <w:rPr>
          <w:b/>
          <w:i w:val="0"/>
        </w:rPr>
        <w:t>cámaras reciben las órdenes tarde</w:t>
      </w:r>
      <w:r>
        <w:rPr>
          <w:b w:val="0"/>
          <w:i w:val="0"/>
        </w:rPr>
        <w:t>.</w:t>
      </w:r>
    </w:p>
    <w:p>
      <w:pPr>
        <w:pStyle w:val="ListBullet"/>
      </w:pPr>
      <w:r>
        <w:rPr>
          <w:b w:val="0"/>
          <w:i w:val="0"/>
        </w:rPr>
      </w:r>
      <w:r>
        <w:rPr>
          <w:b/>
          <w:i w:val="0"/>
        </w:rPr>
        <w:t>Las tres falsas fallan cada una en un punto técnico</w:t>
      </w:r>
      <w:r>
        <w:rPr>
          <w:b w:val="0"/>
          <w:i w:val="0"/>
        </w:rPr>
        <w:t>: a) grabación autónoma en cámara «reduce la</w:t>
      </w:r>
      <w:r>
        <w:t xml:space="preserve"> </w:t>
      </w:r>
      <w:r>
        <w:rPr>
          <w:b w:val="0"/>
          <w:i w:val="0"/>
        </w:rPr>
        <w:t xml:space="preserve">necesidad de conectividad» → </w:t>
      </w:r>
      <w:r>
        <w:rPr>
          <w:b/>
          <w:i w:val="0"/>
        </w:rPr>
        <w:t>es lo contrario: la señal viaja EN DIRECTO</w:t>
      </w:r>
      <w:r>
        <w:rPr>
          <w:b w:val="0"/>
          <w:i w:val="0"/>
        </w:rPr>
        <w:t xml:space="preserve"> · b) control «por ADSL» y</w:t>
      </w:r>
      <w:r>
        <w:t xml:space="preserve"> </w:t>
      </w:r>
      <w:r>
        <w:rPr>
          <w:b w:val="0"/>
          <w:i w:val="0"/>
        </w:rPr>
        <w:t xml:space="preserve">congestión por el público → </w:t>
      </w:r>
      <w:r>
        <w:rPr>
          <w:b/>
          <w:i w:val="0"/>
        </w:rPr>
        <w:t>el ADSL no da ni capacidad ni latencia</w:t>
      </w:r>
      <w:r>
        <w:rPr>
          <w:b w:val="0"/>
          <w:i w:val="0"/>
        </w:rPr>
        <w:t>, y la red móvil del público</w:t>
      </w:r>
      <w:r>
        <w:t xml:space="preserve"> </w:t>
      </w:r>
      <w:r>
        <w:rPr>
          <w:b w:val="0"/>
          <w:i w:val="0"/>
        </w:rPr>
      </w:r>
      <w:r>
        <w:rPr>
          <w:b/>
          <w:i w:val="0"/>
        </w:rPr>
        <w:t>no afecta a un enlace dedicado</w:t>
      </w:r>
      <w:r>
        <w:rPr>
          <w:b w:val="0"/>
          <w:i w:val="0"/>
        </w:rPr>
        <w:t xml:space="preserve"> · d) «las cámaras remotas no pueden ajustarse en tiempo real» →</w:t>
      </w:r>
      <w:r>
        <w:t xml:space="preserve"> </w:t>
      </w:r>
      <w:r>
        <w:rPr>
          <w:b w:val="0"/>
          <w:i w:val="0"/>
        </w:rPr>
      </w:r>
      <w:r>
        <w:rPr>
          <w:b/>
          <w:i w:val="0"/>
        </w:rPr>
        <w:t>falso: el control de imagen las ajusta a distancia desde sus CCU, que es lo que HACE POSIBLE la</w:t>
      </w:r>
      <w:r>
        <w:t xml:space="preserve"> </w:t>
      </w:r>
      <w:r>
        <w:rPr>
          <w:b/>
          <w:i w:val="0"/>
        </w:rPr>
        <w:t>producción remota</w:t>
      </w:r>
      <w:r>
        <w:rPr>
          <w:b w:val="0"/>
          <w:i w:val="0"/>
        </w:rPr>
        <w:t>.</w:t>
      </w:r>
    </w:p>
    <w:p>
      <w:pPr>
        <w:pStyle w:val="ListBullet"/>
      </w:pPr>
      <w:r>
        <w:rPr>
          <w:b w:val="0"/>
          <w:i w:val="0"/>
        </w:rPr>
      </w:r>
      <w:r>
        <w:rPr>
          <w:b/>
          <w:i w:val="0"/>
        </w:rPr>
        <w:t>REGLA DE LECTURA, la misma de los temas 4 y 7</w:t>
      </w:r>
      <w:r>
        <w:rPr>
          <w:b w:val="0"/>
          <w:i w:val="0"/>
        </w:rPr>
        <w:t xml:space="preserve">: </w:t>
      </w:r>
      <w:r>
        <w:rPr>
          <w:b/>
          <w:i w:val="0"/>
        </w:rPr>
        <w:t>la correcta es la que reconoce a la vez LA</w:t>
      </w:r>
      <w:r>
        <w:t xml:space="preserve"> </w:t>
      </w:r>
      <w:r>
        <w:rPr>
          <w:b/>
          <w:i w:val="0"/>
        </w:rPr>
        <w:t>VENTAJA Y EL LÍMITE REAL</w:t>
      </w:r>
      <w:r>
        <w:rPr>
          <w:b w:val="0"/>
          <w:i w:val="0"/>
        </w:rPr>
        <w:t xml:space="preserve">; las falsas </w:t>
      </w:r>
      <w:r>
        <w:rPr>
          <w:b/>
          <w:i w:val="0"/>
        </w:rPr>
        <w:t>afirman imposibilidades o culpan a la causa equivocada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2</w:t>
            </w:r>
          </w:p>
        </w:tc>
        <w:tc>
          <w:tcPr>
            <w:tcW w:type="dxa" w:w="3137"/>
          </w:tcPr>
          <w:p>
            <w:pPr>
              <w:pStyle w:val="Tabla"/>
            </w:pPr>
            <w:r/>
            <w:r>
              <w:rPr>
                <w:b w:val="0"/>
                <w:i w:val="0"/>
              </w:rPr>
              <w:t>Cuál NO es un sistema de transmisión de imágenes</w:t>
            </w:r>
          </w:p>
        </w:tc>
        <w:tc>
          <w:tcPr>
            <w:tcW w:type="dxa" w:w="3137"/>
          </w:tcPr>
          <w:p>
            <w:pPr>
              <w:pStyle w:val="Tabla"/>
            </w:pPr>
            <w:r/>
            <w:r>
              <w:rPr>
                <w:b w:val="0"/>
                <w:i w:val="0"/>
              </w:rPr>
              <w:t>a) Avid Command ✔</w:t>
            </w:r>
          </w:p>
        </w:tc>
      </w:tr>
      <w:tr>
        <w:tc>
          <w:tcPr>
            <w:tcW w:type="dxa" w:w="3137"/>
          </w:tcPr>
          <w:p>
            <w:pPr>
              <w:pStyle w:val="Tabla"/>
            </w:pPr>
            <w:r/>
            <w:r>
              <w:rPr>
                <w:b w:val="0"/>
                <w:i w:val="0"/>
              </w:rPr>
              <w:t>34</w:t>
            </w:r>
          </w:p>
        </w:tc>
        <w:tc>
          <w:tcPr>
            <w:tcW w:type="dxa" w:w="3137"/>
          </w:tcPr>
          <w:p>
            <w:pPr>
              <w:pStyle w:val="Tabla"/>
            </w:pPr>
            <w:r/>
            <w:r>
              <w:rPr>
                <w:b w:val="0"/>
                <w:i w:val="0"/>
              </w:rPr>
              <w:t>Cómo se denomina el enlace de subida a satélite</w:t>
            </w:r>
          </w:p>
        </w:tc>
        <w:tc>
          <w:tcPr>
            <w:tcW w:type="dxa" w:w="3137"/>
          </w:tcPr>
          <w:p>
            <w:pPr>
              <w:pStyle w:val="Tabla"/>
            </w:pPr>
            <w:r/>
            <w:r>
              <w:rPr>
                <w:b w:val="0"/>
                <w:i w:val="0"/>
              </w:rPr>
              <w:t xml:space="preserve">b) </w:t>
            </w:r>
            <w:r>
              <w:rPr>
                <w:b w:val="0"/>
                <w:i/>
              </w:rPr>
              <w:t>Uplink</w:t>
            </w:r>
            <w:r>
              <w:rPr>
                <w:b w:val="0"/>
                <w:i w:val="0"/>
              </w:rPr>
              <w:t xml:space="preserve"> ✔</w:t>
            </w:r>
          </w:p>
        </w:tc>
      </w:tr>
      <w:tr>
        <w:tc>
          <w:tcPr>
            <w:tcW w:type="dxa" w:w="3137"/>
          </w:tcPr>
          <w:p>
            <w:pPr>
              <w:pStyle w:val="Tabla"/>
            </w:pPr>
            <w:r/>
            <w:r>
              <w:rPr>
                <w:b w:val="0"/>
                <w:i w:val="0"/>
              </w:rPr>
              <w:t>38</w:t>
            </w:r>
          </w:p>
        </w:tc>
        <w:tc>
          <w:tcPr>
            <w:tcW w:type="dxa" w:w="3137"/>
          </w:tcPr>
          <w:p>
            <w:pPr>
              <w:pStyle w:val="Tabla"/>
            </w:pPr>
            <w:r/>
            <w:r>
              <w:rPr>
                <w:b w:val="0"/>
                <w:i w:val="0"/>
              </w:rPr>
              <w:t>Modelo de LiveU para cuatro señales sincronizadas</w:t>
            </w:r>
          </w:p>
        </w:tc>
        <w:tc>
          <w:tcPr>
            <w:tcW w:type="dxa" w:w="3137"/>
          </w:tcPr>
          <w:p>
            <w:pPr>
              <w:pStyle w:val="Tabla"/>
            </w:pPr>
            <w:r/>
            <w:r>
              <w:rPr>
                <w:b w:val="0"/>
                <w:i w:val="0"/>
              </w:rPr>
              <w:t>c) LU 800 ✔</w:t>
            </w:r>
          </w:p>
        </w:tc>
      </w:tr>
      <w:tr>
        <w:tc>
          <w:tcPr>
            <w:tcW w:type="dxa" w:w="3137"/>
          </w:tcPr>
          <w:p>
            <w:pPr>
              <w:pStyle w:val="Tabla"/>
            </w:pPr>
            <w:r/>
            <w:r>
              <w:rPr>
                <w:b w:val="0"/>
                <w:i w:val="0"/>
              </w:rPr>
              <w:t>41</w:t>
            </w:r>
          </w:p>
        </w:tc>
        <w:tc>
          <w:tcPr>
            <w:tcW w:type="dxa" w:w="3137"/>
          </w:tcPr>
          <w:p>
            <w:pPr>
              <w:pStyle w:val="Tabla"/>
            </w:pPr>
            <w:r/>
            <w:r>
              <w:rPr>
                <w:b w:val="0"/>
                <w:i w:val="0"/>
              </w:rPr>
              <w:t>Efecto del MCRP y sus dificultades técnicas</w:t>
            </w:r>
          </w:p>
        </w:tc>
        <w:tc>
          <w:tcPr>
            <w:tcW w:type="dxa" w:w="3137"/>
          </w:tcPr>
          <w:p>
            <w:pPr>
              <w:pStyle w:val="Tabla"/>
            </w:pPr>
            <w:r/>
            <w:r>
              <w:rPr>
                <w:b w:val="0"/>
                <w:i w:val="0"/>
              </w:rPr>
              <w:t>c) Centraliza cámaras, pero exige fibra de baja latencia ✔</w:t>
            </w:r>
          </w:p>
        </w:tc>
      </w:tr>
    </w:tbl>
    <w:p>
      <w:pPr/>
    </w:p>
    <w:p>
      <w:pPr/>
      <w:r>
        <w:rPr>
          <w:b w:val="0"/>
          <w:i w:val="0"/>
        </w:rPr>
      </w:r>
      <w:r>
        <w:rPr>
          <w:b/>
          <w:i w:val="0"/>
        </w:rPr>
        <w:t>Las cuatro oficiales son correctas.</w:t>
      </w:r>
      <w:r>
        <w:rPr>
          <w:b w:val="0"/>
          <w:i w:val="0"/>
        </w:rPr>
        <w:t xml:space="preserve"> · </w:t>
      </w:r>
      <w:r>
        <w:rPr>
          <w:b/>
          <w:i w:val="0"/>
        </w:rPr>
        <w:t>Errata de grafía</w:t>
      </w:r>
      <w:r>
        <w:rPr>
          <w:b w:val="0"/>
          <w:i w:val="0"/>
        </w:rPr>
        <w:t xml:space="preserve">: «Avid comand» por </w:t>
      </w:r>
      <w:r>
        <w:rPr>
          <w:b/>
          <w:i w:val="0"/>
        </w:rPr>
        <w:t>Avid Command</w:t>
      </w:r>
      <w:r>
        <w:rPr>
          <w:b w:val="0"/>
          <w:i w:val="0"/>
        </w:rPr>
        <w:t>. No</w:t>
      </w:r>
      <w:r>
        <w:t xml:space="preserve"> </w:t>
      </w:r>
      <w:r>
        <w:rPr>
          <w:b w:val="0"/>
          <w:i w:val="0"/>
        </w:rPr>
        <w:t xml:space="preserve">afecta. · </w:t>
      </w:r>
      <w:r>
        <w:rPr>
          <w:b/>
          <w:i w:val="0"/>
        </w:rPr>
        <w:t>Aviso</w:t>
      </w:r>
      <w:r>
        <w:rPr>
          <w:b w:val="0"/>
          <w:i w:val="0"/>
        </w:rPr>
        <w:t xml:space="preserve">: </w:t>
      </w:r>
      <w:r>
        <w:rPr>
          <w:b/>
          <w:i w:val="0"/>
        </w:rPr>
        <w:t>ninguna repite materia. Hay que estudiar el punto entero.</w:t>
      </w:r>
      <w:r>
        <w:rPr>
          <w:b w:val="0"/>
          <w:i w:val="0"/>
        </w:rPr>
      </w:r>
    </w:p>
    <w:p>
      <w:r>
        <w:br w:type="page"/>
      </w:r>
    </w:p>
    <w:p>
      <w:pPr>
        <w:pStyle w:val="Rótulo"/>
      </w:pPr>
      <w:r>
        <w:t>Para comprobar si el tema se sostiene</w:t>
      </w:r>
    </w:p>
    <w:p>
      <w:pPr>
        <w:pStyle w:val="Heading1"/>
      </w:pPr>
      <w:r>
        <w:t>Preguntas reales de examen · tema 12</w:t>
      </w:r>
    </w:p>
    <w:p>
      <w:pPr/>
      <w:r>
        <w:rPr>
          <w:i/>
        </w:rPr>
        <w:t>4 preguntas de los cuadernillos de 2024. Las respuestas, al final del volumen.</w:t>
      </w:r>
    </w:p>
    <w:p>
      <w:pPr>
        <w:pStyle w:val="Pregunta"/>
      </w:pPr>
      <w:r>
        <w:rPr>
          <w:rStyle w:val="Númerodepregunta"/>
        </w:rPr>
        <w:t xml:space="preserve">1. </w:t>
      </w:r>
      <w:r>
        <w:rPr>
          <w:b/>
        </w:rPr>
        <w:t>¿Cuál de estos términos NO corresponde a un sistema de transmisión de imágenes?</w:t>
      </w:r>
    </w:p>
    <w:p>
      <w:pPr>
        <w:pStyle w:val="Opción"/>
      </w:pPr>
      <w:r>
        <w:t>a) Avid comand.</w:t>
      </w:r>
    </w:p>
    <w:p>
      <w:pPr>
        <w:pStyle w:val="Opción"/>
      </w:pPr>
      <w:r>
        <w:t>b) FTTH.</w:t>
      </w:r>
    </w:p>
    <w:p>
      <w:pPr>
        <w:pStyle w:val="Opción"/>
      </w:pPr>
      <w:r>
        <w:t>c) Mochila 4 g.</w:t>
      </w:r>
    </w:p>
    <w:p>
      <w:pPr>
        <w:pStyle w:val="Opción"/>
      </w:pPr>
      <w:r>
        <w:t>d) DSNG.</w:t>
      </w:r>
    </w:p>
    <w:p>
      <w:pPr>
        <w:pStyle w:val="Pregunta"/>
      </w:pPr>
      <w:r>
        <w:rPr>
          <w:rStyle w:val="Númerodepregunta"/>
        </w:rPr>
        <w:t xml:space="preserve">2. </w:t>
      </w:r>
      <w:r>
        <w:rPr>
          <w:b/>
        </w:rPr>
        <w:t>¿Cómo se denomina el enlace de subida de una señal a satélite?</w:t>
      </w:r>
    </w:p>
    <w:p>
      <w:pPr>
        <w:pStyle w:val="Opción"/>
      </w:pPr>
      <w:r>
        <w:t>a) Downlink.</w:t>
      </w:r>
    </w:p>
    <w:p>
      <w:pPr>
        <w:pStyle w:val="Opción"/>
      </w:pPr>
      <w:r>
        <w:t>b) Uplink.</w:t>
      </w:r>
    </w:p>
    <w:p>
      <w:pPr>
        <w:pStyle w:val="Opción"/>
      </w:pPr>
      <w:r>
        <w:t>c) Modulación en fase.</w:t>
      </w:r>
    </w:p>
    <w:p>
      <w:pPr>
        <w:pStyle w:val="Opción"/>
      </w:pPr>
      <w:r>
        <w:t>d) Simplex.</w:t>
      </w:r>
    </w:p>
    <w:p>
      <w:pPr>
        <w:pStyle w:val="Pregunta"/>
      </w:pPr>
      <w:r>
        <w:rPr>
          <w:rStyle w:val="Númerodepregunta"/>
        </w:rPr>
        <w:t xml:space="preserve">3. </w:t>
      </w:r>
      <w:r>
        <w:rPr>
          <w:b/>
        </w:rPr>
        <w:t>¿Con qué modelo de mochilas de la marca LiveU, podemos enviar hasta 4 señales de alta resolución sincronizadas?</w:t>
      </w:r>
    </w:p>
    <w:p>
      <w:pPr>
        <w:pStyle w:val="Opción"/>
      </w:pPr>
      <w:r>
        <w:t>a) LU 900.</w:t>
      </w:r>
    </w:p>
    <w:p>
      <w:pPr>
        <w:pStyle w:val="Opción"/>
      </w:pPr>
      <w:r>
        <w:t>b) LU 600.</w:t>
      </w:r>
    </w:p>
    <w:p>
      <w:pPr>
        <w:pStyle w:val="Opción"/>
      </w:pPr>
      <w:r>
        <w:t>c) LU 800.</w:t>
      </w:r>
    </w:p>
    <w:p>
      <w:pPr>
        <w:pStyle w:val="Opción"/>
      </w:pPr>
      <w:r>
        <w:t>d) Con ninguno, en la actualidad es imposible este tipo de prestación.</w:t>
      </w:r>
    </w:p>
    <w:p>
      <w:pPr>
        <w:pStyle w:val="Pregunta"/>
      </w:pPr>
      <w:r>
        <w:rPr>
          <w:rStyle w:val="Númerodepregunta"/>
        </w:rPr>
        <w:t xml:space="preserve">4. </w:t>
      </w:r>
      <w:r>
        <w:rPr>
          <w:b/>
        </w:rPr>
        <w:t>En una producción de televisión en exteriores, ¿cómo afecta la utilización de un sistema de "Multi-Camera Remote Production" (MCRP) a la logística, coordinación y eficiencia operativa durante un evento en directo, y cuáles son las principales dificultades técnicas que deben abordarse para garantizar la sincronización perfecta de todas las cámaras sin introducir retardos perceptibles o problemas de calidad en la señal?</w:t>
      </w:r>
    </w:p>
    <w:p>
      <w:pPr>
        <w:pStyle w:val="Opción"/>
      </w:pPr>
      <w:r>
        <w:t>a) El sistema MCRP requiere que las cámaras estén equipadas con unidades de grabación autónomas, lo que reduce la necesidad de conectividad de red, pero introduce problemas de sincronización de las señales, lo que puede generar variaciones en la calidad de las imágenes entre las cámaras durante la transmisión en vivo.</w:t>
      </w:r>
    </w:p>
    <w:p>
      <w:pPr>
        <w:pStyle w:val="Opción"/>
      </w:pPr>
      <w:r>
        <w:t>b) El sistema MCRP permite el control remoto de las cámaras a través de sistemas de transmisión por ADSL, pero su principal desafío es la congestión de la red en eventos con alta afluencia de público, lo que puede generar retrasos significativos y pérdida de señal durante la transmisión en directo.</w:t>
      </w:r>
    </w:p>
    <w:p>
      <w:pPr>
        <w:pStyle w:val="Opción"/>
      </w:pPr>
      <w:r>
        <w:t>c) El sistema MCRP permite la centralización de las cámaras, facilitando la coordinación de los operadores desde un control remoto, pero su implementación requiere de enlaces de fibra óptica de baja latencia, lo que puede generar dificultades en ubicaciones donde la infraestructura de red no es adecuada o no existe.</w:t>
      </w:r>
    </w:p>
    <w:p>
      <w:pPr>
        <w:pStyle w:val="Opción"/>
      </w:pPr>
      <w:r>
        <w:t>d) El sistema MCRP es ventajoso porque facilita la sincronización entre cámaras de forma automática, pero presenta problemas de calidad de imagen debido a las limitaciones de las cámaras remotas, que no pueden realizar ajustes manuales en tiempo real para adaptarse a los cambios de luz o movimiento.</w:t>
      </w:r>
    </w:p>
    <w:p>
      <w:r>
        <w:br w:type="page"/>
      </w:r>
    </w:p>
    <w:p>
      <w:pPr>
        <w:pStyle w:val="Rótulo"/>
      </w:pPr>
      <w:r>
        <w:t>Temario específico · Producción</w:t>
      </w:r>
    </w:p>
    <w:p>
      <w:pPr>
        <w:pStyle w:val="Heading1"/>
      </w:pPr>
      <w:r>
        <w:t>TEMA 13 – Control central: coordinación de señales y comunicaciones, emisión, continuidad y distribución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13</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su propio texto.</w:t>
            </w:r>
            <w:r>
              <w:rPr>
                <w:b w:val="0"/>
                <w:i w:val="0"/>
              </w:rPr>
              <w:t xml:space="preserve"> Un enlace viene de otra: la conservación de lo emitido durante seis meses, del </w:t>
            </w:r>
            <w:r>
              <w:rPr>
                <w:b/>
                <w:i w:val="0"/>
              </w:rPr>
              <w:t>artículo 156.2 de la Ley 13/2022</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Advertencia</w:t>
            </w:r>
            <w:r>
              <w:rPr>
                <w:b w:val="0"/>
                <w:i w:val="0"/>
              </w:rPr>
            </w:r>
          </w:p>
        </w:tc>
        <w:tc>
          <w:tcPr>
            <w:tcW w:type="dxa" w:w="4706"/>
          </w:tcPr>
          <w:p>
            <w:pPr>
              <w:pStyle w:val="Tabla"/>
            </w:pPr>
            <w:r/>
            <w:r>
              <w:rPr>
                <w:b w:val="0"/>
                <w:i w:val="0"/>
              </w:rPr>
              <w:t>«</w:t>
            </w:r>
            <w:r>
              <w:rPr>
                <w:b/>
                <w:i w:val="0"/>
              </w:rPr>
              <w:t>Control central</w:t>
            </w:r>
            <w:r>
              <w:rPr>
                <w:b w:val="0"/>
                <w:i w:val="0"/>
              </w:rPr>
              <w:t>» y «</w:t>
            </w:r>
            <w:r>
              <w:rPr>
                <w:b/>
                <w:i w:val="0"/>
              </w:rPr>
              <w:t>control técnico central</w:t>
            </w:r>
            <w:r>
              <w:rPr>
                <w:b w:val="0"/>
                <w:i w:val="0"/>
              </w:rPr>
              <w:t xml:space="preserve">» se usan aquí </w:t>
            </w:r>
            <w:r>
              <w:rPr>
                <w:b/>
                <w:i w:val="0"/>
              </w:rPr>
              <w:t>como sinónimos</w:t>
            </w:r>
            <w:r>
              <w:rPr>
                <w:b w:val="0"/>
                <w:i w:val="0"/>
              </w:rPr>
              <w:t xml:space="preserve">, que es como se usan en la casa; en algunos centros designan salas distintas y </w:t>
            </w:r>
            <w:r>
              <w:rPr>
                <w:b/>
                <w:i w:val="0"/>
              </w:rPr>
              <w:t>el examen no distingue entre ellas</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2.070 palabras</w:t>
            </w:r>
            <w:r>
              <w:rPr>
                <w:b w:val="0"/>
                <w:i w:val="0"/>
              </w:rPr>
            </w:r>
          </w:p>
        </w:tc>
      </w:tr>
    </w:tbl>
    <w:p>
      <w:pPr/>
    </w:p>
    <w:p>
      <w:pPr/>
      <w:r>
        <w:rPr>
          <w:b w:val="0"/>
          <w:i w:val="0"/>
        </w:rPr>
        <w:t>Las siglas de este tema, presentadas de entrada: la sala central de aparatos (</w:t>
      </w:r>
      <w:r>
        <w:rPr>
          <w:b/>
          <w:i w:val="0"/>
        </w:rPr>
        <w:t>CAR</w:t>
      </w:r>
      <w:r>
        <w:rPr>
          <w:b w:val="0"/>
          <w:i w:val="0"/>
        </w:rPr>
        <w:t>, del inglés</w:t>
      </w:r>
      <w:r>
        <w:t xml:space="preserve"> </w:t>
      </w:r>
      <w:r>
        <w:rPr>
          <w:b w:val="0"/>
          <w:i/>
        </w:rPr>
        <w:t>central apparatus room</w:t>
      </w:r>
      <w:r>
        <w:rPr>
          <w:b w:val="0"/>
          <w:i w:val="0"/>
        </w:rPr>
        <w:t>), que es como se llama en inglés al control central; la interfaz digital</w:t>
      </w:r>
      <w:r>
        <w:t xml:space="preserve"> </w:t>
      </w:r>
      <w:r>
        <w:rPr>
          <w:b w:val="0"/>
          <w:i w:val="0"/>
        </w:rPr>
        <w:t>serie (</w:t>
      </w:r>
      <w:r>
        <w:rPr>
          <w:b/>
          <w:i w:val="0"/>
        </w:rPr>
        <w:t>SDI</w:t>
      </w:r>
      <w:r>
        <w:rPr>
          <w:b w:val="0"/>
          <w:i w:val="0"/>
        </w:rPr>
        <w:t>) y su versión de alta definición (</w:t>
      </w:r>
      <w:r>
        <w:rPr>
          <w:b/>
          <w:i w:val="0"/>
        </w:rPr>
        <w:t>HD-SDI</w:t>
      </w:r>
      <w:r>
        <w:rPr>
          <w:b w:val="0"/>
          <w:i w:val="0"/>
        </w:rPr>
        <w:t>); el protocolo de internet (</w:t>
      </w:r>
      <w:r>
        <w:rPr>
          <w:b/>
          <w:i w:val="0"/>
        </w:rPr>
        <w:t>IP</w:t>
      </w:r>
      <w:r>
        <w:rPr>
          <w:b w:val="0"/>
          <w:i w:val="0"/>
        </w:rPr>
        <w:t>); la</w:t>
      </w:r>
      <w:r>
        <w:t xml:space="preserve"> </w:t>
      </w:r>
      <w:r>
        <w:rPr>
          <w:b w:val="0"/>
          <w:i w:val="0"/>
        </w:rPr>
        <w:t>señal de programa menos uno (</w:t>
      </w:r>
      <w:r>
        <w:rPr>
          <w:b/>
          <w:i w:val="0"/>
        </w:rPr>
        <w:t>N-1</w:t>
      </w:r>
      <w:r>
        <w:rPr>
          <w:b w:val="0"/>
          <w:i w:val="0"/>
        </w:rPr>
        <w:t>); la unidad de control de cámara (</w:t>
      </w:r>
      <w:r>
        <w:rPr>
          <w:b/>
          <w:i w:val="0"/>
        </w:rPr>
        <w:t>CCU</w:t>
      </w:r>
      <w:r>
        <w:rPr>
          <w:b w:val="0"/>
          <w:i w:val="0"/>
        </w:rPr>
        <w:t>); el programa (</w:t>
      </w:r>
      <w:r>
        <w:rPr>
          <w:b/>
          <w:i w:val="0"/>
        </w:rPr>
        <w:t>PGM</w:t>
      </w:r>
      <w:r>
        <w:rPr>
          <w:b w:val="0"/>
          <w:i w:val="0"/>
        </w:rPr>
        <w:t>)</w:t>
      </w:r>
      <w:r>
        <w:t xml:space="preserve"> </w:t>
      </w:r>
      <w:r>
        <w:rPr>
          <w:b w:val="0"/>
          <w:i w:val="0"/>
        </w:rPr>
        <w:t>y el previo (</w:t>
      </w:r>
      <w:r>
        <w:rPr>
          <w:b/>
          <w:i w:val="0"/>
        </w:rPr>
        <w:t>PVW</w:t>
      </w:r>
      <w:r>
        <w:rPr>
          <w:b w:val="0"/>
          <w:i w:val="0"/>
        </w:rPr>
        <w:t>); la modulación por impulsos codificados (</w:t>
      </w:r>
      <w:r>
        <w:rPr>
          <w:b/>
          <w:i w:val="0"/>
        </w:rPr>
        <w:t>PCM</w:t>
      </w:r>
      <w:r>
        <w:rPr>
          <w:b w:val="0"/>
          <w:i w:val="0"/>
        </w:rPr>
        <w:t>); y la televisión digital</w:t>
      </w:r>
      <w:r>
        <w:t xml:space="preserve"> </w:t>
      </w:r>
      <w:r>
        <w:rPr>
          <w:b w:val="0"/>
          <w:i w:val="0"/>
        </w:rPr>
        <w:t>terrestre (</w:t>
      </w:r>
      <w:r>
        <w:rPr>
          <w:b/>
          <w:i w:val="0"/>
        </w:rPr>
        <w:t>TDT</w:t>
      </w:r>
      <w:r>
        <w:rPr>
          <w:b w:val="0"/>
          <w:i w:val="0"/>
        </w:rPr>
        <w:t>).</w:t>
      </w:r>
    </w:p>
    <w:p>
      <w:pPr>
        <w:pStyle w:val="Citadelanorma"/>
      </w:pPr>
      <w:r>
        <w:rPr>
          <w:b w:val="0"/>
          <w:i w:val="0"/>
        </w:rPr>
        <w:t>Enunciado de la convocatoria (Anexo 2, temario específico de Producción, punto 13):</w:t>
      </w:r>
      <w:r>
        <w:t xml:space="preserve"> </w:t>
      </w:r>
      <w:r>
        <w:rPr>
          <w:b w:val="0"/>
          <w:i w:val="0"/>
        </w:rPr>
        <w:t>«CONTROL CENTRAL. Coordinación de señales y comunicaciones. Emisión/Continuidad. Distribución de</w:t>
      </w:r>
      <w:r>
        <w:t xml:space="preserve"> </w:t>
      </w:r>
      <w:r>
        <w:rPr>
          <w:b w:val="0"/>
          <w:i w:val="0"/>
        </w:rPr>
        <w:t>imágenes.»</w:t>
      </w:r>
    </w:p>
    <w:p>
      <w:pPr/>
      <w:r>
        <w:rPr>
          <w:b w:val="0"/>
          <w:i w:val="0"/>
        </w:rPr>
      </w:r>
      <w:r>
        <w:rPr>
          <w:b/>
          <w:i w:val="0"/>
        </w:rPr>
        <w:t>Tres preguntas: una de definición, una de equipo y una de comunicaciones.</w:t>
      </w:r>
      <w:r>
        <w:rPr>
          <w:b w:val="0"/>
          <w:i w:val="0"/>
        </w:rPr>
        <w:t xml:space="preserve"> Es el punto que explica</w:t>
      </w:r>
      <w:r>
        <w:t xml:space="preserve"> </w:t>
      </w:r>
      <w:r>
        <w:rPr>
          <w:b w:val="0"/>
          <w:i w:val="0"/>
        </w:rPr>
      </w:r>
      <w:r>
        <w:rPr>
          <w:b/>
          <w:i w:val="0"/>
        </w:rPr>
        <w:t>por dónde pasa todo</w:t>
      </w:r>
      <w:r>
        <w:rPr>
          <w:b w:val="0"/>
          <w:i w:val="0"/>
        </w:rPr>
        <w:t xml:space="preserve"> en un centro de producción.</w:t>
      </w:r>
    </w:p>
    <w:p>
      <w:pPr>
        <w:pStyle w:val="Heading2"/>
      </w:pPr>
      <w:r>
        <w:rPr>
          <w:b w:val="0"/>
          <w:i w:val="0"/>
        </w:rPr>
        <w:t>13.1 Qué es el control central</w:t>
      </w:r>
    </w:p>
    <w:p>
      <w:pPr/>
      <w:r>
        <w:rPr>
          <w:b w:val="0"/>
          <w:i w:val="0"/>
        </w:rPr>
      </w:r>
      <w:r>
        <w:rPr>
          <w:b/>
          <w:i w:val="0"/>
        </w:rPr>
        <w:t>Desde el control central se coordinan todas las señales de audio y vídeo que se pueden manejar en</w:t>
      </w:r>
      <w:r>
        <w:t xml:space="preserve"> </w:t>
      </w:r>
      <w:r>
        <w:rPr>
          <w:b/>
          <w:i w:val="0"/>
        </w:rPr>
        <w:t>una estación de televisión.</w:t>
      </w:r>
      <w:r>
        <w:rPr>
          <w:b w:val="0"/>
          <w:i w:val="0"/>
        </w:rPr>
        <w:t xml:space="preserve"> Ésa es la respuesta oficial a la pregunta 3, y </w:t>
      </w:r>
      <w:r>
        <w:rPr>
          <w:b/>
          <w:i w:val="0"/>
        </w:rPr>
        <w:t>la palabra que la</w:t>
      </w:r>
      <w:r>
        <w:t xml:space="preserve"> </w:t>
      </w:r>
      <w:r>
        <w:rPr>
          <w:b/>
          <w:i w:val="0"/>
        </w:rPr>
        <w:t xml:space="preserve">decide es </w:t>
      </w:r>
      <w:r>
        <w:rPr>
          <w:b/>
          <w:i/>
        </w:rPr>
        <w:t>todas</w:t>
      </w:r>
      <w:r>
        <w:rPr>
          <w:b w:val="0"/>
          <w:i w:val="0"/>
        </w:rPr>
        <w:t>.</w:t>
      </w:r>
    </w:p>
    <w:p>
      <w:pPr/>
      <w:r>
        <w:rPr>
          <w:b w:val="0"/>
          <w:i w:val="0"/>
        </w:rPr>
      </w:r>
      <w:r>
        <w:rPr>
          <w:b/>
          <w:i w:val="0"/>
        </w:rPr>
        <w:t>Las tres opciones falsas acotan la competencia del control central y por eso son falsas: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deja fuera</w:t>
            </w:r>
          </w:p>
        </w:tc>
      </w:tr>
      <w:tr>
        <w:tc>
          <w:tcPr>
            <w:tcW w:type="dxa" w:w="4706"/>
          </w:tcPr>
          <w:p>
            <w:pPr>
              <w:pStyle w:val="Tabla"/>
            </w:pPr>
            <w:r/>
            <w:r>
              <w:rPr>
                <w:b w:val="0"/>
                <w:i w:val="0"/>
              </w:rPr>
              <w:t>«Solamente las señales exteriores que llegan»</w:t>
            </w:r>
          </w:p>
        </w:tc>
        <w:tc>
          <w:tcPr>
            <w:tcW w:type="dxa" w:w="4706"/>
          </w:tcPr>
          <w:p>
            <w:pPr>
              <w:pStyle w:val="Tabla"/>
            </w:pPr>
            <w:r/>
            <w:r>
              <w:rPr>
                <w:b w:val="0"/>
                <w:i w:val="0"/>
              </w:rPr>
              <w:t>Las internas: estudios, servidores, salas de edición</w:t>
            </w:r>
          </w:p>
        </w:tc>
      </w:tr>
      <w:tr>
        <w:tc>
          <w:tcPr>
            <w:tcW w:type="dxa" w:w="4706"/>
          </w:tcPr>
          <w:p>
            <w:pPr>
              <w:pStyle w:val="Tabla"/>
            </w:pPr>
            <w:r/>
            <w:r>
              <w:rPr>
                <w:b w:val="0"/>
                <w:i w:val="0"/>
              </w:rPr>
              <w:t>«Solamente las emisiones en directo»</w:t>
            </w:r>
          </w:p>
        </w:tc>
        <w:tc>
          <w:tcPr>
            <w:tcW w:type="dxa" w:w="4706"/>
          </w:tcPr>
          <w:p>
            <w:pPr>
              <w:pStyle w:val="Tabla"/>
            </w:pPr>
            <w:r/>
            <w:r>
              <w:rPr>
                <w:b w:val="0"/>
                <w:i w:val="0"/>
              </w:rPr>
              <w:t>Todo lo grabado, el intercambio y la contribución</w:t>
            </w:r>
          </w:p>
        </w:tc>
      </w:tr>
      <w:tr>
        <w:tc>
          <w:tcPr>
            <w:tcW w:type="dxa" w:w="4706"/>
          </w:tcPr>
          <w:p>
            <w:pPr>
              <w:pStyle w:val="Tabla"/>
            </w:pPr>
            <w:r/>
            <w:r>
              <w:rPr>
                <w:b w:val="0"/>
                <w:i w:val="0"/>
              </w:rPr>
              <w:t>«Solamente las señales de intercambio y las emisiones en directo»</w:t>
            </w:r>
          </w:p>
        </w:tc>
        <w:tc>
          <w:tcPr>
            <w:tcW w:type="dxa" w:w="4706"/>
          </w:tcPr>
          <w:p>
            <w:pPr>
              <w:pStyle w:val="Tabla"/>
            </w:pPr>
            <w:r/>
            <w:r>
              <w:rPr>
                <w:b w:val="0"/>
                <w:i w:val="0"/>
              </w:rPr>
              <w:t>Las internas otra vez</w:t>
            </w:r>
          </w:p>
        </w:tc>
      </w:tr>
    </w:tbl>
    <w:p>
      <w:pPr/>
    </w:p>
    <w:p>
      <w:pPr/>
      <w:r>
        <w:rPr>
          <w:b w:val="0"/>
          <w:i w:val="0"/>
        </w:rPr>
      </w:r>
      <w:r>
        <w:rPr>
          <w:b/>
          <w:i w:val="0"/>
        </w:rPr>
        <w:t>El control central es el nudo del centro</w:t>
      </w:r>
      <w:r>
        <w:rPr>
          <w:b w:val="0"/>
          <w:i w:val="0"/>
        </w:rPr>
        <w:t>, y de ahí sale todo lo que hace: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Función</w:t>
            </w:r>
          </w:p>
        </w:tc>
        <w:tc>
          <w:tcPr>
            <w:tcW w:type="dxa" w:w="4706"/>
            <w:shd w:val="clear" w:color="auto" w:fill="E4E4E4"/>
          </w:tcPr>
          <w:p>
            <w:pPr>
              <w:pStyle w:val="Tablacabecera"/>
            </w:pPr>
            <w:r/>
            <w:r>
              <w:rPr>
                <w:b w:val="0"/>
                <w:i w:val="0"/>
              </w:rPr>
              <w:t>En qué consiste</w:t>
            </w:r>
          </w:p>
        </w:tc>
      </w:tr>
      <w:tr>
        <w:tc>
          <w:tcPr>
            <w:tcW w:type="dxa" w:w="4706"/>
          </w:tcPr>
          <w:p>
            <w:pPr>
              <w:pStyle w:val="Tabla"/>
            </w:pPr>
            <w:r/>
            <w:r>
              <w:rPr>
                <w:b w:val="0"/>
                <w:i w:val="0"/>
              </w:rPr>
            </w:r>
            <w:r>
              <w:rPr>
                <w:b/>
                <w:i w:val="0"/>
              </w:rPr>
              <w:t>Encaminar</w:t>
            </w:r>
            <w:r>
              <w:rPr>
                <w:b w:val="0"/>
                <w:i w:val="0"/>
              </w:rPr>
            </w:r>
          </w:p>
        </w:tc>
        <w:tc>
          <w:tcPr>
            <w:tcW w:type="dxa" w:w="4706"/>
          </w:tcPr>
          <w:p>
            <w:pPr>
              <w:pStyle w:val="Tabla"/>
            </w:pPr>
            <w:r/>
            <w:r>
              <w:rPr>
                <w:b w:val="0"/>
                <w:i w:val="0"/>
              </w:rPr>
              <w:t>Llevar cualquier señal de cualquier origen a cualquier destino</w:t>
            </w:r>
          </w:p>
        </w:tc>
      </w:tr>
      <w:tr>
        <w:tc>
          <w:tcPr>
            <w:tcW w:type="dxa" w:w="4706"/>
          </w:tcPr>
          <w:p>
            <w:pPr>
              <w:pStyle w:val="Tabla"/>
            </w:pPr>
            <w:r/>
            <w:r>
              <w:rPr>
                <w:b w:val="0"/>
                <w:i w:val="0"/>
              </w:rPr>
            </w:r>
            <w:r>
              <w:rPr>
                <w:b/>
                <w:i w:val="0"/>
              </w:rPr>
              <w:t>Sincronizar</w:t>
            </w:r>
            <w:r>
              <w:rPr>
                <w:b w:val="0"/>
                <w:i w:val="0"/>
              </w:rPr>
            </w:r>
          </w:p>
        </w:tc>
        <w:tc>
          <w:tcPr>
            <w:tcW w:type="dxa" w:w="4706"/>
          </w:tcPr>
          <w:p>
            <w:pPr>
              <w:pStyle w:val="Tabla"/>
            </w:pPr>
            <w:r/>
            <w:r>
              <w:rPr>
                <w:b w:val="0"/>
                <w:i w:val="0"/>
              </w:rPr>
              <w:t>Generar la referencia y repartirla; sincronizar lo que llega de fuera</w:t>
            </w:r>
          </w:p>
        </w:tc>
      </w:tr>
      <w:tr>
        <w:tc>
          <w:tcPr>
            <w:tcW w:type="dxa" w:w="4706"/>
          </w:tcPr>
          <w:p>
            <w:pPr>
              <w:pStyle w:val="Tabla"/>
            </w:pPr>
            <w:r/>
            <w:r>
              <w:rPr>
                <w:b w:val="0"/>
                <w:i w:val="0"/>
              </w:rPr>
            </w:r>
            <w:r>
              <w:rPr>
                <w:b/>
                <w:i w:val="0"/>
              </w:rPr>
              <w:t>Adaptar</w:t>
            </w:r>
            <w:r>
              <w:rPr>
                <w:b w:val="0"/>
                <w:i w:val="0"/>
              </w:rPr>
            </w:r>
          </w:p>
        </w:tc>
        <w:tc>
          <w:tcPr>
            <w:tcW w:type="dxa" w:w="4706"/>
          </w:tcPr>
          <w:p>
            <w:pPr>
              <w:pStyle w:val="Tabla"/>
            </w:pPr>
            <w:r/>
            <w:r>
              <w:rPr>
                <w:b w:val="0"/>
                <w:i w:val="0"/>
              </w:rPr>
              <w:t>Convertir formatos, embeber y desembeber audio, corregir niveles</w:t>
            </w:r>
          </w:p>
        </w:tc>
      </w:tr>
      <w:tr>
        <w:tc>
          <w:tcPr>
            <w:tcW w:type="dxa" w:w="4706"/>
          </w:tcPr>
          <w:p>
            <w:pPr>
              <w:pStyle w:val="Tabla"/>
            </w:pPr>
            <w:r/>
            <w:r>
              <w:rPr>
                <w:b w:val="0"/>
                <w:i w:val="0"/>
              </w:rPr>
            </w:r>
            <w:r>
              <w:rPr>
                <w:b/>
                <w:i w:val="0"/>
              </w:rPr>
              <w:t>Vigilar</w:t>
            </w:r>
            <w:r>
              <w:rPr>
                <w:b w:val="0"/>
                <w:i w:val="0"/>
              </w:rPr>
            </w:r>
          </w:p>
        </w:tc>
        <w:tc>
          <w:tcPr>
            <w:tcW w:type="dxa" w:w="4706"/>
          </w:tcPr>
          <w:p>
            <w:pPr>
              <w:pStyle w:val="Tabla"/>
            </w:pPr>
            <w:r/>
            <w:r>
              <w:rPr>
                <w:b w:val="0"/>
                <w:i w:val="0"/>
              </w:rPr>
              <w:t>Medir y comprobar cada señal antes de que entre en un programa</w:t>
            </w:r>
          </w:p>
        </w:tc>
      </w:tr>
      <w:tr>
        <w:tc>
          <w:tcPr>
            <w:tcW w:type="dxa" w:w="4706"/>
          </w:tcPr>
          <w:p>
            <w:pPr>
              <w:pStyle w:val="Tabla"/>
            </w:pPr>
            <w:r/>
            <w:r>
              <w:rPr>
                <w:b w:val="0"/>
                <w:i w:val="0"/>
              </w:rPr>
            </w:r>
            <w:r>
              <w:rPr>
                <w:b/>
                <w:i w:val="0"/>
              </w:rPr>
              <w:t>Reservar</w:t>
            </w:r>
            <w:r>
              <w:rPr>
                <w:b w:val="0"/>
                <w:i w:val="0"/>
              </w:rPr>
            </w:r>
          </w:p>
        </w:tc>
        <w:tc>
          <w:tcPr>
            <w:tcW w:type="dxa" w:w="4706"/>
          </w:tcPr>
          <w:p>
            <w:pPr>
              <w:pStyle w:val="Tabla"/>
            </w:pPr>
            <w:r/>
            <w:r>
              <w:rPr>
                <w:b w:val="0"/>
                <w:i w:val="0"/>
              </w:rPr>
              <w:t>Gestionar los circuitos contratados y las conexiones exteriores</w:t>
            </w:r>
          </w:p>
        </w:tc>
      </w:tr>
      <w:tr>
        <w:tc>
          <w:tcPr>
            <w:tcW w:type="dxa" w:w="4706"/>
          </w:tcPr>
          <w:p>
            <w:pPr>
              <w:pStyle w:val="Tabla"/>
            </w:pPr>
            <w:r/>
            <w:r>
              <w:rPr>
                <w:b w:val="0"/>
                <w:i w:val="0"/>
              </w:rPr>
            </w:r>
            <w:r>
              <w:rPr>
                <w:b/>
                <w:i w:val="0"/>
              </w:rPr>
              <w:t>Registrar</w:t>
            </w:r>
            <w:r>
              <w:rPr>
                <w:b w:val="0"/>
                <w:i w:val="0"/>
              </w:rPr>
            </w:r>
          </w:p>
        </w:tc>
        <w:tc>
          <w:tcPr>
            <w:tcW w:type="dxa" w:w="4706"/>
          </w:tcPr>
          <w:p>
            <w:pPr>
              <w:pStyle w:val="Tabla"/>
            </w:pPr>
            <w:r/>
            <w:r>
              <w:rPr>
                <w:b w:val="0"/>
                <w:i w:val="0"/>
              </w:rPr>
              <w:t>Grabar lo que haya que grabar de todo lo que pasa</w:t>
            </w:r>
          </w:p>
        </w:tc>
      </w:tr>
      <w:tr>
        <w:tc>
          <w:tcPr>
            <w:tcW w:type="dxa" w:w="4706"/>
          </w:tcPr>
          <w:p>
            <w:pPr>
              <w:pStyle w:val="Tabla"/>
            </w:pPr>
            <w:r/>
            <w:r>
              <w:rPr>
                <w:b w:val="0"/>
                <w:i w:val="0"/>
              </w:rPr>
            </w:r>
            <w:r>
              <w:rPr>
                <w:b/>
                <w:i w:val="0"/>
              </w:rPr>
              <w:t>Comunicar</w:t>
            </w:r>
            <w:r>
              <w:rPr>
                <w:b w:val="0"/>
                <w:i w:val="0"/>
              </w:rPr>
            </w:r>
          </w:p>
        </w:tc>
        <w:tc>
          <w:tcPr>
            <w:tcW w:type="dxa" w:w="4706"/>
          </w:tcPr>
          <w:p>
            <w:pPr>
              <w:pStyle w:val="Tabla"/>
            </w:pPr>
            <w:r/>
            <w:r>
              <w:rPr>
                <w:b w:val="0"/>
                <w:i w:val="0"/>
              </w:rPr>
              <w:t>Repartir el intercomunicador, los pilotos y los retornos</w:t>
            </w:r>
          </w:p>
        </w:tc>
      </w:tr>
    </w:tbl>
    <w:p>
      <w:pPr/>
    </w:p>
    <w:p>
      <w:pPr>
        <w:pStyle w:val="Separador"/>
        <w:pBdr>
          <w:bottom w:val="single" w:sz="4" w:color="BBBBBB"/>
        </w:pBdr>
      </w:pPr>
    </w:p>
    <w:p>
      <w:pPr>
        <w:pStyle w:val="Heading2"/>
      </w:pPr>
      <w:r>
        <w:rPr>
          <w:b w:val="0"/>
          <w:i w:val="0"/>
        </w:rPr>
        <w:t>13.2 La matriz de conmutación</w:t>
      </w:r>
    </w:p>
    <w:p>
      <w:pPr/>
      <w:r>
        <w:rPr>
          <w:b w:val="0"/>
          <w:i w:val="0"/>
        </w:rPr>
      </w:r>
      <w:r>
        <w:rPr>
          <w:b/>
          <w:i w:val="0"/>
        </w:rPr>
        <w:t>La matriz es el aparato que hace posible el encaminamiento</w:t>
      </w:r>
      <w:r>
        <w:rPr>
          <w:b w:val="0"/>
          <w:i w:val="0"/>
        </w:rPr>
        <w:t>: una rejilla de entradas y salidas</w:t>
      </w:r>
      <w:r>
        <w:t xml:space="preserve"> </w:t>
      </w:r>
      <w:r>
        <w:rPr>
          <w:b w:val="0"/>
          <w:i w:val="0"/>
        </w:rPr>
        <w:t xml:space="preserve">donde </w:t>
      </w:r>
      <w:r>
        <w:rPr>
          <w:b/>
          <w:i w:val="0"/>
        </w:rPr>
        <w:t>cualquier entrada puede ir a cualquier salida</w:t>
      </w:r>
      <w:r>
        <w:rPr>
          <w:b w:val="0"/>
          <w:i w:val="0"/>
        </w:rPr>
        <w:t>, y una entrada puede ir a varias salidas a la</w:t>
      </w:r>
      <w:r>
        <w:t xml:space="preserve"> </w:t>
      </w:r>
      <w:r>
        <w:rPr>
          <w:b w:val="0"/>
          <w:i w:val="0"/>
        </w:rPr>
        <w:t>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Entrada</w:t>
            </w:r>
            <w:r>
              <w:rPr>
                <w:b w:val="0"/>
                <w:i w:val="0"/>
              </w:rPr>
              <w:t xml:space="preserve"> (</w:t>
            </w:r>
            <w:r>
              <w:rPr>
                <w:b w:val="0"/>
                <w:i/>
              </w:rPr>
              <w:t>source</w:t>
            </w:r>
            <w:r>
              <w:rPr>
                <w:b w:val="0"/>
                <w:i w:val="0"/>
              </w:rPr>
              <w:t>)</w:t>
            </w:r>
          </w:p>
        </w:tc>
        <w:tc>
          <w:tcPr>
            <w:tcW w:type="dxa" w:w="4706"/>
          </w:tcPr>
          <w:p>
            <w:pPr>
              <w:pStyle w:val="Tabla"/>
            </w:pPr>
            <w:r/>
            <w:r>
              <w:rPr>
                <w:b w:val="0"/>
                <w:i w:val="0"/>
              </w:rPr>
              <w:t>Una señal que llega: cámara, estudio, servidor, exterior</w:t>
            </w:r>
          </w:p>
        </w:tc>
      </w:tr>
      <w:tr>
        <w:tc>
          <w:tcPr>
            <w:tcW w:type="dxa" w:w="4706"/>
          </w:tcPr>
          <w:p>
            <w:pPr>
              <w:pStyle w:val="Tabla"/>
            </w:pPr>
            <w:r/>
            <w:r>
              <w:rPr>
                <w:b w:val="0"/>
                <w:i w:val="0"/>
              </w:rPr>
            </w:r>
            <w:r>
              <w:rPr>
                <w:b/>
                <w:i w:val="0"/>
              </w:rPr>
              <w:t>Salida</w:t>
            </w:r>
            <w:r>
              <w:rPr>
                <w:b w:val="0"/>
                <w:i w:val="0"/>
              </w:rPr>
              <w:t xml:space="preserve"> (</w:t>
            </w:r>
            <w:r>
              <w:rPr>
                <w:b w:val="0"/>
                <w:i/>
              </w:rPr>
              <w:t>destination</w:t>
            </w:r>
            <w:r>
              <w:rPr>
                <w:b w:val="0"/>
                <w:i w:val="0"/>
              </w:rPr>
              <w:t>)</w:t>
            </w:r>
          </w:p>
        </w:tc>
        <w:tc>
          <w:tcPr>
            <w:tcW w:type="dxa" w:w="4706"/>
          </w:tcPr>
          <w:p>
            <w:pPr>
              <w:pStyle w:val="Tabla"/>
            </w:pPr>
            <w:r/>
            <w:r>
              <w:rPr>
                <w:b w:val="0"/>
                <w:i w:val="0"/>
              </w:rPr>
              <w:t>Un destino: un estudio, un grabador, un enlace, un monitor</w:t>
            </w:r>
          </w:p>
        </w:tc>
      </w:tr>
      <w:tr>
        <w:tc>
          <w:tcPr>
            <w:tcW w:type="dxa" w:w="4706"/>
          </w:tcPr>
          <w:p>
            <w:pPr>
              <w:pStyle w:val="Tabla"/>
            </w:pPr>
            <w:r/>
            <w:r>
              <w:rPr>
                <w:b w:val="0"/>
                <w:i w:val="0"/>
              </w:rPr>
            </w:r>
            <w:r>
              <w:rPr>
                <w:b/>
                <w:i w:val="0"/>
              </w:rPr>
              <w:t>Nivel</w:t>
            </w:r>
            <w:r>
              <w:rPr>
                <w:b w:val="0"/>
                <w:i w:val="0"/>
              </w:rPr>
            </w:r>
          </w:p>
        </w:tc>
        <w:tc>
          <w:tcPr>
            <w:tcW w:type="dxa" w:w="4706"/>
          </w:tcPr>
          <w:p>
            <w:pPr>
              <w:pStyle w:val="Tabla"/>
            </w:pPr>
            <w:r/>
            <w:r>
              <w:rPr>
                <w:b w:val="0"/>
                <w:i w:val="0"/>
              </w:rPr>
              <w:t>Vídeo, audio y datos se conmutan en niveles que pueden ir juntos o por separado</w:t>
            </w:r>
          </w:p>
        </w:tc>
      </w:tr>
      <w:tr>
        <w:tc>
          <w:tcPr>
            <w:tcW w:type="dxa" w:w="4706"/>
          </w:tcPr>
          <w:p>
            <w:pPr>
              <w:pStyle w:val="Tabla"/>
            </w:pPr>
            <w:r/>
            <w:r>
              <w:rPr>
                <w:b w:val="0"/>
                <w:i w:val="0"/>
              </w:rPr>
            </w:r>
            <w:r>
              <w:rPr>
                <w:b/>
                <w:i w:val="0"/>
              </w:rPr>
              <w:t>Panel de control</w:t>
            </w:r>
            <w:r>
              <w:rPr>
                <w:b w:val="0"/>
                <w:i w:val="0"/>
              </w:rPr>
            </w:r>
          </w:p>
        </w:tc>
        <w:tc>
          <w:tcPr>
            <w:tcW w:type="dxa" w:w="4706"/>
          </w:tcPr>
          <w:p>
            <w:pPr>
              <w:pStyle w:val="Tabla"/>
            </w:pPr>
            <w:r/>
            <w:r>
              <w:rPr>
                <w:b w:val="0"/>
                <w:i w:val="0"/>
              </w:rPr>
              <w:t>Los teclados con que se ordena la conmutación</w:t>
            </w:r>
          </w:p>
        </w:tc>
      </w:tr>
      <w:tr>
        <w:tc>
          <w:tcPr>
            <w:tcW w:type="dxa" w:w="4706"/>
          </w:tcPr>
          <w:p>
            <w:pPr>
              <w:pStyle w:val="Tabla"/>
            </w:pPr>
            <w:r/>
            <w:r>
              <w:rPr>
                <w:b w:val="0"/>
                <w:i w:val="0"/>
              </w:rPr>
            </w:r>
            <w:r>
              <w:rPr>
                <w:b/>
                <w:i w:val="0"/>
              </w:rPr>
              <w:t>Salvado</w:t>
            </w:r>
            <w:r>
              <w:rPr>
                <w:b w:val="0"/>
                <w:i w:val="0"/>
              </w:rPr>
              <w:t xml:space="preserve"> o </w:t>
            </w:r>
            <w:r>
              <w:rPr>
                <w:b w:val="0"/>
                <w:i/>
              </w:rPr>
              <w:t>salvo</w:t>
            </w:r>
          </w:p>
        </w:tc>
        <w:tc>
          <w:tcPr>
            <w:tcW w:type="dxa" w:w="4706"/>
          </w:tcPr>
          <w:p>
            <w:pPr>
              <w:pStyle w:val="Tabla"/>
            </w:pPr>
            <w:r/>
            <w:r>
              <w:rPr>
                <w:b w:val="0"/>
                <w:i w:val="0"/>
              </w:rPr>
              <w:t>El bloqueo de una salida para que nadie la cambie por error durante una emisión</w:t>
            </w:r>
          </w:p>
        </w:tc>
      </w:tr>
    </w:tbl>
    <w:p>
      <w:pPr/>
    </w:p>
    <w:p>
      <w:pPr/>
      <w:r>
        <w:rPr>
          <w:b w:val="0"/>
          <w:i w:val="0"/>
        </w:rPr>
      </w:r>
      <w:r>
        <w:rPr>
          <w:b/>
          <w:i w:val="0"/>
        </w:rPr>
        <w:t>Y la regla de oro del control central: una señal que va al aire se protege.</w:t>
      </w:r>
      <w:r>
        <w:rPr>
          <w:b w:val="0"/>
          <w:i w:val="0"/>
        </w:rPr>
        <w:t xml:space="preserve"> Esa es la función del</w:t>
      </w:r>
      <w:r>
        <w:t xml:space="preserve"> </w:t>
      </w:r>
      <w:r>
        <w:rPr>
          <w:b w:val="0"/>
          <w:i w:val="0"/>
        </w:rPr>
        <w:t>salvado, y es lo que evita que una conmutación equivocada tire una emisión.</w:t>
      </w:r>
    </w:p>
    <w:p>
      <w:pPr>
        <w:pStyle w:val="Separador"/>
        <w:pBdr>
          <w:bottom w:val="single" w:sz="4" w:color="BBBBBB"/>
        </w:pBdr>
      </w:pPr>
    </w:p>
    <w:p>
      <w:pPr>
        <w:pStyle w:val="Heading2"/>
      </w:pPr>
      <w:r>
        <w:rPr>
          <w:b w:val="0"/>
          <w:i w:val="0"/>
        </w:rPr>
        <w:t>13.3 La sincronización</w:t>
      </w:r>
    </w:p>
    <w:p>
      <w:pPr/>
      <w:r>
        <w:rPr>
          <w:b w:val="0"/>
          <w:i w:val="0"/>
        </w:rPr>
      </w:r>
      <w:r>
        <w:rPr>
          <w:b/>
          <w:i w:val="0"/>
        </w:rPr>
        <w:t>Dos señales sólo se pueden conmutar limpiamente si sus imágenes empiezan en el mismo instante.</w:t>
      </w:r>
      <w:r>
        <w:rPr>
          <w:b w:val="0"/>
          <w:i w:val="0"/>
        </w:rPr>
        <w:t xml:space="preserve"> Por</w:t>
      </w:r>
      <w:r>
        <w:t xml:space="preserve"> </w:t>
      </w:r>
      <w:r>
        <w:rPr>
          <w:b w:val="0"/>
          <w:i w:val="0"/>
        </w:rPr>
        <w:t xml:space="preserve">eso un centro entero trabaja contra </w:t>
      </w:r>
      <w:r>
        <w:rPr>
          <w:b/>
          <w:i w:val="0"/>
        </w:rPr>
        <w:t>una misma referencia</w:t>
      </w:r>
      <w:r>
        <w:rPr>
          <w:b w:val="0"/>
          <w:i w:val="0"/>
        </w:rPr>
        <w:t>, generada en un sitio y repartida a todos</w:t>
      </w:r>
      <w:r>
        <w:t xml:space="preserve"> </w:t>
      </w:r>
      <w:r>
        <w:rPr>
          <w:b w:val="0"/>
          <w:i w:val="0"/>
        </w:rPr>
        <w:t>los equipos.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Referencia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Black burst</w:t>
            </w:r>
            <w:r>
              <w:rPr>
                <w:b w:val="0"/>
                <w:i w:val="0"/>
              </w:rPr>
            </w:r>
          </w:p>
        </w:tc>
        <w:tc>
          <w:tcPr>
            <w:tcW w:type="dxa" w:w="4706"/>
          </w:tcPr>
          <w:p>
            <w:pPr>
              <w:pStyle w:val="Tabla"/>
            </w:pPr>
            <w:r/>
            <w:r>
              <w:rPr>
                <w:b w:val="0"/>
                <w:i w:val="0"/>
              </w:rPr>
              <w:t>Una señal de vídeo negro completa, con sus sincronismos: la referencia clásica</w:t>
            </w:r>
          </w:p>
        </w:tc>
      </w:tr>
      <w:tr>
        <w:tc>
          <w:tcPr>
            <w:tcW w:type="dxa" w:w="4706"/>
          </w:tcPr>
          <w:p>
            <w:pPr>
              <w:pStyle w:val="Tabla"/>
            </w:pPr>
            <w:r/>
            <w:r>
              <w:rPr>
                <w:b w:val="0"/>
                <w:i w:val="0"/>
              </w:rPr>
            </w:r>
            <w:r>
              <w:rPr>
                <w:b/>
                <w:i w:val="0"/>
              </w:rPr>
              <w:t>Tri-level sync</w:t>
            </w:r>
            <w:r>
              <w:rPr>
                <w:b w:val="0"/>
                <w:i w:val="0"/>
              </w:rPr>
            </w:r>
          </w:p>
        </w:tc>
        <w:tc>
          <w:tcPr>
            <w:tcW w:type="dxa" w:w="4706"/>
          </w:tcPr>
          <w:p>
            <w:pPr>
              <w:pStyle w:val="Tabla"/>
            </w:pPr>
            <w:r/>
            <w:r>
              <w:rPr>
                <w:b w:val="0"/>
                <w:i w:val="0"/>
              </w:rPr>
              <w:t>Un impulso de tres niveles, definido para alta definición</w:t>
            </w:r>
          </w:p>
        </w:tc>
      </w:tr>
    </w:tbl>
    <w:p>
      <w:pPr/>
    </w:p>
    <w:p>
      <w:pPr/>
      <w:r>
        <w:rPr>
          <w:b w:val="0"/>
          <w:i w:val="0"/>
        </w:rPr>
      </w:r>
      <w:r>
        <w:rPr>
          <w:b/>
          <w:i w:val="0"/>
        </w:rPr>
        <w:t>Y lo que llega de fuera no está en fase con la casa</w:t>
      </w:r>
      <w:r>
        <w:rPr>
          <w:b w:val="0"/>
          <w:i w:val="0"/>
        </w:rPr>
        <w:t>: hay que retenerlo en memoria y volver a</w:t>
      </w:r>
      <w:r>
        <w:t xml:space="preserve"> </w:t>
      </w:r>
      <w:r>
        <w:rPr>
          <w:b w:val="0"/>
          <w:i w:val="0"/>
        </w:rPr>
        <w:t xml:space="preserve">leerlo en el momento correcto. Eso lo hace el </w:t>
      </w:r>
      <w:r>
        <w:rPr>
          <w:b/>
          <w:i w:val="0"/>
        </w:rPr>
        <w:t>sincronizador de cuadro</w:t>
      </w:r>
      <w:r>
        <w:rPr>
          <w:b w:val="0"/>
          <w:i w:val="0"/>
        </w:rPr>
        <w:t xml:space="preserve">, y su precio es </w:t>
      </w:r>
      <w:r>
        <w:rPr>
          <w:b/>
          <w:i w:val="0"/>
        </w:rPr>
        <w:t>el</w:t>
      </w:r>
      <w:r>
        <w:t xml:space="preserve"> </w:t>
      </w:r>
      <w:r>
        <w:rPr>
          <w:b/>
          <w:i w:val="0"/>
        </w:rPr>
        <w:t>retardo</w:t>
      </w:r>
      <w:r>
        <w:rPr>
          <w:b w:val="0"/>
          <w:i w:val="0"/>
        </w:rPr>
        <w:t>: la señal sale uno o varios cuadros después de entrar.</w:t>
      </w:r>
    </w:p>
    <w:p>
      <w:pPr>
        <w:pStyle w:val="Separador"/>
        <w:pBdr>
          <w:bottom w:val="single" w:sz="4" w:color="BBBBBB"/>
        </w:pBdr>
      </w:pPr>
    </w:p>
    <w:p>
      <w:pPr>
        <w:pStyle w:val="Heading2"/>
      </w:pPr>
      <w:r>
        <w:rPr>
          <w:b w:val="0"/>
          <w:i w:val="0"/>
        </w:rPr>
        <w:t>13.4 El audio embebido y el embebedor</w:t>
      </w:r>
    </w:p>
    <w:p>
      <w:pPr/>
      <w:r>
        <w:rPr>
          <w:b w:val="0"/>
          <w:i w:val="0"/>
        </w:rPr>
      </w:r>
      <w:r>
        <w:rPr>
          <w:b/>
          <w:i w:val="0"/>
        </w:rPr>
        <w:t>En una señal digital de vídeo caben también las pistas de audio.</w:t>
      </w:r>
      <w:r>
        <w:rPr>
          <w:b w:val="0"/>
          <w:i w:val="0"/>
        </w:rPr>
        <w:t xml:space="preserve"> Se llama </w:t>
      </w:r>
      <w:r>
        <w:rPr>
          <w:b/>
          <w:i w:val="0"/>
        </w:rPr>
        <w:t>audio embebido</w:t>
      </w:r>
      <w:r>
        <w:rPr>
          <w:b w:val="0"/>
          <w:i w:val="0"/>
        </w:rPr>
        <w:t>, y va</w:t>
      </w:r>
      <w:r>
        <w:t xml:space="preserve"> </w:t>
      </w:r>
      <w:r>
        <w:rPr>
          <w:b w:val="0"/>
          <w:i w:val="0"/>
        </w:rPr>
        <w:t>metido en los espacios que la señal deja libres entre líneas y entre cuadros.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Operación</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Aparato</w:t>
            </w:r>
          </w:p>
        </w:tc>
      </w:tr>
      <w:tr>
        <w:tc>
          <w:tcPr>
            <w:tcW w:type="dxa" w:w="3137"/>
          </w:tcPr>
          <w:p>
            <w:pPr>
              <w:pStyle w:val="Tabla"/>
            </w:pPr>
            <w:r/>
            <w:r>
              <w:rPr>
                <w:b w:val="0"/>
                <w:i w:val="0"/>
              </w:rPr>
            </w:r>
            <w:r>
              <w:rPr>
                <w:b/>
                <w:i w:val="0"/>
              </w:rPr>
              <w:t>Embeber</w:t>
            </w:r>
            <w:r>
              <w:rPr>
                <w:b w:val="0"/>
                <w:i w:val="0"/>
              </w:rPr>
            </w:r>
          </w:p>
        </w:tc>
        <w:tc>
          <w:tcPr>
            <w:tcW w:type="dxa" w:w="3137"/>
          </w:tcPr>
          <w:p>
            <w:pPr>
              <w:pStyle w:val="Tabla"/>
            </w:pPr>
            <w:r/>
            <w:r>
              <w:rPr>
                <w:b w:val="0"/>
                <w:i w:val="0"/>
              </w:rPr>
            </w:r>
            <w:r>
              <w:rPr>
                <w:b/>
                <w:i w:val="0"/>
              </w:rPr>
              <w:t>Meter</w:t>
            </w:r>
            <w:r>
              <w:rPr>
                <w:b w:val="0"/>
                <w:i w:val="0"/>
              </w:rPr>
              <w:t xml:space="preserve"> pistas de audio dentro de la señal de vídeo</w:t>
            </w:r>
          </w:p>
        </w:tc>
        <w:tc>
          <w:tcPr>
            <w:tcW w:type="dxa" w:w="3137"/>
          </w:tcPr>
          <w:p>
            <w:pPr>
              <w:pStyle w:val="Tabla"/>
            </w:pPr>
            <w:r/>
            <w:r>
              <w:rPr>
                <w:b w:val="0"/>
                <w:i w:val="0"/>
              </w:rPr>
            </w:r>
            <w:r>
              <w:rPr>
                <w:b/>
                <w:i w:val="0"/>
              </w:rPr>
              <w:t>Embebedor</w:t>
            </w:r>
            <w:r>
              <w:rPr>
                <w:b w:val="0"/>
                <w:i w:val="0"/>
              </w:rPr>
              <w:t xml:space="preserve"> (</w:t>
            </w:r>
            <w:r>
              <w:rPr>
                <w:b w:val="0"/>
                <w:i/>
              </w:rPr>
              <w:t>embedder</w:t>
            </w:r>
            <w:r>
              <w:rPr>
                <w:b w:val="0"/>
                <w:i w:val="0"/>
              </w:rPr>
              <w:t>)</w:t>
            </w:r>
          </w:p>
        </w:tc>
      </w:tr>
      <w:tr>
        <w:tc>
          <w:tcPr>
            <w:tcW w:type="dxa" w:w="3137"/>
          </w:tcPr>
          <w:p>
            <w:pPr>
              <w:pStyle w:val="Tabla"/>
            </w:pPr>
            <w:r/>
            <w:r>
              <w:rPr>
                <w:b w:val="0"/>
                <w:i w:val="0"/>
              </w:rPr>
            </w:r>
            <w:r>
              <w:rPr>
                <w:b/>
                <w:i w:val="0"/>
              </w:rPr>
              <w:t>Desembeber</w:t>
            </w:r>
            <w:r>
              <w:rPr>
                <w:b w:val="0"/>
                <w:i w:val="0"/>
              </w:rPr>
            </w:r>
          </w:p>
        </w:tc>
        <w:tc>
          <w:tcPr>
            <w:tcW w:type="dxa" w:w="3137"/>
          </w:tcPr>
          <w:p>
            <w:pPr>
              <w:pStyle w:val="Tabla"/>
            </w:pPr>
            <w:r/>
            <w:r>
              <w:rPr>
                <w:b w:val="0"/>
                <w:i w:val="0"/>
              </w:rPr>
            </w:r>
            <w:r>
              <w:rPr>
                <w:b/>
                <w:i w:val="0"/>
              </w:rPr>
              <w:t>Sacarlas</w:t>
            </w:r>
            <w:r>
              <w:rPr>
                <w:b w:val="0"/>
                <w:i w:val="0"/>
              </w:rPr>
              <w:t xml:space="preserve"> de la señal de vídeo</w:t>
            </w:r>
          </w:p>
        </w:tc>
        <w:tc>
          <w:tcPr>
            <w:tcW w:type="dxa" w:w="3137"/>
          </w:tcPr>
          <w:p>
            <w:pPr>
              <w:pStyle w:val="Tabla"/>
            </w:pPr>
            <w:r/>
            <w:r>
              <w:rPr>
                <w:b w:val="0"/>
                <w:i w:val="0"/>
              </w:rPr>
            </w:r>
            <w:r>
              <w:rPr>
                <w:b/>
                <w:i w:val="0"/>
              </w:rPr>
              <w:t>Desembebedor</w:t>
            </w:r>
            <w:r>
              <w:rPr>
                <w:b w:val="0"/>
                <w:i w:val="0"/>
              </w:rPr>
              <w:t xml:space="preserve"> (</w:t>
            </w:r>
            <w:r>
              <w:rPr>
                <w:b w:val="0"/>
                <w:i/>
              </w:rPr>
              <w:t>de-embedder</w:t>
            </w:r>
            <w:r>
              <w:rPr>
                <w:b w:val="0"/>
                <w:i w:val="0"/>
              </w:rPr>
              <w:t>)</w:t>
            </w:r>
          </w:p>
        </w:tc>
      </w:tr>
    </w:tbl>
    <w:p>
      <w:pPr/>
    </w:p>
    <w:p>
      <w:pPr/>
      <w:r>
        <w:rPr>
          <w:b w:val="0"/>
          <w:i w:val="0"/>
        </w:rPr>
      </w:r>
      <w:r>
        <w:rPr>
          <w:b/>
          <w:i w:val="0"/>
        </w:rPr>
        <w:t>En la práctica el mismo aparato hace las dos cosas</w:t>
      </w:r>
      <w:r>
        <w:rPr>
          <w:b w:val="0"/>
          <w:i w:val="0"/>
        </w:rPr>
        <w:t>, y por eso el examen lo formula así.</w:t>
      </w:r>
    </w:p>
    <w:p>
      <w:pPr/>
      <w:r>
        <w:rPr>
          <w:b w:val="0"/>
          <w:i w:val="0"/>
        </w:rPr>
      </w:r>
      <w:r>
        <w:rPr>
          <w:b/>
          <w:i w:val="0"/>
        </w:rPr>
        <w:t>La función de un embebedor situado en un control central técnico de televisión es extraer o insertar</w:t>
      </w:r>
      <w:r>
        <w:t xml:space="preserve"> </w:t>
      </w:r>
      <w:r>
        <w:rPr>
          <w:b/>
          <w:i w:val="0"/>
        </w:rPr>
        <w:t>audios en una señal de vídeo.</w:t>
      </w:r>
      <w:r>
        <w:rPr>
          <w:b w:val="0"/>
          <w:i w:val="0"/>
        </w:rPr>
        <w:t xml:space="preserve"> Ésa es la respuesta oficial a la pregunta 25.</w:t>
      </w:r>
    </w:p>
    <w:p>
      <w:pPr/>
      <w:r>
        <w:rPr>
          <w:b w:val="0"/>
          <w:i w:val="0"/>
        </w:rPr>
      </w:r>
      <w:r>
        <w:rPr>
          <w:b/>
          <w:i w:val="0"/>
        </w:rPr>
        <w:t>Las tres opciones falsas describen tres aparatos reales de un control central</w:t>
      </w:r>
      <w:r>
        <w:rPr>
          <w:b w:val="0"/>
          <w:i w:val="0"/>
        </w:rPr>
        <w:t>, y ahí está la</w:t>
      </w:r>
      <w:r>
        <w:t xml:space="preserve"> </w:t>
      </w:r>
      <w:r>
        <w:rPr>
          <w:b w:val="0"/>
          <w:i w:val="0"/>
        </w:rPr>
        <w:t>dificultad: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 falsa</w:t>
            </w:r>
          </w:p>
        </w:tc>
        <w:tc>
          <w:tcPr>
            <w:tcW w:type="dxa" w:w="4706"/>
            <w:shd w:val="clear" w:color="auto" w:fill="E4E4E4"/>
          </w:tcPr>
          <w:p>
            <w:pPr>
              <w:pStyle w:val="Tablacabecera"/>
            </w:pPr>
            <w:r/>
            <w:r>
              <w:rPr>
                <w:b w:val="0"/>
                <w:i w:val="0"/>
              </w:rPr>
              <w:t>Qué aparato describe</w:t>
            </w:r>
          </w:p>
        </w:tc>
      </w:tr>
      <w:tr>
        <w:tc>
          <w:tcPr>
            <w:tcW w:type="dxa" w:w="4706"/>
          </w:tcPr>
          <w:p>
            <w:pPr>
              <w:pStyle w:val="Tabla"/>
            </w:pPr>
            <w:r/>
            <w:r>
              <w:rPr>
                <w:b w:val="0"/>
                <w:i w:val="0"/>
              </w:rPr>
              <w:t>«Multiplexar señales procedentes de una señal satélite»</w:t>
            </w:r>
          </w:p>
        </w:tc>
        <w:tc>
          <w:tcPr>
            <w:tcW w:type="dxa" w:w="4706"/>
          </w:tcPr>
          <w:p>
            <w:pPr>
              <w:pStyle w:val="Tabla"/>
            </w:pPr>
            <w:r/>
            <w:r>
              <w:rPr>
                <w:b w:val="0"/>
                <w:i w:val="0"/>
              </w:rPr>
              <w:t xml:space="preserve">Un </w:t>
            </w:r>
            <w:r>
              <w:rPr>
                <w:b/>
                <w:i w:val="0"/>
              </w:rPr>
              <w:t>demultiplexor</w:t>
            </w:r>
            <w:r>
              <w:rPr>
                <w:b w:val="0"/>
                <w:i w:val="0"/>
              </w:rPr>
              <w:t xml:space="preserve"> de transporte, en la recepción de satélite</w:t>
            </w:r>
          </w:p>
        </w:tc>
      </w:tr>
      <w:tr>
        <w:tc>
          <w:tcPr>
            <w:tcW w:type="dxa" w:w="4706"/>
          </w:tcPr>
          <w:p>
            <w:pPr>
              <w:pStyle w:val="Tabla"/>
            </w:pPr>
            <w:r/>
            <w:r>
              <w:rPr>
                <w:b w:val="0"/>
                <w:i w:val="0"/>
              </w:rPr>
              <w:t>«Multiplexar señales procedentes de codificadores IP»</w:t>
            </w:r>
          </w:p>
        </w:tc>
        <w:tc>
          <w:tcPr>
            <w:tcW w:type="dxa" w:w="4706"/>
          </w:tcPr>
          <w:p>
            <w:pPr>
              <w:pStyle w:val="Tabla"/>
            </w:pPr>
            <w:r/>
            <w:r>
              <w:rPr>
                <w:b w:val="0"/>
                <w:i w:val="0"/>
              </w:rPr>
              <w:t xml:space="preserve">Un </w:t>
            </w:r>
            <w:r>
              <w:rPr>
                <w:b/>
                <w:i w:val="0"/>
              </w:rPr>
              <w:t>multiplexor</w:t>
            </w:r>
            <w:r>
              <w:rPr>
                <w:b w:val="0"/>
                <w:i w:val="0"/>
              </w:rPr>
              <w:t xml:space="preserve"> de transporte sobre red</w:t>
            </w:r>
          </w:p>
        </w:tc>
      </w:tr>
      <w:tr>
        <w:tc>
          <w:tcPr>
            <w:tcW w:type="dxa" w:w="4706"/>
          </w:tcPr>
          <w:p>
            <w:pPr>
              <w:pStyle w:val="Tabla"/>
            </w:pPr>
            <w:r/>
            <w:r>
              <w:rPr>
                <w:b w:val="0"/>
                <w:i w:val="0"/>
              </w:rPr>
              <w:t>«Enrutar señales hacia los controles de realización»</w:t>
            </w:r>
          </w:p>
        </w:tc>
        <w:tc>
          <w:tcPr>
            <w:tcW w:type="dxa" w:w="4706"/>
          </w:tcPr>
          <w:p>
            <w:pPr>
              <w:pStyle w:val="Tabla"/>
            </w:pPr>
            <w:r/>
            <w:r>
              <w:rPr>
                <w:b w:val="0"/>
                <w:i w:val="0"/>
              </w:rPr>
            </w:r>
            <w:r>
              <w:rPr>
                <w:b/>
                <w:i w:val="0"/>
              </w:rPr>
              <w:t>La matriz de conmutación</w:t>
            </w:r>
            <w:r>
              <w:rPr>
                <w:b w:val="0"/>
                <w:i w:val="0"/>
              </w:rPr>
            </w:r>
          </w:p>
        </w:tc>
      </w:tr>
    </w:tbl>
    <w:p>
      <w:pPr/>
    </w:p>
    <w:p>
      <w:pPr/>
      <w:r>
        <w:rPr>
          <w:b w:val="0"/>
          <w:i w:val="0"/>
        </w:rPr>
      </w:r>
      <w:r>
        <w:rPr>
          <w:b/>
          <w:i w:val="0"/>
        </w:rPr>
        <w:t>Lo que separa al embebedor de los tres es que no mueve señales entre sitios: mueve audio dentro de</w:t>
      </w:r>
      <w:r>
        <w:t xml:space="preserve"> </w:t>
      </w:r>
      <w:r>
        <w:rPr>
          <w:b/>
          <w:i w:val="0"/>
        </w:rPr>
        <w:t>una señal.</w:t>
      </w:r>
      <w:r>
        <w:rPr>
          <w:b w:val="0"/>
          <w:i w:val="0"/>
        </w:rPr>
        <w:t xml:space="preserve"> Es una operación de formato, no de encaminamiento.</w:t>
      </w:r>
    </w:p>
    <w:p>
      <w:pPr/>
      <w:r>
        <w:rPr>
          <w:b w:val="0"/>
          <w:i w:val="0"/>
        </w:rPr>
      </w:r>
      <w:r>
        <w:rPr>
          <w:b/>
          <w:i w:val="0"/>
        </w:rPr>
        <w:t>Y por qué importa en la práctica</w:t>
      </w:r>
      <w:r>
        <w:rPr>
          <w:b w:val="0"/>
          <w:i w:val="0"/>
        </w:rPr>
        <w:t>: una señal que llega de fuera puede traer su audio embebido en</w:t>
      </w:r>
      <w:r>
        <w:t xml:space="preserve"> </w:t>
      </w:r>
      <w:r>
        <w:rPr>
          <w:b w:val="0"/>
          <w:i w:val="0"/>
        </w:rPr>
        <w:t xml:space="preserve">pistas que no coinciden con las del centro. </w:t>
      </w:r>
      <w:r>
        <w:rPr>
          <w:b/>
          <w:i w:val="0"/>
        </w:rPr>
        <w:t>El embebedor las reordena</w:t>
      </w:r>
      <w:r>
        <w:rPr>
          <w:b w:val="0"/>
          <w:i w:val="0"/>
        </w:rPr>
        <w:t>, y sin ese paso el programa</w:t>
      </w:r>
      <w:r>
        <w:t xml:space="preserve"> </w:t>
      </w:r>
      <w:r>
        <w:rPr>
          <w:b w:val="0"/>
          <w:i w:val="0"/>
        </w:rPr>
        <w:t>sale con el sonido en el canal equivocado.</w:t>
      </w:r>
    </w:p>
    <w:p>
      <w:pPr>
        <w:pStyle w:val="Separador"/>
        <w:pBdr>
          <w:bottom w:val="single" w:sz="4" w:color="BBBBBB"/>
        </w:pBdr>
      </w:pPr>
    </w:p>
    <w:p>
      <w:pPr>
        <w:pStyle w:val="Heading2"/>
      </w:pPr>
      <w:r>
        <w:rPr>
          <w:b w:val="0"/>
          <w:i w:val="0"/>
        </w:rPr>
        <w:t>13.5 Las comunicaciones: intercomunicación, órdenes y retornos</w:t>
      </w:r>
    </w:p>
    <w:p>
      <w:pPr/>
      <w:r>
        <w:rPr>
          <w:b w:val="0"/>
          <w:i w:val="0"/>
        </w:rPr>
      </w:r>
      <w:r>
        <w:rPr>
          <w:b/>
          <w:i w:val="0"/>
        </w:rPr>
        <w:t>Un centro de producción tiene tres circuitos de comunicación que no se mezclan: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t>El realizador</w:t>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r>
        <w:rPr>
          <w:b w:val="0"/>
          <w:i w:val="0"/>
        </w:rPr>
      </w:r>
      <w:r>
        <w:rPr>
          <w:b/>
          <w:i w:val="0"/>
        </w:rPr>
        <w:t>El circuito que más problemas da es el tercero</w:t>
      </w:r>
      <w:r>
        <w:rPr>
          <w:b w:val="0"/>
          <w:i w:val="0"/>
        </w:rPr>
        <w:t xml:space="preserve">, porque quien lo recibe </w:t>
      </w:r>
      <w:r>
        <w:rPr>
          <w:b/>
          <w:i w:val="0"/>
        </w:rPr>
        <w:t>está hablando al mismo</w:t>
      </w:r>
      <w:r>
        <w:t xml:space="preserve"> </w:t>
      </w:r>
      <w:r>
        <w:rPr>
          <w:b/>
          <w:i w:val="0"/>
        </w:rPr>
        <w:t>tiempo</w:t>
      </w:r>
      <w:r>
        <w:rPr>
          <w:b w:val="0"/>
          <w:i w:val="0"/>
        </w:rPr>
        <w:t>. De ahí el epígrafe siguiente.</w:t>
      </w:r>
    </w:p>
    <w:p>
      <w:pPr>
        <w:pStyle w:val="Separador"/>
        <w:pBdr>
          <w:bottom w:val="single" w:sz="4" w:color="BBBBBB"/>
        </w:pBdr>
      </w:pPr>
    </w:p>
    <w:p>
      <w:pPr>
        <w:pStyle w:val="Heading2"/>
      </w:pPr>
      <w:r>
        <w:rPr>
          <w:b w:val="0"/>
          <w:i w:val="0"/>
        </w:rPr>
        <w:t>13.6 La señal N-1</w:t>
      </w:r>
    </w:p>
    <w:p>
      <w:pPr/>
      <w:r>
        <w:rPr>
          <w:b w:val="0"/>
          <w:i w:val="0"/>
        </w:rPr>
      </w:r>
      <w:r>
        <w:rPr>
          <w:b/>
          <w:i w:val="0"/>
        </w:rPr>
        <w:t>El N-1 es la mezcla del programa menos la señal de la persona a la que se le envía.</w:t>
      </w:r>
      <w:r>
        <w:rPr>
          <w:b w:val="0"/>
          <w:i w:val="0"/>
        </w:rPr>
      </w:r>
    </w:p>
    <w:p>
      <w:pPr/>
      <w:r>
        <w:rPr>
          <w:b w:val="0"/>
          <w:i w:val="0"/>
        </w:rPr>
      </w:r>
      <w:r>
        <w:rPr>
          <w:b/>
          <w:i w:val="0"/>
        </w:rPr>
        <w:t>Y el problema que resuelve es concreto</w:t>
      </w:r>
      <w:r>
        <w:rPr>
          <w:b w:val="0"/>
          <w:i w:val="0"/>
        </w:rPr>
        <w:t>: si a un redactor que está en directo se le devuelve el</w:t>
      </w:r>
      <w:r>
        <w:t xml:space="preserve"> </w:t>
      </w:r>
      <w:r>
        <w:rPr>
          <w:b w:val="0"/>
          <w:i w:val="0"/>
        </w:rPr>
        <w:t xml:space="preserve">programa </w:t>
      </w:r>
      <w:r>
        <w:rPr>
          <w:b/>
          <w:i w:val="0"/>
        </w:rPr>
        <w:t>con su propia voz dentro</w:t>
      </w:r>
      <w:r>
        <w:rPr>
          <w:b w:val="0"/>
          <w:i w:val="0"/>
        </w:rPr>
        <w:t>, la oirá con el retardo del enlace —unos cientos de</w:t>
      </w:r>
      <w:r>
        <w:t xml:space="preserve"> </w:t>
      </w:r>
      <w:r>
        <w:rPr>
          <w:b w:val="0"/>
          <w:i w:val="0"/>
        </w:rPr>
        <w:t xml:space="preserve">milisegundos— y </w:t>
      </w:r>
      <w:r>
        <w:rPr>
          <w:b/>
          <w:i w:val="0"/>
        </w:rPr>
        <w:t>no podrá hablar</w:t>
      </w:r>
      <w:r>
        <w:rPr>
          <w:b w:val="0"/>
          <w:i w:val="0"/>
        </w:rPr>
        <w:t>. El eco de la propia voz retrasada bloquea el habla; es un efecto</w:t>
      </w:r>
      <w:r>
        <w:t xml:space="preserve"> </w:t>
      </w:r>
      <w:r>
        <w:rPr>
          <w:b w:val="0"/>
          <w:i w:val="0"/>
        </w:rPr>
        <w:t>conocido y no se puede vencer con voluntad.</w:t>
      </w:r>
    </w:p>
    <w:p>
      <w:pPr/>
      <w:r>
        <w:rPr>
          <w:b w:val="0"/>
          <w:i w:val="0"/>
        </w:rPr>
      </w:r>
      <w:r>
        <w:rPr>
          <w:b/>
          <w:i w:val="0"/>
        </w:rPr>
        <w:t>En un directo de un informativo, el envío del N-1 al redactor por el pinganillo significa que se le</w:t>
      </w:r>
      <w:r>
        <w:t xml:space="preserve"> </w:t>
      </w:r>
      <w:r>
        <w:rPr>
          <w:b/>
          <w:i w:val="0"/>
        </w:rPr>
        <w:t>envía la señal de retorno de audio del programa exceptuando su propia voz.</w:t>
      </w:r>
      <w:r>
        <w:rPr>
          <w:b w:val="0"/>
          <w:i w:val="0"/>
        </w:rPr>
        <w:t xml:space="preserve"> Ésa es la respuesta</w:t>
      </w:r>
      <w:r>
        <w:t xml:space="preserve"> </w:t>
      </w:r>
      <w:r>
        <w:rPr>
          <w:b w:val="0"/>
          <w:i w:val="0"/>
        </w:rPr>
        <w:t>oficial a la pregunta 37.</w:t>
      </w:r>
    </w:p>
    <w:p>
      <w:pPr/>
      <w:r>
        <w:rPr>
          <w:b w:val="0"/>
          <w:i w:val="0"/>
        </w:rPr>
      </w:r>
      <w:r>
        <w:rPr>
          <w:b/>
          <w:i w:val="0"/>
        </w:rPr>
        <w:t>Las cuatro opciones de esa pregunta empiezan igual y se diferencian en lo que quitan y lo que</w:t>
      </w:r>
      <w:r>
        <w:t xml:space="preserve"> </w:t>
      </w:r>
      <w:r>
        <w:rPr>
          <w:b/>
          <w:i w:val="0"/>
        </w:rPr>
        <w:t>dejan</w:t>
      </w:r>
      <w:r>
        <w:rPr>
          <w:b w:val="0"/>
          <w:i w:val="0"/>
        </w:rPr>
        <w:t>, lo que la convierte en una pregunta de lectura fina: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dice que lleva</w:t>
            </w:r>
          </w:p>
        </w:tc>
        <w:tc>
          <w:tcPr>
            <w:tcW w:type="dxa" w:w="3137"/>
            <w:shd w:val="clear" w:color="auto" w:fill="E4E4E4"/>
          </w:tcPr>
          <w:p>
            <w:pPr>
              <w:pStyle w:val="Tablacabecera"/>
            </w:pPr>
            <w:r/>
            <w:r>
              <w:rPr>
                <w:b w:val="0"/>
                <w:i w:val="0"/>
              </w:rPr>
              <w:t>Por qué falla</w:t>
            </w:r>
          </w:p>
        </w:tc>
      </w:tr>
      <w:tr>
        <w:tc>
          <w:tcPr>
            <w:tcW w:type="dxa" w:w="3137"/>
          </w:tcPr>
          <w:p>
            <w:pPr>
              <w:pStyle w:val="Tabla"/>
            </w:pPr>
            <w:r/>
            <w:r>
              <w:rPr>
                <w:b w:val="0"/>
                <w:i w:val="0"/>
              </w:rPr>
              <w:t>a)</w:t>
            </w:r>
          </w:p>
        </w:tc>
        <w:tc>
          <w:tcPr>
            <w:tcW w:type="dxa" w:w="3137"/>
          </w:tcPr>
          <w:p>
            <w:pPr>
              <w:pStyle w:val="Tabla"/>
            </w:pPr>
            <w:r/>
            <w:r>
              <w:rPr>
                <w:b w:val="0"/>
                <w:i w:val="0"/>
              </w:rPr>
              <w:t xml:space="preserve">El programa </w:t>
            </w:r>
            <w:r>
              <w:rPr>
                <w:b/>
                <w:i w:val="0"/>
              </w:rPr>
              <w:t>incluyendo lo que él dice</w:t>
            </w:r>
            <w:r>
              <w:rPr>
                <w:b w:val="0"/>
                <w:i w:val="0"/>
              </w:rPr>
            </w:r>
          </w:p>
        </w:tc>
        <w:tc>
          <w:tcPr>
            <w:tcW w:type="dxa" w:w="3137"/>
          </w:tcPr>
          <w:p>
            <w:pPr>
              <w:pStyle w:val="Tabla"/>
            </w:pPr>
            <w:r/>
            <w:r>
              <w:rPr>
                <w:b w:val="0"/>
                <w:i w:val="0"/>
              </w:rPr>
              <w:t>Es exactamente el problema que el N-1 evita</w:t>
            </w:r>
          </w:p>
        </w:tc>
      </w:tr>
      <w:tr>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t xml:space="preserve">El programa </w:t>
            </w:r>
            <w:r>
              <w:rPr>
                <w:b/>
                <w:i w:val="0"/>
              </w:rPr>
              <w:t>exceptuando su propia voz</w:t>
            </w:r>
            <w:r>
              <w:rPr>
                <w:b w:val="0"/>
                <w:i w:val="0"/>
              </w:rPr>
            </w:r>
          </w:p>
        </w:tc>
        <w:tc>
          <w:tcPr>
            <w:tcW w:type="dxa" w:w="3137"/>
          </w:tcPr>
          <w:p>
            <w:pPr>
              <w:pStyle w:val="Tabla"/>
            </w:pPr>
            <w:r/>
            <w:r>
              <w:rPr>
                <w:b w:val="0"/>
                <w:i w:val="0"/>
              </w:rPr>
              <w:t>✔</w:t>
            </w:r>
          </w:p>
        </w:tc>
      </w:tr>
      <w:tr>
        <w:tc>
          <w:tcPr>
            <w:tcW w:type="dxa" w:w="3137"/>
          </w:tcPr>
          <w:p>
            <w:pPr>
              <w:pStyle w:val="Tabla"/>
            </w:pPr>
            <w:r/>
            <w:r>
              <w:rPr>
                <w:b w:val="0"/>
                <w:i w:val="0"/>
              </w:rPr>
              <w:t>c)</w:t>
            </w:r>
          </w:p>
        </w:tc>
        <w:tc>
          <w:tcPr>
            <w:tcW w:type="dxa" w:w="3137"/>
          </w:tcPr>
          <w:p>
            <w:pPr>
              <w:pStyle w:val="Tabla"/>
            </w:pPr>
            <w:r/>
            <w:r>
              <w:rPr>
                <w:b w:val="0"/>
                <w:i w:val="0"/>
              </w:rPr>
              <w:t xml:space="preserve">El programa </w:t>
            </w:r>
            <w:r>
              <w:rPr>
                <w:b/>
                <w:i w:val="0"/>
              </w:rPr>
              <w:t>con las órdenes del realizador y su propia voz</w:t>
            </w:r>
            <w:r>
              <w:rPr>
                <w:b w:val="0"/>
                <w:i w:val="0"/>
              </w:rPr>
            </w:r>
          </w:p>
        </w:tc>
        <w:tc>
          <w:tcPr>
            <w:tcW w:type="dxa" w:w="3137"/>
          </w:tcPr>
          <w:p>
            <w:pPr>
              <w:pStyle w:val="Tabla"/>
            </w:pPr>
            <w:r/>
            <w:r>
              <w:rPr>
                <w:b w:val="0"/>
                <w:i w:val="0"/>
              </w:rPr>
              <w:t>Mete las dos cosas que no deben ir: su voz y un circuito que es otro</w:t>
            </w:r>
          </w:p>
        </w:tc>
      </w:tr>
      <w:tr>
        <w:tc>
          <w:tcPr>
            <w:tcW w:type="dxa" w:w="3137"/>
          </w:tcPr>
          <w:p>
            <w:pPr>
              <w:pStyle w:val="Tabla"/>
            </w:pPr>
            <w:r/>
            <w:r>
              <w:rPr>
                <w:b w:val="0"/>
                <w:i w:val="0"/>
              </w:rPr>
              <w:t>d)</w:t>
            </w:r>
          </w:p>
        </w:tc>
        <w:tc>
          <w:tcPr>
            <w:tcW w:type="dxa" w:w="3137"/>
          </w:tcPr>
          <w:p>
            <w:pPr>
              <w:pStyle w:val="Tabla"/>
            </w:pPr>
            <w:r/>
            <w:r>
              <w:rPr>
                <w:b w:val="0"/>
                <w:i w:val="0"/>
              </w:rPr>
              <w:t xml:space="preserve">El programa </w:t>
            </w:r>
            <w:r>
              <w:rPr>
                <w:b/>
                <w:i w:val="0"/>
              </w:rPr>
              <w:t>sin las órdenes pero oyéndose a sí mismo</w:t>
            </w:r>
            <w:r>
              <w:rPr>
                <w:b w:val="0"/>
                <w:i w:val="0"/>
              </w:rPr>
            </w:r>
          </w:p>
        </w:tc>
        <w:tc>
          <w:tcPr>
            <w:tcW w:type="dxa" w:w="3137"/>
          </w:tcPr>
          <w:p>
            <w:pPr>
              <w:pStyle w:val="Tabla"/>
            </w:pPr>
            <w:r/>
            <w:r>
              <w:rPr>
                <w:b w:val="0"/>
                <w:i w:val="0"/>
              </w:rPr>
              <w:t>Vuelve a dejar su propia voz</w:t>
            </w:r>
          </w:p>
        </w:tc>
      </w:tr>
    </w:tbl>
    <w:p>
      <w:pPr/>
    </w:p>
    <w:p>
      <w:pPr/>
      <w:r>
        <w:rPr>
          <w:b w:val="0"/>
          <w:i w:val="0"/>
        </w:rPr>
      </w:r>
      <w:r>
        <w:rPr>
          <w:b/>
          <w:i w:val="0"/>
        </w:rPr>
        <w:t>Y una precisión de oficio: cada envío tiene su propia N-1.</w:t>
      </w:r>
      <w:r>
        <w:rPr>
          <w:b w:val="0"/>
          <w:i w:val="0"/>
        </w:rPr>
        <w:t xml:space="preserve"> Si hay tres conexiones exteriores, hay</w:t>
      </w:r>
      <w:r>
        <w:t xml:space="preserve"> </w:t>
      </w:r>
      <w:r>
        <w:rPr>
          <w:b w:val="0"/>
          <w:i w:val="0"/>
        </w:rPr>
        <w:t xml:space="preserve">tres mezclas distintas, cada una sin la voz de su destinatario. </w:t>
      </w:r>
      <w:r>
        <w:rPr>
          <w:b/>
          <w:i w:val="0"/>
        </w:rPr>
        <w:t>Por eso una mesa de sonido de</w:t>
      </w:r>
      <w:r>
        <w:t xml:space="preserve"> </w:t>
      </w:r>
      <w:r>
        <w:rPr>
          <w:b/>
          <w:i w:val="0"/>
        </w:rPr>
        <w:t>directo se dimensiona por el número de envíos, no sólo por el de entradas.</w:t>
      </w:r>
      <w:r>
        <w:rPr>
          <w:b w:val="0"/>
          <w:i w:val="0"/>
        </w:rPr>
      </w:r>
    </w:p>
    <w:p>
      <w:pPr/>
      <w:r>
        <w:rPr>
          <w:b w:val="0"/>
          <w:i w:val="0"/>
        </w:rPr>
      </w:r>
      <w:r>
        <w:rPr>
          <w:b/>
          <w:i w:val="0"/>
        </w:rPr>
        <w:t>Las órdenes del realizador van por otro camino</w:t>
      </w:r>
      <w:r>
        <w:rPr>
          <w:b w:val="0"/>
          <w:i w:val="0"/>
        </w:rPr>
        <w:t xml:space="preserve"> —el circuito de órdenes del epígrafe 5— y se mezclan</w:t>
      </w:r>
      <w:r>
        <w:t xml:space="preserve"> </w:t>
      </w:r>
      <w:r>
        <w:rPr>
          <w:b w:val="0"/>
          <w:i w:val="0"/>
        </w:rPr>
        <w:t>con el retorno sólo si así se decide, con el nivel del programa bajado mientras se habla.</w:t>
      </w:r>
    </w:p>
    <w:p>
      <w:pPr>
        <w:pStyle w:val="Separador"/>
        <w:pBdr>
          <w:bottom w:val="single" w:sz="4" w:color="BBBBBB"/>
        </w:pBdr>
      </w:pPr>
    </w:p>
    <w:p>
      <w:pPr>
        <w:pStyle w:val="Heading2"/>
      </w:pPr>
      <w:r>
        <w:rPr>
          <w:b w:val="0"/>
          <w:i w:val="0"/>
        </w:rPr>
        <w:t>13.7 Emisión y continuidad</w:t>
      </w:r>
    </w:p>
    <w:p>
      <w:pPr/>
      <w:r>
        <w:rPr>
          <w:b w:val="0"/>
          <w:i w:val="0"/>
        </w:rPr>
      </w:r>
      <w:r>
        <w:rPr>
          <w:b/>
          <w:i w:val="0"/>
        </w:rPr>
        <w:t>La continuidad es el área que emite el canal.</w:t>
      </w:r>
      <w:r>
        <w:rPr>
          <w:b w:val="0"/>
          <w:i w:val="0"/>
        </w:rPr>
        <w:t xml:space="preserve"> No hace programas: </w:t>
      </w:r>
      <w:r>
        <w:rPr>
          <w:b/>
          <w:i w:val="0"/>
        </w:rPr>
        <w:t>hace lo que va entre los</w:t>
      </w:r>
      <w:r>
        <w:t xml:space="preserve"> </w:t>
      </w:r>
      <w:r>
        <w:rPr>
          <w:b/>
          <w:i w:val="0"/>
        </w:rPr>
        <w:t>programas</w:t>
      </w:r>
      <w:r>
        <w:rPr>
          <w:b w:val="0"/>
          <w:i w:val="0"/>
        </w:rPr>
        <w:t xml:space="preserve"> y garantiza que el canal no se quede en negro.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Qué emite</w:t>
            </w:r>
          </w:p>
        </w:tc>
        <w:tc>
          <w:tcPr>
            <w:tcW w:type="dxa" w:w="4706"/>
            <w:shd w:val="clear" w:color="auto" w:fill="E4E4E4"/>
          </w:tcPr>
          <w:p>
            <w:pPr>
              <w:pStyle w:val="Tablacabecera"/>
            </w:pPr>
            <w:r/>
            <w:r>
              <w:rPr>
                <w:b w:val="0"/>
                <w:i w:val="0"/>
              </w:rPr>
              <w:t>Ejemplos</w:t>
            </w:r>
          </w:p>
        </w:tc>
      </w:tr>
      <w:tr>
        <w:tc>
          <w:tcPr>
            <w:tcW w:type="dxa" w:w="4706"/>
          </w:tcPr>
          <w:p>
            <w:pPr>
              <w:pStyle w:val="Tabla"/>
            </w:pPr>
            <w:r/>
            <w:r>
              <w:rPr>
                <w:b w:val="0"/>
                <w:i w:val="0"/>
              </w:rPr>
            </w:r>
            <w:r>
              <w:rPr>
                <w:b/>
                <w:i w:val="0"/>
              </w:rPr>
              <w:t>La identidad del canal</w:t>
            </w:r>
            <w:r>
              <w:rPr>
                <w:b w:val="0"/>
                <w:i w:val="0"/>
              </w:rPr>
            </w:r>
          </w:p>
        </w:tc>
        <w:tc>
          <w:tcPr>
            <w:tcW w:type="dxa" w:w="4706"/>
          </w:tcPr>
          <w:p>
            <w:pPr>
              <w:pStyle w:val="Tabla"/>
            </w:pPr>
            <w:r/>
            <w:r>
              <w:rPr>
                <w:b w:val="0"/>
                <w:i w:val="0"/>
              </w:rPr>
              <w:t>Mosca, caretas, cortinillas</w:t>
            </w:r>
          </w:p>
        </w:tc>
      </w:tr>
      <w:tr>
        <w:tc>
          <w:tcPr>
            <w:tcW w:type="dxa" w:w="4706"/>
          </w:tcPr>
          <w:p>
            <w:pPr>
              <w:pStyle w:val="Tabla"/>
            </w:pPr>
            <w:r/>
            <w:r>
              <w:rPr>
                <w:b w:val="0"/>
                <w:i w:val="0"/>
              </w:rPr>
            </w:r>
            <w:r>
              <w:rPr>
                <w:b/>
                <w:i w:val="0"/>
              </w:rPr>
              <w:t>Las autopromociones</w:t>
            </w:r>
            <w:r>
              <w:rPr>
                <w:b w:val="0"/>
                <w:i w:val="0"/>
              </w:rPr>
            </w:r>
          </w:p>
        </w:tc>
        <w:tc>
          <w:tcPr>
            <w:tcW w:type="dxa" w:w="4706"/>
          </w:tcPr>
          <w:p>
            <w:pPr>
              <w:pStyle w:val="Tabla"/>
            </w:pPr>
            <w:r/>
            <w:r>
              <w:rPr>
                <w:b w:val="0"/>
                <w:i w:val="0"/>
              </w:rPr>
              <w:t>Los avances de lo que viene</w:t>
            </w:r>
          </w:p>
        </w:tc>
      </w:tr>
      <w:tr>
        <w:tc>
          <w:tcPr>
            <w:tcW w:type="dxa" w:w="4706"/>
          </w:tcPr>
          <w:p>
            <w:pPr>
              <w:pStyle w:val="Tabla"/>
            </w:pPr>
            <w:r/>
            <w:r>
              <w:rPr>
                <w:b w:val="0"/>
                <w:i w:val="0"/>
              </w:rPr>
            </w:r>
            <w:r>
              <w:rPr>
                <w:b/>
                <w:i w:val="0"/>
              </w:rPr>
              <w:t>La publicidad</w:t>
            </w:r>
            <w:r>
              <w:rPr>
                <w:b w:val="0"/>
                <w:i w:val="0"/>
              </w:rPr>
            </w:r>
          </w:p>
        </w:tc>
        <w:tc>
          <w:tcPr>
            <w:tcW w:type="dxa" w:w="4706"/>
          </w:tcPr>
          <w:p>
            <w:pPr>
              <w:pStyle w:val="Tabla"/>
            </w:pPr>
            <w:r/>
            <w:r>
              <w:rPr>
                <w:b w:val="0"/>
                <w:i w:val="0"/>
              </w:rPr>
              <w:t>En sus bloques, con su duración vendida</w:t>
            </w:r>
          </w:p>
        </w:tc>
      </w:tr>
      <w:tr>
        <w:tc>
          <w:tcPr>
            <w:tcW w:type="dxa" w:w="4706"/>
          </w:tcPr>
          <w:p>
            <w:pPr>
              <w:pStyle w:val="Tabla"/>
            </w:pPr>
            <w:r/>
            <w:r>
              <w:rPr>
                <w:b w:val="0"/>
                <w:i w:val="0"/>
              </w:rPr>
            </w:r>
            <w:r>
              <w:rPr>
                <w:b/>
                <w:i w:val="0"/>
              </w:rPr>
              <w:t>El enlace entre programas</w:t>
            </w:r>
            <w:r>
              <w:rPr>
                <w:b w:val="0"/>
                <w:i w:val="0"/>
              </w:rPr>
            </w:r>
          </w:p>
        </w:tc>
        <w:tc>
          <w:tcPr>
            <w:tcW w:type="dxa" w:w="4706"/>
          </w:tcPr>
          <w:p>
            <w:pPr>
              <w:pStyle w:val="Tabla"/>
            </w:pPr>
            <w:r/>
            <w:r>
              <w:rPr>
                <w:b w:val="0"/>
                <w:i w:val="0"/>
              </w:rPr>
              <w:t>Las entradas y las salidas</w:t>
            </w:r>
          </w:p>
        </w:tc>
      </w:tr>
      <w:tr>
        <w:tc>
          <w:tcPr>
            <w:tcW w:type="dxa" w:w="4706"/>
          </w:tcPr>
          <w:p>
            <w:pPr>
              <w:pStyle w:val="Tabla"/>
            </w:pPr>
            <w:r/>
            <w:r>
              <w:rPr>
                <w:b w:val="0"/>
                <w:i w:val="0"/>
              </w:rPr>
            </w:r>
            <w:r>
              <w:rPr>
                <w:b/>
                <w:i w:val="0"/>
              </w:rPr>
              <w:t>Los avisos de servicio</w:t>
            </w:r>
            <w:r>
              <w:rPr>
                <w:b w:val="0"/>
                <w:i w:val="0"/>
              </w:rPr>
            </w:r>
          </w:p>
        </w:tc>
        <w:tc>
          <w:tcPr>
            <w:tcW w:type="dxa" w:w="4706"/>
          </w:tcPr>
          <w:p>
            <w:pPr>
              <w:pStyle w:val="Tabla"/>
            </w:pPr>
            <w:r/>
            <w:r>
              <w:rPr>
                <w:b w:val="0"/>
                <w:i w:val="0"/>
              </w:rPr>
              <w:t>Señalización de contenido, subtitulado, cambios de programación</w:t>
            </w:r>
          </w:p>
        </w:tc>
      </w:tr>
    </w:tbl>
    <w:p>
      <w:pPr/>
    </w:p>
    <w:p>
      <w:pPr/>
      <w:r>
        <w:rPr>
          <w:b w:val="0"/>
          <w:i w:val="0"/>
        </w:rPr>
      </w:r>
      <w:r>
        <w:rPr>
          <w:b/>
          <w:i w:val="0"/>
        </w:rPr>
        <w:t>Cómo se emite hoy</w:t>
      </w:r>
      <w:r>
        <w:rPr>
          <w:b w:val="0"/>
          <w:i w:val="0"/>
        </w:rPr>
        <w:t xml:space="preserve">: la continuidad trabaja con una </w:t>
      </w:r>
      <w:r>
        <w:rPr>
          <w:b/>
          <w:i w:val="0"/>
        </w:rPr>
        <w:t>lista de emisión</w:t>
      </w:r>
      <w:r>
        <w:rPr>
          <w:b w:val="0"/>
          <w:i w:val="0"/>
        </w:rPr>
        <w:t xml:space="preserve"> —la escaleta del día,</w:t>
      </w:r>
      <w:r>
        <w:t xml:space="preserve"> </w:t>
      </w:r>
      <w:r>
        <w:rPr>
          <w:b w:val="0"/>
          <w:i w:val="0"/>
        </w:rPr>
        <w:t xml:space="preserve">minuto a minuto— cargada en un </w:t>
      </w:r>
      <w:r>
        <w:rPr>
          <w:b/>
          <w:i w:val="0"/>
        </w:rPr>
        <w:t>servidor de emisión</w:t>
      </w:r>
      <w:r>
        <w:rPr>
          <w:b w:val="0"/>
          <w:i w:val="0"/>
        </w:rPr>
        <w:t xml:space="preserve"> que dispara cada elemento a su hora, con un</w:t>
      </w:r>
      <w:r>
        <w:t xml:space="preserve"> </w:t>
      </w:r>
      <w:r>
        <w:rPr>
          <w:b w:val="0"/>
          <w:i w:val="0"/>
        </w:rPr>
        <w:t>sistema de automatización que lo gobierna y un operador que vigila y corrige.</w:t>
      </w:r>
    </w:p>
    <w:p>
      <w:pPr/>
      <w:r>
        <w:rPr>
          <w:b w:val="0"/>
          <w:i w:val="0"/>
        </w:rPr>
      </w:r>
      <w:r>
        <w:rPr>
          <w:b/>
          <w:i w:val="0"/>
        </w:rPr>
        <w:t>Y la obligación legal que la acompaña</w:t>
      </w:r>
      <w:r>
        <w:rPr>
          <w:b w:val="0"/>
          <w:i w:val="0"/>
        </w:rPr>
        <w:t xml:space="preserve">: lo emitido </w:t>
      </w:r>
      <w:r>
        <w:rPr>
          <w:b/>
          <w:i w:val="0"/>
        </w:rPr>
        <w:t>hay que conservarlo</w:t>
      </w:r>
      <w:r>
        <w:rPr>
          <w:b w:val="0"/>
          <w:i w:val="0"/>
        </w:rPr>
        <w:t>, según el tema 16.</w:t>
      </w:r>
    </w:p>
    <w:p>
      <w:pPr>
        <w:pStyle w:val="Separador"/>
        <w:pBdr>
          <w:bottom w:val="single" w:sz="4" w:color="BBBBBB"/>
        </w:pBdr>
      </w:pPr>
    </w:p>
    <w:p>
      <w:pPr>
        <w:pStyle w:val="Heading2"/>
      </w:pPr>
      <w:r>
        <w:rPr>
          <w:b w:val="0"/>
          <w:i w:val="0"/>
        </w:rPr>
        <w:t>13.8 La distribución de imágenes</w:t>
      </w:r>
    </w:p>
    <w:p>
      <w:pPr/>
      <w:r>
        <w:rPr>
          <w:b w:val="0"/>
          <w:i w:val="0"/>
        </w:rPr>
      </w:r>
      <w:r>
        <w:rPr>
          <w:b/>
          <w:i w:val="0"/>
        </w:rPr>
        <w:t>Distribuir es repartir la señal ya terminada</w:t>
      </w:r>
      <w:r>
        <w:rPr>
          <w:b w:val="0"/>
          <w:i w:val="0"/>
        </w:rPr>
        <w:t>, y un centro público lo hace en varias direcciones a</w:t>
      </w:r>
      <w:r>
        <w:t xml:space="preserve"> </w:t>
      </w:r>
      <w:r>
        <w:rPr>
          <w:b w:val="0"/>
          <w:i w:val="0"/>
        </w:rPr>
        <w:t>la vez:</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Destino</w:t>
            </w:r>
          </w:p>
        </w:tc>
        <w:tc>
          <w:tcPr>
            <w:tcW w:type="dxa" w:w="4706"/>
            <w:shd w:val="clear" w:color="auto" w:fill="E4E4E4"/>
          </w:tcPr>
          <w:p>
            <w:pPr>
              <w:pStyle w:val="Tablacabecera"/>
            </w:pPr>
            <w:r/>
            <w:r>
              <w:rPr>
                <w:b w:val="0"/>
                <w:i w:val="0"/>
              </w:rPr>
              <w:t>Cómo</w:t>
            </w:r>
          </w:p>
        </w:tc>
      </w:tr>
      <w:tr>
        <w:tc>
          <w:tcPr>
            <w:tcW w:type="dxa" w:w="4706"/>
          </w:tcPr>
          <w:p>
            <w:pPr>
              <w:pStyle w:val="Tabla"/>
            </w:pPr>
            <w:r/>
            <w:r>
              <w:rPr>
                <w:b w:val="0"/>
                <w:i w:val="0"/>
              </w:rPr>
            </w:r>
            <w:r>
              <w:rPr>
                <w:b/>
                <w:i w:val="0"/>
              </w:rPr>
              <w:t>La red de difusión terrestre</w:t>
            </w:r>
            <w:r>
              <w:rPr>
                <w:b w:val="0"/>
                <w:i w:val="0"/>
              </w:rPr>
            </w:r>
          </w:p>
        </w:tc>
        <w:tc>
          <w:tcPr>
            <w:tcW w:type="dxa" w:w="4706"/>
          </w:tcPr>
          <w:p>
            <w:pPr>
              <w:pStyle w:val="Tabla"/>
            </w:pPr>
            <w:r/>
            <w:r>
              <w:rPr>
                <w:b w:val="0"/>
                <w:i w:val="0"/>
              </w:rPr>
              <w:t>Hacia el centro emisor y de ahí a la red de TDT</w:t>
            </w:r>
          </w:p>
        </w:tc>
      </w:tr>
      <w:tr>
        <w:tc>
          <w:tcPr>
            <w:tcW w:type="dxa" w:w="4706"/>
          </w:tcPr>
          <w:p>
            <w:pPr>
              <w:pStyle w:val="Tabla"/>
            </w:pPr>
            <w:r/>
            <w:r>
              <w:rPr>
                <w:b w:val="0"/>
                <w:i w:val="0"/>
              </w:rPr>
            </w:r>
            <w:r>
              <w:rPr>
                <w:b/>
                <w:i w:val="0"/>
              </w:rPr>
              <w:t>Satélite y cable</w:t>
            </w:r>
            <w:r>
              <w:rPr>
                <w:b w:val="0"/>
                <w:i w:val="0"/>
              </w:rPr>
            </w:r>
          </w:p>
        </w:tc>
        <w:tc>
          <w:tcPr>
            <w:tcW w:type="dxa" w:w="4706"/>
          </w:tcPr>
          <w:p>
            <w:pPr>
              <w:pStyle w:val="Tabla"/>
            </w:pPr>
            <w:r/>
            <w:r>
              <w:rPr>
                <w:b w:val="0"/>
                <w:i w:val="0"/>
              </w:rPr>
              <w:t>Por los circuitos contratados con cada operador</w:t>
            </w:r>
          </w:p>
        </w:tc>
      </w:tr>
      <w:tr>
        <w:tc>
          <w:tcPr>
            <w:tcW w:type="dxa" w:w="4706"/>
          </w:tcPr>
          <w:p>
            <w:pPr>
              <w:pStyle w:val="Tabla"/>
            </w:pPr>
            <w:r/>
            <w:r>
              <w:rPr>
                <w:b w:val="0"/>
                <w:i w:val="0"/>
              </w:rPr>
            </w:r>
            <w:r>
              <w:rPr>
                <w:b/>
                <w:i w:val="0"/>
              </w:rPr>
              <w:t>Plataformas e internet</w:t>
            </w:r>
            <w:r>
              <w:rPr>
                <w:b w:val="0"/>
                <w:i w:val="0"/>
              </w:rPr>
            </w:r>
          </w:p>
        </w:tc>
        <w:tc>
          <w:tcPr>
            <w:tcW w:type="dxa" w:w="4706"/>
          </w:tcPr>
          <w:p>
            <w:pPr>
              <w:pStyle w:val="Tabla"/>
            </w:pPr>
            <w:r/>
            <w:r>
              <w:rPr>
                <w:b w:val="0"/>
                <w:i w:val="0"/>
              </w:rPr>
              <w:t>Por red, con la codificación de cada destino</w:t>
            </w:r>
          </w:p>
        </w:tc>
      </w:tr>
      <w:tr>
        <w:tc>
          <w:tcPr>
            <w:tcW w:type="dxa" w:w="4706"/>
          </w:tcPr>
          <w:p>
            <w:pPr>
              <w:pStyle w:val="Tabla"/>
            </w:pPr>
            <w:r/>
            <w:r>
              <w:rPr>
                <w:b w:val="0"/>
                <w:i w:val="0"/>
              </w:rPr>
            </w:r>
            <w:r>
              <w:rPr>
                <w:b/>
                <w:i w:val="0"/>
              </w:rPr>
              <w:t>Otras cadenas</w:t>
            </w:r>
            <w:r>
              <w:rPr>
                <w:b w:val="0"/>
                <w:i w:val="0"/>
              </w:rPr>
            </w:r>
          </w:p>
        </w:tc>
        <w:tc>
          <w:tcPr>
            <w:tcW w:type="dxa" w:w="4706"/>
          </w:tcPr>
          <w:p>
            <w:pPr>
              <w:pStyle w:val="Tabla"/>
            </w:pPr>
            <w:r/>
            <w:r>
              <w:rPr>
                <w:b w:val="0"/>
                <w:i w:val="0"/>
              </w:rPr>
              <w:t>Intercambio de noticias y señales de acontecimientos</w:t>
            </w:r>
          </w:p>
        </w:tc>
      </w:tr>
      <w:tr>
        <w:tc>
          <w:tcPr>
            <w:tcW w:type="dxa" w:w="4706"/>
          </w:tcPr>
          <w:p>
            <w:pPr>
              <w:pStyle w:val="Tabla"/>
            </w:pPr>
            <w:r/>
            <w:r>
              <w:rPr>
                <w:b w:val="0"/>
                <w:i w:val="0"/>
              </w:rPr>
            </w:r>
            <w:r>
              <w:rPr>
                <w:b/>
                <w:i w:val="0"/>
              </w:rPr>
              <w:t>El archivo</w:t>
            </w:r>
            <w:r>
              <w:rPr>
                <w:b w:val="0"/>
                <w:i w:val="0"/>
              </w:rPr>
            </w:r>
          </w:p>
        </w:tc>
        <w:tc>
          <w:tcPr>
            <w:tcW w:type="dxa" w:w="4706"/>
          </w:tcPr>
          <w:p>
            <w:pPr>
              <w:pStyle w:val="Tabla"/>
            </w:pPr>
            <w:r/>
            <w:r>
              <w:rPr>
                <w:b w:val="0"/>
                <w:i w:val="0"/>
              </w:rPr>
              <w:t>Registro de lo emitido y del material de trabajo</w:t>
            </w:r>
          </w:p>
        </w:tc>
      </w:tr>
    </w:tbl>
    <w:p>
      <w:pPr/>
    </w:p>
    <w:p>
      <w:pPr/>
      <w:r>
        <w:rPr>
          <w:b w:val="0"/>
          <w:i w:val="0"/>
        </w:rPr>
      </w:r>
      <w:r>
        <w:rPr>
          <w:b/>
          <w:i w:val="0"/>
        </w:rPr>
        <w:t>Y una figura propia del intercambio entre cadenas que conviene nombrar</w:t>
      </w:r>
      <w:r>
        <w:rPr>
          <w:b w:val="0"/>
          <w:i w:val="0"/>
        </w:rPr>
        <w:t xml:space="preserve">: la </w:t>
      </w:r>
      <w:r>
        <w:rPr>
          <w:b/>
          <w:i w:val="0"/>
        </w:rPr>
        <w:t xml:space="preserve">señal </w:t>
      </w:r>
      <w:r>
        <w:rPr>
          <w:b/>
          <w:i/>
        </w:rPr>
        <w:t>pool</w:t>
      </w:r>
      <w:r>
        <w:rPr>
          <w:b w:val="0"/>
          <w:i w:val="0"/>
        </w:rPr>
        <w:t>, la que</w:t>
      </w:r>
      <w:r>
        <w:t xml:space="preserve"> </w:t>
      </w:r>
      <w:r>
        <w:rPr>
          <w:b w:val="0"/>
          <w:i w:val="0"/>
        </w:rPr>
      </w:r>
      <w:r>
        <w:rPr>
          <w:b/>
          <w:i w:val="0"/>
        </w:rPr>
        <w:t>una sola cadena o productora realiza y distribuye a todas las demás</w:t>
      </w:r>
      <w:r>
        <w:rPr>
          <w:b w:val="0"/>
          <w:i w:val="0"/>
        </w:rPr>
        <w:t>, típicamente en actos</w:t>
      </w:r>
      <w:r>
        <w:t xml:space="preserve"> </w:t>
      </w:r>
      <w:r>
        <w:rPr>
          <w:b w:val="0"/>
          <w:i w:val="0"/>
        </w:rPr>
        <w:t>institucionales donde no caben veinte equipos.</w:t>
      </w:r>
    </w:p>
    <w:p>
      <w:pPr>
        <w:pStyle w:val="Separador"/>
        <w:pBdr>
          <w:bottom w:val="single" w:sz="4" w:color="BBBBBB"/>
        </w:pBdr>
      </w:pPr>
    </w:p>
    <w:p>
      <w:pPr>
        <w:pStyle w:val="Heading2"/>
      </w:pPr>
      <w:r>
        <w:rPr>
          <w:b w:val="0"/>
          <w:i w:val="0"/>
        </w:rPr>
        <w:t>13.9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 en un control central</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respuestas oficiales son correctas.</w:t>
      </w:r>
      <w:r>
        <w:rPr>
          <w:b w:val="0"/>
          <w:i w:val="0"/>
        </w:rPr>
      </w:r>
    </w:p>
    <w:p>
      <w:pPr/>
      <w:r>
        <w:rPr>
          <w:b w:val="0"/>
          <w:i w:val="0"/>
        </w:rPr>
      </w:r>
      <w:r>
        <w:rPr>
          <w:b/>
          <w:i w:val="0"/>
        </w:rPr>
        <w:t>Y las tres tienen la misma construcción: opciones que se diferencian por una acotación.</w:t>
      </w:r>
      <w:r>
        <w:rPr>
          <w:b w:val="0"/>
          <w:i w:val="0"/>
        </w:rPr>
        <w:t xml:space="preserve"> La 3 opone</w:t>
      </w:r>
      <w:r>
        <w:t xml:space="preserve"> </w:t>
      </w:r>
      <w:r>
        <w:rPr>
          <w:b w:val="0"/>
          <w:i w:val="0"/>
        </w:rPr>
        <w:t>«todas» a tres «solamente»; la 25 opone una operación de formato a tres de encaminamiento; y la 37</w:t>
      </w:r>
      <w:r>
        <w:t xml:space="preserve"> </w:t>
      </w:r>
      <w:r>
        <w:rPr>
          <w:b w:val="0"/>
          <w:i w:val="0"/>
        </w:rPr>
        <w:t xml:space="preserve">opone cuatro combinaciones de qué se quita y qué se deja. </w:t>
      </w:r>
      <w:r>
        <w:rPr>
          <w:b/>
          <w:i w:val="0"/>
        </w:rPr>
        <w:t>Leer despacio la mitad final de cada</w:t>
      </w:r>
      <w:r>
        <w:t xml:space="preserve"> </w:t>
      </w:r>
      <w:r>
        <w:rPr>
          <w:b/>
          <w:i w:val="0"/>
        </w:rPr>
        <w:t>opción es lo que resuelve las tres.</w:t>
      </w:r>
      <w:r>
        <w:rPr>
          <w:b w:val="0"/>
          <w:i w:val="0"/>
        </w:rPr>
      </w:r>
    </w:p>
    <w:p>
      <w:pPr/>
      <w:r>
        <w:rPr>
          <w:b w:val="0"/>
          <w:i w:val="0"/>
        </w:rPr>
      </w:r>
      <w:r>
        <w:rPr>
          <w:b/>
          <w:i w:val="0"/>
        </w:rPr>
        <w:t>Un aviso de estudio.</w:t>
      </w:r>
      <w:r>
        <w:rPr>
          <w:b w:val="0"/>
          <w:i w:val="0"/>
        </w:rPr>
        <w:t xml:space="preserve"> El </w:t>
      </w:r>
      <w:r>
        <w:rPr>
          <w:b/>
          <w:i w:val="0"/>
        </w:rPr>
        <w:t>N-1</w:t>
      </w:r>
      <w:r>
        <w:rPr>
          <w:b w:val="0"/>
          <w:i w:val="0"/>
        </w:rPr>
        <w:t xml:space="preserve"> aparece también en el examen de Realización (Asistencia), con las</w:t>
      </w:r>
      <w:r>
        <w:t xml:space="preserve"> </w:t>
      </w:r>
      <w:r>
        <w:rPr>
          <w:b w:val="0"/>
          <w:i w:val="0"/>
        </w:rPr>
        <w:t xml:space="preserve">mismas palabras y otra formulación. </w:t>
      </w:r>
      <w:r>
        <w:rPr>
          <w:b/>
          <w:i w:val="0"/>
        </w:rPr>
        <w:t>Es de los conceptos que se preguntan en varias ocupaciones</w:t>
      </w:r>
      <w:r>
        <w:rPr>
          <w:b w:val="0"/>
          <w:i w:val="0"/>
        </w:rPr>
        <w:t>, y</w:t>
      </w:r>
      <w:r>
        <w:t xml:space="preserve"> </w:t>
      </w:r>
      <w:r>
        <w:rPr>
          <w:b w:val="0"/>
          <w:i w:val="0"/>
        </w:rPr>
        <w:t xml:space="preserve">por eso conviene tenerlo entendido y no memorizado: </w:t>
      </w:r>
      <w:r>
        <w:rPr>
          <w:b/>
          <w:i w:val="0"/>
        </w:rPr>
        <w:t>la mezcla del programa menos la voz de quien la</w:t>
      </w:r>
      <w:r>
        <w:t xml:space="preserve"> </w:t>
      </w:r>
      <w:r>
        <w:rPr>
          <w:b/>
          <w:i w:val="0"/>
        </w:rPr>
        <w:t>recibe.</w:t>
      </w:r>
      <w:r>
        <w:rPr>
          <w:b w:val="0"/>
          <w:i w:val="0"/>
        </w:rPr>
      </w:r>
    </w:p>
    <w:p>
      <w:pPr>
        <w:pStyle w:val="Separador"/>
        <w:pBdr>
          <w:bottom w:val="single" w:sz="4" w:color="BBBBBB"/>
        </w:pBdr>
      </w:pPr>
    </w:p>
    <w:p>
      <w:pPr>
        <w:pStyle w:val="Heading2"/>
      </w:pPr>
      <w:r>
        <w:rPr>
          <w:b w:val="0"/>
          <w:i w:val="0"/>
        </w:rPr>
        <w:t>13.10 Trazabilidad</w:t>
      </w:r>
    </w:p>
    <w:p>
      <w:pPr/>
      <w:r>
        <w:rPr>
          <w:b w:val="0"/>
          <w:i w:val="0"/>
        </w:rPr>
      </w:r>
      <w:r>
        <w:rPr>
          <w:b/>
          <w:i w:val="0"/>
        </w:rPr>
        <w:t>Este tema no cita ninguna norma en su propio texto.</w:t>
      </w:r>
      <w:r>
        <w:rPr>
          <w:b w:val="0"/>
          <w:i w:val="0"/>
        </w:rPr>
        <w:t xml:space="preserve"> Su materia es la organización técnica de un</w:t>
      </w:r>
      <w:r>
        <w:t xml:space="preserve"> </w:t>
      </w:r>
      <w:r>
        <w:rPr>
          <w:b w:val="0"/>
          <w:i w:val="0"/>
        </w:rPr>
        <w:t>centro de producción de televisión y va como oficio: las siete funciones del control central, la</w:t>
      </w:r>
      <w:r>
        <w:t xml:space="preserve"> </w:t>
      </w:r>
      <w:r>
        <w:rPr>
          <w:b w:val="0"/>
          <w:i w:val="0"/>
        </w:rPr>
        <w:t>matriz de conmutación, las dos referencias de sincronismo, el audio embebido, los tres circuitos de</w:t>
      </w:r>
      <w:r>
        <w:t xml:space="preserve"> </w:t>
      </w:r>
      <w:r>
        <w:rPr>
          <w:b w:val="0"/>
          <w:i w:val="0"/>
        </w:rPr>
        <w:t>comunicación, el N-1, la continuidad y la distribución.</w:t>
      </w:r>
    </w:p>
    <w:p>
      <w:pPr/>
      <w:r>
        <w:rPr>
          <w:b w:val="0"/>
          <w:i w:val="0"/>
        </w:rPr>
      </w:r>
      <w:r>
        <w:rPr>
          <w:b/>
          <w:i w:val="0"/>
        </w:rPr>
        <w:t>Un enlace con otro tema de este libro</w:t>
      </w:r>
      <w:r>
        <w:rPr>
          <w:b w:val="0"/>
          <w:i w:val="0"/>
        </w:rPr>
        <w:t xml:space="preserve">: la obligación de conservar lo emitido durante </w:t>
      </w:r>
      <w:r>
        <w:rPr>
          <w:b/>
          <w:i w:val="0"/>
        </w:rPr>
        <w:t>seis</w:t>
      </w:r>
      <w:r>
        <w:t xml:space="preserve"> </w:t>
      </w:r>
      <w:r>
        <w:rPr>
          <w:b/>
          <w:i w:val="0"/>
        </w:rPr>
        <w:t>meses</w:t>
      </w:r>
      <w:r>
        <w:rPr>
          <w:b w:val="0"/>
          <w:i w:val="0"/>
        </w:rPr>
        <w:t xml:space="preserve"> está en el </w:t>
      </w:r>
      <w:r>
        <w:rPr>
          <w:b/>
          <w:i w:val="0"/>
        </w:rPr>
        <w:t>artículo 156.2 de la Ley 13/2022, de 7 de julio, General de Comunicación</w:t>
      </w:r>
      <w:r>
        <w:t xml:space="preserve"> </w:t>
      </w:r>
      <w:r>
        <w:rPr>
          <w:b/>
          <w:i w:val="0"/>
        </w:rPr>
        <w:t>Audiovisual</w:t>
      </w:r>
      <w:r>
        <w:rPr>
          <w:b w:val="0"/>
          <w:i w:val="0"/>
        </w:rPr>
        <w:t>, y se desarrolla en el tema 16.</w:t>
      </w:r>
    </w:p>
    <w:p>
      <w:pPr/>
      <w:r>
        <w:rPr>
          <w:b w:val="0"/>
          <w:i w:val="0"/>
        </w:rPr>
      </w:r>
      <w:r>
        <w:rPr>
          <w:b/>
          <w:i w:val="0"/>
        </w:rPr>
        <w:t>Y una declaración expresa sobre el vocabulario.</w:t>
      </w:r>
      <w:r>
        <w:rPr>
          <w:b w:val="0"/>
          <w:i w:val="0"/>
        </w:rPr>
        <w:t xml:space="preserve"> «Control central» y «control técnico central» se</w:t>
      </w:r>
      <w:r>
        <w:t xml:space="preserve"> </w:t>
      </w:r>
      <w:r>
        <w:rPr>
          <w:b w:val="0"/>
          <w:i w:val="0"/>
        </w:rPr>
        <w:t xml:space="preserve">usan como sinónimos en este tema, que es como se usan en la casa; </w:t>
      </w:r>
      <w:r>
        <w:rPr>
          <w:b/>
          <w:i w:val="0"/>
        </w:rPr>
        <w:t>en algunos centros designan salas</w:t>
      </w:r>
      <w:r>
        <w:t xml:space="preserve"> </w:t>
      </w:r>
      <w:r>
        <w:rPr>
          <w:b/>
          <w:i w:val="0"/>
        </w:rPr>
        <w:t>distintas</w:t>
      </w:r>
      <w:r>
        <w:rPr>
          <w:b w:val="0"/>
          <w:i w:val="0"/>
        </w:rPr>
        <w:t xml:space="preserve"> —una de conmutación y otra de mantenimiento—, y el examen no distingue entre ellas. </w:t>
      </w:r>
      <w:r>
        <w:rPr>
          <w:b/>
          <w:i w:val="0"/>
        </w:rPr>
        <w:t>Lo</w:t>
      </w:r>
      <w:r>
        <w:t xml:space="preserve"> </w:t>
      </w:r>
      <w:r>
        <w:rPr>
          <w:b/>
          <w:i w:val="0"/>
        </w:rPr>
        <w:t>que este tema fija es la función, que es la misma con cualquier nombre.</w:t>
      </w:r>
      <w:r>
        <w:rPr>
          <w:b w:val="0"/>
          <w:i w:val="0"/>
        </w:rPr>
      </w:r>
    </w:p>
    <w:p>
      <w:r>
        <w:br w:type="page"/>
      </w:r>
    </w:p>
    <w:p>
      <w:pPr>
        <w:pStyle w:val="Rótulo"/>
      </w:pPr>
      <w:r>
        <w:t>Para repasar</w:t>
      </w:r>
    </w:p>
    <w:p>
      <w:pPr>
        <w:pStyle w:val="Heading1"/>
      </w:pPr>
      <w:r>
        <w:t>Esquema de repaso · tema 13</w:t>
      </w:r>
    </w:p>
    <w:p>
      <w:pPr/>
      <w:r>
        <w:rPr>
          <w:b w:val="0"/>
          <w:i w:val="0"/>
        </w:rPr>
        <w:t xml:space="preserve">Telegrama. </w:t>
      </w:r>
      <w:r>
        <w:rPr>
          <w:b/>
          <w:i w:val="0"/>
        </w:rPr>
        <w:t>Cada línea lleva delante de dónde sale</w:t>
      </w:r>
      <w:r>
        <w:rPr>
          <w:b w:val="0"/>
          <w:i w:val="0"/>
        </w:rPr>
        <w:t xml:space="preserve">: </w:t>
      </w:r>
      <w:r>
        <w:rPr>
          <w:rStyle w:val="Código"/>
          <w:b w:val="0"/>
          <w:i w:val="0"/>
        </w:rPr>
        <w:t>[oficio]</w:t>
      </w:r>
      <w:r>
        <w:rPr>
          <w:b w:val="0"/>
          <w:i w:val="0"/>
        </w:rPr>
        <w:t xml:space="preserve"> = organización técnica de un centro</w:t>
      </w:r>
      <w:r>
        <w:t xml:space="preserve"> </w:t>
      </w:r>
      <w:r>
        <w:rPr>
          <w:b w:val="0"/>
          <w:i w:val="0"/>
        </w:rPr>
        <w:t xml:space="preserve">de producción, declarada como tal en el tema · </w:t>
      </w:r>
      <w:r>
        <w:rPr>
          <w:rStyle w:val="Código"/>
          <w:b w:val="0"/>
          <w:i w:val="0"/>
        </w:rPr>
        <w:t>[LGCA]</w:t>
      </w:r>
      <w:r>
        <w:rPr>
          <w:b w:val="0"/>
          <w:i w:val="0"/>
        </w:rPr>
        <w:t xml:space="preserve"> = Ley 13/2022, artículo 156.2, </w:t>
      </w:r>
      <w:r>
        <w:rPr>
          <w:b/>
          <w:i w:val="0"/>
        </w:rPr>
        <w:t>citada de</w:t>
      </w:r>
      <w:r>
        <w:t xml:space="preserve"> </w:t>
      </w:r>
      <w:r>
        <w:rPr>
          <w:b/>
          <w:i w:val="0"/>
        </w:rPr>
        <w:t>enlace</w:t>
      </w:r>
      <w:r>
        <w:rPr>
          <w:b w:val="0"/>
          <w:i w:val="0"/>
        </w:rPr>
        <w:t xml:space="preserve"> con el tema 16.</w:t>
      </w:r>
    </w:p>
    <w:p>
      <w:pPr/>
      <w:r>
        <w:rPr>
          <w:b w:val="0"/>
          <w:i w:val="0"/>
        </w:rPr>
      </w:r>
      <w:r>
        <w:rPr>
          <w:b/>
          <w:i w:val="0"/>
        </w:rPr>
        <w:t>Siglas</w:t>
      </w:r>
      <w:r>
        <w:rPr>
          <w:b w:val="0"/>
          <w:i w:val="0"/>
        </w:rPr>
        <w:t>: el protocolo de internet (</w:t>
      </w:r>
      <w:r>
        <w:rPr>
          <w:b/>
          <w:i w:val="0"/>
        </w:rPr>
        <w:t>IP</w:t>
      </w:r>
      <w:r>
        <w:rPr>
          <w:b w:val="0"/>
          <w:i w:val="0"/>
        </w:rPr>
        <w:t>).</w:t>
      </w:r>
    </w:p>
    <w:p>
      <w:pPr/>
      <w:r>
        <w:rPr>
          <w:b w:val="0"/>
          <w:i w:val="0"/>
        </w:rPr>
      </w:r>
      <w:r>
        <w:rPr>
          <w:b/>
          <w:i w:val="0"/>
        </w:rPr>
        <w:t>Cabecera.</w:t>
      </w:r>
      <w:r>
        <w:rPr>
          <w:b w:val="0"/>
          <w:i w:val="0"/>
        </w:rPr>
        <w:t xml:space="preserve"> Enunciado: «CONTROL CENTRAL. Coordinación de señales y comunicaciones.</w:t>
      </w:r>
      <w:r>
        <w:t xml:space="preserve"> </w:t>
      </w:r>
      <w:r>
        <w:rPr>
          <w:b w:val="0"/>
          <w:i w:val="0"/>
        </w:rPr>
        <w:t xml:space="preserve">Emisión/Continuidad. Distribución de imágenes» · </w:t>
      </w:r>
      <w:r>
        <w:rPr>
          <w:b/>
          <w:i w:val="0"/>
        </w:rPr>
        <w:t>3 preguntas</w:t>
      </w:r>
      <w:r>
        <w:rPr>
          <w:b w:val="0"/>
          <w:i w:val="0"/>
        </w:rPr>
        <w:t xml:space="preserve"> · ninguna descansa en la plantilla ·</w:t>
      </w:r>
      <w:r>
        <w:t xml:space="preserve"> </w:t>
      </w:r>
      <w:r>
        <w:rPr>
          <w:b w:val="0"/>
          <w:i w:val="0"/>
        </w:rPr>
      </w:r>
      <w:r>
        <w:rPr>
          <w:b/>
          <w:i w:val="0"/>
        </w:rPr>
        <w:t>las tres tienen la misma construcción: opciones que se diferencian POR UNA ACOTACIÓN</w:t>
      </w:r>
      <w:r>
        <w:rPr>
          <w:b w:val="0"/>
          <w:i w:val="0"/>
        </w:rPr>
        <w:t>.</w:t>
      </w:r>
    </w:p>
    <w:p>
      <w:pPr>
        <w:pStyle w:val="Heading2"/>
      </w:pPr>
      <w:r>
        <w:rPr>
          <w:b w:val="0"/>
          <w:i w:val="0"/>
        </w:rPr>
        <w:t>Qué es el control central</w:t>
      </w:r>
    </w:p>
    <w:p>
      <w:pPr>
        <w:pStyle w:val="ListBullet"/>
      </w:pPr>
      <w:r>
        <w:rPr>
          <w:b w:val="0"/>
          <w:i w:val="0"/>
        </w:rPr>
      </w:r>
      <w:r>
        <w:rPr>
          <w:b/>
          <w:i w:val="0"/>
        </w:rPr>
        <w:t>PREGUNTA 3</w:t>
      </w:r>
      <w:r>
        <w:rPr>
          <w:b w:val="0"/>
          <w:i w:val="0"/>
        </w:rPr>
        <w:t xml:space="preserve"> · </w:t>
      </w:r>
      <w:r>
        <w:rPr>
          <w:b/>
          <w:i w:val="0"/>
        </w:rPr>
        <w:t>Desde el control central se coordinan TODAS las señales de audio y vídeo que se</w:t>
      </w:r>
      <w:r>
        <w:t xml:space="preserve"> </w:t>
      </w:r>
      <w:r>
        <w:rPr>
          <w:b/>
          <w:i w:val="0"/>
        </w:rPr>
        <w:t>pueden manejar en una estación de televisión.</w:t>
      </w:r>
      <w:r>
        <w:rPr>
          <w:b w:val="0"/>
          <w:i w:val="0"/>
        </w:rPr>
        <w:t xml:space="preserve"> </w:t>
      </w:r>
      <w:r>
        <w:rPr>
          <w:b/>
          <w:i w:val="0"/>
        </w:rPr>
        <w:t xml:space="preserve">La palabra que decide es </w:t>
      </w:r>
      <w:r>
        <w:rPr>
          <w:b/>
          <w:i/>
        </w:rPr>
        <w:t>TODAS</w:t>
      </w:r>
      <w:r>
        <w:rPr>
          <w:b/>
          <w:i w:val="0"/>
        </w:rPr>
        <w:t>.</w:t>
      </w:r>
      <w:r>
        <w:rPr>
          <w:b w:val="0"/>
          <w:i w:val="0"/>
        </w:rPr>
      </w:r>
    </w:p>
    <w:p>
      <w:pPr>
        <w:pStyle w:val="ListBullet"/>
      </w:pPr>
      <w:r>
        <w:rPr>
          <w:b w:val="0"/>
          <w:i w:val="0"/>
        </w:rPr>
      </w:r>
      <w:r>
        <w:rPr>
          <w:b/>
          <w:i w:val="0"/>
        </w:rPr>
        <w:t>Las tres falsas ACOTAN la competencia y por eso son falsas</w:t>
      </w:r>
      <w:r>
        <w:rPr>
          <w:b w:val="0"/>
          <w:i w:val="0"/>
        </w:rPr>
        <w:t xml:space="preserve">: «solamente las </w:t>
      </w:r>
      <w:r>
        <w:rPr>
          <w:b/>
          <w:i w:val="0"/>
        </w:rPr>
        <w:t>exteriores</w:t>
      </w:r>
      <w:r>
        <w:rPr>
          <w:b w:val="0"/>
          <w:i w:val="0"/>
        </w:rPr>
        <w:t xml:space="preserve"> que</w:t>
      </w:r>
      <w:r>
        <w:t xml:space="preserve"> </w:t>
      </w:r>
      <w:r>
        <w:rPr>
          <w:b w:val="0"/>
          <w:i w:val="0"/>
        </w:rPr>
        <w:t xml:space="preserve">llegan» → deja fuera </w:t>
      </w:r>
      <w:r>
        <w:rPr>
          <w:b/>
          <w:i w:val="0"/>
        </w:rPr>
        <w:t>estudios, servidores, salas de edición</w:t>
      </w:r>
      <w:r>
        <w:rPr>
          <w:b w:val="0"/>
          <w:i w:val="0"/>
        </w:rPr>
        <w:t xml:space="preserve"> · «solamente las </w:t>
      </w:r>
      <w:r>
        <w:rPr>
          <w:b/>
          <w:i w:val="0"/>
        </w:rPr>
        <w:t>emisiones en</w:t>
      </w:r>
      <w:r>
        <w:t xml:space="preserve"> </w:t>
      </w:r>
      <w:r>
        <w:rPr>
          <w:b/>
          <w:i w:val="0"/>
        </w:rPr>
        <w:t>directo</w:t>
      </w:r>
      <w:r>
        <w:rPr>
          <w:b w:val="0"/>
          <w:i w:val="0"/>
        </w:rPr>
        <w:t xml:space="preserve">» → deja fuera </w:t>
      </w:r>
      <w:r>
        <w:rPr>
          <w:b/>
          <w:i w:val="0"/>
        </w:rPr>
        <w:t>lo grabado, el intercambio y la contribución</w:t>
      </w:r>
      <w:r>
        <w:rPr>
          <w:b w:val="0"/>
          <w:i w:val="0"/>
        </w:rPr>
        <w:t xml:space="preserve"> · «solamente </w:t>
      </w:r>
      <w:r>
        <w:rPr>
          <w:b/>
          <w:i w:val="0"/>
        </w:rPr>
        <w:t>intercambio</w:t>
      </w:r>
      <w:r>
        <w:t xml:space="preserve"> </w:t>
      </w:r>
      <w:r>
        <w:rPr>
          <w:b/>
          <w:i w:val="0"/>
        </w:rPr>
        <w:t>y directos</w:t>
      </w:r>
      <w:r>
        <w:rPr>
          <w:b w:val="0"/>
          <w:i w:val="0"/>
        </w:rPr>
        <w:t xml:space="preserve">» → </w:t>
      </w:r>
      <w:r>
        <w:rPr>
          <w:b/>
          <w:i w:val="0"/>
        </w:rPr>
        <w:t>las internas otra vez</w:t>
      </w:r>
      <w:r>
        <w:rPr>
          <w:b w:val="0"/>
          <w:i w:val="0"/>
        </w:rPr>
        <w:t>.</w:t>
      </w:r>
    </w:p>
    <w:p>
      <w:pPr>
        <w:pStyle w:val="ListBullet"/>
      </w:pPr>
      <w:r>
        <w:rPr>
          <w:rStyle w:val="Código"/>
          <w:b w:val="0"/>
          <w:i w:val="0"/>
        </w:rPr>
        <w:t>[oficio]</w:t>
      </w:r>
      <w:r>
        <w:rPr>
          <w:b w:val="0"/>
          <w:i w:val="0"/>
        </w:rPr>
        <w:t xml:space="preserve"> · </w:t>
      </w:r>
      <w:r>
        <w:rPr>
          <w:b/>
          <w:i w:val="0"/>
        </w:rPr>
        <w:t>Sus siete funciones</w:t>
      </w:r>
      <w:r>
        <w:rPr>
          <w:b w:val="0"/>
          <w:i w:val="0"/>
        </w:rPr>
        <w:t xml:space="preserve">: </w:t>
      </w:r>
      <w:r>
        <w:rPr>
          <w:b/>
          <w:i w:val="0"/>
        </w:rPr>
        <w:t>encaminar</w:t>
      </w:r>
      <w:r>
        <w:rPr>
          <w:b w:val="0"/>
          <w:i w:val="0"/>
        </w:rPr>
        <w:t xml:space="preserve"> (cualquier origen a cualquier destino) ·</w:t>
      </w:r>
      <w:r>
        <w:t xml:space="preserve"> </w:t>
      </w:r>
      <w:r>
        <w:rPr>
          <w:b w:val="0"/>
          <w:i w:val="0"/>
        </w:rPr>
      </w:r>
      <w:r>
        <w:rPr>
          <w:b/>
          <w:i w:val="0"/>
        </w:rPr>
        <w:t>sincronizar</w:t>
      </w:r>
      <w:r>
        <w:rPr>
          <w:b w:val="0"/>
          <w:i w:val="0"/>
        </w:rPr>
        <w:t xml:space="preserve"> · </w:t>
      </w:r>
      <w:r>
        <w:rPr>
          <w:b/>
          <w:i w:val="0"/>
        </w:rPr>
        <w:t>adaptar</w:t>
      </w:r>
      <w:r>
        <w:rPr>
          <w:b w:val="0"/>
          <w:i w:val="0"/>
        </w:rPr>
        <w:t xml:space="preserve"> (formatos, embeber y desembeber, niveles) · </w:t>
      </w:r>
      <w:r>
        <w:rPr>
          <w:b/>
          <w:i w:val="0"/>
        </w:rPr>
        <w:t>vigilar</w:t>
      </w:r>
      <w:r>
        <w:rPr>
          <w:b w:val="0"/>
          <w:i w:val="0"/>
        </w:rPr>
        <w:t xml:space="preserve"> (medir cada</w:t>
      </w:r>
      <w:r>
        <w:t xml:space="preserve"> </w:t>
      </w:r>
      <w:r>
        <w:rPr>
          <w:b w:val="0"/>
          <w:i w:val="0"/>
        </w:rPr>
        <w:t xml:space="preserve">señal antes de que entre en un programa) · </w:t>
      </w:r>
      <w:r>
        <w:rPr>
          <w:b/>
          <w:i w:val="0"/>
        </w:rPr>
        <w:t>reservar</w:t>
      </w:r>
      <w:r>
        <w:rPr>
          <w:b w:val="0"/>
          <w:i w:val="0"/>
        </w:rPr>
        <w:t xml:space="preserve"> (circuitos y conexiones exteriores) ·</w:t>
      </w:r>
      <w:r>
        <w:t xml:space="preserve"> </w:t>
      </w:r>
      <w:r>
        <w:rPr>
          <w:b w:val="0"/>
          <w:i w:val="0"/>
        </w:rPr>
      </w:r>
      <w:r>
        <w:rPr>
          <w:b/>
          <w:i w:val="0"/>
        </w:rPr>
        <w:t>registrar</w:t>
      </w:r>
      <w:r>
        <w:rPr>
          <w:b w:val="0"/>
          <w:i w:val="0"/>
        </w:rPr>
        <w:t xml:space="preserve"> · </w:t>
      </w:r>
      <w:r>
        <w:rPr>
          <w:b/>
          <w:i w:val="0"/>
        </w:rPr>
        <w:t>comunicar</w:t>
      </w:r>
      <w:r>
        <w:rPr>
          <w:b w:val="0"/>
          <w:i w:val="0"/>
        </w:rPr>
        <w:t xml:space="preserve"> (intercomunicador, pilotos, retornos).</w:t>
      </w:r>
    </w:p>
    <w:p>
      <w:pPr>
        <w:pStyle w:val="Heading2"/>
      </w:pPr>
      <w:r>
        <w:rPr>
          <w:b w:val="0"/>
          <w:i w:val="0"/>
        </w:rPr>
        <w:t>La matriz</w:t>
      </w:r>
    </w:p>
    <w:p>
      <w:pPr>
        <w:pStyle w:val="ListBullet"/>
      </w:pPr>
      <w:r>
        <w:rPr>
          <w:rStyle w:val="Código"/>
          <w:b w:val="0"/>
          <w:i w:val="0"/>
        </w:rPr>
        <w:t>[oficio]</w:t>
      </w:r>
      <w:r>
        <w:rPr>
          <w:b w:val="0"/>
          <w:i w:val="0"/>
        </w:rPr>
        <w:t xml:space="preserve"> · </w:t>
      </w:r>
      <w:r>
        <w:rPr>
          <w:b/>
          <w:i w:val="0"/>
        </w:rPr>
        <w:t>Rejilla de entradas y salidas donde CUALQUIER entrada puede ir a CUALQUIER salida</w:t>
      </w:r>
      <w:r>
        <w:rPr>
          <w:b w:val="0"/>
          <w:i w:val="0"/>
        </w:rPr>
        <w:t>, y</w:t>
      </w:r>
      <w:r>
        <w:t xml:space="preserve"> </w:t>
      </w:r>
      <w:r>
        <w:rPr>
          <w:b w:val="0"/>
          <w:i w:val="0"/>
        </w:rPr>
        <w:t xml:space="preserve">una entrada </w:t>
      </w:r>
      <w:r>
        <w:rPr>
          <w:b/>
          <w:i w:val="0"/>
        </w:rPr>
        <w:t>a varias salidas a la vez</w:t>
      </w:r>
      <w:r>
        <w:rPr>
          <w:b w:val="0"/>
          <w:i w:val="0"/>
        </w:rPr>
        <w:t>.</w:t>
      </w:r>
    </w:p>
    <w:p>
      <w:pPr>
        <w:pStyle w:val="ListBullet"/>
      </w:pPr>
      <w:r>
        <w:rPr>
          <w:b w:val="0"/>
          <w:i w:val="0"/>
        </w:rPr>
      </w:r>
      <w:r>
        <w:rPr>
          <w:b/>
          <w:i w:val="0"/>
        </w:rPr>
        <w:t>Vocabulario</w:t>
      </w:r>
      <w:r>
        <w:rPr>
          <w:b w:val="0"/>
          <w:i w:val="0"/>
        </w:rPr>
        <w:t xml:space="preserve">: </w:t>
      </w:r>
      <w:r>
        <w:rPr>
          <w:b/>
          <w:i w:val="0"/>
        </w:rPr>
        <w:t>entrada</w:t>
      </w:r>
      <w:r>
        <w:rPr>
          <w:b w:val="0"/>
          <w:i w:val="0"/>
        </w:rPr>
        <w:t xml:space="preserve"> (</w:t>
      </w:r>
      <w:r>
        <w:rPr>
          <w:b w:val="0"/>
          <w:i/>
        </w:rPr>
        <w:t>source</w:t>
      </w:r>
      <w:r>
        <w:rPr>
          <w:b w:val="0"/>
          <w:i w:val="0"/>
        </w:rPr>
        <w:t xml:space="preserve">) · </w:t>
      </w:r>
      <w:r>
        <w:rPr>
          <w:b/>
          <w:i w:val="0"/>
        </w:rPr>
        <w:t>salida</w:t>
      </w:r>
      <w:r>
        <w:rPr>
          <w:b w:val="0"/>
          <w:i w:val="0"/>
        </w:rPr>
        <w:t xml:space="preserve"> (</w:t>
      </w:r>
      <w:r>
        <w:rPr>
          <w:b w:val="0"/>
          <w:i/>
        </w:rPr>
        <w:t>destination</w:t>
      </w:r>
      <w:r>
        <w:rPr>
          <w:b w:val="0"/>
          <w:i w:val="0"/>
        </w:rPr>
        <w:t xml:space="preserve">) · </w:t>
      </w:r>
      <w:r>
        <w:rPr>
          <w:b/>
          <w:i w:val="0"/>
        </w:rPr>
        <w:t>nivel</w:t>
      </w:r>
      <w:r>
        <w:rPr>
          <w:b w:val="0"/>
          <w:i w:val="0"/>
        </w:rPr>
        <w:t xml:space="preserve"> —vídeo, audio y</w:t>
      </w:r>
      <w:r>
        <w:t xml:space="preserve"> </w:t>
      </w:r>
      <w:r>
        <w:rPr>
          <w:b w:val="0"/>
          <w:i w:val="0"/>
        </w:rPr>
        <w:t xml:space="preserve">datos se conmutan en niveles que </w:t>
      </w:r>
      <w:r>
        <w:rPr>
          <w:b/>
          <w:i w:val="0"/>
        </w:rPr>
        <w:t>pueden ir juntos o por separado</w:t>
      </w:r>
      <w:r>
        <w:rPr>
          <w:b w:val="0"/>
          <w:i w:val="0"/>
        </w:rPr>
        <w:t xml:space="preserve">— · </w:t>
      </w:r>
      <w:r>
        <w:rPr>
          <w:b/>
          <w:i w:val="0"/>
        </w:rPr>
        <w:t>panel de control</w:t>
      </w:r>
      <w:r>
        <w:rPr>
          <w:b w:val="0"/>
          <w:i w:val="0"/>
        </w:rPr>
        <w:t xml:space="preserve"> ·</w:t>
      </w:r>
      <w:r>
        <w:t xml:space="preserve"> </w:t>
      </w:r>
      <w:r>
        <w:rPr>
          <w:b w:val="0"/>
          <w:i w:val="0"/>
        </w:rPr>
      </w:r>
      <w:r>
        <w:rPr>
          <w:b/>
          <w:i w:val="0"/>
        </w:rPr>
        <w:t>SALVADO</w:t>
      </w:r>
      <w:r>
        <w:rPr>
          <w:b w:val="0"/>
          <w:i w:val="0"/>
        </w:rPr>
        <w:t xml:space="preserve"> (</w:t>
      </w:r>
      <w:r>
        <w:rPr>
          <w:b w:val="0"/>
          <w:i/>
        </w:rPr>
        <w:t>salvo</w:t>
      </w:r>
      <w:r>
        <w:rPr>
          <w:b w:val="0"/>
          <w:i w:val="0"/>
        </w:rPr>
        <w:t xml:space="preserve">): </w:t>
      </w:r>
      <w:r>
        <w:rPr>
          <w:b/>
          <w:i w:val="0"/>
        </w:rPr>
        <w:t>el bloqueo de una salida para que nadie la cambie por error durante una</w:t>
      </w:r>
      <w:r>
        <w:t xml:space="preserve"> </w:t>
      </w:r>
      <w:r>
        <w:rPr>
          <w:b/>
          <w:i w:val="0"/>
        </w:rPr>
        <w:t>emisión</w:t>
      </w:r>
      <w:r>
        <w:rPr>
          <w:b w:val="0"/>
          <w:i w:val="0"/>
        </w:rPr>
        <w:t>.</w:t>
      </w:r>
    </w:p>
    <w:p>
      <w:pPr>
        <w:pStyle w:val="ListBullet"/>
      </w:pPr>
      <w:r>
        <w:rPr>
          <w:b w:val="0"/>
          <w:i w:val="0"/>
        </w:rPr>
      </w:r>
      <w:r>
        <w:rPr>
          <w:b/>
          <w:i w:val="0"/>
        </w:rPr>
        <w:t>LA REGLA DE ORO DEL CONTROL CENTRAL: una señal que va al aire SE PROTEGE.</w:t>
      </w:r>
      <w:r>
        <w:rPr>
          <w:b w:val="0"/>
          <w:i w:val="0"/>
        </w:rPr>
        <w:t xml:space="preserve"> Eso hace el salvado, y</w:t>
      </w:r>
      <w:r>
        <w:t xml:space="preserve"> </w:t>
      </w:r>
      <w:r>
        <w:rPr>
          <w:b w:val="0"/>
          <w:i w:val="0"/>
        </w:rPr>
      </w:r>
      <w:r>
        <w:rPr>
          <w:b/>
          <w:i w:val="0"/>
        </w:rPr>
        <w:t>es lo que evita que una conmutación equivocada tire una emisión</w:t>
      </w:r>
      <w:r>
        <w:rPr>
          <w:b w:val="0"/>
          <w:i w:val="0"/>
        </w:rPr>
        <w:t>.</w:t>
      </w:r>
    </w:p>
    <w:p>
      <w:pPr>
        <w:pStyle w:val="Heading2"/>
      </w:pPr>
      <w:r>
        <w:rPr>
          <w:b w:val="0"/>
          <w:i w:val="0"/>
        </w:rPr>
        <w:t>La sincronización</w:t>
      </w:r>
    </w:p>
    <w:p>
      <w:pPr>
        <w:pStyle w:val="ListBullet"/>
      </w:pPr>
      <w:r>
        <w:rPr>
          <w:rStyle w:val="Código"/>
          <w:b w:val="0"/>
          <w:i w:val="0"/>
        </w:rPr>
        <w:t>[oficio]</w:t>
      </w:r>
      <w:r>
        <w:rPr>
          <w:b w:val="0"/>
          <w:i w:val="0"/>
        </w:rPr>
        <w:t xml:space="preserve"> · </w:t>
      </w:r>
      <w:r>
        <w:rPr>
          <w:b/>
          <w:i w:val="0"/>
        </w:rPr>
        <w:t>Dos señales sólo se conmutan limpiamente si sus imágenes empiezan EN EL MISMO</w:t>
      </w:r>
      <w:r>
        <w:t xml:space="preserve"> </w:t>
      </w:r>
      <w:r>
        <w:rPr>
          <w:b/>
          <w:i w:val="0"/>
        </w:rPr>
        <w:t>INSTANTE.</w:t>
      </w:r>
      <w:r>
        <w:rPr>
          <w:b w:val="0"/>
          <w:i w:val="0"/>
        </w:rPr>
        <w:t xml:space="preserve"> Por eso todo el centro trabaja contra </w:t>
      </w:r>
      <w:r>
        <w:rPr>
          <w:b/>
          <w:i w:val="0"/>
        </w:rPr>
        <w:t>UNA MISMA REFERENCIA</w:t>
      </w:r>
      <w:r>
        <w:rPr>
          <w:b w:val="0"/>
          <w:i w:val="0"/>
        </w:rPr>
        <w:t>, generada en un sitio y</w:t>
      </w:r>
      <w:r>
        <w:t xml:space="preserve"> </w:t>
      </w:r>
      <w:r>
        <w:rPr>
          <w:b w:val="0"/>
          <w:i w:val="0"/>
        </w:rPr>
        <w:t>repartida.</w:t>
      </w:r>
    </w:p>
    <w:p>
      <w:pPr>
        <w:pStyle w:val="ListBullet"/>
      </w:pPr>
      <w:r>
        <w:rPr>
          <w:b w:val="0"/>
          <w:i w:val="0"/>
        </w:rPr>
      </w:r>
      <w:r>
        <w:rPr>
          <w:b/>
          <w:i w:val="0"/>
        </w:rPr>
        <w:t>Dos referencias</w:t>
      </w:r>
      <w:r>
        <w:rPr>
          <w:b w:val="0"/>
          <w:i w:val="0"/>
        </w:rPr>
        <w:t xml:space="preserve">: </w:t>
      </w:r>
      <w:r>
        <w:rPr>
          <w:b w:val="0"/>
          <w:i/>
        </w:rPr>
      </w:r>
      <w:r>
        <w:rPr>
          <w:b/>
          <w:i/>
        </w:rPr>
        <w:t>BLACK BURST</w:t>
      </w:r>
      <w:r>
        <w:rPr>
          <w:b w:val="0"/>
          <w:i/>
        </w:rPr>
      </w:r>
      <w:r>
        <w:rPr>
          <w:b w:val="0"/>
          <w:i w:val="0"/>
        </w:rPr>
        <w:t xml:space="preserve"> —vídeo negro completo con sus sincronismos: la clásica— y</w:t>
      </w:r>
      <w:r>
        <w:t xml:space="preserve"> </w:t>
      </w:r>
      <w:r>
        <w:rPr>
          <w:b w:val="0"/>
          <w:i/>
        </w:rPr>
      </w:r>
      <w:r>
        <w:rPr>
          <w:b/>
          <w:i/>
        </w:rPr>
        <w:t>TRI-LEVEL SYNC</w:t>
      </w:r>
      <w:r>
        <w:rPr>
          <w:b w:val="0"/>
          <w:i/>
        </w:rPr>
      </w:r>
      <w:r>
        <w:rPr>
          <w:b w:val="0"/>
          <w:i w:val="0"/>
        </w:rPr>
        <w:t xml:space="preserve"> —impulso de tres niveles, definido </w:t>
      </w:r>
      <w:r>
        <w:rPr>
          <w:b/>
          <w:i w:val="0"/>
        </w:rPr>
        <w:t>para alta definición</w:t>
      </w:r>
      <w:r>
        <w:rPr>
          <w:b w:val="0"/>
          <w:i w:val="0"/>
        </w:rPr>
        <w:t>—.</w:t>
      </w:r>
    </w:p>
    <w:p>
      <w:pPr>
        <w:pStyle w:val="ListBullet"/>
      </w:pPr>
      <w:r>
        <w:rPr>
          <w:b w:val="0"/>
          <w:i w:val="0"/>
        </w:rPr>
      </w:r>
      <w:r>
        <w:rPr>
          <w:b/>
          <w:i w:val="0"/>
        </w:rPr>
        <w:t>Lo que llega de fuera NO está en fase con la casa</w:t>
      </w:r>
      <w:r>
        <w:rPr>
          <w:b w:val="0"/>
          <w:i w:val="0"/>
        </w:rPr>
        <w:t xml:space="preserve">: hay que </w:t>
      </w:r>
      <w:r>
        <w:rPr>
          <w:b/>
          <w:i w:val="0"/>
        </w:rPr>
        <w:t>retenerlo en memoria y volver a</w:t>
      </w:r>
      <w:r>
        <w:t xml:space="preserve"> </w:t>
      </w:r>
      <w:r>
        <w:rPr>
          <w:b/>
          <w:i w:val="0"/>
        </w:rPr>
        <w:t>leerlo en el momento correcto</w:t>
      </w:r>
      <w:r>
        <w:rPr>
          <w:b w:val="0"/>
          <w:i w:val="0"/>
        </w:rPr>
        <w:t xml:space="preserve">. Lo hace el </w:t>
      </w:r>
      <w:r>
        <w:rPr>
          <w:b/>
          <w:i w:val="0"/>
        </w:rPr>
        <w:t>SINCRONIZADOR DE CUADRO</w:t>
      </w:r>
      <w:r>
        <w:rPr>
          <w:b w:val="0"/>
          <w:i w:val="0"/>
        </w:rPr>
        <w:t xml:space="preserve">, y </w:t>
      </w:r>
      <w:r>
        <w:rPr>
          <w:b/>
          <w:i w:val="0"/>
        </w:rPr>
        <w:t>su precio es EL</w:t>
      </w:r>
      <w:r>
        <w:t xml:space="preserve"> </w:t>
      </w:r>
      <w:r>
        <w:rPr>
          <w:b/>
          <w:i w:val="0"/>
        </w:rPr>
        <w:t>RETARDO</w:t>
      </w:r>
      <w:r>
        <w:rPr>
          <w:b w:val="0"/>
          <w:i w:val="0"/>
        </w:rPr>
        <w:t>: la señal sale uno o varios cuadros después de entrar.</w:t>
      </w:r>
    </w:p>
    <w:p>
      <w:pPr>
        <w:pStyle w:val="Heading2"/>
      </w:pPr>
      <w:r>
        <w:rPr>
          <w:b w:val="0"/>
          <w:i w:val="0"/>
        </w:rPr>
        <w:t>El embebedor</w:t>
      </w:r>
    </w:p>
    <w:p>
      <w:pPr>
        <w:pStyle w:val="ListBullet"/>
      </w:pPr>
      <w:r>
        <w:rPr>
          <w:rStyle w:val="Código"/>
          <w:b w:val="0"/>
          <w:i w:val="0"/>
        </w:rPr>
        <w:t>[oficio]</w:t>
      </w:r>
      <w:r>
        <w:rPr>
          <w:b w:val="0"/>
          <w:i w:val="0"/>
        </w:rPr>
        <w:t xml:space="preserve"> · </w:t>
      </w:r>
      <w:r>
        <w:rPr>
          <w:b/>
          <w:i w:val="0"/>
        </w:rPr>
        <w:t>AUDIO EMBEBIDO</w:t>
      </w:r>
      <w:r>
        <w:rPr>
          <w:b w:val="0"/>
          <w:i w:val="0"/>
        </w:rPr>
        <w:t xml:space="preserve"> = las pistas de audio metidas </w:t>
      </w:r>
      <w:r>
        <w:rPr>
          <w:b/>
          <w:i w:val="0"/>
        </w:rPr>
        <w:t>dentro de la señal digital de</w:t>
      </w:r>
      <w:r>
        <w:t xml:space="preserve"> </w:t>
      </w:r>
      <w:r>
        <w:rPr>
          <w:b/>
          <w:i w:val="0"/>
        </w:rPr>
        <w:t>vídeo</w:t>
      </w:r>
      <w:r>
        <w:rPr>
          <w:b w:val="0"/>
          <w:i w:val="0"/>
        </w:rPr>
        <w:t xml:space="preserve">, en los espacios que deja libres entre líneas y entre cuadros. </w:t>
      </w:r>
      <w:r>
        <w:rPr>
          <w:b/>
          <w:i w:val="0"/>
        </w:rPr>
        <w:t>Embeber</w:t>
      </w:r>
      <w:r>
        <w:rPr>
          <w:b w:val="0"/>
          <w:i w:val="0"/>
        </w:rPr>
        <w:t xml:space="preserve"> = meterlas ·</w:t>
      </w:r>
      <w:r>
        <w:t xml:space="preserve"> </w:t>
      </w:r>
      <w:r>
        <w:rPr>
          <w:b w:val="0"/>
          <w:i w:val="0"/>
        </w:rPr>
      </w:r>
      <w:r>
        <w:rPr>
          <w:b/>
          <w:i w:val="0"/>
        </w:rPr>
        <w:t>desembeber</w:t>
      </w:r>
      <w:r>
        <w:rPr>
          <w:b w:val="0"/>
          <w:i w:val="0"/>
        </w:rPr>
        <w:t xml:space="preserve"> = sacarlas. </w:t>
      </w:r>
      <w:r>
        <w:rPr>
          <w:b/>
          <w:i w:val="0"/>
        </w:rPr>
        <w:t>En la práctica el mismo aparato hace las dos cosas.</w:t>
      </w:r>
      <w:r>
        <w:rPr>
          <w:b w:val="0"/>
          <w:i w:val="0"/>
        </w:rPr>
      </w:r>
    </w:p>
    <w:p>
      <w:pPr>
        <w:pStyle w:val="ListBullet"/>
      </w:pPr>
      <w:r>
        <w:rPr>
          <w:b w:val="0"/>
          <w:i w:val="0"/>
        </w:rPr>
      </w:r>
      <w:r>
        <w:rPr>
          <w:b/>
          <w:i w:val="0"/>
        </w:rPr>
        <w:t>PREGUNTA 25</w:t>
      </w:r>
      <w:r>
        <w:rPr>
          <w:b w:val="0"/>
          <w:i w:val="0"/>
        </w:rPr>
        <w:t xml:space="preserve"> · </w:t>
      </w:r>
      <w:r>
        <w:rPr>
          <w:b/>
          <w:i w:val="0"/>
        </w:rPr>
        <w:t>La función del embebedor es EXTRAER O INSERTAR AUDIOS EN UNA SEÑAL DE VÍDEO.</w:t>
      </w:r>
      <w:r>
        <w:rPr>
          <w:b w:val="0"/>
          <w:i w:val="0"/>
        </w:rPr>
      </w:r>
    </w:p>
    <w:p>
      <w:pPr>
        <w:pStyle w:val="ListBullet"/>
      </w:pPr>
      <w:r>
        <w:rPr>
          <w:b w:val="0"/>
          <w:i w:val="0"/>
        </w:rPr>
      </w:r>
      <w:r>
        <w:rPr>
          <w:b/>
          <w:i w:val="0"/>
        </w:rPr>
        <w:t>Las tres falsas describen tres aparatos REALES del mismo control</w:t>
      </w:r>
      <w:r>
        <w:rPr>
          <w:b w:val="0"/>
          <w:i w:val="0"/>
        </w:rPr>
        <w:t>: «multiplexar desde satélite» →</w:t>
      </w:r>
      <w:r>
        <w:t xml:space="preserve"> </w:t>
      </w:r>
      <w:r>
        <w:rPr>
          <w:b w:val="0"/>
          <w:i w:val="0"/>
        </w:rPr>
      </w:r>
      <w:r>
        <w:rPr>
          <w:b/>
          <w:i w:val="0"/>
        </w:rPr>
        <w:t>demultiplexor de transporte</w:t>
      </w:r>
      <w:r>
        <w:rPr>
          <w:b w:val="0"/>
          <w:i w:val="0"/>
        </w:rPr>
        <w:t xml:space="preserve"> · «multiplexar desde codificadores IP» → </w:t>
      </w:r>
      <w:r>
        <w:rPr>
          <w:b/>
          <w:i w:val="0"/>
        </w:rPr>
        <w:t>multiplexor de</w:t>
      </w:r>
      <w:r>
        <w:t xml:space="preserve"> </w:t>
      </w:r>
      <w:r>
        <w:rPr>
          <w:b/>
          <w:i w:val="0"/>
        </w:rPr>
        <w:t>transporte</w:t>
      </w:r>
      <w:r>
        <w:rPr>
          <w:b w:val="0"/>
          <w:i w:val="0"/>
        </w:rPr>
        <w:t xml:space="preserve"> · «enrutar hacia los controles de realización» → </w:t>
      </w:r>
      <w:r>
        <w:rPr>
          <w:b/>
          <w:i w:val="0"/>
        </w:rPr>
        <w:t>la MATRIZ</w:t>
      </w:r>
      <w:r>
        <w:rPr>
          <w:b w:val="0"/>
          <w:i w:val="0"/>
        </w:rPr>
        <w:t>.</w:t>
      </w:r>
    </w:p>
    <w:p>
      <w:pPr>
        <w:pStyle w:val="ListBullet"/>
      </w:pPr>
      <w:r>
        <w:rPr>
          <w:b w:val="0"/>
          <w:i w:val="0"/>
        </w:rPr>
      </w:r>
      <w:r>
        <w:rPr>
          <w:b/>
          <w:i w:val="0"/>
        </w:rPr>
        <w:t>Lo que lo separa de los tres: NO mueve señales entre sitios, mueve AUDIO DENTRO DE UNA SEÑAL.</w:t>
      </w:r>
      <w:r>
        <w:rPr>
          <w:b w:val="0"/>
          <w:i w:val="0"/>
        </w:rPr>
        <w:t xml:space="preserve"> Es</w:t>
      </w:r>
      <w:r>
        <w:t xml:space="preserve"> </w:t>
      </w:r>
      <w:r>
        <w:rPr>
          <w:b w:val="0"/>
          <w:i w:val="0"/>
        </w:rPr>
      </w:r>
      <w:r>
        <w:rPr>
          <w:b/>
          <w:i w:val="0"/>
        </w:rPr>
        <w:t>operación de formato, no de encaminamiento</w:t>
      </w:r>
      <w:r>
        <w:rPr>
          <w:b w:val="0"/>
          <w:i w:val="0"/>
        </w:rPr>
        <w:t>.</w:t>
      </w:r>
    </w:p>
    <w:p>
      <w:pPr>
        <w:pStyle w:val="ListBullet"/>
      </w:pPr>
      <w:r>
        <w:rPr>
          <w:b w:val="0"/>
          <w:i w:val="0"/>
        </w:rPr>
      </w:r>
      <w:r>
        <w:rPr>
          <w:b/>
          <w:i w:val="0"/>
        </w:rPr>
        <w:t>Por qué importa</w:t>
      </w:r>
      <w:r>
        <w:rPr>
          <w:b w:val="0"/>
          <w:i w:val="0"/>
        </w:rPr>
        <w:t xml:space="preserve">: una señal de fuera puede traer su audio </w:t>
      </w:r>
      <w:r>
        <w:rPr>
          <w:b/>
          <w:i w:val="0"/>
        </w:rPr>
        <w:t>en pistas que no coinciden con las de</w:t>
      </w:r>
      <w:r>
        <w:t xml:space="preserve"> </w:t>
      </w:r>
      <w:r>
        <w:rPr>
          <w:b/>
          <w:i w:val="0"/>
        </w:rPr>
        <w:t>la casa</w:t>
      </w:r>
      <w:r>
        <w:rPr>
          <w:b w:val="0"/>
          <w:i w:val="0"/>
        </w:rPr>
        <w:t xml:space="preserve">. </w:t>
      </w:r>
      <w:r>
        <w:rPr>
          <w:b/>
          <w:i w:val="0"/>
        </w:rPr>
        <w:t>El embebedor las reordena</w:t>
      </w:r>
      <w:r>
        <w:rPr>
          <w:b w:val="0"/>
          <w:i w:val="0"/>
        </w:rPr>
        <w:t xml:space="preserve">, y sin ese paso </w:t>
      </w:r>
      <w:r>
        <w:rPr>
          <w:b/>
          <w:i w:val="0"/>
        </w:rPr>
        <w:t>el programa sale con el sonido en el canal</w:t>
      </w:r>
      <w:r>
        <w:t xml:space="preserve"> </w:t>
      </w:r>
      <w:r>
        <w:rPr>
          <w:b/>
          <w:i w:val="0"/>
        </w:rPr>
        <w:t>equivocado</w:t>
      </w:r>
      <w:r>
        <w:rPr>
          <w:b w:val="0"/>
          <w:i w:val="0"/>
        </w:rPr>
        <w:t>.</w:t>
      </w:r>
    </w:p>
    <w:p>
      <w:pPr>
        <w:pStyle w:val="Heading2"/>
      </w:pPr>
      <w:r>
        <w:rPr>
          <w:b w:val="0"/>
          <w:i w:val="0"/>
        </w:rPr>
        <w:t>Los tres circuitos de comunicación</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Circuito</w:t>
            </w:r>
          </w:p>
        </w:tc>
        <w:tc>
          <w:tcPr>
            <w:tcW w:type="dxa" w:w="3137"/>
            <w:shd w:val="clear" w:color="auto" w:fill="E4E4E4"/>
          </w:tcPr>
          <w:p>
            <w:pPr>
              <w:pStyle w:val="Tablacabecera"/>
            </w:pPr>
            <w:r/>
            <w:r>
              <w:rPr>
                <w:b w:val="0"/>
                <w:i w:val="0"/>
              </w:rPr>
              <w:t>Quién habla</w:t>
            </w:r>
          </w:p>
        </w:tc>
        <w:tc>
          <w:tcPr>
            <w:tcW w:type="dxa" w:w="3137"/>
            <w:shd w:val="clear" w:color="auto" w:fill="E4E4E4"/>
          </w:tcPr>
          <w:p>
            <w:pPr>
              <w:pStyle w:val="Tablacabecera"/>
            </w:pPr>
            <w:r/>
            <w:r>
              <w:rPr>
                <w:b w:val="0"/>
                <w:i w:val="0"/>
              </w:rPr>
              <w:t>Quién oye</w:t>
            </w:r>
          </w:p>
        </w:tc>
      </w:tr>
      <w:tr>
        <w:tc>
          <w:tcPr>
            <w:tcW w:type="dxa" w:w="3137"/>
          </w:tcPr>
          <w:p>
            <w:pPr>
              <w:pStyle w:val="Tabla"/>
            </w:pPr>
            <w:r/>
            <w:r>
              <w:rPr>
                <w:b w:val="0"/>
                <w:i w:val="0"/>
              </w:rPr>
            </w:r>
            <w:r>
              <w:rPr>
                <w:b/>
                <w:i w:val="0"/>
              </w:rPr>
              <w:t>Intercomunicación</w:t>
            </w:r>
            <w:r>
              <w:rPr>
                <w:b w:val="0"/>
                <w:i w:val="0"/>
              </w:rPr>
              <w:t xml:space="preserve"> (</w:t>
            </w:r>
            <w:r>
              <w:rPr>
                <w:b w:val="0"/>
                <w:i/>
              </w:rPr>
              <w:t>intercom</w:t>
            </w:r>
            <w:r>
              <w:rPr>
                <w:b w:val="0"/>
                <w:i w:val="0"/>
              </w:rPr>
              <w:t>)</w:t>
            </w:r>
          </w:p>
        </w:tc>
        <w:tc>
          <w:tcPr>
            <w:tcW w:type="dxa" w:w="3137"/>
          </w:tcPr>
          <w:p>
            <w:pPr>
              <w:pStyle w:val="Tabla"/>
            </w:pPr>
            <w:r/>
            <w:r>
              <w:rPr>
                <w:b w:val="0"/>
                <w:i w:val="0"/>
              </w:rPr>
              <w:t>El equipo técnico entre sí</w:t>
            </w:r>
          </w:p>
        </w:tc>
        <w:tc>
          <w:tcPr>
            <w:tcW w:type="dxa" w:w="3137"/>
          </w:tcPr>
          <w:p>
            <w:pPr>
              <w:pStyle w:val="Tabla"/>
            </w:pPr>
            <w:r/>
            <w:r>
              <w:rPr>
                <w:b w:val="0"/>
                <w:i w:val="0"/>
              </w:rPr>
              <w:t>El equipo técnico, por auricular</w:t>
            </w:r>
          </w:p>
        </w:tc>
      </w:tr>
      <w:tr>
        <w:tc>
          <w:tcPr>
            <w:tcW w:type="dxa" w:w="3137"/>
          </w:tcPr>
          <w:p>
            <w:pPr>
              <w:pStyle w:val="Tabla"/>
            </w:pPr>
            <w:r/>
            <w:r>
              <w:rPr>
                <w:b w:val="0"/>
                <w:i w:val="0"/>
              </w:rPr>
            </w:r>
            <w:r>
              <w:rPr>
                <w:b/>
                <w:i w:val="0"/>
              </w:rPr>
              <w:t>Órdenes</w:t>
            </w:r>
            <w:r>
              <w:rPr>
                <w:b w:val="0"/>
                <w:i w:val="0"/>
              </w:rPr>
            </w:r>
          </w:p>
        </w:tc>
        <w:tc>
          <w:tcPr>
            <w:tcW w:type="dxa" w:w="3137"/>
          </w:tcPr>
          <w:p>
            <w:pPr>
              <w:pStyle w:val="Tabla"/>
            </w:pPr>
            <w:r/>
            <w:r>
              <w:rPr>
                <w:b w:val="0"/>
                <w:i w:val="0"/>
              </w:rPr>
            </w:r>
            <w:r>
              <w:rPr>
                <w:b/>
                <w:i w:val="0"/>
              </w:rPr>
              <w:t>El realizador</w:t>
            </w:r>
            <w:r>
              <w:rPr>
                <w:b w:val="0"/>
                <w:i w:val="0"/>
              </w:rPr>
            </w:r>
          </w:p>
        </w:tc>
        <w:tc>
          <w:tcPr>
            <w:tcW w:type="dxa" w:w="3137"/>
          </w:tcPr>
          <w:p>
            <w:pPr>
              <w:pStyle w:val="Tabla"/>
            </w:pPr>
            <w:r/>
            <w:r>
              <w:rPr>
                <w:b w:val="0"/>
                <w:i w:val="0"/>
              </w:rPr>
              <w:t>Cámaras, regiduría, control</w:t>
            </w:r>
          </w:p>
        </w:tc>
      </w:tr>
      <w:tr>
        <w:tc>
          <w:tcPr>
            <w:tcW w:type="dxa" w:w="3137"/>
          </w:tcPr>
          <w:p>
            <w:pPr>
              <w:pStyle w:val="Tabla"/>
            </w:pPr>
            <w:r/>
            <w:r>
              <w:rPr>
                <w:b w:val="0"/>
                <w:i w:val="0"/>
              </w:rPr>
            </w:r>
            <w:r>
              <w:rPr>
                <w:b/>
                <w:i w:val="0"/>
              </w:rPr>
              <w:t>RETORNOS</w:t>
            </w:r>
            <w:r>
              <w:rPr>
                <w:b w:val="0"/>
                <w:i w:val="0"/>
              </w:rPr>
            </w:r>
          </w:p>
        </w:tc>
        <w:tc>
          <w:tcPr>
            <w:tcW w:type="dxa" w:w="3137"/>
          </w:tcPr>
          <w:p>
            <w:pPr>
              <w:pStyle w:val="Tabla"/>
            </w:pPr>
            <w:r/>
            <w:r>
              <w:rPr>
                <w:b w:val="0"/>
                <w:i w:val="0"/>
              </w:rPr>
              <w:t>El control</w:t>
            </w:r>
          </w:p>
        </w:tc>
        <w:tc>
          <w:tcPr>
            <w:tcW w:type="dxa" w:w="3137"/>
          </w:tcPr>
          <w:p>
            <w:pPr>
              <w:pStyle w:val="Tabla"/>
            </w:pPr>
            <w:r/>
            <w:r>
              <w:rPr>
                <w:b w:val="0"/>
                <w:i w:val="0"/>
              </w:rPr>
            </w:r>
            <w:r>
              <w:rPr>
                <w:b/>
                <w:i w:val="0"/>
              </w:rPr>
              <w:t>QUIEN ESTÁ DELANTE DE LA CÁMARA</w:t>
            </w:r>
            <w:r>
              <w:rPr>
                <w:b w:val="0"/>
                <w:i w:val="0"/>
              </w:rPr>
              <w:t>, por pinganillo o monitor</w:t>
            </w:r>
          </w:p>
        </w:tc>
      </w:tr>
    </w:tbl>
    <w:p>
      <w:pPr/>
    </w:p>
    <w:p>
      <w:pPr>
        <w:pStyle w:val="ListBullet"/>
      </w:pPr>
      <w:r>
        <w:rPr>
          <w:b w:val="0"/>
          <w:i w:val="0"/>
        </w:rPr>
      </w:r>
      <w:r>
        <w:rPr>
          <w:b/>
          <w:i w:val="0"/>
        </w:rPr>
        <w:t>El tercero es el que da problemas, porque QUIEN LO RECIBE ESTÁ HABLANDO AL MISMO TIEMPO.</w:t>
      </w:r>
      <w:r>
        <w:rPr>
          <w:b w:val="0"/>
          <w:i w:val="0"/>
        </w:rPr>
      </w:r>
    </w:p>
    <w:p>
      <w:pPr>
        <w:pStyle w:val="Heading2"/>
      </w:pPr>
      <w:r>
        <w:rPr>
          <w:b w:val="0"/>
          <w:i w:val="0"/>
        </w:rPr>
        <w:t>La señal N-1</w:t>
      </w:r>
    </w:p>
    <w:p>
      <w:pPr>
        <w:pStyle w:val="ListBullet"/>
      </w:pPr>
      <w:r>
        <w:rPr>
          <w:rStyle w:val="Código"/>
          <w:b w:val="0"/>
          <w:i w:val="0"/>
        </w:rPr>
        <w:t>[oficio]</w:t>
      </w:r>
      <w:r>
        <w:rPr>
          <w:b w:val="0"/>
          <w:i w:val="0"/>
        </w:rPr>
        <w:t xml:space="preserve"> · </w:t>
      </w:r>
      <w:r>
        <w:rPr>
          <w:b/>
          <w:i w:val="0"/>
        </w:rPr>
        <w:t>El N-1 es la mezcla del programa MENOS la señal de la persona a la que se le envía.</w:t>
      </w:r>
      <w:r>
        <w:rPr>
          <w:b w:val="0"/>
          <w:i w:val="0"/>
        </w:rPr>
      </w:r>
    </w:p>
    <w:p>
      <w:pPr>
        <w:pStyle w:val="ListBullet"/>
      </w:pPr>
      <w:r>
        <w:rPr>
          <w:b w:val="0"/>
          <w:i w:val="0"/>
        </w:rPr>
      </w:r>
      <w:r>
        <w:rPr>
          <w:b/>
          <w:i w:val="0"/>
        </w:rPr>
        <w:t>EL PROBLEMA QUE RESUELVE</w:t>
      </w:r>
      <w:r>
        <w:rPr>
          <w:b w:val="0"/>
          <w:i w:val="0"/>
        </w:rPr>
        <w:t xml:space="preserve">: si a un redactor en directo se le devuelve el programa </w:t>
      </w:r>
      <w:r>
        <w:rPr>
          <w:b/>
          <w:i w:val="0"/>
        </w:rPr>
        <w:t>con su propia</w:t>
      </w:r>
      <w:r>
        <w:t xml:space="preserve"> </w:t>
      </w:r>
      <w:r>
        <w:rPr>
          <w:b/>
          <w:i w:val="0"/>
        </w:rPr>
        <w:t>voz dentro</w:t>
      </w:r>
      <w:r>
        <w:rPr>
          <w:b w:val="0"/>
          <w:i w:val="0"/>
        </w:rPr>
        <w:t xml:space="preserve">, la oirá </w:t>
      </w:r>
      <w:r>
        <w:rPr>
          <w:b/>
          <w:i w:val="0"/>
        </w:rPr>
        <w:t>con el retardo del enlace</w:t>
      </w:r>
      <w:r>
        <w:rPr>
          <w:b w:val="0"/>
          <w:i w:val="0"/>
        </w:rPr>
        <w:t xml:space="preserve"> —unos cientos de milisegundos— </w:t>
      </w:r>
      <w:r>
        <w:rPr>
          <w:b/>
          <w:i w:val="0"/>
        </w:rPr>
        <w:t>y no podrá</w:t>
      </w:r>
      <w:r>
        <w:t xml:space="preserve"> </w:t>
      </w:r>
      <w:r>
        <w:rPr>
          <w:b/>
          <w:i w:val="0"/>
        </w:rPr>
        <w:t>hablar</w:t>
      </w:r>
      <w:r>
        <w:rPr>
          <w:b w:val="0"/>
          <w:i w:val="0"/>
        </w:rPr>
        <w:t xml:space="preserve">. </w:t>
      </w:r>
      <w:r>
        <w:rPr>
          <w:b/>
          <w:i w:val="0"/>
        </w:rPr>
        <w:t>El eco de la propia voz retrasada bloquea el habla, y no se vence con voluntad.</w:t>
      </w:r>
      <w:r>
        <w:rPr>
          <w:b w:val="0"/>
          <w:i w:val="0"/>
        </w:rPr>
      </w:r>
    </w:p>
    <w:p>
      <w:pPr>
        <w:pStyle w:val="ListBullet"/>
      </w:pPr>
      <w:r>
        <w:rPr>
          <w:b w:val="0"/>
          <w:i w:val="0"/>
        </w:rPr>
      </w:r>
      <w:r>
        <w:rPr>
          <w:b/>
          <w:i w:val="0"/>
        </w:rPr>
        <w:t>PREGUNTA 37</w:t>
      </w:r>
      <w:r>
        <w:rPr>
          <w:b w:val="0"/>
          <w:i w:val="0"/>
        </w:rPr>
        <w:t xml:space="preserve"> · </w:t>
      </w:r>
      <w:r>
        <w:rPr>
          <w:b/>
          <w:i w:val="0"/>
        </w:rPr>
        <w:t>Se le envía el retorno de audio del programa EXCEPTUANDO SU PROPIA VOZ.</w:t>
      </w:r>
      <w:r>
        <w:rPr>
          <w:b w:val="0"/>
          <w:i w:val="0"/>
        </w:rPr>
      </w:r>
    </w:p>
    <w:p>
      <w:pPr>
        <w:pStyle w:val="ListBullet"/>
      </w:pPr>
      <w:r>
        <w:rPr>
          <w:b w:val="0"/>
          <w:i w:val="0"/>
        </w:rPr>
      </w:r>
      <w:r>
        <w:rPr>
          <w:b/>
          <w:i w:val="0"/>
        </w:rPr>
        <w:t>Las cuatro opciones empiezan igual y se diferencian en QUÉ QUITAN Y QUÉ DEJAN</w:t>
      </w:r>
      <w:r>
        <w:rPr>
          <w:b w:val="0"/>
          <w:i w:val="0"/>
        </w:rPr>
        <w:t>: a) incluye lo que</w:t>
      </w:r>
      <w:r>
        <w:t xml:space="preserve"> </w:t>
      </w:r>
      <w:r>
        <w:rPr>
          <w:b w:val="0"/>
          <w:i w:val="0"/>
        </w:rPr>
        <w:t xml:space="preserve">él dice → </w:t>
      </w:r>
      <w:r>
        <w:rPr>
          <w:b/>
          <w:i w:val="0"/>
        </w:rPr>
        <w:t>es justo el problema</w:t>
      </w:r>
      <w:r>
        <w:rPr>
          <w:b w:val="0"/>
          <w:i w:val="0"/>
        </w:rPr>
        <w:t xml:space="preserve"> · c) mete su voz </w:t>
      </w:r>
      <w:r>
        <w:rPr>
          <w:b/>
          <w:i w:val="0"/>
        </w:rPr>
        <w:t>y las órdenes del realizador</w:t>
      </w:r>
      <w:r>
        <w:rPr>
          <w:b w:val="0"/>
          <w:i w:val="0"/>
        </w:rPr>
        <w:t xml:space="preserve">, que son </w:t>
      </w:r>
      <w:r>
        <w:rPr>
          <w:b/>
          <w:i w:val="0"/>
        </w:rPr>
        <w:t>otro</w:t>
      </w:r>
      <w:r>
        <w:t xml:space="preserve"> </w:t>
      </w:r>
      <w:r>
        <w:rPr>
          <w:b/>
          <w:i w:val="0"/>
        </w:rPr>
        <w:t>circuito</w:t>
      </w:r>
      <w:r>
        <w:rPr>
          <w:b w:val="0"/>
          <w:i w:val="0"/>
        </w:rPr>
        <w:t xml:space="preserve"> · d) quita las órdenes </w:t>
      </w:r>
      <w:r>
        <w:rPr>
          <w:b/>
          <w:i w:val="0"/>
        </w:rPr>
        <w:t>pero lo deja oyéndose a sí mismo</w:t>
      </w:r>
      <w:r>
        <w:rPr>
          <w:b w:val="0"/>
          <w:i w:val="0"/>
        </w:rPr>
        <w:t>.</w:t>
      </w:r>
    </w:p>
    <w:p>
      <w:pPr>
        <w:pStyle w:val="ListBullet"/>
      </w:pPr>
      <w:r>
        <w:rPr>
          <w:b w:val="0"/>
          <w:i w:val="0"/>
        </w:rPr>
      </w:r>
      <w:r>
        <w:rPr>
          <w:b/>
          <w:i w:val="0"/>
        </w:rPr>
        <w:t>PRECISIÓN DE OFICIO: CADA ENVÍO TIENE SU PROPIA N-1.</w:t>
      </w:r>
      <w:r>
        <w:rPr>
          <w:b w:val="0"/>
          <w:i w:val="0"/>
        </w:rPr>
        <w:t xml:space="preserve"> Tres conexiones exteriores = </w:t>
      </w:r>
      <w:r>
        <w:rPr>
          <w:b/>
          <w:i w:val="0"/>
        </w:rPr>
        <w:t>tres mezclas</w:t>
      </w:r>
      <w:r>
        <w:t xml:space="preserve"> </w:t>
      </w:r>
      <w:r>
        <w:rPr>
          <w:b/>
          <w:i w:val="0"/>
        </w:rPr>
        <w:t>distintas</w:t>
      </w:r>
      <w:r>
        <w:rPr>
          <w:b w:val="0"/>
          <w:i w:val="0"/>
        </w:rPr>
        <w:t xml:space="preserve">. </w:t>
      </w:r>
      <w:r>
        <w:rPr>
          <w:b/>
          <w:i w:val="0"/>
        </w:rPr>
        <w:t>Por eso una mesa de directo se dimensiona por el número de ENVÍOS, no sólo de</w:t>
      </w:r>
      <w:r>
        <w:t xml:space="preserve"> </w:t>
      </w:r>
      <w:r>
        <w:rPr>
          <w:b/>
          <w:i w:val="0"/>
        </w:rPr>
        <w:t>entradas.</w:t>
      </w:r>
      <w:r>
        <w:rPr>
          <w:b w:val="0"/>
          <w:i w:val="0"/>
        </w:rPr>
      </w:r>
    </w:p>
    <w:p>
      <w:pPr>
        <w:pStyle w:val="ListBullet"/>
      </w:pPr>
      <w:r>
        <w:rPr>
          <w:b w:val="0"/>
          <w:i w:val="0"/>
        </w:rPr>
      </w:r>
      <w:r>
        <w:rPr>
          <w:b/>
          <w:i w:val="0"/>
        </w:rPr>
        <w:t>Las órdenes del realizador van por otro camino</w:t>
      </w:r>
      <w:r>
        <w:rPr>
          <w:b w:val="0"/>
          <w:i w:val="0"/>
        </w:rPr>
        <w:t xml:space="preserve"> y se mezclan con el retorno </w:t>
      </w:r>
      <w:r>
        <w:rPr>
          <w:b/>
          <w:i w:val="0"/>
        </w:rPr>
        <w:t>sólo si así se</w:t>
      </w:r>
      <w:r>
        <w:t xml:space="preserve"> </w:t>
      </w:r>
      <w:r>
        <w:rPr>
          <w:b/>
          <w:i w:val="0"/>
        </w:rPr>
        <w:t>decide</w:t>
      </w:r>
      <w:r>
        <w:rPr>
          <w:b w:val="0"/>
          <w:i w:val="0"/>
        </w:rPr>
        <w:t>, con el nivel del programa bajado mientras se habla.</w:t>
      </w:r>
    </w:p>
    <w:p>
      <w:pPr>
        <w:pStyle w:val="Heading2"/>
      </w:pPr>
      <w:r>
        <w:rPr>
          <w:b w:val="0"/>
          <w:i w:val="0"/>
        </w:rPr>
        <w:t>Emisión y continuidad</w:t>
      </w:r>
    </w:p>
    <w:p>
      <w:pPr>
        <w:pStyle w:val="ListBullet"/>
      </w:pPr>
      <w:r>
        <w:rPr>
          <w:rStyle w:val="Código"/>
          <w:b w:val="0"/>
          <w:i w:val="0"/>
        </w:rPr>
        <w:t>[oficio]</w:t>
      </w:r>
      <w:r>
        <w:rPr>
          <w:b w:val="0"/>
          <w:i w:val="0"/>
        </w:rPr>
        <w:t xml:space="preserve"> · </w:t>
      </w:r>
      <w:r>
        <w:rPr>
          <w:b/>
          <w:i w:val="0"/>
        </w:rPr>
        <w:t>La continuidad NO hace programas: hace lo que va ENTRE los programas</w:t>
      </w:r>
      <w:r>
        <w:rPr>
          <w:b w:val="0"/>
          <w:i w:val="0"/>
        </w:rPr>
        <w:t xml:space="preserve"> y </w:t>
      </w:r>
      <w:r>
        <w:rPr>
          <w:b/>
          <w:i w:val="0"/>
        </w:rPr>
        <w:t>garantiza</w:t>
      </w:r>
      <w:r>
        <w:t xml:space="preserve"> </w:t>
      </w:r>
      <w:r>
        <w:rPr>
          <w:b/>
          <w:i w:val="0"/>
        </w:rPr>
        <w:t>que el canal no se quede en negro</w:t>
      </w:r>
      <w:r>
        <w:rPr>
          <w:b w:val="0"/>
          <w:i w:val="0"/>
        </w:rPr>
        <w:t>: identidad del canal (mosca, caretas, cortinillas) ·</w:t>
      </w:r>
      <w:r>
        <w:t xml:space="preserve"> </w:t>
      </w:r>
      <w:r>
        <w:rPr>
          <w:b w:val="0"/>
          <w:i w:val="0"/>
        </w:rPr>
        <w:t xml:space="preserve">autopromociones · publicidad </w:t>
      </w:r>
      <w:r>
        <w:rPr>
          <w:b/>
          <w:i w:val="0"/>
        </w:rPr>
        <w:t>en sus bloques con su duración vendida</w:t>
      </w:r>
      <w:r>
        <w:rPr>
          <w:b w:val="0"/>
          <w:i w:val="0"/>
        </w:rPr>
        <w:t xml:space="preserve"> · entradas y salidas ·</w:t>
      </w:r>
      <w:r>
        <w:t xml:space="preserve"> </w:t>
      </w:r>
      <w:r>
        <w:rPr>
          <w:b w:val="0"/>
          <w:i w:val="0"/>
        </w:rPr>
      </w:r>
      <w:r>
        <w:rPr>
          <w:b/>
          <w:i w:val="0"/>
        </w:rPr>
        <w:t>avisos de servicio</w:t>
      </w:r>
      <w:r>
        <w:rPr>
          <w:b w:val="0"/>
          <w:i w:val="0"/>
        </w:rPr>
        <w:t xml:space="preserve"> (señalización de contenido, subtitulado, cambios de programación).</w:t>
      </w:r>
    </w:p>
    <w:p>
      <w:pPr>
        <w:pStyle w:val="ListBullet"/>
      </w:pPr>
      <w:r>
        <w:rPr>
          <w:b w:val="0"/>
          <w:i w:val="0"/>
        </w:rPr>
      </w:r>
      <w:r>
        <w:rPr>
          <w:b/>
          <w:i w:val="0"/>
        </w:rPr>
        <w:t>Cómo se emite hoy</w:t>
      </w:r>
      <w:r>
        <w:rPr>
          <w:b w:val="0"/>
          <w:i w:val="0"/>
        </w:rPr>
        <w:t xml:space="preserve">: </w:t>
      </w:r>
      <w:r>
        <w:rPr>
          <w:b/>
          <w:i w:val="0"/>
        </w:rPr>
        <w:t>lista de emisión</w:t>
      </w:r>
      <w:r>
        <w:rPr>
          <w:b w:val="0"/>
          <w:i w:val="0"/>
        </w:rPr>
        <w:t xml:space="preserve"> minuto a minuto cargada en un </w:t>
      </w:r>
      <w:r>
        <w:rPr>
          <w:b/>
          <w:i w:val="0"/>
        </w:rPr>
        <w:t>servidor de emisión</w:t>
      </w:r>
      <w:r>
        <w:rPr>
          <w:b w:val="0"/>
          <w:i w:val="0"/>
        </w:rPr>
        <w:t>,</w:t>
      </w:r>
      <w:r>
        <w:t xml:space="preserve"> </w:t>
      </w:r>
      <w:r>
        <w:rPr>
          <w:b w:val="0"/>
          <w:i w:val="0"/>
        </w:rPr>
        <w:t xml:space="preserve">con automatización que lo dispara </w:t>
      </w:r>
      <w:r>
        <w:rPr>
          <w:b/>
          <w:i w:val="0"/>
        </w:rPr>
        <w:t>y un operador que vigila y corrige</w:t>
      </w:r>
      <w:r>
        <w:rPr>
          <w:b w:val="0"/>
          <w:i w:val="0"/>
        </w:rPr>
        <w:t>.</w:t>
      </w:r>
    </w:p>
    <w:p>
      <w:pPr>
        <w:pStyle w:val="ListBullet"/>
      </w:pPr>
      <w:r>
        <w:rPr>
          <w:rStyle w:val="Código"/>
          <w:b w:val="0"/>
          <w:i w:val="0"/>
        </w:rPr>
        <w:t>[LGCA 156.2]</w:t>
      </w:r>
      <w:r>
        <w:rPr>
          <w:b w:val="0"/>
          <w:i w:val="0"/>
        </w:rPr>
        <w:t xml:space="preserve"> · </w:t>
      </w:r>
      <w:r>
        <w:rPr>
          <w:b/>
          <w:i w:val="0"/>
        </w:rPr>
        <w:t>Lo emitido hay que conservarlo</w:t>
      </w:r>
      <w:r>
        <w:rPr>
          <w:b w:val="0"/>
          <w:i w:val="0"/>
        </w:rPr>
        <w:t xml:space="preserve"> → tema 16.</w:t>
      </w:r>
    </w:p>
    <w:p>
      <w:pPr>
        <w:pStyle w:val="Heading2"/>
      </w:pPr>
      <w:r>
        <w:rPr>
          <w:b w:val="0"/>
          <w:i w:val="0"/>
        </w:rPr>
        <w:t>Distribución</w:t>
      </w:r>
    </w:p>
    <w:p>
      <w:pPr>
        <w:pStyle w:val="ListBullet"/>
      </w:pPr>
      <w:r>
        <w:rPr>
          <w:rStyle w:val="Código"/>
          <w:b w:val="0"/>
          <w:i w:val="0"/>
        </w:rPr>
        <w:t>[oficio]</w:t>
      </w:r>
      <w:r>
        <w:rPr>
          <w:b w:val="0"/>
          <w:i w:val="0"/>
        </w:rPr>
        <w:t xml:space="preserve"> · </w:t>
      </w:r>
      <w:r>
        <w:rPr>
          <w:b/>
          <w:i w:val="0"/>
        </w:rPr>
        <w:t>Un centro público reparte en varias direcciones a la vez</w:t>
      </w:r>
      <w:r>
        <w:rPr>
          <w:b w:val="0"/>
          <w:i w:val="0"/>
        </w:rPr>
        <w:t>: red de difusión terrestre</w:t>
      </w:r>
      <w:r>
        <w:t xml:space="preserve"> </w:t>
      </w:r>
      <w:r>
        <w:rPr>
          <w:b w:val="0"/>
          <w:i w:val="0"/>
        </w:rPr>
        <w:t xml:space="preserve">(centro emisor → TDT) · satélite y cable por circuitos contratados · plataformas e internet </w:t>
      </w:r>
      <w:r>
        <w:rPr>
          <w:b/>
          <w:i w:val="0"/>
        </w:rPr>
        <w:t>con la</w:t>
      </w:r>
      <w:r>
        <w:t xml:space="preserve"> </w:t>
      </w:r>
      <w:r>
        <w:rPr>
          <w:b/>
          <w:i w:val="0"/>
        </w:rPr>
        <w:t>codificación de cada destino</w:t>
      </w:r>
      <w:r>
        <w:rPr>
          <w:b w:val="0"/>
          <w:i w:val="0"/>
        </w:rPr>
        <w:t xml:space="preserve"> · </w:t>
      </w:r>
      <w:r>
        <w:rPr>
          <w:b/>
          <w:i w:val="0"/>
        </w:rPr>
        <w:t>otras cadenas</w:t>
      </w:r>
      <w:r>
        <w:rPr>
          <w:b w:val="0"/>
          <w:i w:val="0"/>
        </w:rPr>
        <w:t xml:space="preserve"> (intercambio de noticias) · </w:t>
      </w:r>
      <w:r>
        <w:rPr>
          <w:b/>
          <w:i w:val="0"/>
        </w:rPr>
        <w:t>el archivo</w:t>
      </w:r>
      <w:r>
        <w:rPr>
          <w:b w:val="0"/>
          <w:i w:val="0"/>
        </w:rPr>
        <w:t>.</w:t>
      </w:r>
    </w:p>
    <w:p>
      <w:pPr>
        <w:pStyle w:val="ListBullet"/>
      </w:pPr>
      <w:r>
        <w:rPr>
          <w:b w:val="0"/>
          <w:i w:val="0"/>
        </w:rPr>
      </w:r>
      <w:r>
        <w:rPr>
          <w:b/>
          <w:i w:val="0"/>
        </w:rPr>
        <w:t>Figura del intercambio que hay que nombrar</w:t>
      </w:r>
      <w:r>
        <w:rPr>
          <w:b w:val="0"/>
          <w:i w:val="0"/>
        </w:rPr>
        <w:t xml:space="preserve">: la </w:t>
      </w:r>
      <w:r>
        <w:rPr>
          <w:b/>
          <w:i w:val="0"/>
        </w:rPr>
        <w:t xml:space="preserve">SEÑAL </w:t>
      </w:r>
      <w:r>
        <w:rPr>
          <w:b/>
          <w:i/>
        </w:rPr>
        <w:t>POOL</w:t>
      </w:r>
      <w:r>
        <w:rPr>
          <w:b w:val="0"/>
          <w:i w:val="0"/>
        </w:rPr>
        <w:t xml:space="preserve">, la que </w:t>
      </w:r>
      <w:r>
        <w:rPr>
          <w:b/>
          <w:i w:val="0"/>
        </w:rPr>
        <w:t>una sola cadena o</w:t>
      </w:r>
      <w:r>
        <w:t xml:space="preserve"> </w:t>
      </w:r>
      <w:r>
        <w:rPr>
          <w:b/>
          <w:i w:val="0"/>
        </w:rPr>
        <w:t>productora realiza y distribuye a todas las demás</w:t>
      </w:r>
      <w:r>
        <w:rPr>
          <w:b w:val="0"/>
          <w:i w:val="0"/>
        </w:rPr>
        <w:t xml:space="preserve">, típicamente en actos institucionales </w:t>
      </w:r>
      <w:r>
        <w:rPr>
          <w:b/>
          <w:i w:val="0"/>
        </w:rPr>
        <w:t>donde no</w:t>
      </w:r>
      <w:r>
        <w:t xml:space="preserve"> </w:t>
      </w:r>
      <w:r>
        <w:rPr>
          <w:b/>
          <w:i w:val="0"/>
        </w:rPr>
        <w:t>caben veinte equipos</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3</w:t>
            </w:r>
          </w:p>
        </w:tc>
        <w:tc>
          <w:tcPr>
            <w:tcW w:type="dxa" w:w="3137"/>
          </w:tcPr>
          <w:p>
            <w:pPr>
              <w:pStyle w:val="Tabla"/>
            </w:pPr>
            <w:r/>
            <w:r>
              <w:rPr>
                <w:b w:val="0"/>
                <w:i w:val="0"/>
              </w:rPr>
              <w:t>Qué se coordina desde el control central</w:t>
            </w:r>
          </w:p>
        </w:tc>
        <w:tc>
          <w:tcPr>
            <w:tcW w:type="dxa" w:w="3137"/>
          </w:tcPr>
          <w:p>
            <w:pPr>
              <w:pStyle w:val="Tabla"/>
            </w:pPr>
            <w:r/>
            <w:r>
              <w:rPr>
                <w:b w:val="0"/>
                <w:i w:val="0"/>
              </w:rPr>
              <w:t>a) Todas las señales de audio y vídeo de la estación ✔</w:t>
            </w:r>
          </w:p>
        </w:tc>
      </w:tr>
      <w:tr>
        <w:tc>
          <w:tcPr>
            <w:tcW w:type="dxa" w:w="3137"/>
          </w:tcPr>
          <w:p>
            <w:pPr>
              <w:pStyle w:val="Tabla"/>
            </w:pPr>
            <w:r/>
            <w:r>
              <w:rPr>
                <w:b w:val="0"/>
                <w:i w:val="0"/>
              </w:rPr>
              <w:t>25</w:t>
            </w:r>
          </w:p>
        </w:tc>
        <w:tc>
          <w:tcPr>
            <w:tcW w:type="dxa" w:w="3137"/>
          </w:tcPr>
          <w:p>
            <w:pPr>
              <w:pStyle w:val="Tabla"/>
            </w:pPr>
            <w:r/>
            <w:r>
              <w:rPr>
                <w:b w:val="0"/>
                <w:i w:val="0"/>
              </w:rPr>
              <w:t>Función de un embebedor</w:t>
            </w:r>
          </w:p>
        </w:tc>
        <w:tc>
          <w:tcPr>
            <w:tcW w:type="dxa" w:w="3137"/>
          </w:tcPr>
          <w:p>
            <w:pPr>
              <w:pStyle w:val="Tabla"/>
            </w:pPr>
            <w:r/>
            <w:r>
              <w:rPr>
                <w:b w:val="0"/>
                <w:i w:val="0"/>
              </w:rPr>
              <w:t>b) Extraer o insertar audios en una señal de vídeo ✔</w:t>
            </w:r>
          </w:p>
        </w:tc>
      </w:tr>
      <w:tr>
        <w:tc>
          <w:tcPr>
            <w:tcW w:type="dxa" w:w="3137"/>
          </w:tcPr>
          <w:p>
            <w:pPr>
              <w:pStyle w:val="Tabla"/>
            </w:pPr>
            <w:r/>
            <w:r>
              <w:rPr>
                <w:b w:val="0"/>
                <w:i w:val="0"/>
              </w:rPr>
              <w:t>37</w:t>
            </w:r>
          </w:p>
        </w:tc>
        <w:tc>
          <w:tcPr>
            <w:tcW w:type="dxa" w:w="3137"/>
          </w:tcPr>
          <w:p>
            <w:pPr>
              <w:pStyle w:val="Tabla"/>
            </w:pPr>
            <w:r/>
            <w:r>
              <w:rPr>
                <w:b w:val="0"/>
                <w:i w:val="0"/>
              </w:rPr>
              <w:t>Qué significa el envío del N-1 al redactor</w:t>
            </w:r>
          </w:p>
        </w:tc>
        <w:tc>
          <w:tcPr>
            <w:tcW w:type="dxa" w:w="3137"/>
          </w:tcPr>
          <w:p>
            <w:pPr>
              <w:pStyle w:val="Tabla"/>
            </w:pPr>
            <w:r/>
            <w:r>
              <w:rPr>
                <w:b w:val="0"/>
                <w:i w:val="0"/>
              </w:rPr>
              <w:t>b) El programa exceptuando su propia voz ✔</w:t>
            </w:r>
          </w:p>
        </w:tc>
      </w:tr>
    </w:tbl>
    <w:p>
      <w:pPr/>
    </w:p>
    <w:p>
      <w:pPr/>
      <w:r>
        <w:rPr>
          <w:b w:val="0"/>
          <w:i w:val="0"/>
        </w:rPr>
      </w:r>
      <w:r>
        <w:rPr>
          <w:b/>
          <w:i w:val="0"/>
        </w:rPr>
        <w:t>Las tres oficiales son correctas.</w:t>
      </w:r>
      <w:r>
        <w:rPr>
          <w:b w:val="0"/>
          <w:i w:val="0"/>
        </w:rPr>
        <w:t xml:space="preserve"> · </w:t>
      </w:r>
      <w:r>
        <w:rPr>
          <w:b/>
          <w:i w:val="0"/>
        </w:rPr>
        <w:t>La 3 opone «todas» a tres «solamente»; la 25 opone una</w:t>
      </w:r>
      <w:r>
        <w:t xml:space="preserve"> </w:t>
      </w:r>
      <w:r>
        <w:rPr>
          <w:b/>
          <w:i w:val="0"/>
        </w:rPr>
        <w:t>operación de formato a tres de encaminamiento; la 37 opone cuatro combinaciones de qué se quita y qué</w:t>
      </w:r>
      <w:r>
        <w:t xml:space="preserve"> </w:t>
      </w:r>
      <w:r>
        <w:rPr>
          <w:b/>
          <w:i w:val="0"/>
        </w:rPr>
        <w:t>se deja. LEER DESPACIO LA MITAD FINAL DE CADA OPCIÓN resuelve las tres.</w:t>
      </w:r>
      <w:r>
        <w:rPr>
          <w:b w:val="0"/>
          <w:i w:val="0"/>
        </w:rPr>
        <w:t xml:space="preserve"> · </w:t>
      </w:r>
      <w:r>
        <w:rPr>
          <w:b/>
          <w:i w:val="0"/>
        </w:rPr>
        <w:t>Aviso</w:t>
      </w:r>
      <w:r>
        <w:rPr>
          <w:b w:val="0"/>
          <w:i w:val="0"/>
        </w:rPr>
        <w:t xml:space="preserve">: el </w:t>
      </w:r>
      <w:r>
        <w:rPr>
          <w:b/>
          <w:i w:val="0"/>
        </w:rPr>
        <w:t>N-1</w:t>
      </w:r>
      <w:r>
        <w:rPr>
          <w:b w:val="0"/>
          <w:i w:val="0"/>
        </w:rPr>
        <w:t xml:space="preserve"> se</w:t>
      </w:r>
      <w:r>
        <w:t xml:space="preserve"> </w:t>
      </w:r>
      <w:r>
        <w:rPr>
          <w:b w:val="0"/>
          <w:i w:val="0"/>
        </w:rPr>
        <w:t xml:space="preserve">pregunta también en Realización (Asistencia). </w:t>
      </w:r>
      <w:r>
        <w:rPr>
          <w:b/>
          <w:i w:val="0"/>
        </w:rPr>
        <w:t>Entenderlo, no memorizarlo: la mezcla del programa</w:t>
      </w:r>
      <w:r>
        <w:t xml:space="preserve"> </w:t>
      </w:r>
      <w:r>
        <w:rPr>
          <w:b/>
          <w:i w:val="0"/>
        </w:rPr>
        <w:t>menos la voz de quien la recibe.</w:t>
      </w:r>
      <w:r>
        <w:rPr>
          <w:b w:val="0"/>
          <w:i w:val="0"/>
        </w:rPr>
      </w:r>
    </w:p>
    <w:p>
      <w:r>
        <w:br w:type="page"/>
      </w:r>
    </w:p>
    <w:p>
      <w:pPr>
        <w:pStyle w:val="Rótulo"/>
      </w:pPr>
      <w:r>
        <w:t>Para comprobar si el tema se sostiene</w:t>
      </w:r>
    </w:p>
    <w:p>
      <w:pPr>
        <w:pStyle w:val="Heading1"/>
      </w:pPr>
      <w:r>
        <w:t>Preguntas reales de examen · tema 13</w:t>
      </w:r>
    </w:p>
    <w:p>
      <w:pPr/>
      <w:r>
        <w:rPr>
          <w:i/>
        </w:rPr>
        <w:t>3 preguntas de los cuadernillos de 2024. Las respuestas, al final del volumen.</w:t>
      </w:r>
    </w:p>
    <w:p>
      <w:pPr>
        <w:pStyle w:val="Pregunta"/>
      </w:pPr>
      <w:r>
        <w:rPr>
          <w:rStyle w:val="Númerodepregunta"/>
        </w:rPr>
        <w:t xml:space="preserve">1. </w:t>
      </w:r>
      <w:r>
        <w:rPr>
          <w:b/>
        </w:rPr>
        <w:t>Desde el control central:</w:t>
      </w:r>
    </w:p>
    <w:p>
      <w:pPr>
        <w:pStyle w:val="Opción"/>
      </w:pPr>
      <w:r>
        <w:t>a) Se coordinan todas las señales de audio y video que se pueden manejar en una estación de televisión.</w:t>
      </w:r>
    </w:p>
    <w:p>
      <w:pPr>
        <w:pStyle w:val="Opción"/>
      </w:pPr>
      <w:r>
        <w:t>b) Se coordinan solamente las señales exteriores que llegan a la estación de televisión.</w:t>
      </w:r>
    </w:p>
    <w:p>
      <w:pPr>
        <w:pStyle w:val="Opción"/>
      </w:pPr>
      <w:r>
        <w:t>c) Se controlan solamente las emisiones en directo.</w:t>
      </w:r>
    </w:p>
    <w:p>
      <w:pPr>
        <w:pStyle w:val="Opción"/>
      </w:pPr>
      <w:r>
        <w:t>d) Se coordinan solamente las señales de intercambio entre televisiones y las emisiones en directo.</w:t>
      </w:r>
    </w:p>
    <w:p>
      <w:pPr>
        <w:pStyle w:val="Pregunta"/>
      </w:pPr>
      <w:r>
        <w:rPr>
          <w:rStyle w:val="Númerodepregunta"/>
        </w:rPr>
        <w:t xml:space="preserve">2. </w:t>
      </w:r>
      <w:r>
        <w:rPr>
          <w:b/>
        </w:rPr>
        <w:t>La función de un embebedor situado en un control central técnico de televisión es:</w:t>
      </w:r>
    </w:p>
    <w:p>
      <w:pPr>
        <w:pStyle w:val="Opción"/>
      </w:pPr>
      <w:r>
        <w:t>a) Multiplexar señales procedentes de una señal satélite.</w:t>
      </w:r>
    </w:p>
    <w:p>
      <w:pPr>
        <w:pStyle w:val="Opción"/>
      </w:pPr>
      <w:r>
        <w:t>b) Extraer o insertar audios en una señal de vídeo.</w:t>
      </w:r>
    </w:p>
    <w:p>
      <w:pPr>
        <w:pStyle w:val="Opción"/>
      </w:pPr>
      <w:r>
        <w:t>c) Multiplexar señales procedentes de codificadores ip.</w:t>
      </w:r>
    </w:p>
    <w:p>
      <w:pPr>
        <w:pStyle w:val="Opción"/>
      </w:pPr>
      <w:r>
        <w:t>d) Enrutar señales hacia los controles de realización.</w:t>
      </w:r>
    </w:p>
    <w:p>
      <w:pPr>
        <w:pStyle w:val="Pregunta"/>
      </w:pPr>
      <w:r>
        <w:rPr>
          <w:rStyle w:val="Númerodepregunta"/>
        </w:rPr>
        <w:t xml:space="preserve">3. </w:t>
      </w:r>
      <w:r>
        <w:rPr>
          <w:b/>
        </w:rPr>
        <w:t>¿En un directo de un informativo, qué significa el envío del N-1 al redactor por el pinganillo?</w:t>
      </w:r>
    </w:p>
    <w:p>
      <w:pPr>
        <w:pStyle w:val="Opción"/>
      </w:pPr>
      <w:r>
        <w:t>a) Es la señal de retorno de audio del programa, que se le envía al redactor a su pinganillo, incluyendo lo que él dice durante el directo.</w:t>
      </w:r>
    </w:p>
    <w:p>
      <w:pPr>
        <w:pStyle w:val="Opción"/>
      </w:pPr>
      <w:r>
        <w:t>b) Es la señal de retorno de audio del programa, que se le envía al redactor a su pinganillo, exceptuando su propia voz.</w:t>
      </w:r>
    </w:p>
    <w:p>
      <w:pPr>
        <w:pStyle w:val="Opción"/>
      </w:pPr>
      <w:r>
        <w:t>c) Es la señal de retorno de audio del programa, que se le envía al redactor a su pinganillo, incluyendo las órdenes del realizador y su propia voz.</w:t>
      </w:r>
    </w:p>
    <w:p>
      <w:pPr>
        <w:pStyle w:val="Opción"/>
      </w:pPr>
      <w:r>
        <w:t>d) Es la señal de retorno de audio del programa, que se le envía al redactor a su pinganillo, exceptuando las órdenes del realizador pero dejando que se escuche a sí mismo.</w:t>
      </w:r>
    </w:p>
    <w:p>
      <w:r>
        <w:br w:type="page"/>
      </w:r>
    </w:p>
    <w:p>
      <w:pPr>
        <w:pStyle w:val="Rótulo"/>
      </w:pPr>
      <w:r>
        <w:t>Temario específico · Producción</w:t>
      </w:r>
    </w:p>
    <w:p>
      <w:pPr>
        <w:pStyle w:val="Heading1"/>
      </w:pPr>
      <w:r>
        <w:t>TEMA 14 – El presupuesto: previo y ejecutado, facturación y liquidación de gastos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14</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III Convenio colectivo de la Corporación RTVE</w:t>
            </w:r>
            <w:r>
              <w:rPr>
                <w:b w:val="0"/>
                <w:i w:val="0"/>
              </w:rPr>
              <w:t xml:space="preserve">, artículos </w:t>
            </w:r>
            <w:r>
              <w:rPr>
                <w:b/>
                <w:i w:val="0"/>
              </w:rPr>
              <w:t>43</w:t>
            </w:r>
            <w:r>
              <w:rPr>
                <w:b w:val="0"/>
                <w:i w:val="0"/>
              </w:rPr>
              <w:t xml:space="preserve"> y </w:t>
            </w:r>
            <w:r>
              <w:rPr>
                <w:b/>
                <w:i w:val="0"/>
              </w:rPr>
              <w:t>75</w:t>
            </w:r>
            <w:r>
              <w:rPr>
                <w:b w:val="0"/>
                <w:i w:val="0"/>
              </w:rPr>
              <w:t xml:space="preserve">, para los umbrales horarios de manutención y las dietas por comisión de servicio; el resto </w:t>
            </w:r>
            <w:r>
              <w:rPr>
                <w:b/>
                <w:i w:val="0"/>
              </w:rPr>
              <w:t>como oficio</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BOE-A-2020-16744</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 vigente el </w:t>
            </w:r>
            <w:r>
              <w:rPr>
                <w:b/>
                <w:i w:val="0"/>
              </w:rPr>
              <w:t>21/12/2022</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2.272 palabras</w:t>
            </w:r>
            <w:r>
              <w:rPr>
                <w:b w:val="0"/>
                <w:i w:val="0"/>
              </w:rPr>
            </w:r>
          </w:p>
        </w:tc>
      </w:tr>
    </w:tbl>
    <w:p>
      <w:pPr/>
    </w:p>
    <w:p>
      <w:pPr/>
      <w:r>
        <w:rPr>
          <w:b w:val="0"/>
          <w:i w:val="0"/>
        </w:rPr>
        <w:t>Las siglas de este tema, presentadas de entrada: el impuesto sobre el valor añadido (</w:t>
      </w:r>
      <w:r>
        <w:rPr>
          <w:b/>
          <w:i w:val="0"/>
        </w:rPr>
        <w:t>IVA</w:t>
      </w:r>
      <w:r>
        <w:rPr>
          <w:b w:val="0"/>
          <w:i w:val="0"/>
        </w:rPr>
        <w:t>); la</w:t>
      </w:r>
      <w:r>
        <w:t xml:space="preserve"> </w:t>
      </w:r>
      <w:r>
        <w:rPr>
          <w:b w:val="0"/>
          <w:i w:val="0"/>
        </w:rPr>
        <w:t>corporación de radio y televisión pública española (</w:t>
      </w:r>
      <w:r>
        <w:rPr>
          <w:b/>
          <w:i w:val="0"/>
        </w:rPr>
        <w:t>RTVE</w:t>
      </w:r>
      <w:r>
        <w:rPr>
          <w:b w:val="0"/>
          <w:i w:val="0"/>
        </w:rPr>
        <w:t>); y el Boletín Oficial del Estado</w:t>
      </w:r>
      <w:r>
        <w:t xml:space="preserve"> </w:t>
      </w:r>
      <w:r>
        <w:rPr>
          <w:b w:val="0"/>
          <w:i w:val="0"/>
        </w:rPr>
        <w:t>(</w:t>
      </w:r>
      <w:r>
        <w:rPr>
          <w:b/>
          <w:i w:val="0"/>
        </w:rPr>
        <w:t>BOE</w:t>
      </w:r>
      <w:r>
        <w:rPr>
          <w:b w:val="0"/>
          <w:i w:val="0"/>
        </w:rPr>
        <w:t>).</w:t>
      </w:r>
    </w:p>
    <w:p>
      <w:pPr>
        <w:pStyle w:val="Citadelanorma"/>
      </w:pPr>
      <w:r>
        <w:rPr>
          <w:b w:val="0"/>
          <w:i w:val="0"/>
        </w:rPr>
        <w:t>Enunciado de la convocatoria (Anexo 2, temario específico de Producción, punto 14):</w:t>
      </w:r>
      <w:r>
        <w:t xml:space="preserve"> </w:t>
      </w:r>
      <w:r>
        <w:rPr>
          <w:b w:val="0"/>
          <w:i w:val="0"/>
        </w:rPr>
        <w:t>«EL PRESUPUESTO. Previo y ejecutado. Facturación y liquidación de gastos.»</w:t>
      </w:r>
    </w:p>
    <w:p>
      <w:pPr/>
      <w:r>
        <w:rPr>
          <w:b w:val="0"/>
          <w:i w:val="0"/>
        </w:rPr>
      </w:r>
      <w:r>
        <w:rPr>
          <w:b/>
          <w:i w:val="0"/>
        </w:rPr>
        <w:t>Dos preguntas: una de seguros y una de dietas.</w:t>
      </w:r>
      <w:r>
        <w:rPr>
          <w:b w:val="0"/>
          <w:i w:val="0"/>
        </w:rPr>
        <w:t xml:space="preserve"> Es el punto que convierte el plan de trabajo en</w:t>
      </w:r>
      <w:r>
        <w:t xml:space="preserve"> </w:t>
      </w:r>
      <w:r>
        <w:rPr>
          <w:b w:val="0"/>
          <w:i w:val="0"/>
        </w:rPr>
        <w:t>dinero y el dinero en justificantes.</w:t>
      </w:r>
    </w:p>
    <w:p>
      <w:pPr>
        <w:pStyle w:val="Heading2"/>
      </w:pPr>
      <w:r>
        <w:rPr>
          <w:b w:val="0"/>
          <w:i w:val="0"/>
        </w:rPr>
        <w:t>14.1 El presupuesto previo</w:t>
      </w:r>
    </w:p>
    <w:p>
      <w:pPr/>
      <w:r>
        <w:rPr>
          <w:b w:val="0"/>
          <w:i w:val="0"/>
        </w:rPr>
      </w:r>
      <w:r>
        <w:rPr>
          <w:b/>
          <w:i w:val="0"/>
        </w:rPr>
        <w:t>El presupuesto previo es la traducción del desglose a dinero</w:t>
      </w:r>
      <w:r>
        <w:rPr>
          <w:b w:val="0"/>
          <w:i w:val="0"/>
        </w:rPr>
        <w:t>, y se hace en preproducción, con el</w:t>
      </w:r>
      <w:r>
        <w:t xml:space="preserve"> </w:t>
      </w:r>
      <w:r>
        <w:rPr>
          <w:b w:val="0"/>
          <w:i w:val="0"/>
        </w:rPr>
        <w:t xml:space="preserve">plan de trabajo delante. </w:t>
      </w:r>
      <w:r>
        <w:rPr>
          <w:b/>
          <w:i w:val="0"/>
        </w:rPr>
        <w:t>No se puede presupuestar lo que no se ha desglosado</w:t>
      </w:r>
      <w:r>
        <w:rPr>
          <w:b w:val="0"/>
          <w:i w:val="0"/>
        </w:rPr>
        <w:t>: ésa es la relación</w:t>
      </w:r>
      <w:r>
        <w:t xml:space="preserve"> </w:t>
      </w:r>
      <w:r>
        <w:rPr>
          <w:b w:val="0"/>
          <w:i w:val="0"/>
        </w:rPr>
        <w:t>que enlaza este punto con los temas 1 y 3.</w:t>
      </w:r>
    </w:p>
    <w:p>
      <w:pPr/>
      <w:r>
        <w:rPr>
          <w:b w:val="0"/>
          <w:i w:val="0"/>
        </w:rPr>
      </w:r>
      <w:r>
        <w:rPr>
          <w:b/>
          <w:i w:val="0"/>
        </w:rPr>
        <w:t>Sus tres versiones sucesivas:</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t>Decidir si el proyecto es viable</w:t>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t>Con el guion desglosado y el plan hecho</w:t>
            </w:r>
          </w:p>
        </w:tc>
        <w:tc>
          <w:tcPr>
            <w:tcW w:type="dxa" w:w="3137"/>
          </w:tcPr>
          <w:p>
            <w:pPr>
              <w:pStyle w:val="Tabla"/>
            </w:pPr>
            <w:r/>
            <w:r>
              <w:rPr>
                <w:b w:val="0"/>
                <w:i w:val="0"/>
              </w:rPr>
            </w:r>
            <w:r>
              <w:rPr>
                <w:b/>
                <w:i w:val="0"/>
              </w:rPr>
              <w:t>Comprometer el gasto</w:t>
            </w:r>
            <w:r>
              <w:rPr>
                <w:b w:val="0"/>
                <w:i w:val="0"/>
              </w:rPr>
              <w:t>: es el que se aprueba</w:t>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Separador"/>
        <w:pBdr>
          <w:bottom w:val="single" w:sz="4" w:color="BBBBBB"/>
        </w:pBdr>
      </w:pPr>
    </w:p>
    <w:p>
      <w:pPr>
        <w:pStyle w:val="Heading2"/>
      </w:pPr>
      <w:r>
        <w:rPr>
          <w:b w:val="0"/>
          <w:i w:val="0"/>
        </w:rPr>
        <w:t>14.2 La estructura de un presupuesto de producción</w:t>
      </w:r>
    </w:p>
    <w:p>
      <w:pPr/>
      <w:r>
        <w:rPr>
          <w:b w:val="0"/>
          <w:i w:val="0"/>
        </w:rPr>
      </w:r>
      <w:r>
        <w:rPr>
          <w:b/>
          <w:i w:val="0"/>
        </w:rPr>
        <w:t>Se ordena por capítulos, y los capítulos son casi siempre los mismos: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Capítulo</w:t>
            </w:r>
          </w:p>
        </w:tc>
        <w:tc>
          <w:tcPr>
            <w:tcW w:type="dxa" w:w="4706"/>
            <w:shd w:val="clear" w:color="auto" w:fill="E4E4E4"/>
          </w:tcPr>
          <w:p>
            <w:pPr>
              <w:pStyle w:val="Tablacabecera"/>
            </w:pPr>
            <w:r/>
            <w:r>
              <w:rPr>
                <w:b w:val="0"/>
                <w:i w:val="0"/>
              </w:rPr>
              <w:t>Qué incluye</w:t>
            </w:r>
          </w:p>
        </w:tc>
      </w:tr>
      <w:tr>
        <w:tc>
          <w:tcPr>
            <w:tcW w:type="dxa" w:w="4706"/>
          </w:tcPr>
          <w:p>
            <w:pPr>
              <w:pStyle w:val="Tabla"/>
            </w:pPr>
            <w:r/>
            <w:r>
              <w:rPr>
                <w:b w:val="0"/>
                <w:i w:val="0"/>
              </w:rPr>
            </w:r>
            <w:r>
              <w:rPr>
                <w:b/>
                <w:i w:val="0"/>
              </w:rPr>
              <w:t>Guion y música</w:t>
            </w:r>
            <w:r>
              <w:rPr>
                <w:b w:val="0"/>
                <w:i w:val="0"/>
              </w:rPr>
            </w:r>
          </w:p>
        </w:tc>
        <w:tc>
          <w:tcPr>
            <w:tcW w:type="dxa" w:w="4706"/>
          </w:tcPr>
          <w:p>
            <w:pPr>
              <w:pStyle w:val="Tabla"/>
            </w:pPr>
            <w:r/>
            <w:r>
              <w:rPr>
                <w:b w:val="0"/>
                <w:i w:val="0"/>
              </w:rPr>
              <w:t>Derechos, autoría, composición</w:t>
            </w:r>
          </w:p>
        </w:tc>
      </w:tr>
      <w:tr>
        <w:tc>
          <w:tcPr>
            <w:tcW w:type="dxa" w:w="4706"/>
          </w:tcPr>
          <w:p>
            <w:pPr>
              <w:pStyle w:val="Tabla"/>
            </w:pPr>
            <w:r/>
            <w:r>
              <w:rPr>
                <w:b w:val="0"/>
                <w:i w:val="0"/>
              </w:rPr>
            </w:r>
            <w:r>
              <w:rPr>
                <w:b/>
                <w:i w:val="0"/>
              </w:rPr>
              <w:t>Personal artístico</w:t>
            </w:r>
            <w:r>
              <w:rPr>
                <w:b w:val="0"/>
                <w:i w:val="0"/>
              </w:rPr>
            </w:r>
          </w:p>
        </w:tc>
        <w:tc>
          <w:tcPr>
            <w:tcW w:type="dxa" w:w="4706"/>
          </w:tcPr>
          <w:p>
            <w:pPr>
              <w:pStyle w:val="Tabla"/>
            </w:pPr>
            <w:r/>
            <w:r>
              <w:rPr>
                <w:b w:val="0"/>
                <w:i w:val="0"/>
              </w:rPr>
              <w:t>Reparto, figuración, doblaje</w:t>
            </w:r>
          </w:p>
        </w:tc>
      </w:tr>
      <w:tr>
        <w:tc>
          <w:tcPr>
            <w:tcW w:type="dxa" w:w="4706"/>
          </w:tcPr>
          <w:p>
            <w:pPr>
              <w:pStyle w:val="Tabla"/>
            </w:pPr>
            <w:r/>
            <w:r>
              <w:rPr>
                <w:b w:val="0"/>
                <w:i w:val="0"/>
              </w:rPr>
            </w:r>
            <w:r>
              <w:rPr>
                <w:b/>
                <w:i w:val="0"/>
              </w:rPr>
              <w:t>Equipo técnico</w:t>
            </w:r>
            <w:r>
              <w:rPr>
                <w:b w:val="0"/>
                <w:i w:val="0"/>
              </w:rPr>
            </w:r>
          </w:p>
        </w:tc>
        <w:tc>
          <w:tcPr>
            <w:tcW w:type="dxa" w:w="4706"/>
          </w:tcPr>
          <w:p>
            <w:pPr>
              <w:pStyle w:val="Tabla"/>
            </w:pPr>
            <w:r/>
            <w:r>
              <w:rPr>
                <w:b w:val="0"/>
                <w:i w:val="0"/>
              </w:rPr>
              <w:t>Todos los oficios del tema 5</w:t>
            </w:r>
          </w:p>
        </w:tc>
      </w:tr>
      <w:tr>
        <w:tc>
          <w:tcPr>
            <w:tcW w:type="dxa" w:w="4706"/>
          </w:tcPr>
          <w:p>
            <w:pPr>
              <w:pStyle w:val="Tabla"/>
            </w:pPr>
            <w:r/>
            <w:r>
              <w:rPr>
                <w:b w:val="0"/>
                <w:i w:val="0"/>
              </w:rPr>
            </w:r>
            <w:r>
              <w:rPr>
                <w:b/>
                <w:i w:val="0"/>
              </w:rPr>
              <w:t>Escenografía</w:t>
            </w:r>
            <w:r>
              <w:rPr>
                <w:b w:val="0"/>
                <w:i w:val="0"/>
              </w:rPr>
            </w:r>
          </w:p>
        </w:tc>
        <w:tc>
          <w:tcPr>
            <w:tcW w:type="dxa" w:w="4706"/>
          </w:tcPr>
          <w:p>
            <w:pPr>
              <w:pStyle w:val="Tabla"/>
            </w:pPr>
            <w:r/>
            <w:r>
              <w:rPr>
                <w:b w:val="0"/>
                <w:i w:val="0"/>
              </w:rPr>
              <w:t>Construcción, ambientación, atrezo, vestuario, caracterización</w:t>
            </w:r>
          </w:p>
        </w:tc>
      </w:tr>
      <w:tr>
        <w:tc>
          <w:tcPr>
            <w:tcW w:type="dxa" w:w="4706"/>
          </w:tcPr>
          <w:p>
            <w:pPr>
              <w:pStyle w:val="Tabla"/>
            </w:pPr>
            <w:r/>
            <w:r>
              <w:rPr>
                <w:b w:val="0"/>
                <w:i w:val="0"/>
              </w:rPr>
            </w:r>
            <w:r>
              <w:rPr>
                <w:b/>
                <w:i w:val="0"/>
              </w:rPr>
              <w:t>Estudios y localizaciones</w:t>
            </w:r>
            <w:r>
              <w:rPr>
                <w:b w:val="0"/>
                <w:i w:val="0"/>
              </w:rPr>
            </w:r>
          </w:p>
        </w:tc>
        <w:tc>
          <w:tcPr>
            <w:tcW w:type="dxa" w:w="4706"/>
          </w:tcPr>
          <w:p>
            <w:pPr>
              <w:pStyle w:val="Tabla"/>
            </w:pPr>
            <w:r/>
            <w:r>
              <w:rPr>
                <w:b w:val="0"/>
                <w:i w:val="0"/>
              </w:rPr>
              <w:t>Alquiler de plató, permisos, cesiones</w:t>
            </w:r>
          </w:p>
        </w:tc>
      </w:tr>
      <w:tr>
        <w:tc>
          <w:tcPr>
            <w:tcW w:type="dxa" w:w="4706"/>
          </w:tcPr>
          <w:p>
            <w:pPr>
              <w:pStyle w:val="Tabla"/>
            </w:pPr>
            <w:r/>
            <w:r>
              <w:rPr>
                <w:b w:val="0"/>
                <w:i w:val="0"/>
              </w:rPr>
            </w:r>
            <w:r>
              <w:rPr>
                <w:b/>
                <w:i w:val="0"/>
              </w:rPr>
              <w:t>Maquinaria y transportes</w:t>
            </w:r>
            <w:r>
              <w:rPr>
                <w:b w:val="0"/>
                <w:i w:val="0"/>
              </w:rPr>
            </w:r>
          </w:p>
        </w:tc>
        <w:tc>
          <w:tcPr>
            <w:tcW w:type="dxa" w:w="4706"/>
          </w:tcPr>
          <w:p>
            <w:pPr>
              <w:pStyle w:val="Tabla"/>
            </w:pPr>
            <w:r/>
            <w:r>
              <w:rPr>
                <w:b w:val="0"/>
                <w:i w:val="0"/>
              </w:rPr>
              <w:t>Cámaras, iluminación, sonido, vehículos, unidades móviles</w:t>
            </w:r>
          </w:p>
        </w:tc>
      </w:tr>
      <w:tr>
        <w:tc>
          <w:tcPr>
            <w:tcW w:type="dxa" w:w="4706"/>
          </w:tcPr>
          <w:p>
            <w:pPr>
              <w:pStyle w:val="Tabla"/>
            </w:pPr>
            <w:r/>
            <w:r>
              <w:rPr>
                <w:b w:val="0"/>
                <w:i w:val="0"/>
              </w:rPr>
            </w:r>
            <w:r>
              <w:rPr>
                <w:b/>
                <w:i w:val="0"/>
              </w:rPr>
              <w:t>Viajes, dietas y comidas</w:t>
            </w:r>
            <w:r>
              <w:rPr>
                <w:b w:val="0"/>
                <w:i w:val="0"/>
              </w:rPr>
            </w:r>
          </w:p>
        </w:tc>
        <w:tc>
          <w:tcPr>
            <w:tcW w:type="dxa" w:w="4706"/>
          </w:tcPr>
          <w:p>
            <w:pPr>
              <w:pStyle w:val="Tabla"/>
            </w:pPr>
            <w:r/>
            <w:r>
              <w:rPr>
                <w:b w:val="0"/>
                <w:i w:val="0"/>
              </w:rPr>
              <w:t>Lo del epígrafe 7</w:t>
            </w:r>
          </w:p>
        </w:tc>
      </w:tr>
      <w:tr>
        <w:tc>
          <w:tcPr>
            <w:tcW w:type="dxa" w:w="4706"/>
          </w:tcPr>
          <w:p>
            <w:pPr>
              <w:pStyle w:val="Tabla"/>
            </w:pPr>
            <w:r/>
            <w:r>
              <w:rPr>
                <w:b w:val="0"/>
                <w:i w:val="0"/>
              </w:rPr>
            </w:r>
            <w:r>
              <w:rPr>
                <w:b/>
                <w:i w:val="0"/>
              </w:rPr>
              <w:t>Película o soporte y laboratorio</w:t>
            </w:r>
            <w:r>
              <w:rPr>
                <w:b w:val="0"/>
                <w:i w:val="0"/>
              </w:rPr>
            </w:r>
          </w:p>
        </w:tc>
        <w:tc>
          <w:tcPr>
            <w:tcW w:type="dxa" w:w="4706"/>
          </w:tcPr>
          <w:p>
            <w:pPr>
              <w:pStyle w:val="Tabla"/>
            </w:pPr>
            <w:r/>
            <w:r>
              <w:rPr>
                <w:b w:val="0"/>
                <w:i w:val="0"/>
              </w:rPr>
              <w:t>Registro, copias, almacenamiento</w:t>
            </w:r>
          </w:p>
        </w:tc>
      </w:tr>
      <w:tr>
        <w:tc>
          <w:tcPr>
            <w:tcW w:type="dxa" w:w="4706"/>
          </w:tcPr>
          <w:p>
            <w:pPr>
              <w:pStyle w:val="Tabla"/>
            </w:pPr>
            <w:r/>
            <w:r>
              <w:rPr>
                <w:b w:val="0"/>
                <w:i w:val="0"/>
              </w:rPr>
            </w:r>
            <w:r>
              <w:rPr>
                <w:b/>
                <w:i w:val="0"/>
              </w:rPr>
              <w:t>Postproducción</w:t>
            </w:r>
            <w:r>
              <w:rPr>
                <w:b w:val="0"/>
                <w:i w:val="0"/>
              </w:rPr>
            </w:r>
          </w:p>
        </w:tc>
        <w:tc>
          <w:tcPr>
            <w:tcW w:type="dxa" w:w="4706"/>
          </w:tcPr>
          <w:p>
            <w:pPr>
              <w:pStyle w:val="Tabla"/>
            </w:pPr>
            <w:r/>
            <w:r>
              <w:rPr>
                <w:b w:val="0"/>
                <w:i w:val="0"/>
              </w:rPr>
              <w:t>Montaje, sonido, grafismo, etalonaje, máster</w:t>
            </w:r>
          </w:p>
        </w:tc>
      </w:tr>
      <w:tr>
        <w:tc>
          <w:tcPr>
            <w:tcW w:type="dxa" w:w="4706"/>
          </w:tcPr>
          <w:p>
            <w:pPr>
              <w:pStyle w:val="Tabla"/>
            </w:pPr>
            <w:r/>
            <w:r>
              <w:rPr>
                <w:b w:val="0"/>
                <w:i w:val="0"/>
              </w:rPr>
            </w:r>
            <w:r>
              <w:rPr>
                <w:b/>
                <w:i w:val="0"/>
              </w:rPr>
              <w:t>Seguros</w:t>
            </w:r>
            <w:r>
              <w:rPr>
                <w:b w:val="0"/>
                <w:i w:val="0"/>
              </w:rPr>
            </w:r>
          </w:p>
        </w:tc>
        <w:tc>
          <w:tcPr>
            <w:tcW w:type="dxa" w:w="4706"/>
          </w:tcPr>
          <w:p>
            <w:pPr>
              <w:pStyle w:val="Tabla"/>
            </w:pPr>
            <w:r/>
            <w:r>
              <w:rPr>
                <w:b w:val="0"/>
                <w:i w:val="0"/>
              </w:rPr>
              <w:t>Lo del epígrafe 4</w:t>
            </w:r>
          </w:p>
        </w:tc>
      </w:tr>
      <w:tr>
        <w:tc>
          <w:tcPr>
            <w:tcW w:type="dxa" w:w="4706"/>
          </w:tcPr>
          <w:p>
            <w:pPr>
              <w:pStyle w:val="Tabla"/>
            </w:pPr>
            <w:r/>
            <w:r>
              <w:rPr>
                <w:b w:val="0"/>
                <w:i w:val="0"/>
              </w:rPr>
            </w:r>
            <w:r>
              <w:rPr>
                <w:b/>
                <w:i w:val="0"/>
              </w:rPr>
              <w:t>Gastos generales</w:t>
            </w:r>
            <w:r>
              <w:rPr>
                <w:b w:val="0"/>
                <w:i w:val="0"/>
              </w:rPr>
            </w:r>
          </w:p>
        </w:tc>
        <w:tc>
          <w:tcPr>
            <w:tcW w:type="dxa" w:w="4706"/>
          </w:tcPr>
          <w:p>
            <w:pPr>
              <w:pStyle w:val="Tabla"/>
            </w:pPr>
            <w:r/>
            <w:r>
              <w:rPr>
                <w:b w:val="0"/>
                <w:i w:val="0"/>
              </w:rPr>
              <w:t>Estructura de la productora</w:t>
            </w:r>
          </w:p>
        </w:tc>
      </w:tr>
      <w:tr>
        <w:tc>
          <w:tcPr>
            <w:tcW w:type="dxa" w:w="4706"/>
          </w:tcPr>
          <w:p>
            <w:pPr>
              <w:pStyle w:val="Tabla"/>
            </w:pPr>
            <w:r/>
            <w:r>
              <w:rPr>
                <w:b w:val="0"/>
                <w:i w:val="0"/>
              </w:rPr>
            </w:r>
            <w:r>
              <w:rPr>
                <w:b/>
                <w:i w:val="0"/>
              </w:rPr>
              <w:t>Imprevistos</w:t>
            </w:r>
            <w:r>
              <w:rPr>
                <w:b w:val="0"/>
                <w:i w:val="0"/>
              </w:rPr>
            </w:r>
          </w:p>
        </w:tc>
        <w:tc>
          <w:tcPr>
            <w:tcW w:type="dxa" w:w="4706"/>
          </w:tcPr>
          <w:p>
            <w:pPr>
              <w:pStyle w:val="Tabla"/>
            </w:pPr>
            <w:r/>
            <w:r>
              <w:rPr>
                <w:b w:val="0"/>
                <w:i w:val="0"/>
              </w:rPr>
              <w:t>Un porcentaje reservado</w:t>
            </w:r>
          </w:p>
        </w:tc>
      </w:tr>
    </w:tbl>
    <w:p>
      <w:pPr/>
    </w:p>
    <w:p>
      <w:pPr/>
      <w:r>
        <w:rPr>
          <w:b w:val="0"/>
          <w:i w:val="0"/>
        </w:rPr>
      </w:r>
      <w:r>
        <w:rPr>
          <w:b/>
          <w:i w:val="0"/>
        </w:rPr>
        <w:t>Y dos partidas que suelen quedarse cortas y conviene señalar</w:t>
      </w:r>
      <w:r>
        <w:rPr>
          <w:b w:val="0"/>
          <w:i w:val="0"/>
        </w:rPr>
        <w:t xml:space="preserve">: los </w:t>
      </w:r>
      <w:r>
        <w:rPr>
          <w:b/>
          <w:i w:val="0"/>
        </w:rPr>
        <w:t>imprevistos</w:t>
      </w:r>
      <w:r>
        <w:rPr>
          <w:b w:val="0"/>
          <w:i w:val="0"/>
        </w:rPr>
        <w:t xml:space="preserve"> —que no son un</w:t>
      </w:r>
      <w:r>
        <w:t xml:space="preserve"> </w:t>
      </w:r>
      <w:r>
        <w:rPr>
          <w:b w:val="0"/>
          <w:i w:val="0"/>
        </w:rPr>
        <w:t xml:space="preserve">lujo, son la única partida que absorbe lo que no se pudo prever— y los </w:t>
      </w:r>
      <w:r>
        <w:rPr>
          <w:b/>
          <w:i w:val="0"/>
        </w:rPr>
        <w:t>seguros</w:t>
      </w:r>
      <w:r>
        <w:rPr>
          <w:b w:val="0"/>
          <w:i w:val="0"/>
        </w:rPr>
        <w:t>, que la producción</w:t>
      </w:r>
      <w:r>
        <w:t xml:space="preserve"> </w:t>
      </w:r>
      <w:r>
        <w:rPr>
          <w:b w:val="0"/>
          <w:i w:val="0"/>
        </w:rPr>
        <w:t>tiende a mirar sólo cuando el proyecto ya está cerrado.</w:t>
      </w:r>
    </w:p>
    <w:p>
      <w:pPr>
        <w:pStyle w:val="Separador"/>
        <w:pBdr>
          <w:bottom w:val="single" w:sz="4" w:color="BBBBBB"/>
        </w:pBdr>
      </w:pPr>
    </w:p>
    <w:p>
      <w:pPr>
        <w:pStyle w:val="Heading2"/>
      </w:pPr>
      <w:r>
        <w:rPr>
          <w:b w:val="0"/>
          <w:i w:val="0"/>
        </w:rPr>
        <w:t>14.3 El presupuesto ejecutado y el control de desviaciones</w:t>
      </w:r>
    </w:p>
    <w:p>
      <w:pPr/>
      <w:r>
        <w:rPr>
          <w:b w:val="0"/>
          <w:i w:val="0"/>
        </w:rPr>
      </w:r>
      <w:r>
        <w:rPr>
          <w:b/>
          <w:i w:val="0"/>
        </w:rPr>
        <w:t>Controlar un presupuesto es comparar dos columnas con el mismo desglose</w:t>
      </w:r>
      <w:r>
        <w:rPr>
          <w:b w:val="0"/>
          <w:i w:val="0"/>
        </w:rPr>
        <w:t>: lo previsto y lo gastado,</w:t>
      </w:r>
      <w:r>
        <w:t xml:space="preserve"> </w:t>
      </w:r>
      <w:r>
        <w:rPr>
          <w:b w:val="0"/>
          <w:i w:val="0"/>
        </w:rPr>
        <w:t>partida por partida.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t>Lo contratado o pedido, aunque no se haya facturado</w:t>
            </w:r>
          </w:p>
        </w:tc>
      </w:tr>
      <w:tr>
        <w:tc>
          <w:tcPr>
            <w:tcW w:type="dxa" w:w="4706"/>
          </w:tcPr>
          <w:p>
            <w:pPr>
              <w:pStyle w:val="Tabla"/>
            </w:pPr>
            <w:r/>
            <w:r>
              <w:rPr>
                <w:b w:val="0"/>
                <w:i w:val="0"/>
              </w:rPr>
            </w:r>
            <w:r>
              <w:rPr>
                <w:b/>
                <w:i w:val="0"/>
              </w:rPr>
              <w:t>Ejecutado</w:t>
            </w:r>
            <w:r>
              <w:rPr>
                <w:b w:val="0"/>
                <w:i w:val="0"/>
              </w:rPr>
            </w:r>
          </w:p>
        </w:tc>
        <w:tc>
          <w:tcPr>
            <w:tcW w:type="dxa" w:w="4706"/>
          </w:tcPr>
          <w:p>
            <w:pPr>
              <w:pStyle w:val="Tabla"/>
            </w:pPr>
            <w:r/>
            <w:r>
              <w:rPr>
                <w:b w:val="0"/>
                <w:i w:val="0"/>
              </w:rPr>
              <w:t>Lo facturado y contabilizado</w:t>
            </w:r>
          </w:p>
        </w:tc>
      </w:tr>
      <w:tr>
        <w:tc>
          <w:tcPr>
            <w:tcW w:type="dxa" w:w="4706"/>
          </w:tcPr>
          <w:p>
            <w:pPr>
              <w:pStyle w:val="Tabla"/>
            </w:pPr>
            <w:r/>
            <w:r>
              <w:rPr>
                <w:b w:val="0"/>
                <w:i w:val="0"/>
              </w:rPr>
            </w:r>
            <w:r>
              <w:rPr>
                <w:b/>
                <w:i w:val="0"/>
              </w:rPr>
              <w:t>Desviación</w:t>
            </w:r>
            <w:r>
              <w:rPr>
                <w:b w:val="0"/>
                <w:i w:val="0"/>
              </w:rPr>
            </w:r>
          </w:p>
        </w:tc>
        <w:tc>
          <w:tcPr>
            <w:tcW w:type="dxa" w:w="4706"/>
          </w:tcPr>
          <w:p>
            <w:pPr>
              <w:pStyle w:val="Tabla"/>
            </w:pPr>
            <w:r/>
            <w:r>
              <w:rPr>
                <w:b w:val="0"/>
                <w:i w:val="0"/>
              </w:rPr>
              <w:t>La diferencia entre previsto y ejecutado</w:t>
            </w:r>
          </w:p>
        </w:tc>
      </w:tr>
      <w:tr>
        <w:tc>
          <w:tcPr>
            <w:tcW w:type="dxa" w:w="4706"/>
          </w:tcPr>
          <w:p>
            <w:pPr>
              <w:pStyle w:val="Tabla"/>
            </w:pPr>
            <w:r/>
            <w:r>
              <w:rPr>
                <w:b w:val="0"/>
                <w:i w:val="0"/>
              </w:rPr>
            </w:r>
            <w:r>
              <w:rPr>
                <w:b/>
                <w:i w:val="0"/>
              </w:rPr>
              <w:t>Previsión de cierre</w:t>
            </w:r>
            <w:r>
              <w:rPr>
                <w:b w:val="0"/>
                <w:i w:val="0"/>
              </w:rPr>
            </w:r>
          </w:p>
        </w:tc>
        <w:tc>
          <w:tcPr>
            <w:tcW w:type="dxa" w:w="4706"/>
          </w:tcPr>
          <w:p>
            <w:pPr>
              <w:pStyle w:val="Tabla"/>
            </w:pPr>
            <w:r/>
            <w:r>
              <w:rPr>
                <w:b w:val="0"/>
                <w:i w:val="0"/>
              </w:rPr>
              <w:t>Lo ejecutado más lo que queda por gastar</w:t>
            </w:r>
          </w:p>
        </w:tc>
      </w:tr>
    </w:tbl>
    <w:p>
      <w:pPr/>
    </w:p>
    <w:p>
      <w:pPr/>
      <w:r>
        <w:rPr>
          <w:b w:val="0"/>
          <w:i w:val="0"/>
        </w:rPr>
      </w:r>
      <w:r>
        <w:rPr>
          <w:b/>
          <w:i w:val="0"/>
        </w:rPr>
        <w:t>Y la regla que hace útil el control: la desviación se detecta cuando se compromete, no cuando se</w:t>
      </w:r>
      <w:r>
        <w:t xml:space="preserve"> </w:t>
      </w:r>
      <w:r>
        <w:rPr>
          <w:b/>
          <w:i w:val="0"/>
        </w:rPr>
        <w:t>factura.</w:t>
      </w:r>
      <w:r>
        <w:rPr>
          <w:b w:val="0"/>
          <w:i w:val="0"/>
        </w:rPr>
        <w:t xml:space="preserve"> Una factura llega semanas después; el compromiso, el día que se firma. </w:t>
      </w:r>
      <w:r>
        <w:rPr>
          <w:b/>
          <w:i w:val="0"/>
        </w:rPr>
        <w:t>Un control que</w:t>
      </w:r>
      <w:r>
        <w:t xml:space="preserve"> </w:t>
      </w:r>
      <w:r>
        <w:rPr>
          <w:b/>
          <w:i w:val="0"/>
        </w:rPr>
        <w:t>sólo mira facturas descubre los sobrecostes cuando ya no se pueden corregir.</w:t>
      </w:r>
      <w:r>
        <w:rPr>
          <w:b w:val="0"/>
          <w:i w:val="0"/>
        </w:rPr>
      </w:r>
    </w:p>
    <w:p>
      <w:pPr>
        <w:pStyle w:val="Separador"/>
        <w:pBdr>
          <w:bottom w:val="single" w:sz="4" w:color="BBBBBB"/>
        </w:pBdr>
      </w:pPr>
    </w:p>
    <w:p>
      <w:pPr>
        <w:pStyle w:val="Heading2"/>
      </w:pPr>
      <w:r>
        <w:rPr>
          <w:b w:val="0"/>
          <w:i w:val="0"/>
        </w:rPr>
        <w:t>14.4 Los seguros de una producción</w:t>
      </w:r>
    </w:p>
    <w:p>
      <w:pPr/>
      <w:r>
        <w:rPr>
          <w:b w:val="0"/>
          <w:i w:val="0"/>
        </w:rPr>
      </w:r>
      <w:r>
        <w:rPr>
          <w:b/>
          <w:i w:val="0"/>
        </w:rPr>
        <w:t>Una producción audiovisual asegura cosas que no se aseguran en otros sectores: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Daños a terceros: es el que exigen casi todos los permisos</w:t>
            </w:r>
          </w:p>
        </w:tc>
      </w:tr>
      <w:tr>
        <w:tc>
          <w:tcPr>
            <w:tcW w:type="dxa" w:w="4706"/>
          </w:tcPr>
          <w:p>
            <w:pPr>
              <w:pStyle w:val="Tabla"/>
            </w:pPr>
            <w:r/>
            <w:r>
              <w:rPr>
                <w:b w:val="0"/>
                <w:i w:val="0"/>
              </w:rPr>
            </w:r>
            <w:r>
              <w:rPr>
                <w:b/>
                <w:i w:val="0"/>
              </w:rPr>
              <w:t>De material técnico</w:t>
            </w:r>
            <w:r>
              <w:rPr>
                <w:b w:val="0"/>
                <w:i w:val="0"/>
              </w:rPr>
            </w:r>
          </w:p>
        </w:tc>
        <w:tc>
          <w:tcPr>
            <w:tcW w:type="dxa" w:w="4706"/>
          </w:tcPr>
          <w:p>
            <w:pPr>
              <w:pStyle w:val="Tabla"/>
            </w:pPr>
            <w:r/>
            <w:r>
              <w:rPr>
                <w:b w:val="0"/>
                <w:i w:val="0"/>
              </w:rPr>
              <w:t>Cámaras, óptica, iluminación, sonido: daño, robo, pérdida</w:t>
            </w:r>
          </w:p>
        </w:tc>
      </w:tr>
      <w:tr>
        <w:tc>
          <w:tcPr>
            <w:tcW w:type="dxa" w:w="4706"/>
          </w:tcPr>
          <w:p>
            <w:pPr>
              <w:pStyle w:val="Tabla"/>
            </w:pPr>
            <w:r/>
            <w:r>
              <w:rPr>
                <w:b w:val="0"/>
                <w:i w:val="0"/>
              </w:rPr>
            </w:r>
            <w:r>
              <w:rPr>
                <w:b/>
                <w:i w:val="0"/>
              </w:rPr>
              <w:t>De negativo o de material grabado</w:t>
            </w:r>
            <w:r>
              <w:rPr>
                <w:b w:val="0"/>
                <w:i w:val="0"/>
              </w:rPr>
            </w:r>
          </w:p>
        </w:tc>
        <w:tc>
          <w:tcPr>
            <w:tcW w:type="dxa" w:w="4706"/>
          </w:tcPr>
          <w:p>
            <w:pPr>
              <w:pStyle w:val="Tabla"/>
            </w:pPr>
            <w:r/>
            <w:r>
              <w:rPr>
                <w:b w:val="0"/>
                <w:i w:val="0"/>
              </w:rPr>
            </w:r>
            <w:r>
              <w:rPr>
                <w:b/>
                <w:i w:val="0"/>
              </w:rPr>
              <w:t>La pérdida o el daño del propio registro</w:t>
            </w:r>
            <w:r>
              <w:rPr>
                <w:b w:val="0"/>
                <w:i w:val="0"/>
              </w:rPr>
              <w:t>: sin él, un disco perdido es volver a rodar</w:t>
            </w:r>
          </w:p>
        </w:tc>
      </w:tr>
      <w:tr>
        <w:tc>
          <w:tcPr>
            <w:tcW w:type="dxa" w:w="4706"/>
          </w:tcPr>
          <w:p>
            <w:pPr>
              <w:pStyle w:val="Tabla"/>
            </w:pPr>
            <w:r/>
            <w:r>
              <w:rPr>
                <w:b w:val="0"/>
                <w:i w:val="0"/>
              </w:rPr>
            </w:r>
            <w:r>
              <w:rPr>
                <w:b/>
                <w:i w:val="0"/>
              </w:rPr>
              <w:t>De accidentes</w:t>
            </w:r>
            <w:r>
              <w:rPr>
                <w:b w:val="0"/>
                <w:i w:val="0"/>
              </w:rPr>
              <w:t xml:space="preserve">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De personas clave</w:t>
            </w:r>
            <w:r>
              <w:rPr>
                <w:b w:val="0"/>
                <w:i w:val="0"/>
              </w:rPr>
            </w:r>
          </w:p>
        </w:tc>
        <w:tc>
          <w:tcPr>
            <w:tcW w:type="dxa" w:w="4706"/>
          </w:tcPr>
          <w:p>
            <w:pPr>
              <w:pStyle w:val="Tabla"/>
            </w:pPr>
            <w:r/>
            <w:r>
              <w:rPr>
                <w:b w:val="0"/>
                <w:i w:val="0"/>
              </w:rPr>
              <w:t>El sobrecoste si un intérprete o el director no puede continuar</w:t>
            </w:r>
          </w:p>
        </w:tc>
      </w:tr>
      <w:tr>
        <w:tc>
          <w:tcPr>
            <w:tcW w:type="dxa" w:w="4706"/>
          </w:tcPr>
          <w:p>
            <w:pPr>
              <w:pStyle w:val="Tabla"/>
            </w:pPr>
            <w:r/>
            <w:r>
              <w:rPr>
                <w:b w:val="0"/>
                <w:i w:val="0"/>
              </w:rPr>
            </w:r>
            <w:r>
              <w:rPr>
                <w:b/>
                <w:i w:val="0"/>
              </w:rPr>
              <w:t>De interrupción</w:t>
            </w:r>
            <w:r>
              <w:rPr>
                <w:b w:val="0"/>
                <w:i w:val="0"/>
              </w:rPr>
            </w:r>
          </w:p>
        </w:tc>
        <w:tc>
          <w:tcPr>
            <w:tcW w:type="dxa" w:w="4706"/>
          </w:tcPr>
          <w:p>
            <w:pPr>
              <w:pStyle w:val="Tabla"/>
            </w:pPr>
            <w:r/>
            <w:r>
              <w:rPr>
                <w:b w:val="0"/>
                <w:i w:val="0"/>
              </w:rPr>
              <w:t>La paralización por causas externas: meteorología, incendios, siniestros</w:t>
            </w:r>
          </w:p>
        </w:tc>
      </w:tr>
      <w:tr>
        <w:tc>
          <w:tcPr>
            <w:tcW w:type="dxa" w:w="4706"/>
          </w:tcPr>
          <w:p>
            <w:pPr>
              <w:pStyle w:val="Tabla"/>
            </w:pPr>
            <w:r/>
            <w:r>
              <w:rPr>
                <w:b w:val="0"/>
                <w:i w:val="0"/>
              </w:rPr>
            </w:r>
            <w:r>
              <w:rPr>
                <w:b/>
                <w:i w:val="0"/>
              </w:rPr>
              <w:t>De vehículos y de decorados</w:t>
            </w:r>
            <w:r>
              <w:rPr>
                <w:b w:val="0"/>
                <w:i w:val="0"/>
              </w:rPr>
            </w:r>
          </w:p>
        </w:tc>
        <w:tc>
          <w:tcPr>
            <w:tcW w:type="dxa" w:w="4706"/>
          </w:tcPr>
          <w:p>
            <w:pPr>
              <w:pStyle w:val="Tabla"/>
            </w:pPr>
            <w:r/>
            <w:r>
              <w:rPr>
                <w:b w:val="0"/>
                <w:i w:val="0"/>
              </w:rPr>
              <w:t>Los propios del rodaje</w:t>
            </w:r>
          </w:p>
        </w:tc>
      </w:tr>
    </w:tbl>
    <w:p>
      <w:pPr/>
    </w:p>
    <w:p>
      <w:pPr/>
      <w:r>
        <w:rPr>
          <w:b w:val="0"/>
          <w:i w:val="0"/>
        </w:rPr>
      </w:r>
      <w:r>
        <w:rPr>
          <w:b/>
          <w:i w:val="0"/>
        </w:rPr>
        <w:t>Y en RTVE hay uno propio del convenio que conviene nombrar</w:t>
      </w:r>
      <w:r>
        <w:rPr>
          <w:b w:val="0"/>
          <w:i w:val="0"/>
        </w:rPr>
        <w:t xml:space="preserve">: la Corporación </w:t>
      </w:r>
      <w:r>
        <w:rPr>
          <w:b/>
          <w:i w:val="0"/>
        </w:rPr>
        <w:t>contrata un seguro</w:t>
      </w:r>
      <w:r>
        <w:t xml:space="preserve"> </w:t>
      </w:r>
      <w:r>
        <w:rPr>
          <w:b/>
          <w:i w:val="0"/>
        </w:rPr>
        <w:t>especial por fallecimiento</w:t>
      </w:r>
      <w:r>
        <w:rPr>
          <w:b w:val="0"/>
          <w:i w:val="0"/>
        </w:rPr>
        <w:t xml:space="preserve"> para quien tenga que desplazarse por motivos laborales </w:t>
      </w:r>
      <w:r>
        <w:rPr>
          <w:b/>
          <w:i w:val="0"/>
        </w:rPr>
        <w:t>a zonas de</w:t>
      </w:r>
      <w:r>
        <w:t xml:space="preserve"> </w:t>
      </w:r>
      <w:r>
        <w:rPr>
          <w:b/>
          <w:i w:val="0"/>
        </w:rPr>
        <w:t>conflicto bélico</w:t>
      </w:r>
      <w:r>
        <w:rPr>
          <w:b w:val="0"/>
          <w:i w:val="0"/>
        </w:rPr>
        <w:t>. Es materia del bloque general, y aquí se cita porque forma parte del coste de una</w:t>
      </w:r>
      <w:r>
        <w:t xml:space="preserve"> </w:t>
      </w:r>
      <w:r>
        <w:rPr>
          <w:b w:val="0"/>
          <w:i w:val="0"/>
        </w:rPr>
        <w:t>cobertura internacional.</w:t>
      </w:r>
    </w:p>
    <w:p>
      <w:pPr>
        <w:pStyle w:val="Separador"/>
        <w:pBdr>
          <w:bottom w:val="single" w:sz="4" w:color="BBBBBB"/>
        </w:pBdr>
      </w:pPr>
    </w:p>
    <w:p>
      <w:pPr>
        <w:pStyle w:val="Heading2"/>
      </w:pPr>
      <w:r>
        <w:rPr>
          <w:b w:val="0"/>
          <w:i w:val="0"/>
        </w:rPr>
        <w:t>14.5 Qué valoran las aseguradoras</w:t>
      </w:r>
    </w:p>
    <w:p>
      <w:pPr/>
      <w:r>
        <w:rPr>
          <w:b w:val="0"/>
          <w:i w:val="0"/>
        </w:rPr>
      </w:r>
      <w:r>
        <w:rPr>
          <w:b/>
          <w:i w:val="0"/>
        </w:rPr>
        <w:t>La prima de un seguro de producción no sale de una tarifa: sale de una valoración del riesgo.</w:t>
      </w:r>
      <w:r>
        <w:rPr>
          <w:b w:val="0"/>
          <w:i w:val="0"/>
        </w:rPr>
        <w:t xml:space="preserve"> La</w:t>
      </w:r>
      <w:r>
        <w:t xml:space="preserve"> </w:t>
      </w:r>
      <w:r>
        <w:rPr>
          <w:b w:val="0"/>
          <w:i w:val="0"/>
        </w:rPr>
        <w:t>pregunta 58 pregunta cuál de cuatro factores tienen en consideración las aseguradoras, y la respuesta</w:t>
      </w:r>
      <w:r>
        <w:t xml:space="preserve"> </w:t>
      </w:r>
      <w:r>
        <w:rPr>
          <w:b w:val="0"/>
          <w:i w:val="0"/>
        </w:rPr>
        <w:t xml:space="preserve">oficial es </w:t>
      </w:r>
      <w:r>
        <w:rPr>
          <w:b/>
          <w:i w:val="0"/>
        </w:rPr>
        <w:t>la complejidad del proyecto</w:t>
      </w:r>
      <w:r>
        <w:rPr>
          <w:b w:val="0"/>
          <w:i w:val="0"/>
        </w:rPr>
        <w:t>.</w:t>
      </w:r>
    </w:p>
    <w:p>
      <w:pPr/>
      <w:r>
        <w:rPr>
          <w:b w:val="0"/>
          <w:i w:val="0"/>
        </w:rPr>
      </w:r>
      <w:r>
        <w:rPr>
          <w:b/>
          <w:i w:val="0"/>
        </w:rPr>
        <w:t>Y hay que explicar por qué las otras tres, que también parecen razonables, no son la respuesta: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es en realidad</w:t>
            </w:r>
          </w:p>
        </w:tc>
      </w:tr>
      <w:tr>
        <w:tc>
          <w:tcPr>
            <w:tcW w:type="dxa" w:w="4706"/>
          </w:tcPr>
          <w:p>
            <w:pPr>
              <w:pStyle w:val="Tabla"/>
            </w:pPr>
            <w:r/>
            <w:r>
              <w:rPr>
                <w:b w:val="0"/>
                <w:i w:val="0"/>
              </w:rPr>
              <w:t>«La fama de los actores»</w:t>
            </w:r>
          </w:p>
        </w:tc>
        <w:tc>
          <w:tcPr>
            <w:tcW w:type="dxa" w:w="4706"/>
          </w:tcPr>
          <w:p>
            <w:pPr>
              <w:pStyle w:val="Tabla"/>
            </w:pPr>
            <w:r/>
            <w:r>
              <w:rPr>
                <w:b w:val="0"/>
                <w:i w:val="0"/>
              </w:rPr>
              <w:t xml:space="preserve">Influye en </w:t>
            </w:r>
            <w:r>
              <w:rPr>
                <w:b/>
                <w:i w:val="0"/>
              </w:rPr>
              <w:t>el capital asegurado</w:t>
            </w:r>
            <w:r>
              <w:rPr>
                <w:b w:val="0"/>
                <w:i w:val="0"/>
              </w:rPr>
              <w:t xml:space="preserve"> —cuánto costaría sustituirlo— pero no es el factor que mide el riesgo</w:t>
            </w:r>
          </w:p>
        </w:tc>
      </w:tr>
      <w:tr>
        <w:tc>
          <w:tcPr>
            <w:tcW w:type="dxa" w:w="4706"/>
          </w:tcPr>
          <w:p>
            <w:pPr>
              <w:pStyle w:val="Tabla"/>
            </w:pPr>
            <w:r/>
            <w:r>
              <w:rPr>
                <w:b w:val="0"/>
                <w:i w:val="0"/>
              </w:rPr>
              <w:t>«El calendario»</w:t>
            </w:r>
          </w:p>
        </w:tc>
        <w:tc>
          <w:tcPr>
            <w:tcW w:type="dxa" w:w="4706"/>
          </w:tcPr>
          <w:p>
            <w:pPr>
              <w:pStyle w:val="Tabla"/>
            </w:pPr>
            <w:r/>
            <w:r>
              <w:rPr>
                <w:b w:val="0"/>
                <w:i w:val="0"/>
              </w:rPr>
              <w:t xml:space="preserve">Es un dato de </w:t>
            </w:r>
            <w:r>
              <w:rPr>
                <w:b/>
                <w:i w:val="0"/>
              </w:rPr>
              <w:t>exposición</w:t>
            </w:r>
            <w:r>
              <w:rPr>
                <w:b w:val="0"/>
                <w:i w:val="0"/>
              </w:rPr>
              <w:t xml:space="preserve">: cuántos días de riesgo hay. Está </w:t>
            </w:r>
            <w:r>
              <w:rPr>
                <w:b/>
                <w:i w:val="0"/>
              </w:rPr>
              <w:t>dentro</w:t>
            </w:r>
            <w:r>
              <w:rPr>
                <w:b w:val="0"/>
                <w:i w:val="0"/>
              </w:rPr>
              <w:t xml:space="preserve"> de la complejidad</w:t>
            </w:r>
          </w:p>
        </w:tc>
      </w:tr>
      <w:tr>
        <w:tc>
          <w:tcPr>
            <w:tcW w:type="dxa" w:w="4706"/>
          </w:tcPr>
          <w:p>
            <w:pPr>
              <w:pStyle w:val="Tabla"/>
            </w:pPr>
            <w:r/>
            <w:r>
              <w:rPr>
                <w:b w:val="0"/>
                <w:i w:val="0"/>
              </w:rPr>
              <w:t>«Las localizaciones»</w:t>
            </w:r>
          </w:p>
        </w:tc>
        <w:tc>
          <w:tcPr>
            <w:tcW w:type="dxa" w:w="4706"/>
          </w:tcPr>
          <w:p>
            <w:pPr>
              <w:pStyle w:val="Tabla"/>
            </w:pPr>
            <w:r/>
            <w:r>
              <w:rPr>
                <w:b w:val="0"/>
                <w:i w:val="0"/>
              </w:rPr>
              <w:t xml:space="preserve">Es un dato de </w:t>
            </w:r>
            <w:r>
              <w:rPr>
                <w:b/>
                <w:i w:val="0"/>
              </w:rPr>
              <w:t>riesgo concreto</w:t>
            </w:r>
            <w:r>
              <w:rPr>
                <w:b w:val="0"/>
                <w:i w:val="0"/>
              </w:rPr>
              <w:t xml:space="preserve">: mar, altura, tráfico. También está </w:t>
            </w:r>
            <w:r>
              <w:rPr>
                <w:b/>
                <w:i w:val="0"/>
              </w:rPr>
              <w:t>dentro</w:t>
            </w:r>
            <w:r>
              <w:rPr>
                <w:b w:val="0"/>
                <w:i w:val="0"/>
              </w:rPr>
              <w:t xml:space="preserve"> de la complejidad</w:t>
            </w:r>
          </w:p>
        </w:tc>
      </w:tr>
      <w:tr>
        <w:tc>
          <w:tcPr>
            <w:tcW w:type="dxa" w:w="4706"/>
          </w:tcPr>
          <w:p>
            <w:pPr>
              <w:pStyle w:val="Tabla"/>
            </w:pPr>
            <w:r/>
            <w:r>
              <w:rPr>
                <w:b w:val="0"/>
                <w:i w:val="0"/>
              </w:rPr>
            </w:r>
            <w:r>
              <w:rPr>
                <w:b/>
                <w:i w:val="0"/>
              </w:rPr>
              <w:t>«La complejidad del proyecto»</w:t>
            </w:r>
            <w:r>
              <w:rPr>
                <w:b w:val="0"/>
                <w:i w:val="0"/>
              </w:rPr>
            </w:r>
          </w:p>
        </w:tc>
        <w:tc>
          <w:tcPr>
            <w:tcW w:type="dxa" w:w="4706"/>
          </w:tcPr>
          <w:p>
            <w:pPr>
              <w:pStyle w:val="Tabla"/>
            </w:pPr>
            <w:r/>
            <w:r>
              <w:rPr>
                <w:b w:val="0"/>
                <w:i w:val="0"/>
              </w:rPr>
            </w:r>
            <w:r>
              <w:rPr>
                <w:b/>
                <w:i w:val="0"/>
              </w:rPr>
              <w:t>Es el factor que engloba a los otros tres</w:t>
            </w:r>
            <w:r>
              <w:rPr>
                <w:b w:val="0"/>
                <w:i w:val="0"/>
              </w:rPr>
              <w:t xml:space="preserve"> ✔</w:t>
            </w:r>
          </w:p>
        </w:tc>
      </w:tr>
    </w:tbl>
    <w:p>
      <w:pPr/>
    </w:p>
    <w:p>
      <w:pPr/>
      <w:r>
        <w:rPr>
          <w:b w:val="0"/>
          <w:i w:val="0"/>
        </w:rPr>
      </w:r>
      <w:r>
        <w:rPr>
          <w:b/>
          <w:i w:val="0"/>
        </w:rPr>
        <w:t>La clave de lectura es la del tema 3: cuando tres opciones son casos particulares de la cuarta, la</w:t>
      </w:r>
      <w:r>
        <w:t xml:space="preserve"> </w:t>
      </w:r>
      <w:r>
        <w:rPr>
          <w:b/>
          <w:i w:val="0"/>
        </w:rPr>
        <w:t>cuarta es la respuesta.</w:t>
      </w:r>
      <w:r>
        <w:rPr>
          <w:b w:val="0"/>
          <w:i w:val="0"/>
        </w:rPr>
        <w:t xml:space="preserve"> El calendario, las localizaciones y el reparto </w:t>
      </w:r>
      <w:r>
        <w:rPr>
          <w:b/>
          <w:i w:val="0"/>
        </w:rPr>
        <w:t>son componentes de la</w:t>
      </w:r>
      <w:r>
        <w:t xml:space="preserve"> </w:t>
      </w:r>
      <w:r>
        <w:rPr>
          <w:b/>
          <w:i w:val="0"/>
        </w:rPr>
        <w:t>complejidad</w:t>
      </w:r>
      <w:r>
        <w:rPr>
          <w:b w:val="0"/>
          <w:i w:val="0"/>
        </w:rPr>
        <w:t>, no alternativas a ella.</w:t>
      </w:r>
    </w:p>
    <w:p>
      <w:pPr/>
      <w:r>
        <w:rPr>
          <w:b w:val="0"/>
          <w:i w:val="0"/>
        </w:rPr>
      </w:r>
      <w:r>
        <w:rPr>
          <w:b/>
          <w:i w:val="0"/>
        </w:rPr>
        <w:t>Y lo que la complejidad significa en la práctica del seguro</w:t>
      </w:r>
      <w:r>
        <w:rPr>
          <w:b w:val="0"/>
          <w:i w:val="0"/>
        </w:rPr>
        <w:t>: escenas de riesgo, efectos, animales,</w:t>
      </w:r>
      <w:r>
        <w:t xml:space="preserve"> </w:t>
      </w:r>
      <w:r>
        <w:rPr>
          <w:b w:val="0"/>
          <w:i w:val="0"/>
        </w:rPr>
        <w:t>vehículos en movimiento, rodaje en altura o en agua, número de localizaciones, desplazamientos</w:t>
      </w:r>
      <w:r>
        <w:t xml:space="preserve"> </w:t>
      </w:r>
      <w:r>
        <w:rPr>
          <w:b w:val="0"/>
          <w:i w:val="0"/>
        </w:rPr>
        <w:t xml:space="preserve">internacionales y </w:t>
      </w:r>
      <w:r>
        <w:rPr>
          <w:b/>
          <w:i w:val="0"/>
        </w:rPr>
        <w:t>cuánto costaría repetir lo perdido</w:t>
      </w:r>
      <w:r>
        <w:rPr>
          <w:b w:val="0"/>
          <w:i w:val="0"/>
        </w:rPr>
        <w:t xml:space="preserve">. </w:t>
      </w:r>
      <w:r>
        <w:rPr>
          <w:b/>
          <w:i w:val="0"/>
        </w:rPr>
        <w:t>Cuantas más de esas cosas, más prima.</w:t>
      </w:r>
      <w:r>
        <w:rPr>
          <w:b w:val="0"/>
          <w:i w:val="0"/>
        </w:rPr>
      </w:r>
    </w:p>
    <w:p>
      <w:pPr>
        <w:pStyle w:val="Separador"/>
        <w:pBdr>
          <w:bottom w:val="single" w:sz="4" w:color="BBBBBB"/>
        </w:pBdr>
      </w:pPr>
    </w:p>
    <w:p>
      <w:pPr>
        <w:pStyle w:val="Heading2"/>
      </w:pPr>
      <w:r>
        <w:rPr>
          <w:b w:val="0"/>
          <w:i w:val="0"/>
        </w:rPr>
        <w:t>14.6 La facturación</w:t>
      </w:r>
    </w:p>
    <w:p>
      <w:pPr/>
      <w:r>
        <w:rPr>
          <w:b w:val="0"/>
          <w:i w:val="0"/>
        </w:rPr>
      </w:r>
      <w:r>
        <w:rPr>
          <w:b/>
          <w:i w:val="0"/>
        </w:rPr>
        <w:t>La producción no paga: autoriza pagos, y para autorizarlos necesita papeles correctos.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Documento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Pedido u orden de compra</w:t>
            </w:r>
            <w:r>
              <w:rPr>
                <w:b w:val="0"/>
                <w:i w:val="0"/>
              </w:rPr>
            </w:r>
          </w:p>
        </w:tc>
        <w:tc>
          <w:tcPr>
            <w:tcW w:type="dxa" w:w="4706"/>
          </w:tcPr>
          <w:p>
            <w:pPr>
              <w:pStyle w:val="Tabla"/>
            </w:pPr>
            <w:r/>
            <w:r>
              <w:rPr>
                <w:b w:val="0"/>
                <w:i w:val="0"/>
              </w:rPr>
              <w:t>Comprometer el gasto antes de que ocurra</w:t>
            </w:r>
          </w:p>
        </w:tc>
      </w:tr>
      <w:tr>
        <w:tc>
          <w:tcPr>
            <w:tcW w:type="dxa" w:w="4706"/>
          </w:tcPr>
          <w:p>
            <w:pPr>
              <w:pStyle w:val="Tabla"/>
            </w:pPr>
            <w:r/>
            <w:r>
              <w:rPr>
                <w:b w:val="0"/>
                <w:i w:val="0"/>
              </w:rPr>
            </w:r>
            <w:r>
              <w:rPr>
                <w:b/>
                <w:i w:val="0"/>
              </w:rPr>
              <w:t>Albarán</w:t>
            </w:r>
            <w:r>
              <w:rPr>
                <w:b w:val="0"/>
                <w:i w:val="0"/>
              </w:rPr>
            </w:r>
          </w:p>
        </w:tc>
        <w:tc>
          <w:tcPr>
            <w:tcW w:type="dxa" w:w="4706"/>
          </w:tcPr>
          <w:p>
            <w:pPr>
              <w:pStyle w:val="Tabla"/>
            </w:pPr>
            <w:r/>
            <w:r>
              <w:rPr>
                <w:b w:val="0"/>
                <w:i w:val="0"/>
              </w:rPr>
              <w:t>Acreditar que lo pedido se entregó</w:t>
            </w:r>
          </w:p>
        </w:tc>
      </w:tr>
      <w:tr>
        <w:tc>
          <w:tcPr>
            <w:tcW w:type="dxa" w:w="4706"/>
          </w:tcPr>
          <w:p>
            <w:pPr>
              <w:pStyle w:val="Tabla"/>
            </w:pPr>
            <w:r/>
            <w:r>
              <w:rPr>
                <w:b w:val="0"/>
                <w:i w:val="0"/>
              </w:rPr>
            </w:r>
            <w:r>
              <w:rPr>
                <w:b/>
                <w:i w:val="0"/>
              </w:rPr>
              <w:t>Factura</w:t>
            </w:r>
            <w:r>
              <w:rPr>
                <w:b w:val="0"/>
                <w:i w:val="0"/>
              </w:rPr>
            </w:r>
          </w:p>
        </w:tc>
        <w:tc>
          <w:tcPr>
            <w:tcW w:type="dxa" w:w="4706"/>
          </w:tcPr>
          <w:p>
            <w:pPr>
              <w:pStyle w:val="Tabla"/>
            </w:pPr>
            <w:r/>
            <w:r>
              <w:rPr>
                <w:b w:val="0"/>
                <w:i w:val="0"/>
              </w:rPr>
              <w:t>El documento de cobro, con sus datos fiscales completos</w:t>
            </w:r>
          </w:p>
        </w:tc>
      </w:tr>
      <w:tr>
        <w:tc>
          <w:tcPr>
            <w:tcW w:type="dxa" w:w="4706"/>
          </w:tcPr>
          <w:p>
            <w:pPr>
              <w:pStyle w:val="Tabla"/>
            </w:pPr>
            <w:r/>
            <w:r>
              <w:rPr>
                <w:b w:val="0"/>
                <w:i w:val="0"/>
              </w:rPr>
            </w:r>
            <w:r>
              <w:rPr>
                <w:b/>
                <w:i w:val="0"/>
              </w:rPr>
              <w:t>Contrato</w:t>
            </w:r>
            <w:r>
              <w:rPr>
                <w:b w:val="0"/>
                <w:i w:val="0"/>
              </w:rPr>
            </w:r>
          </w:p>
        </w:tc>
        <w:tc>
          <w:tcPr>
            <w:tcW w:type="dxa" w:w="4706"/>
          </w:tcPr>
          <w:p>
            <w:pPr>
              <w:pStyle w:val="Tabla"/>
            </w:pPr>
            <w:r/>
            <w:r>
              <w:rPr>
                <w:b w:val="0"/>
                <w:i w:val="0"/>
              </w:rPr>
              <w:t>Para servicios y personas, con su modalidad y sus condiciones</w:t>
            </w:r>
          </w:p>
        </w:tc>
      </w:tr>
      <w:tr>
        <w:tc>
          <w:tcPr>
            <w:tcW w:type="dxa" w:w="4706"/>
          </w:tcPr>
          <w:p>
            <w:pPr>
              <w:pStyle w:val="Tabla"/>
            </w:pPr>
            <w:r/>
            <w:r>
              <w:rPr>
                <w:b w:val="0"/>
                <w:i w:val="0"/>
              </w:rPr>
            </w:r>
            <w:r>
              <w:rPr>
                <w:b/>
                <w:i w:val="0"/>
              </w:rPr>
              <w:t>Justificante de gasto</w:t>
            </w:r>
            <w:r>
              <w:rPr>
                <w:b w:val="0"/>
                <w:i w:val="0"/>
              </w:rPr>
            </w:r>
          </w:p>
        </w:tc>
        <w:tc>
          <w:tcPr>
            <w:tcW w:type="dxa" w:w="4706"/>
          </w:tcPr>
          <w:p>
            <w:pPr>
              <w:pStyle w:val="Tabla"/>
            </w:pPr>
            <w:r/>
            <w:r>
              <w:rPr>
                <w:b w:val="0"/>
                <w:i w:val="0"/>
              </w:rPr>
              <w:t>Para los pequeños gastos de caja</w:t>
            </w:r>
          </w:p>
        </w:tc>
      </w:tr>
    </w:tbl>
    <w:p>
      <w:pPr/>
    </w:p>
    <w:p>
      <w:pPr/>
      <w:r>
        <w:rPr>
          <w:b w:val="0"/>
          <w:i w:val="0"/>
        </w:rPr>
      </w:r>
      <w:r>
        <w:rPr>
          <w:b/>
          <w:i w:val="0"/>
        </w:rPr>
        <w:t>Lo que una factura tiene que traer para poder pagarse</w:t>
      </w:r>
      <w:r>
        <w:rPr>
          <w:b w:val="0"/>
          <w:i w:val="0"/>
        </w:rPr>
        <w:t>: emisor y receptor identificados, número y</w:t>
      </w:r>
      <w:r>
        <w:t xml:space="preserve"> </w:t>
      </w:r>
      <w:r>
        <w:rPr>
          <w:b w:val="0"/>
          <w:i w:val="0"/>
        </w:rPr>
        <w:t xml:space="preserve">fecha, descripción del servicio, base imponible, </w:t>
      </w:r>
      <w:r>
        <w:rPr>
          <w:b/>
          <w:i w:val="0"/>
        </w:rPr>
        <w:t>tipo y cuota de IVA</w:t>
      </w:r>
      <w:r>
        <w:rPr>
          <w:b w:val="0"/>
          <w:i w:val="0"/>
        </w:rPr>
        <w:t>, retención cuando proceda y</w:t>
      </w:r>
      <w:r>
        <w:t xml:space="preserve"> </w:t>
      </w:r>
      <w:r>
        <w:rPr>
          <w:b w:val="0"/>
          <w:i w:val="0"/>
        </w:rPr>
        <w:t xml:space="preserve">total. </w:t>
      </w:r>
      <w:r>
        <w:rPr>
          <w:b/>
          <w:i w:val="0"/>
        </w:rPr>
        <w:t>Una factura incompleta no es un problema administrativo: es un gasto que no se puede</w:t>
      </w:r>
      <w:r>
        <w:t xml:space="preserve"> </w:t>
      </w:r>
      <w:r>
        <w:rPr>
          <w:b/>
          <w:i w:val="0"/>
        </w:rPr>
        <w:t>imputar.</w:t>
      </w:r>
      <w:r>
        <w:rPr>
          <w:b w:val="0"/>
          <w:i w:val="0"/>
        </w:rPr>
      </w:r>
    </w:p>
    <w:p>
      <w:pPr/>
      <w:r>
        <w:rPr>
          <w:b w:val="0"/>
          <w:i w:val="0"/>
        </w:rPr>
      </w:r>
      <w:r>
        <w:rPr>
          <w:b/>
          <w:i w:val="0"/>
        </w:rPr>
        <w:t>Y la relación de la factura con el capítulo del presupuesto</w:t>
      </w:r>
      <w:r>
        <w:rPr>
          <w:b w:val="0"/>
          <w:i w:val="0"/>
        </w:rPr>
        <w:t>: cada factura se imputa a una partida.</w:t>
      </w:r>
      <w:r>
        <w:t xml:space="preserve"> </w:t>
      </w:r>
      <w:r>
        <w:rPr>
          <w:b w:val="0"/>
          <w:i w:val="0"/>
        </w:rPr>
      </w:r>
      <w:r>
        <w:rPr>
          <w:b/>
          <w:i w:val="0"/>
        </w:rPr>
        <w:t>Si no se imputa bien, el control de desviaciones del epígrafe 3 deja de servir</w:t>
      </w:r>
      <w:r>
        <w:rPr>
          <w:b w:val="0"/>
          <w:i w:val="0"/>
        </w:rPr>
        <w:t>, porque compara</w:t>
      </w:r>
      <w:r>
        <w:t xml:space="preserve"> </w:t>
      </w:r>
      <w:r>
        <w:rPr>
          <w:b w:val="0"/>
          <w:i w:val="0"/>
        </w:rPr>
        <w:t>columnas que ya no hablan de lo mismo.</w:t>
      </w:r>
    </w:p>
    <w:p>
      <w:pPr>
        <w:pStyle w:val="Separador"/>
        <w:pBdr>
          <w:bottom w:val="single" w:sz="4" w:color="BBBBBB"/>
        </w:pBdr>
      </w:pPr>
    </w:p>
    <w:p>
      <w:pPr>
        <w:pStyle w:val="Heading2"/>
      </w:pPr>
      <w:r>
        <w:rPr>
          <w:b w:val="0"/>
          <w:i w:val="0"/>
        </w:rPr>
        <w:t>14.7 La liquidación de gastos: dietas y desplazamientos</w:t>
      </w:r>
    </w:p>
    <w:p>
      <w:pPr/>
      <w:r>
        <w:rPr>
          <w:b w:val="0"/>
          <w:i w:val="0"/>
        </w:rPr>
      </w:r>
      <w:r>
        <w:rPr>
          <w:b/>
          <w:i w:val="0"/>
        </w:rPr>
        <w:t>Cuando alguien trabaja fuera de su centro, la casa le compensa los gastos</w:t>
      </w:r>
      <w:r>
        <w:rPr>
          <w:b w:val="0"/>
          <w:i w:val="0"/>
        </w:rPr>
        <w:t>, y esa compensación</w:t>
      </w:r>
      <w:r>
        <w:t xml:space="preserve"> </w:t>
      </w:r>
      <w:r>
        <w:rPr>
          <w:b w:val="0"/>
          <w:i w:val="0"/>
        </w:rPr>
        <w:t>tiene reglas escritas.</w:t>
      </w:r>
    </w:p>
    <w:p>
      <w:pPr/>
      <w:r>
        <w:rPr>
          <w:b w:val="0"/>
          <w:i w:val="0"/>
        </w:rPr>
      </w:r>
      <w:r>
        <w:rPr>
          <w:b/>
          <w:i w:val="0"/>
        </w:rPr>
        <w:t>En la Corporación RTVE están en el III Convenio colectivo</w:t>
      </w:r>
      <w:r>
        <w:rPr>
          <w:b w:val="0"/>
          <w:i w:val="0"/>
        </w:rPr>
        <w:t xml:space="preserve">, y son de dos clases: </w:t>
      </w:r>
      <w:r>
        <w:rPr>
          <w:b/>
          <w:i w:val="0"/>
        </w:rPr>
        <w:t>las dietas y</w:t>
      </w:r>
      <w:r>
        <w:t xml:space="preserve"> </w:t>
      </w:r>
      <w:r>
        <w:rPr>
          <w:b/>
          <w:i w:val="0"/>
        </w:rPr>
        <w:t>compensaciones por comisión de servicio</w:t>
      </w:r>
      <w:r>
        <w:rPr>
          <w:b w:val="0"/>
          <w:i w:val="0"/>
        </w:rPr>
        <w:t xml:space="preserve"> —desplazamientos a otra localidad— y </w:t>
      </w:r>
      <w:r>
        <w:rPr>
          <w:b/>
          <w:i w:val="0"/>
        </w:rPr>
        <w:t>el derecho a comida</w:t>
      </w:r>
      <w:r>
        <w:t xml:space="preserve"> </w:t>
      </w:r>
      <w:r>
        <w:rPr>
          <w:b/>
          <w:i w:val="0"/>
        </w:rPr>
        <w:t>o cena por horario</w:t>
      </w:r>
      <w:r>
        <w:rPr>
          <w:b w:val="0"/>
          <w:i w:val="0"/>
        </w:rPr>
        <w:t>, que no exige desplazarse.</w:t>
      </w:r>
    </w:p>
    <w:p>
      <w:pPr/>
      <w:r>
        <w:rPr>
          <w:b w:val="0"/>
          <w:i w:val="0"/>
        </w:rPr>
      </w:r>
      <w:r>
        <w:rPr>
          <w:b/>
          <w:i w:val="0"/>
        </w:rPr>
        <w:t>Artículo 43</w:t>
      </w:r>
      <w:r>
        <w:rPr>
          <w:b w:val="0"/>
          <w:i w:val="0"/>
        </w:rPr>
        <w:t>, sobre horarios y descansos, empieza por distinguir las dos clases de horario, y la</w:t>
      </w:r>
      <w:r>
        <w:t xml:space="preserve"> </w:t>
      </w:r>
      <w:r>
        <w:rPr>
          <w:b w:val="0"/>
          <w:i w:val="0"/>
        </w:rPr>
        <w:t>distinción importa porque de ella depende que haya o no pausa que compensar: «Horario continuado: es</w:t>
      </w:r>
      <w:r>
        <w:t xml:space="preserve"> </w:t>
      </w:r>
      <w:r>
        <w:rPr>
          <w:b w:val="0"/>
          <w:i w:val="0"/>
        </w:rPr>
        <w:t>aquel en el que se realiza el trabajo en un solo bloque de tiempo en un periodo de 24 horas, sin</w:t>
      </w:r>
      <w:r>
        <w:t xml:space="preserve"> </w:t>
      </w:r>
      <w:r>
        <w:rPr>
          <w:b w:val="0"/>
          <w:i w:val="0"/>
        </w:rPr>
        <w:t xml:space="preserve">pausa, </w:t>
      </w:r>
      <w:r>
        <w:rPr>
          <w:b/>
          <w:i w:val="0"/>
        </w:rPr>
        <w:t>salvo un descanso de 15 minutos que se considerará como tiempo de trabajo</w:t>
      </w:r>
      <w:r>
        <w:rPr>
          <w:b w:val="0"/>
          <w:i w:val="0"/>
        </w:rPr>
        <w:t>. […] Horario con</w:t>
      </w:r>
      <w:r>
        <w:t xml:space="preserve"> </w:t>
      </w:r>
      <w:r>
        <w:rPr>
          <w:b w:val="0"/>
          <w:i w:val="0"/>
        </w:rPr>
        <w:t>pausa para la comida o cena: es aquel en el que se desarrolla en dos bloques temporales en un periodo</w:t>
      </w:r>
      <w:r>
        <w:t xml:space="preserve"> </w:t>
      </w:r>
      <w:r>
        <w:rPr>
          <w:b w:val="0"/>
          <w:i w:val="0"/>
        </w:rPr>
        <w:t>de 24 horas con una pausa mínima de una hora para comer o cenar. En este caso, dicha pausa destinada</w:t>
      </w:r>
      <w:r>
        <w:t xml:space="preserve"> </w:t>
      </w:r>
      <w:r>
        <w:rPr>
          <w:b w:val="0"/>
          <w:i w:val="0"/>
        </w:rPr>
        <w:t xml:space="preserve">al tiempo de comida o cena </w:t>
      </w:r>
      <w:r>
        <w:rPr>
          <w:b/>
          <w:i w:val="0"/>
        </w:rPr>
        <w:t>no tendrá la consideración de tiempo de trabajo efectivo</w:t>
      </w:r>
      <w:r>
        <w:rPr>
          <w:b w:val="0"/>
          <w:i w:val="0"/>
        </w:rPr>
        <w:t>.»</w:t>
      </w:r>
    </w:p>
    <w:p>
      <w:pPr/>
      <w:r>
        <w:rPr>
          <w:b w:val="0"/>
          <w:i w:val="0"/>
        </w:rPr>
        <w:t>Los quince minutos del horario continuado son, pues, la salvedad de la regla: el bloque es «sin</w:t>
      </w:r>
      <w:r>
        <w:t xml:space="preserve"> </w:t>
      </w:r>
      <w:r>
        <w:rPr>
          <w:b w:val="0"/>
          <w:i w:val="0"/>
        </w:rPr>
        <w:t>pausa» salvo ese descanso, que además cuenta como trabajo. La pausa del horario partido, en cambio,</w:t>
      </w:r>
      <w:r>
        <w:t xml:space="preserve"> </w:t>
      </w:r>
      <w:r>
        <w:rPr>
          <w:b w:val="0"/>
          <w:i w:val="0"/>
        </w:rPr>
        <w:t>no cuenta. Y sobre ese segundo horario se monta el derecho a manutención: «Como regla general tendrán derecho a</w:t>
      </w:r>
      <w:r>
        <w:t xml:space="preserve"> </w:t>
      </w:r>
      <w:r>
        <w:rPr>
          <w:b w:val="0"/>
          <w:i w:val="0"/>
        </w:rPr>
        <w:t>desayuno, comida o cena aquellas personas que tengan asignado horario con pausa para comida o cena y</w:t>
      </w:r>
      <w:r>
        <w:t xml:space="preserve"> </w:t>
      </w:r>
      <w:r>
        <w:rPr>
          <w:b w:val="0"/>
          <w:i w:val="0"/>
        </w:rPr>
        <w:t>cuya jornada comience o termine en los intervalos temporales que a continuación se regulan: –</w:t>
      </w:r>
      <w:r>
        <w:t xml:space="preserve"> </w:t>
      </w:r>
      <w:r>
        <w:rPr>
          <w:b w:val="0"/>
          <w:i w:val="0"/>
        </w:rPr>
      </w:r>
      <w:r>
        <w:rPr>
          <w:b/>
          <w:i w:val="0"/>
        </w:rPr>
        <w:t>Desayuno</w:t>
      </w:r>
      <w:r>
        <w:rPr>
          <w:b w:val="0"/>
          <w:i w:val="0"/>
        </w:rPr>
        <w:t>: se tendrá derecho a desayuno cuando la jornada laboral o parte de la misma esté</w:t>
      </w:r>
      <w:r>
        <w:t xml:space="preserve"> </w:t>
      </w:r>
      <w:r>
        <w:rPr>
          <w:b w:val="0"/>
          <w:i w:val="0"/>
        </w:rPr>
        <w:t xml:space="preserve">comprendida en el margen temporal </w:t>
      </w:r>
      <w:r>
        <w:rPr>
          <w:b/>
          <w:i w:val="0"/>
        </w:rPr>
        <w:t>entre las 4:00 y las 7:00</w:t>
      </w:r>
      <w:r>
        <w:rPr>
          <w:b w:val="0"/>
          <w:i w:val="0"/>
        </w:rPr>
        <w:t xml:space="preserve">. […] – </w:t>
      </w:r>
      <w:r>
        <w:rPr>
          <w:b/>
          <w:i w:val="0"/>
        </w:rPr>
        <w:t>Comida</w:t>
      </w:r>
      <w:r>
        <w:rPr>
          <w:b w:val="0"/>
          <w:i w:val="0"/>
        </w:rPr>
        <w:t>: se tendrá derecho a</w:t>
      </w:r>
      <w:r>
        <w:t xml:space="preserve"> </w:t>
      </w:r>
      <w:r>
        <w:rPr>
          <w:b w:val="0"/>
          <w:i w:val="0"/>
        </w:rPr>
        <w:t xml:space="preserve">comida en los casos cuya jornada </w:t>
      </w:r>
      <w:r>
        <w:rPr>
          <w:b/>
          <w:i w:val="0"/>
        </w:rPr>
        <w:t>comience antes de las 13:30 y finalice después de las 15:30</w:t>
      </w:r>
      <w:r>
        <w:rPr>
          <w:b w:val="0"/>
          <w:i w:val="0"/>
        </w:rPr>
        <w:t>. –</w:t>
      </w:r>
      <w:r>
        <w:t xml:space="preserve"> </w:t>
      </w:r>
      <w:r>
        <w:rPr>
          <w:b w:val="0"/>
          <w:i w:val="0"/>
        </w:rPr>
      </w:r>
      <w:r>
        <w:rPr>
          <w:b/>
          <w:i w:val="0"/>
        </w:rPr>
        <w:t>Cena</w:t>
      </w:r>
      <w:r>
        <w:rPr>
          <w:b w:val="0"/>
          <w:i w:val="0"/>
        </w:rPr>
        <w:t xml:space="preserve">: se tendrá derecho a cena cuando la jornada </w:t>
      </w:r>
      <w:r>
        <w:rPr>
          <w:b/>
          <w:i w:val="0"/>
        </w:rPr>
        <w:t>comience antes de las 21:00 y finalice después</w:t>
      </w:r>
      <w:r>
        <w:t xml:space="preserve"> </w:t>
      </w:r>
      <w:r>
        <w:rPr>
          <w:b/>
          <w:i w:val="0"/>
        </w:rPr>
        <w:t>de las 22:30</w:t>
      </w:r>
      <w:r>
        <w:rPr>
          <w:b w:val="0"/>
          <w:i w:val="0"/>
        </w:rPr>
        <w:t>.»</w:t>
      </w:r>
    </w:p>
    <w:p>
      <w:pPr/>
      <w:r>
        <w:rPr>
          <w:b w:val="0"/>
          <w:i w:val="0"/>
        </w:rPr>
        <w:t xml:space="preserve">Y el mismo artículo fija los intervalos en que se hace la pausa: «– </w:t>
      </w:r>
      <w:r>
        <w:rPr>
          <w:b/>
          <w:i w:val="0"/>
        </w:rPr>
        <w:t>Comida: 13:00 a 16:30 horas</w:t>
      </w:r>
      <w:r>
        <w:rPr>
          <w:b w:val="0"/>
          <w:i w:val="0"/>
        </w:rPr>
        <w:t>. –</w:t>
      </w:r>
      <w:r>
        <w:t xml:space="preserve"> </w:t>
      </w:r>
      <w:r>
        <w:rPr>
          <w:b w:val="0"/>
          <w:i w:val="0"/>
        </w:rPr>
      </w:r>
      <w:r>
        <w:rPr>
          <w:b/>
          <w:i w:val="0"/>
        </w:rPr>
        <w:t>Cena: 20:00 a 22:30 horas</w:t>
      </w:r>
      <w:r>
        <w:rPr>
          <w:b w:val="0"/>
          <w:i w:val="0"/>
        </w:rPr>
        <w:t>.»</w:t>
      </w:r>
    </w:p>
    <w:p>
      <w:pPr/>
      <w:r>
        <w:rPr>
          <w:b w:val="0"/>
          <w:i w:val="0"/>
        </w:rPr>
      </w:r>
      <w:r>
        <w:rPr>
          <w:b/>
          <w:i w:val="0"/>
        </w:rPr>
        <w:t>Artículo 75</w:t>
      </w:r>
      <w:r>
        <w:rPr>
          <w:b w:val="0"/>
          <w:i w:val="0"/>
        </w:rPr>
        <w:t>, sobre compensaciones por gastos derivados de comisiones de servicio, repite el mismo</w:t>
      </w:r>
      <w:r>
        <w:t xml:space="preserve"> </w:t>
      </w:r>
      <w:r>
        <w:rPr>
          <w:b w:val="0"/>
          <w:i w:val="0"/>
        </w:rPr>
        <w:t>umbral para la dieta: cuando la comisión dura nueve o menos horas se tendrá derecho «</w:t>
      </w:r>
      <w:r>
        <w:rPr>
          <w:b/>
          <w:i w:val="0"/>
        </w:rPr>
        <w:t>Al valor de la</w:t>
      </w:r>
      <w:r>
        <w:t xml:space="preserve"> </w:t>
      </w:r>
      <w:r>
        <w:rPr>
          <w:b/>
          <w:i w:val="0"/>
        </w:rPr>
        <w:t>cena</w:t>
      </w:r>
      <w:r>
        <w:rPr>
          <w:b w:val="0"/>
          <w:i w:val="0"/>
        </w:rPr>
        <w:t xml:space="preserve"> reflejado en la tabla del Anexo 1 en su valor cena, </w:t>
      </w:r>
      <w:r>
        <w:rPr>
          <w:b/>
          <w:i w:val="0"/>
        </w:rPr>
        <w:t>únicamente si la referida comisión de</w:t>
      </w:r>
      <w:r>
        <w:t xml:space="preserve"> </w:t>
      </w:r>
      <w:r>
        <w:rPr>
          <w:b/>
          <w:i w:val="0"/>
        </w:rPr>
        <w:t>servicio se inicia antes de las 21:00 y termina después de las 22:30 horas</w:t>
      </w:r>
      <w:r>
        <w:rPr>
          <w:b w:val="0"/>
          <w:i w:val="0"/>
        </w:rPr>
        <w:t>», y en paralelo, para la</w:t>
      </w:r>
      <w:r>
        <w:t xml:space="preserve"> </w:t>
      </w:r>
      <w:r>
        <w:rPr>
          <w:b w:val="0"/>
          <w:i w:val="0"/>
        </w:rPr>
        <w:t>comida, «</w:t>
      </w:r>
      <w:r>
        <w:rPr>
          <w:b/>
          <w:i w:val="0"/>
        </w:rPr>
        <w:t>únicamente si</w:t>
      </w:r>
      <w:r>
        <w:rPr>
          <w:b w:val="0"/>
          <w:i w:val="0"/>
        </w:rPr>
        <w:t xml:space="preserve"> la referida comisión de servicio </w:t>
      </w:r>
      <w:r>
        <w:rPr>
          <w:b/>
          <w:i w:val="0"/>
        </w:rPr>
        <w:t>se inicia antes de las 13:30 y termina</w:t>
      </w:r>
      <w:r>
        <w:t xml:space="preserve"> </w:t>
      </w:r>
      <w:r>
        <w:rPr>
          <w:b/>
          <w:i w:val="0"/>
        </w:rPr>
        <w:t>después de las 15:30 horas</w:t>
      </w:r>
      <w:r>
        <w:rPr>
          <w:b w:val="0"/>
          <w:i w:val="0"/>
        </w:rPr>
        <w:t>».</w:t>
      </w:r>
    </w:p>
    <w:p>
      <w:pPr/>
      <w:r>
        <w:rPr>
          <w:b w:val="0"/>
          <w:i w:val="0"/>
        </w:rPr>
        <w:t>Con eso se responde la pregunta 78: a partir de las 22:30 de fin de tarea se tiene derecho al</w:t>
      </w:r>
      <w:r>
        <w:t xml:space="preserve"> </w:t>
      </w:r>
      <w:r>
        <w:rPr>
          <w:b w:val="0"/>
          <w:i w:val="0"/>
        </w:rPr>
        <w:t>porcentaje de dieta correspondiente a la cena. Las tres opciones falsas —21:00, 21:45 y 23:00— no</w:t>
      </w:r>
      <w:r>
        <w:t xml:space="preserve"> </w:t>
      </w:r>
      <w:r>
        <w:rPr>
          <w:b w:val="0"/>
          <w:i w:val="0"/>
        </w:rPr>
        <w:t>corresponden a ningún umbral del convenio, salvo la primera, que es la hora de inicio y no la de</w:t>
      </w:r>
      <w:r>
        <w:t xml:space="preserve"> </w:t>
      </w:r>
      <w:r>
        <w:rPr>
          <w:b w:val="0"/>
          <w:i w:val="0"/>
        </w:rPr>
        <w:t>fin: el convenio pide empezar antes de las 21:00 y terminar después de las 22:30, y la pregunta</w:t>
      </w:r>
      <w:r>
        <w:t xml:space="preserve"> </w:t>
      </w:r>
      <w:r>
        <w:rPr>
          <w:b w:val="0"/>
          <w:i w:val="0"/>
        </w:rPr>
        <w:t>pregunta por la segunda mitad.</w:t>
      </w:r>
    </w:p>
    <w:p>
      <w:pPr/>
      <w:r>
        <w:rPr>
          <w:b w:val="0"/>
          <w:i w:val="0"/>
        </w:rPr>
        <w:t>Esa es la trampa de la pregunta y merece anotarse: las dos horas del convenio están las dos</w:t>
      </w:r>
      <w:r>
        <w:t xml:space="preserve"> </w:t>
      </w:r>
      <w:r>
        <w:rPr>
          <w:b w:val="0"/>
          <w:i w:val="0"/>
        </w:rPr>
        <w:t>entre las opciones, y sólo una responde a lo que el enunciado pide.</w:t>
      </w:r>
    </w:p>
    <w:p>
      <w:pPr/>
      <w:r>
        <w:rPr>
          <w:b w:val="0"/>
          <w:i w:val="0"/>
        </w:rPr>
        <w:t>Y el resto de reglas de la comisión de servicio, que completan el punto:</w:t>
      </w:r>
    </w:p>
    <w:p>
      <w:pPr>
        <w:pStyle w:val="ListBullet"/>
      </w:pPr>
      <w:r>
        <w:rPr>
          <w:b w:val="0"/>
          <w:i w:val="0"/>
        </w:rPr>
        <w:t>Qué es una dieta: la cantidad que se devenga para satisfacer los gastos de estancia en una</w:t>
      </w:r>
      <w:r>
        <w:t xml:space="preserve"> </w:t>
      </w:r>
      <w:r>
        <w:rPr>
          <w:b w:val="0"/>
          <w:i w:val="0"/>
        </w:rPr>
        <w:t>localidad que diste 45 kilómetros o más del lugar habitual de trabajo, o que, estando más cerca,</w:t>
      </w:r>
      <w:r>
        <w:t xml:space="preserve"> </w:t>
      </w:r>
      <w:r>
        <w:rPr>
          <w:b w:val="0"/>
          <w:i w:val="0"/>
        </w:rPr>
        <w:t>la comisión dure más de una jornada y los gastos de ida y vuelta excedan el importe de la dieta con</w:t>
      </w:r>
      <w:r>
        <w:t xml:space="preserve"> </w:t>
      </w:r>
      <w:r>
        <w:rPr>
          <w:b w:val="0"/>
          <w:i w:val="0"/>
        </w:rPr>
        <w:t>alojamiento.</w:t>
      </w:r>
    </w:p>
    <w:p>
      <w:pPr>
        <w:pStyle w:val="ListBullet"/>
      </w:pPr>
      <w:r>
        <w:rPr>
          <w:b w:val="0"/>
          <w:i w:val="0"/>
        </w:rPr>
        <w:t>Duración máxima: cuarenta y cinco días ininterrumpidos en territorio nacional y dos</w:t>
      </w:r>
      <w:r>
        <w:t xml:space="preserve"> </w:t>
      </w:r>
      <w:r>
        <w:rPr>
          <w:b w:val="0"/>
          <w:i w:val="0"/>
        </w:rPr>
        <w:t>meses en el extranjero, prorrogables hasta otros treinta días si el servicio lo exige.</w:t>
      </w:r>
    </w:p>
    <w:p>
      <w:pPr>
        <w:pStyle w:val="ListBullet"/>
      </w:pPr>
      <w:r>
        <w:rPr>
          <w:b w:val="0"/>
          <w:i w:val="0"/>
        </w:rPr>
        <w:t>Anticipo: el personal en comisión de servicio percibe por adelantado el importe o un anticipo</w:t>
      </w:r>
      <w:r>
        <w:t xml:space="preserve"> </w:t>
      </w:r>
      <w:r>
        <w:rPr>
          <w:b w:val="0"/>
          <w:i w:val="0"/>
        </w:rPr>
        <w:t>de las dietas y de los gastos de locomoción.</w:t>
      </w:r>
    </w:p>
    <w:p>
      <w:pPr>
        <w:pStyle w:val="ListBullet"/>
      </w:pPr>
      <w:r>
        <w:rPr>
          <w:b w:val="0"/>
          <w:i w:val="0"/>
        </w:rPr>
        <w:t>Cuantía única: la dieta es la misma para todo el personal de la Corporación, con sus valores</w:t>
      </w:r>
      <w:r>
        <w:t xml:space="preserve"> </w:t>
      </w:r>
      <w:r>
        <w:rPr>
          <w:b w:val="0"/>
          <w:i w:val="0"/>
        </w:rPr>
        <w:t>en el anexo del convenio.</w:t>
      </w:r>
    </w:p>
    <w:p>
      <w:pPr>
        <w:pStyle w:val="Separador"/>
        <w:pBdr>
          <w:bottom w:val="single" w:sz="4" w:color="BBBBBB"/>
        </w:pBdr>
      </w:pPr>
    </w:p>
    <w:p>
      <w:pPr>
        <w:pStyle w:val="Heading2"/>
      </w:pPr>
      <w:r>
        <w:rPr>
          <w:b w:val="0"/>
          <w:i w:val="0"/>
        </w:rPr>
        <w:t>14.8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respuestas oficiales son correctas</w:t>
      </w:r>
      <w:r>
        <w:rPr>
          <w:b w:val="0"/>
          <w:i w:val="0"/>
        </w:rPr>
        <w:t xml:space="preserve">, y </w:t>
      </w:r>
      <w:r>
        <w:rPr>
          <w:b/>
          <w:i w:val="0"/>
        </w:rPr>
        <w:t>la 78 se contesta citando el convenio</w:t>
      </w:r>
      <w:r>
        <w:rPr>
          <w:b w:val="0"/>
          <w:i w:val="0"/>
        </w:rPr>
        <w:t>: los</w:t>
      </w:r>
      <w:r>
        <w:t xml:space="preserve"> </w:t>
      </w:r>
      <w:r>
        <w:rPr>
          <w:b w:val="0"/>
          <w:i w:val="0"/>
        </w:rPr>
        <w:t>artículos 43 y 75 fijan el mismo umbral por dos caminos.</w:t>
      </w:r>
    </w:p>
    <w:p>
      <w:pPr/>
      <w:r>
        <w:rPr>
          <w:b w:val="0"/>
          <w:i w:val="0"/>
        </w:rPr>
      </w:r>
      <w:r>
        <w:rPr>
          <w:b/>
          <w:i w:val="0"/>
        </w:rPr>
        <w:t>Un aviso de estudio sobre la 78.</w:t>
      </w:r>
      <w:r>
        <w:rPr>
          <w:b w:val="0"/>
          <w:i w:val="0"/>
        </w:rPr>
        <w:t xml:space="preserve"> Sus opciones incluyen </w:t>
      </w:r>
      <w:r>
        <w:rPr>
          <w:b/>
          <w:i w:val="0"/>
        </w:rPr>
        <w:t>las dos horas que el convenio maneja</w:t>
      </w:r>
      <w:r>
        <w:rPr>
          <w:b w:val="0"/>
          <w:i w:val="0"/>
        </w:rPr>
        <w:t>:</w:t>
      </w:r>
      <w:r>
        <w:t xml:space="preserve"> </w:t>
      </w:r>
      <w:r>
        <w:rPr>
          <w:b w:val="0"/>
          <w:i w:val="0"/>
        </w:rPr>
        <w:t xml:space="preserve">las </w:t>
      </w:r>
      <w:r>
        <w:rPr>
          <w:b/>
          <w:i w:val="0"/>
        </w:rPr>
        <w:t>21:00</w:t>
      </w:r>
      <w:r>
        <w:rPr>
          <w:b w:val="0"/>
          <w:i w:val="0"/>
        </w:rPr>
        <w:t xml:space="preserve"> de inicio y las </w:t>
      </w:r>
      <w:r>
        <w:rPr>
          <w:b/>
          <w:i w:val="0"/>
        </w:rPr>
        <w:t>22:30</w:t>
      </w:r>
      <w:r>
        <w:rPr>
          <w:b w:val="0"/>
          <w:i w:val="0"/>
        </w:rPr>
        <w:t xml:space="preserve"> de fin. </w:t>
      </w:r>
      <w:r>
        <w:rPr>
          <w:b/>
          <w:i w:val="0"/>
        </w:rPr>
        <w:t>El enunciado pregunta por la hora de fin de tarea</w:t>
      </w:r>
      <w:r>
        <w:rPr>
          <w:b w:val="0"/>
          <w:i w:val="0"/>
        </w:rPr>
        <w:t>,</w:t>
      </w:r>
      <w:r>
        <w:t xml:space="preserve"> </w:t>
      </w:r>
      <w:r>
        <w:rPr>
          <w:b w:val="0"/>
          <w:i w:val="0"/>
        </w:rPr>
        <w:t>así que la respuesta es la segunda. Quien recuerde «21:00 y 22:30» sin recordar cuál es cuál tiene un</w:t>
      </w:r>
      <w:r>
        <w:t xml:space="preserve"> </w:t>
      </w:r>
      <w:r>
        <w:rPr>
          <w:b w:val="0"/>
          <w:i w:val="0"/>
        </w:rPr>
        <w:t>cincuenta por ciento de acertar.</w:t>
      </w:r>
    </w:p>
    <w:p>
      <w:pPr/>
      <w:r>
        <w:rPr>
          <w:b w:val="0"/>
          <w:i w:val="0"/>
        </w:rPr>
      </w:r>
      <w:r>
        <w:rPr>
          <w:b/>
          <w:i w:val="0"/>
        </w:rPr>
        <w:t>Y otro sobre la 58.</w:t>
      </w:r>
      <w:r>
        <w:rPr>
          <w:b w:val="0"/>
          <w:i w:val="0"/>
        </w:rPr>
        <w:t xml:space="preserve"> Es una pregunta de las que se resuelven </w:t>
      </w:r>
      <w:r>
        <w:rPr>
          <w:b/>
          <w:i w:val="0"/>
        </w:rPr>
        <w:t>por inclusión</w:t>
      </w:r>
      <w:r>
        <w:rPr>
          <w:b w:val="0"/>
          <w:i w:val="0"/>
        </w:rPr>
        <w:t>: tres opciones son</w:t>
      </w:r>
      <w:r>
        <w:t xml:space="preserve"> </w:t>
      </w:r>
      <w:r>
        <w:rPr>
          <w:b w:val="0"/>
          <w:i w:val="0"/>
        </w:rPr>
        <w:t xml:space="preserve">componentes de la cuarta. </w:t>
      </w:r>
      <w:r>
        <w:rPr>
          <w:b/>
          <w:i w:val="0"/>
        </w:rPr>
        <w:t>Ese patrón se repite en la pregunta 79 del tema 3</w:t>
      </w:r>
      <w:r>
        <w:rPr>
          <w:b w:val="0"/>
          <w:i w:val="0"/>
        </w:rPr>
        <w:t xml:space="preserve"> y conviene reconocerlo:</w:t>
      </w:r>
      <w:r>
        <w:t xml:space="preserve"> </w:t>
      </w:r>
      <w:r>
        <w:rPr>
          <w:b w:val="0"/>
          <w:i w:val="0"/>
        </w:rPr>
        <w:t>cuando una opción engloba a las demás, es la respuesta.</w:t>
      </w:r>
    </w:p>
    <w:p>
      <w:pPr>
        <w:pStyle w:val="Separador"/>
        <w:pBdr>
          <w:bottom w:val="single" w:sz="4" w:color="BBBBBB"/>
        </w:pBdr>
      </w:pPr>
    </w:p>
    <w:p>
      <w:pPr>
        <w:pStyle w:val="Heading2"/>
      </w:pPr>
      <w:r>
        <w:rPr>
          <w:b w:val="0"/>
          <w:i w:val="0"/>
        </w:rPr>
        <w:t>14.9 Trazabilidad</w:t>
      </w:r>
    </w:p>
    <w:p>
      <w:pPr/>
      <w:r>
        <w:rPr>
          <w:b w:val="0"/>
          <w:i w:val="0"/>
        </w:rPr>
      </w:r>
      <w:r>
        <w:rPr>
          <w:b/>
          <w:i w:val="0"/>
        </w:rPr>
        <w:t>Una fuente sostiene el epígrafe 7</w:t>
      </w:r>
      <w:r>
        <w:rPr>
          <w:b w:val="0"/>
          <w:i w:val="0"/>
        </w:rPr>
        <w:t>, y es del primer nivel de la jerarquía: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r>
            <w:r>
              <w:rPr>
                <w:b/>
                <w:i w:val="0"/>
              </w:rPr>
              <w:t>43</w:t>
            </w:r>
            <w:r>
              <w:rPr>
                <w:b w:val="0"/>
                <w:i w:val="0"/>
              </w:rPr>
              <w:t xml:space="preserve"> y </w:t>
            </w:r>
            <w:r>
              <w:rPr>
                <w:b/>
                <w:i w:val="0"/>
              </w:rPr>
              <w:t>75</w:t>
            </w:r>
            <w:r>
              <w:rPr>
                <w:b w:val="0"/>
                <w:i w:val="0"/>
              </w:rPr>
            </w:r>
          </w:p>
        </w:tc>
        <w:tc>
          <w:tcPr>
            <w:tcW w:type="dxa" w:w="3137"/>
          </w:tcPr>
          <w:p>
            <w:pPr>
              <w:pStyle w:val="Tabla"/>
            </w:pPr>
            <w:r/>
            <w:r>
              <w:rPr>
                <w:b w:val="0"/>
                <w:i w:val="0"/>
              </w:rPr>
              <w:t>Los umbrales horarios del derecho a desayuno, comida y cena; los intervalos de las pausas; el mismo umbral aplicado a la dieta en comisión de servicio; la definición de dieta y su distancia de 45 kilómetros; la duración máxima de la comisión; el anticipo; y la cuantía única</w:t>
            </w:r>
          </w:p>
        </w:tc>
      </w:tr>
    </w:tbl>
    <w:p>
      <w:pPr/>
    </w:p>
    <w:p>
      <w:pPr/>
      <w:r>
        <w:rPr>
          <w:b w:val="0"/>
          <w:i w:val="0"/>
        </w:rPr>
      </w:r>
      <w:r>
        <w:rPr>
          <w:b/>
          <w:i w:val="0"/>
        </w:rPr>
        <w:t>Las citas entre comillas están tomadas del texto del convenio publicado en el BOE</w:t>
      </w:r>
      <w:r>
        <w:rPr>
          <w:b w:val="0"/>
          <w:i w:val="0"/>
        </w:rPr>
        <w:t>, que es el mismo</w:t>
      </w:r>
      <w:r>
        <w:t xml:space="preserve"> </w:t>
      </w:r>
      <w:r>
        <w:rPr>
          <w:b w:val="0"/>
          <w:i w:val="0"/>
        </w:rPr>
        <w:t>que el bloque general de esta convocatoria estudia.</w:t>
      </w:r>
    </w:p>
    <w:p>
      <w:pPr/>
      <w:r>
        <w:rPr>
          <w:b w:val="0"/>
          <w:i w:val="0"/>
        </w:rPr>
      </w:r>
      <w:r>
        <w:rPr>
          <w:b/>
          <w:i w:val="0"/>
        </w:rPr>
        <w:t>El resto va como oficio y así se declara</w:t>
      </w:r>
      <w:r>
        <w:rPr>
          <w:b w:val="0"/>
          <w:i w:val="0"/>
        </w:rPr>
        <w:t>: las tres versiones del presupuesto, la estructura por</w:t>
      </w:r>
      <w:r>
        <w:t xml:space="preserve"> </w:t>
      </w:r>
      <w:r>
        <w:rPr>
          <w:b w:val="0"/>
          <w:i w:val="0"/>
        </w:rPr>
        <w:t>capítulos, los conceptos del control de desviaciones, la tabla de seguros de una producción, los</w:t>
      </w:r>
      <w:r>
        <w:t xml:space="preserve"> </w:t>
      </w:r>
      <w:r>
        <w:rPr>
          <w:b w:val="0"/>
          <w:i w:val="0"/>
        </w:rPr>
        <w:t>componentes de la complejidad que valoran las aseguradoras y los documentos de la facturación.</w:t>
      </w:r>
    </w:p>
    <w:p>
      <w:pPr/>
      <w:r>
        <w:rPr>
          <w:b w:val="0"/>
          <w:i w:val="0"/>
        </w:rPr>
      </w:r>
      <w:r>
        <w:rPr>
          <w:b/>
          <w:i w:val="0"/>
        </w:rPr>
        <w:t>Y una declaración expresa sobre el epígrafe 5.</w:t>
      </w:r>
      <w:r>
        <w:rPr>
          <w:b w:val="0"/>
          <w:i w:val="0"/>
        </w:rPr>
        <w:t xml:space="preserve"> </w:t>
      </w:r>
      <w:r>
        <w:rPr>
          <w:b/>
          <w:i w:val="0"/>
        </w:rPr>
        <w:t>No se ha consultado ninguna documentación de</w:t>
      </w:r>
      <w:r>
        <w:t xml:space="preserve"> </w:t>
      </w:r>
      <w:r>
        <w:rPr>
          <w:b/>
          <w:i w:val="0"/>
        </w:rPr>
        <w:t>compañías aseguradoras</w:t>
      </w:r>
      <w:r>
        <w:rPr>
          <w:b w:val="0"/>
          <w:i w:val="0"/>
        </w:rPr>
        <w:t>: lo que este tema afirma sobre qué valoran es la lógica de la propia</w:t>
      </w:r>
      <w:r>
        <w:t xml:space="preserve"> </w:t>
      </w:r>
      <w:r>
        <w:rPr>
          <w:b w:val="0"/>
          <w:i w:val="0"/>
        </w:rPr>
        <w:t>respuesta oficial —la complejidad engloba calendario, localizaciones y reparto— y el conocimiento</w:t>
      </w:r>
      <w:r>
        <w:t xml:space="preserve"> </w:t>
      </w:r>
      <w:r>
        <w:rPr>
          <w:b w:val="0"/>
          <w:i w:val="0"/>
        </w:rPr>
        <w:t xml:space="preserve">corriente del sector. </w:t>
      </w:r>
      <w:r>
        <w:rPr>
          <w:b/>
          <w:i w:val="0"/>
        </w:rPr>
        <w:t>La afirmación descansa en la plantilla</w:t>
      </w:r>
      <w:r>
        <w:rPr>
          <w:b w:val="0"/>
          <w:i w:val="0"/>
        </w:rPr>
        <w:t>, que es el quinto nivel de la</w:t>
      </w:r>
      <w:r>
        <w:t xml:space="preserve"> </w:t>
      </w:r>
      <w:r>
        <w:rPr>
          <w:b w:val="0"/>
          <w:i w:val="0"/>
        </w:rPr>
        <w:t>jerarquía de fuentes.</w:t>
      </w:r>
    </w:p>
    <w:p>
      <w:r>
        <w:br w:type="page"/>
      </w:r>
    </w:p>
    <w:p>
      <w:pPr>
        <w:pStyle w:val="Rótulo"/>
      </w:pPr>
      <w:r>
        <w:t>Para repasar</w:t>
      </w:r>
    </w:p>
    <w:p>
      <w:pPr>
        <w:pStyle w:val="Heading1"/>
      </w:pPr>
      <w:r>
        <w:t>Esquema de repaso · tema 14</w:t>
      </w:r>
    </w:p>
    <w:p>
      <w:pPr/>
      <w:r>
        <w:rPr>
          <w:b w:val="0"/>
          <w:i w:val="0"/>
        </w:rPr>
        <w:t xml:space="preserve">Telegrama. </w:t>
      </w:r>
      <w:r>
        <w:rPr>
          <w:b/>
          <w:i w:val="0"/>
        </w:rPr>
        <w:t>Cada línea lleva delante de dónde sale</w:t>
      </w:r>
      <w:r>
        <w:rPr>
          <w:b w:val="0"/>
          <w:i w:val="0"/>
        </w:rPr>
        <w:t xml:space="preserve">: </w:t>
      </w:r>
      <w:r>
        <w:rPr>
          <w:rStyle w:val="Código"/>
          <w:b w:val="0"/>
          <w:i w:val="0"/>
        </w:rPr>
        <w:t>[conv]</w:t>
      </w:r>
      <w:r>
        <w:rPr>
          <w:b w:val="0"/>
          <w:i w:val="0"/>
        </w:rPr>
        <w:t xml:space="preserve"> = III Convenio colectivo de la</w:t>
      </w:r>
      <w:r>
        <w:t xml:space="preserve"> </w:t>
      </w:r>
      <w:r>
        <w:rPr>
          <w:b w:val="0"/>
          <w:i w:val="0"/>
        </w:rPr>
        <w:t xml:space="preserve">Corporación RTVE, </w:t>
      </w:r>
      <w:r>
        <w:rPr>
          <w:b/>
          <w:i w:val="0"/>
        </w:rPr>
        <w:t>artículos 43 y 75</w:t>
      </w:r>
      <w:r>
        <w:rPr>
          <w:b w:val="0"/>
          <w:i w:val="0"/>
        </w:rPr>
        <w:t xml:space="preserve">, redacción publicada en el BOE · </w:t>
      </w:r>
      <w:r>
        <w:rPr>
          <w:rStyle w:val="Código"/>
          <w:b w:val="0"/>
          <w:i w:val="0"/>
        </w:rPr>
        <w:t>[oficio]</w:t>
      </w:r>
      <w:r>
        <w:rPr>
          <w:b w:val="0"/>
          <w:i w:val="0"/>
        </w:rPr>
        <w:t xml:space="preserve"> = práctica de</w:t>
      </w:r>
      <w:r>
        <w:t xml:space="preserve"> </w:t>
      </w:r>
      <w:r>
        <w:rPr>
          <w:b w:val="0"/>
          <w:i w:val="0"/>
        </w:rPr>
        <w:t>producción, declarada como tal en el tema.</w:t>
      </w:r>
    </w:p>
    <w:p>
      <w:pPr/>
      <w:r>
        <w:rPr>
          <w:b w:val="0"/>
          <w:i w:val="0"/>
        </w:rPr>
      </w:r>
      <w:r>
        <w:rPr>
          <w:b/>
          <w:i w:val="0"/>
        </w:rPr>
        <w:t>Siglas</w:t>
      </w:r>
      <w:r>
        <w:rPr>
          <w:b w:val="0"/>
          <w:i w:val="0"/>
        </w:rPr>
        <w:t>: el impuesto sobre el valor añadido (</w:t>
      </w:r>
      <w:r>
        <w:rPr>
          <w:b/>
          <w:i w:val="0"/>
        </w:rPr>
        <w:t>IVA</w:t>
      </w:r>
      <w:r>
        <w:rPr>
          <w:b w:val="0"/>
          <w:i w:val="0"/>
        </w:rPr>
        <w:t>).</w:t>
      </w:r>
    </w:p>
    <w:p>
      <w:pPr/>
      <w:r>
        <w:rPr>
          <w:b w:val="0"/>
          <w:i w:val="0"/>
        </w:rPr>
      </w:r>
      <w:r>
        <w:rPr>
          <w:b/>
          <w:i w:val="0"/>
        </w:rPr>
        <w:t>Cabecera.</w:t>
      </w:r>
      <w:r>
        <w:rPr>
          <w:b w:val="0"/>
          <w:i w:val="0"/>
        </w:rPr>
        <w:t xml:space="preserve"> Enunciado: «EL PRESUPUESTO. Previo y ejecutado. Facturación y liquidación de gastos» ·</w:t>
      </w:r>
      <w:r>
        <w:t xml:space="preserve"> </w:t>
      </w:r>
      <w:r>
        <w:rPr>
          <w:b w:val="0"/>
          <w:i w:val="0"/>
        </w:rPr>
      </w:r>
      <w:r>
        <w:rPr>
          <w:b/>
          <w:i w:val="0"/>
        </w:rPr>
        <w:t>2 preguntas</w:t>
      </w:r>
      <w:r>
        <w:rPr>
          <w:b w:val="0"/>
          <w:i w:val="0"/>
        </w:rPr>
        <w:t xml:space="preserve"> · ninguna descansa en la plantilla · </w:t>
      </w:r>
      <w:r>
        <w:rPr>
          <w:b/>
          <w:i w:val="0"/>
        </w:rPr>
        <w:t>la 78 se contesta CITANDO EL CONVENIO</w:t>
      </w:r>
      <w:r>
        <w:rPr>
          <w:b w:val="0"/>
          <w:i w:val="0"/>
        </w:rPr>
        <w:t>.</w:t>
      </w:r>
    </w:p>
    <w:p>
      <w:pPr>
        <w:pStyle w:val="Heading2"/>
      </w:pPr>
      <w:r>
        <w:rPr>
          <w:b w:val="0"/>
          <w:i w:val="0"/>
        </w:rPr>
        <w:t>Las tres versiones del presupuesto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Versión</w:t>
            </w:r>
          </w:p>
        </w:tc>
        <w:tc>
          <w:tcPr>
            <w:tcW w:type="dxa" w:w="3137"/>
            <w:shd w:val="clear" w:color="auto" w:fill="E4E4E4"/>
          </w:tcPr>
          <w:p>
            <w:pPr>
              <w:pStyle w:val="Tablacabecera"/>
            </w:pPr>
            <w:r/>
            <w:r>
              <w:rPr>
                <w:b w:val="0"/>
                <w:i w:val="0"/>
              </w:rPr>
              <w:t>Cuándo</w:t>
            </w:r>
          </w:p>
        </w:tc>
        <w:tc>
          <w:tcPr>
            <w:tcW w:type="dxa" w:w="3137"/>
            <w:shd w:val="clear" w:color="auto" w:fill="E4E4E4"/>
          </w:tcPr>
          <w:p>
            <w:pPr>
              <w:pStyle w:val="Tablacabecera"/>
            </w:pPr>
            <w:r/>
            <w:r>
              <w:rPr>
                <w:b w:val="0"/>
                <w:i w:val="0"/>
              </w:rPr>
              <w:t>Para qué</w:t>
            </w:r>
          </w:p>
        </w:tc>
      </w:tr>
      <w:tr>
        <w:tc>
          <w:tcPr>
            <w:tcW w:type="dxa" w:w="3137"/>
          </w:tcPr>
          <w:p>
            <w:pPr>
              <w:pStyle w:val="Tabla"/>
            </w:pPr>
            <w:r/>
            <w:r>
              <w:rPr>
                <w:b w:val="0"/>
                <w:i w:val="0"/>
              </w:rPr>
            </w:r>
            <w:r>
              <w:rPr>
                <w:b/>
                <w:i w:val="0"/>
              </w:rPr>
              <w:t>Estimativo</w:t>
            </w:r>
            <w:r>
              <w:rPr>
                <w:b w:val="0"/>
                <w:i w:val="0"/>
              </w:rPr>
            </w:r>
          </w:p>
        </w:tc>
        <w:tc>
          <w:tcPr>
            <w:tcW w:type="dxa" w:w="3137"/>
          </w:tcPr>
          <w:p>
            <w:pPr>
              <w:pStyle w:val="Tabla"/>
            </w:pPr>
            <w:r/>
            <w:r>
              <w:rPr>
                <w:b w:val="0"/>
                <w:i w:val="0"/>
              </w:rPr>
              <w:t>Con la idea o la biblia</w:t>
            </w:r>
          </w:p>
        </w:tc>
        <w:tc>
          <w:tcPr>
            <w:tcW w:type="dxa" w:w="3137"/>
          </w:tcPr>
          <w:p>
            <w:pPr>
              <w:pStyle w:val="Tabla"/>
            </w:pPr>
            <w:r/>
            <w:r>
              <w:rPr>
                <w:b w:val="0"/>
                <w:i w:val="0"/>
              </w:rPr>
            </w:r>
            <w:r>
              <w:rPr>
                <w:b/>
                <w:i w:val="0"/>
              </w:rPr>
              <w:t>Decidir si el proyecto es viable</w:t>
            </w:r>
            <w:r>
              <w:rPr>
                <w:b w:val="0"/>
                <w:i w:val="0"/>
              </w:rPr>
            </w:r>
          </w:p>
        </w:tc>
      </w:tr>
      <w:tr>
        <w:tc>
          <w:tcPr>
            <w:tcW w:type="dxa" w:w="3137"/>
          </w:tcPr>
          <w:p>
            <w:pPr>
              <w:pStyle w:val="Tabla"/>
            </w:pPr>
            <w:r/>
            <w:r>
              <w:rPr>
                <w:b w:val="0"/>
                <w:i w:val="0"/>
              </w:rPr>
            </w:r>
            <w:r>
              <w:rPr>
                <w:b/>
                <w:i w:val="0"/>
              </w:rPr>
              <w:t>PREVIO</w:t>
            </w:r>
            <w:r>
              <w:rPr>
                <w:b w:val="0"/>
                <w:i w:val="0"/>
              </w:rPr>
              <w:t xml:space="preserve"> o de producción</w:t>
            </w:r>
          </w:p>
        </w:tc>
        <w:tc>
          <w:tcPr>
            <w:tcW w:type="dxa" w:w="3137"/>
          </w:tcPr>
          <w:p>
            <w:pPr>
              <w:pStyle w:val="Tabla"/>
            </w:pPr>
            <w:r/>
            <w:r>
              <w:rPr>
                <w:b w:val="0"/>
                <w:i w:val="0"/>
              </w:rPr>
            </w:r>
            <w:r>
              <w:rPr>
                <w:b/>
                <w:i w:val="0"/>
              </w:rPr>
              <w:t>Con el guion desglosado y el plan hecho</w:t>
            </w:r>
            <w:r>
              <w:rPr>
                <w:b w:val="0"/>
                <w:i w:val="0"/>
              </w:rPr>
            </w:r>
          </w:p>
        </w:tc>
        <w:tc>
          <w:tcPr>
            <w:tcW w:type="dxa" w:w="3137"/>
          </w:tcPr>
          <w:p>
            <w:pPr>
              <w:pStyle w:val="Tabla"/>
            </w:pPr>
            <w:r/>
            <w:r>
              <w:rPr>
                <w:b w:val="0"/>
                <w:i w:val="0"/>
              </w:rPr>
            </w:r>
            <w:r>
              <w:rPr>
                <w:b/>
                <w:i w:val="0"/>
              </w:rPr>
              <w:t>COMPROMETER EL GASTO: es el que se aprueba</w:t>
            </w:r>
            <w:r>
              <w:rPr>
                <w:b w:val="0"/>
                <w:i w:val="0"/>
              </w:rPr>
            </w:r>
          </w:p>
        </w:tc>
      </w:tr>
      <w:tr>
        <w:tc>
          <w:tcPr>
            <w:tcW w:type="dxa" w:w="3137"/>
          </w:tcPr>
          <w:p>
            <w:pPr>
              <w:pStyle w:val="Tabla"/>
            </w:pPr>
            <w:r/>
            <w:r>
              <w:rPr>
                <w:b w:val="0"/>
                <w:i w:val="0"/>
              </w:rPr>
            </w:r>
            <w:r>
              <w:rPr>
                <w:b/>
                <w:i w:val="0"/>
              </w:rPr>
              <w:t>Ejecutado</w:t>
            </w:r>
            <w:r>
              <w:rPr>
                <w:b w:val="0"/>
                <w:i w:val="0"/>
              </w:rPr>
              <w:t xml:space="preserve"> o de cierre</w:t>
            </w:r>
          </w:p>
        </w:tc>
        <w:tc>
          <w:tcPr>
            <w:tcW w:type="dxa" w:w="3137"/>
          </w:tcPr>
          <w:p>
            <w:pPr>
              <w:pStyle w:val="Tabla"/>
            </w:pPr>
            <w:r/>
            <w:r>
              <w:rPr>
                <w:b w:val="0"/>
                <w:i w:val="0"/>
              </w:rPr>
              <w:t>Al terminar</w:t>
            </w:r>
          </w:p>
        </w:tc>
        <w:tc>
          <w:tcPr>
            <w:tcW w:type="dxa" w:w="3137"/>
          </w:tcPr>
          <w:p>
            <w:pPr>
              <w:pStyle w:val="Tabla"/>
            </w:pPr>
            <w:r/>
            <w:r>
              <w:rPr>
                <w:b w:val="0"/>
                <w:i w:val="0"/>
              </w:rPr>
              <w:t>Comparar lo previsto con lo gastado</w:t>
            </w:r>
          </w:p>
        </w:tc>
      </w:tr>
    </w:tbl>
    <w:p>
      <w:pPr/>
    </w:p>
    <w:p>
      <w:pPr>
        <w:pStyle w:val="ListBullet"/>
      </w:pPr>
      <w:r>
        <w:rPr>
          <w:b w:val="0"/>
          <w:i w:val="0"/>
        </w:rPr>
      </w:r>
      <w:r>
        <w:rPr>
          <w:b/>
          <w:i w:val="0"/>
        </w:rPr>
        <w:t>LA RELACIÓN CON LOS TEMAS 1 Y 3</w:t>
      </w:r>
      <w:r>
        <w:rPr>
          <w:b w:val="0"/>
          <w:i w:val="0"/>
        </w:rPr>
        <w:t xml:space="preserve">: </w:t>
      </w:r>
      <w:r>
        <w:rPr>
          <w:b/>
          <w:i w:val="0"/>
        </w:rPr>
        <w:t>el presupuesto previo es LA TRADUCCIÓN DEL DESGLOSE A</w:t>
      </w:r>
      <w:r>
        <w:t xml:space="preserve"> </w:t>
      </w:r>
      <w:r>
        <w:rPr>
          <w:b/>
          <w:i w:val="0"/>
        </w:rPr>
        <w:t>DINERO.</w:t>
      </w:r>
      <w:r>
        <w:rPr>
          <w:b w:val="0"/>
          <w:i w:val="0"/>
        </w:rPr>
        <w:t xml:space="preserve"> </w:t>
      </w:r>
      <w:r>
        <w:rPr>
          <w:b/>
          <w:i w:val="0"/>
        </w:rPr>
        <w:t>No se puede presupuestar lo que no se ha desglosado.</w:t>
      </w:r>
      <w:r>
        <w:rPr>
          <w:b w:val="0"/>
          <w:i w:val="0"/>
        </w:rPr>
      </w:r>
    </w:p>
    <w:p>
      <w:pPr>
        <w:pStyle w:val="Heading2"/>
      </w:pPr>
      <w:r>
        <w:rPr>
          <w:b w:val="0"/>
          <w:i w:val="0"/>
        </w:rPr>
        <w:t>Los capítulos</w:t>
      </w:r>
    </w:p>
    <w:p>
      <w:pPr>
        <w:pStyle w:val="ListBullet"/>
      </w:pPr>
      <w:r>
        <w:rPr>
          <w:rStyle w:val="Código"/>
          <w:b w:val="0"/>
          <w:i w:val="0"/>
        </w:rPr>
        <w:t>[oficio]</w:t>
      </w:r>
      <w:r>
        <w:rPr>
          <w:b w:val="0"/>
          <w:i w:val="0"/>
        </w:rPr>
        <w:t xml:space="preserve"> · Guion y música (derechos, autoría, composición) · personal artístico · equipo técnico ·</w:t>
      </w:r>
      <w:r>
        <w:t xml:space="preserve"> </w:t>
      </w:r>
      <w:r>
        <w:rPr>
          <w:b w:val="0"/>
          <w:i w:val="0"/>
        </w:rPr>
        <w:t>escenografía (construcción, ambientación, atrezo, vestuario, caracterización) · estudios y</w:t>
      </w:r>
      <w:r>
        <w:t xml:space="preserve"> </w:t>
      </w:r>
      <w:r>
        <w:rPr>
          <w:b w:val="0"/>
          <w:i w:val="0"/>
        </w:rPr>
        <w:t xml:space="preserve">localizaciones · maquinaria y transportes · </w:t>
      </w:r>
      <w:r>
        <w:rPr>
          <w:b/>
          <w:i w:val="0"/>
        </w:rPr>
        <w:t>viajes, dietas y comidas</w:t>
      </w:r>
      <w:r>
        <w:rPr>
          <w:b w:val="0"/>
          <w:i w:val="0"/>
        </w:rPr>
        <w:t xml:space="preserve"> · soporte y laboratorio ·</w:t>
      </w:r>
      <w:r>
        <w:t xml:space="preserve"> </w:t>
      </w:r>
      <w:r>
        <w:rPr>
          <w:b w:val="0"/>
          <w:i w:val="0"/>
        </w:rPr>
        <w:t xml:space="preserve">postproducción · </w:t>
      </w:r>
      <w:r>
        <w:rPr>
          <w:b/>
          <w:i w:val="0"/>
        </w:rPr>
        <w:t>seguros</w:t>
      </w:r>
      <w:r>
        <w:rPr>
          <w:b w:val="0"/>
          <w:i w:val="0"/>
        </w:rPr>
        <w:t xml:space="preserve"> · gastos generales · </w:t>
      </w:r>
      <w:r>
        <w:rPr>
          <w:b/>
          <w:i w:val="0"/>
        </w:rPr>
        <w:t>imprevistos</w:t>
      </w:r>
      <w:r>
        <w:rPr>
          <w:b w:val="0"/>
          <w:i w:val="0"/>
        </w:rPr>
        <w:t>.</w:t>
      </w:r>
    </w:p>
    <w:p>
      <w:pPr>
        <w:pStyle w:val="ListBullet"/>
      </w:pPr>
      <w:r>
        <w:rPr>
          <w:b w:val="0"/>
          <w:i w:val="0"/>
        </w:rPr>
      </w:r>
      <w:r>
        <w:rPr>
          <w:b/>
          <w:i w:val="0"/>
        </w:rPr>
        <w:t>DOS PARTIDAS QUE SE QUEDAN CORTAS</w:t>
      </w:r>
      <w:r>
        <w:rPr>
          <w:b w:val="0"/>
          <w:i w:val="0"/>
        </w:rPr>
        <w:t xml:space="preserve">: </w:t>
      </w:r>
      <w:r>
        <w:rPr>
          <w:b/>
          <w:i w:val="0"/>
        </w:rPr>
        <w:t>los imprevistos</w:t>
      </w:r>
      <w:r>
        <w:rPr>
          <w:b w:val="0"/>
          <w:i w:val="0"/>
        </w:rPr>
        <w:t xml:space="preserve"> —</w:t>
      </w:r>
      <w:r>
        <w:rPr>
          <w:b/>
          <w:i w:val="0"/>
        </w:rPr>
        <w:t>no son un lujo: son la única partida</w:t>
      </w:r>
      <w:r>
        <w:t xml:space="preserve"> </w:t>
      </w:r>
      <w:r>
        <w:rPr>
          <w:b/>
          <w:i w:val="0"/>
        </w:rPr>
        <w:t>que absorbe lo que no se pudo prever</w:t>
      </w:r>
      <w:r>
        <w:rPr>
          <w:b w:val="0"/>
          <w:i w:val="0"/>
        </w:rPr>
        <w:t xml:space="preserve">— y </w:t>
      </w:r>
      <w:r>
        <w:rPr>
          <w:b/>
          <w:i w:val="0"/>
        </w:rPr>
        <w:t>los seguros</w:t>
      </w:r>
      <w:r>
        <w:rPr>
          <w:b w:val="0"/>
          <w:i w:val="0"/>
        </w:rPr>
        <w:t xml:space="preserve">, que la producción </w:t>
      </w:r>
      <w:r>
        <w:rPr>
          <w:b/>
          <w:i w:val="0"/>
        </w:rPr>
        <w:t>tiende a mirar sólo</w:t>
      </w:r>
      <w:r>
        <w:t xml:space="preserve"> </w:t>
      </w:r>
      <w:r>
        <w:rPr>
          <w:b/>
          <w:i w:val="0"/>
        </w:rPr>
        <w:t>cuando el proyecto ya está cerrado</w:t>
      </w:r>
      <w:r>
        <w:rPr>
          <w:b w:val="0"/>
          <w:i w:val="0"/>
        </w:rPr>
        <w:t>.</w:t>
      </w:r>
    </w:p>
    <w:p>
      <w:pPr>
        <w:pStyle w:val="Heading2"/>
      </w:pPr>
      <w:r>
        <w:rPr>
          <w:b w:val="0"/>
          <w:i w:val="0"/>
        </w:rPr>
        <w:t>El control de desviaciones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COMPROMETIDO</w:t>
            </w:r>
            <w:r>
              <w:rPr>
                <w:b w:val="0"/>
                <w:i w:val="0"/>
              </w:rPr>
            </w:r>
          </w:p>
        </w:tc>
        <w:tc>
          <w:tcPr>
            <w:tcW w:type="dxa" w:w="4706"/>
          </w:tcPr>
          <w:p>
            <w:pPr>
              <w:pStyle w:val="Tabla"/>
            </w:pPr>
            <w:r/>
            <w:r>
              <w:rPr>
                <w:b w:val="0"/>
                <w:i w:val="0"/>
              </w:rPr>
            </w:r>
            <w:r>
              <w:rPr>
                <w:b/>
                <w:i w:val="0"/>
              </w:rPr>
              <w:t>Lo contratado o pedido, aunque no se haya facturado</w:t>
            </w:r>
            <w:r>
              <w:rPr>
                <w:b w:val="0"/>
                <w:i w:val="0"/>
              </w:rPr>
            </w:r>
          </w:p>
        </w:tc>
      </w:tr>
      <w:tr>
        <w:tc>
          <w:tcPr>
            <w:tcW w:type="dxa" w:w="4706"/>
          </w:tcPr>
          <w:p>
            <w:pPr>
              <w:pStyle w:val="Tabla"/>
            </w:pPr>
            <w:r/>
            <w:r>
              <w:rPr>
                <w:b w:val="0"/>
                <w:i w:val="0"/>
              </w:rPr>
              <w:t>Ejecutado</w:t>
            </w:r>
          </w:p>
        </w:tc>
        <w:tc>
          <w:tcPr>
            <w:tcW w:type="dxa" w:w="4706"/>
          </w:tcPr>
          <w:p>
            <w:pPr>
              <w:pStyle w:val="Tabla"/>
            </w:pPr>
            <w:r/>
            <w:r>
              <w:rPr>
                <w:b w:val="0"/>
                <w:i w:val="0"/>
              </w:rPr>
              <w:t>Lo facturado y contabilizado</w:t>
            </w:r>
          </w:p>
        </w:tc>
      </w:tr>
      <w:tr>
        <w:tc>
          <w:tcPr>
            <w:tcW w:type="dxa" w:w="4706"/>
          </w:tcPr>
          <w:p>
            <w:pPr>
              <w:pStyle w:val="Tabla"/>
            </w:pPr>
            <w:r/>
            <w:r>
              <w:rPr>
                <w:b w:val="0"/>
                <w:i w:val="0"/>
              </w:rPr>
              <w:t>Desviación</w:t>
            </w:r>
          </w:p>
        </w:tc>
        <w:tc>
          <w:tcPr>
            <w:tcW w:type="dxa" w:w="4706"/>
          </w:tcPr>
          <w:p>
            <w:pPr>
              <w:pStyle w:val="Tabla"/>
            </w:pPr>
            <w:r/>
            <w:r>
              <w:rPr>
                <w:b w:val="0"/>
                <w:i w:val="0"/>
              </w:rPr>
              <w:t>La diferencia entre previsto y ejecutado</w:t>
            </w:r>
          </w:p>
        </w:tc>
      </w:tr>
      <w:tr>
        <w:tc>
          <w:tcPr>
            <w:tcW w:type="dxa" w:w="4706"/>
          </w:tcPr>
          <w:p>
            <w:pPr>
              <w:pStyle w:val="Tabla"/>
            </w:pPr>
            <w:r/>
            <w:r>
              <w:rPr>
                <w:b w:val="0"/>
                <w:i w:val="0"/>
              </w:rPr>
              <w:t>Previsión de cierre</w:t>
            </w:r>
          </w:p>
        </w:tc>
        <w:tc>
          <w:tcPr>
            <w:tcW w:type="dxa" w:w="4706"/>
          </w:tcPr>
          <w:p>
            <w:pPr>
              <w:pStyle w:val="Tabla"/>
            </w:pPr>
            <w:r/>
            <w:r>
              <w:rPr>
                <w:b w:val="0"/>
                <w:i w:val="0"/>
              </w:rPr>
              <w:t xml:space="preserve">Lo ejecutado </w:t>
            </w:r>
            <w:r>
              <w:rPr>
                <w:b/>
                <w:i w:val="0"/>
              </w:rPr>
              <w:t>más lo que queda por gastar</w:t>
            </w:r>
            <w:r>
              <w:rPr>
                <w:b w:val="0"/>
                <w:i w:val="0"/>
              </w:rPr>
            </w:r>
          </w:p>
        </w:tc>
      </w:tr>
    </w:tbl>
    <w:p>
      <w:pPr/>
    </w:p>
    <w:p>
      <w:pPr>
        <w:pStyle w:val="ListBullet"/>
      </w:pPr>
      <w:r>
        <w:rPr>
          <w:b w:val="0"/>
          <w:i w:val="0"/>
        </w:rPr>
      </w:r>
      <w:r>
        <w:rPr>
          <w:b/>
          <w:i w:val="0"/>
        </w:rPr>
        <w:t>LA REGLA QUE HACE ÚTIL EL CONTROL</w:t>
      </w:r>
      <w:r>
        <w:rPr>
          <w:b w:val="0"/>
          <w:i w:val="0"/>
        </w:rPr>
        <w:t xml:space="preserve">: </w:t>
      </w:r>
      <w:r>
        <w:rPr>
          <w:b/>
          <w:i w:val="0"/>
        </w:rPr>
        <w:t>la desviación se detecta CUANDO SE COMPROMETE, no cuando se</w:t>
      </w:r>
      <w:r>
        <w:t xml:space="preserve"> </w:t>
      </w:r>
      <w:r>
        <w:rPr>
          <w:b/>
          <w:i w:val="0"/>
        </w:rPr>
        <w:t>factura.</w:t>
      </w:r>
      <w:r>
        <w:rPr>
          <w:b w:val="0"/>
          <w:i w:val="0"/>
        </w:rPr>
        <w:t xml:space="preserve"> Una factura llega semanas después; el compromiso, </w:t>
      </w:r>
      <w:r>
        <w:rPr>
          <w:b/>
          <w:i w:val="0"/>
        </w:rPr>
        <w:t>el día que se firma</w:t>
      </w:r>
      <w:r>
        <w:rPr>
          <w:b w:val="0"/>
          <w:i w:val="0"/>
        </w:rPr>
        <w:t xml:space="preserve">. </w:t>
      </w:r>
      <w:r>
        <w:rPr>
          <w:b/>
          <w:i w:val="0"/>
        </w:rPr>
        <w:t>Un control</w:t>
      </w:r>
      <w:r>
        <w:t xml:space="preserve"> </w:t>
      </w:r>
      <w:r>
        <w:rPr>
          <w:b/>
          <w:i w:val="0"/>
        </w:rPr>
        <w:t>que sólo mira facturas descubre los sobrecostes cuando ya no se pueden corregir.</w:t>
      </w:r>
      <w:r>
        <w:rPr>
          <w:b w:val="0"/>
          <w:i w:val="0"/>
        </w:rPr>
      </w:r>
    </w:p>
    <w:p>
      <w:pPr>
        <w:pStyle w:val="Heading2"/>
      </w:pPr>
      <w:r>
        <w:rPr>
          <w:b w:val="0"/>
          <w:i w:val="0"/>
        </w:rPr>
        <w:t>Los seguros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Seguro</w:t>
            </w:r>
          </w:p>
        </w:tc>
        <w:tc>
          <w:tcPr>
            <w:tcW w:type="dxa" w:w="4706"/>
            <w:shd w:val="clear" w:color="auto" w:fill="E4E4E4"/>
          </w:tcPr>
          <w:p>
            <w:pPr>
              <w:pStyle w:val="Tablacabecera"/>
            </w:pPr>
            <w:r/>
            <w:r>
              <w:rPr>
                <w:b w:val="0"/>
                <w:i w:val="0"/>
              </w:rPr>
              <w:t>Qué cubre</w:t>
            </w:r>
          </w:p>
        </w:tc>
      </w:tr>
      <w:tr>
        <w:tc>
          <w:tcPr>
            <w:tcW w:type="dxa" w:w="4706"/>
          </w:tcPr>
          <w:p>
            <w:pPr>
              <w:pStyle w:val="Tabla"/>
            </w:pPr>
            <w:r/>
            <w:r>
              <w:rPr>
                <w:b w:val="0"/>
                <w:i w:val="0"/>
              </w:rPr>
            </w:r>
            <w:r>
              <w:rPr>
                <w:b/>
                <w:i w:val="0"/>
              </w:rPr>
              <w:t>Responsabilidad civil</w:t>
            </w:r>
            <w:r>
              <w:rPr>
                <w:b w:val="0"/>
                <w:i w:val="0"/>
              </w:rPr>
            </w:r>
          </w:p>
        </w:tc>
        <w:tc>
          <w:tcPr>
            <w:tcW w:type="dxa" w:w="4706"/>
          </w:tcPr>
          <w:p>
            <w:pPr>
              <w:pStyle w:val="Tabla"/>
            </w:pPr>
            <w:r/>
            <w:r>
              <w:rPr>
                <w:b w:val="0"/>
                <w:i w:val="0"/>
              </w:rPr>
              <w:t xml:space="preserve">Daños a terceros: </w:t>
            </w:r>
            <w:r>
              <w:rPr>
                <w:b/>
                <w:i w:val="0"/>
              </w:rPr>
              <w:t>el que exigen casi todos los permisos</w:t>
            </w:r>
            <w:r>
              <w:rPr>
                <w:b w:val="0"/>
                <w:i w:val="0"/>
              </w:rPr>
            </w:r>
          </w:p>
        </w:tc>
      </w:tr>
      <w:tr>
        <w:tc>
          <w:tcPr>
            <w:tcW w:type="dxa" w:w="4706"/>
          </w:tcPr>
          <w:p>
            <w:pPr>
              <w:pStyle w:val="Tabla"/>
            </w:pPr>
            <w:r/>
            <w:r>
              <w:rPr>
                <w:b w:val="0"/>
                <w:i w:val="0"/>
              </w:rPr>
              <w:t>Material técnico</w:t>
            </w:r>
          </w:p>
        </w:tc>
        <w:tc>
          <w:tcPr>
            <w:tcW w:type="dxa" w:w="4706"/>
          </w:tcPr>
          <w:p>
            <w:pPr>
              <w:pStyle w:val="Tabla"/>
            </w:pPr>
            <w:r/>
            <w:r>
              <w:rPr>
                <w:b w:val="0"/>
                <w:i w:val="0"/>
              </w:rPr>
              <w:t>Cámaras, óptica, luz, sonido: daño, robo, pérdida</w:t>
            </w:r>
          </w:p>
        </w:tc>
      </w:tr>
      <w:tr>
        <w:tc>
          <w:tcPr>
            <w:tcW w:type="dxa" w:w="4706"/>
          </w:tcPr>
          <w:p>
            <w:pPr>
              <w:pStyle w:val="Tabla"/>
            </w:pPr>
            <w:r/>
            <w:r>
              <w:rPr>
                <w:b w:val="0"/>
                <w:i w:val="0"/>
              </w:rPr>
            </w:r>
            <w:r>
              <w:rPr>
                <w:b/>
                <w:i w:val="0"/>
              </w:rPr>
              <w:t>De negativo o material grabado</w:t>
            </w:r>
            <w:r>
              <w:rPr>
                <w:b w:val="0"/>
                <w:i w:val="0"/>
              </w:rPr>
            </w:r>
          </w:p>
        </w:tc>
        <w:tc>
          <w:tcPr>
            <w:tcW w:type="dxa" w:w="4706"/>
          </w:tcPr>
          <w:p>
            <w:pPr>
              <w:pStyle w:val="Tabla"/>
            </w:pPr>
            <w:r/>
            <w:r>
              <w:rPr>
                <w:b w:val="0"/>
                <w:i w:val="0"/>
              </w:rPr>
            </w:r>
            <w:r>
              <w:rPr>
                <w:b/>
                <w:i w:val="0"/>
              </w:rPr>
              <w:t>La pérdida del propio registro: sin él, un disco perdido es VOLVER A RODAR</w:t>
            </w:r>
            <w:r>
              <w:rPr>
                <w:b w:val="0"/>
                <w:i w:val="0"/>
              </w:rPr>
            </w:r>
          </w:p>
        </w:tc>
      </w:tr>
      <w:tr>
        <w:tc>
          <w:tcPr>
            <w:tcW w:type="dxa" w:w="4706"/>
          </w:tcPr>
          <w:p>
            <w:pPr>
              <w:pStyle w:val="Tabla"/>
            </w:pPr>
            <w:r/>
            <w:r>
              <w:rPr>
                <w:b w:val="0"/>
                <w:i w:val="0"/>
              </w:rPr>
              <w:t>Accidentes del equipo</w:t>
            </w:r>
          </w:p>
        </w:tc>
        <w:tc>
          <w:tcPr>
            <w:tcW w:type="dxa" w:w="4706"/>
          </w:tcPr>
          <w:p>
            <w:pPr>
              <w:pStyle w:val="Tabla"/>
            </w:pPr>
            <w:r/>
            <w:r>
              <w:rPr>
                <w:b w:val="0"/>
                <w:i w:val="0"/>
              </w:rPr>
              <w:t>Además del régimen general</w:t>
            </w:r>
          </w:p>
        </w:tc>
      </w:tr>
      <w:tr>
        <w:tc>
          <w:tcPr>
            <w:tcW w:type="dxa" w:w="4706"/>
          </w:tcPr>
          <w:p>
            <w:pPr>
              <w:pStyle w:val="Tabla"/>
            </w:pPr>
            <w:r/>
            <w:r>
              <w:rPr>
                <w:b w:val="0"/>
                <w:i w:val="0"/>
              </w:rPr>
            </w:r>
            <w:r>
              <w:rPr>
                <w:b/>
                <w:i w:val="0"/>
              </w:rPr>
              <w:t>Personas clave</w:t>
            </w:r>
            <w:r>
              <w:rPr>
                <w:b w:val="0"/>
                <w:i w:val="0"/>
              </w:rPr>
            </w:r>
          </w:p>
        </w:tc>
        <w:tc>
          <w:tcPr>
            <w:tcW w:type="dxa" w:w="4706"/>
          </w:tcPr>
          <w:p>
            <w:pPr>
              <w:pStyle w:val="Tabla"/>
            </w:pPr>
            <w:r/>
            <w:r>
              <w:rPr>
                <w:b w:val="0"/>
                <w:i w:val="0"/>
              </w:rPr>
              <w:t xml:space="preserve">El sobrecoste si un intérprete o el director </w:t>
            </w:r>
            <w:r>
              <w:rPr>
                <w:b/>
                <w:i w:val="0"/>
              </w:rPr>
              <w:t>no puede continuar</w:t>
            </w:r>
            <w:r>
              <w:rPr>
                <w:b w:val="0"/>
                <w:i w:val="0"/>
              </w:rPr>
            </w:r>
          </w:p>
        </w:tc>
      </w:tr>
      <w:tr>
        <w:tc>
          <w:tcPr>
            <w:tcW w:type="dxa" w:w="4706"/>
          </w:tcPr>
          <w:p>
            <w:pPr>
              <w:pStyle w:val="Tabla"/>
            </w:pPr>
            <w:r/>
            <w:r>
              <w:rPr>
                <w:b w:val="0"/>
                <w:i w:val="0"/>
              </w:rPr>
              <w:t>Interrupción</w:t>
            </w:r>
          </w:p>
        </w:tc>
        <w:tc>
          <w:tcPr>
            <w:tcW w:type="dxa" w:w="4706"/>
          </w:tcPr>
          <w:p>
            <w:pPr>
              <w:pStyle w:val="Tabla"/>
            </w:pPr>
            <w:r/>
            <w:r>
              <w:rPr>
                <w:b w:val="0"/>
                <w:i w:val="0"/>
              </w:rPr>
              <w:t>Paralización por meteorología, incendios, siniestros</w:t>
            </w:r>
          </w:p>
        </w:tc>
      </w:tr>
      <w:tr>
        <w:tc>
          <w:tcPr>
            <w:tcW w:type="dxa" w:w="4706"/>
          </w:tcPr>
          <w:p>
            <w:pPr>
              <w:pStyle w:val="Tabla"/>
            </w:pPr>
            <w:r/>
            <w:r>
              <w:rPr>
                <w:b w:val="0"/>
                <w:i w:val="0"/>
              </w:rPr>
              <w:t>Vehículos y decorados</w:t>
            </w:r>
          </w:p>
        </w:tc>
        <w:tc>
          <w:tcPr>
            <w:tcW w:type="dxa" w:w="4706"/>
          </w:tcPr>
          <w:p>
            <w:pPr>
              <w:pStyle w:val="Tabla"/>
            </w:pPr>
            <w:r/>
            <w:r>
              <w:rPr>
                <w:b w:val="0"/>
                <w:i w:val="0"/>
              </w:rPr>
              <w:t>Los propios del rodaje</w:t>
            </w:r>
          </w:p>
        </w:tc>
      </w:tr>
    </w:tbl>
    <w:p>
      <w:pPr/>
    </w:p>
    <w:p>
      <w:pPr>
        <w:pStyle w:val="ListBullet"/>
      </w:pPr>
      <w:r>
        <w:rPr>
          <w:rStyle w:val="Código"/>
          <w:b w:val="0"/>
          <w:i w:val="0"/>
        </w:rPr>
        <w:t>[conv]</w:t>
      </w:r>
      <w:r>
        <w:rPr>
          <w:b w:val="0"/>
          <w:i w:val="0"/>
        </w:rPr>
        <w:t xml:space="preserve"> · </w:t>
      </w:r>
      <w:r>
        <w:rPr>
          <w:b/>
          <w:i w:val="0"/>
        </w:rPr>
        <w:t>Propio de RTVE</w:t>
      </w:r>
      <w:r>
        <w:rPr>
          <w:b w:val="0"/>
          <w:i w:val="0"/>
        </w:rPr>
        <w:t xml:space="preserve">: la Corporación contrata </w:t>
      </w:r>
      <w:r>
        <w:rPr>
          <w:b/>
          <w:i w:val="0"/>
        </w:rPr>
        <w:t>un seguro especial por fallecimiento</w:t>
      </w:r>
      <w:r>
        <w:rPr>
          <w:b w:val="0"/>
          <w:i w:val="0"/>
        </w:rPr>
        <w:t xml:space="preserve"> para</w:t>
      </w:r>
      <w:r>
        <w:t xml:space="preserve"> </w:t>
      </w:r>
      <w:r>
        <w:rPr>
          <w:b w:val="0"/>
          <w:i w:val="0"/>
        </w:rPr>
        <w:t xml:space="preserve">quien se desplace por motivos laborales </w:t>
      </w:r>
      <w:r>
        <w:rPr>
          <w:b/>
          <w:i w:val="0"/>
        </w:rPr>
        <w:t>a zonas de conflicto bélico</w:t>
      </w:r>
      <w:r>
        <w:rPr>
          <w:b w:val="0"/>
          <w:i w:val="0"/>
        </w:rPr>
        <w:t>. Es materia del bloque</w:t>
      </w:r>
      <w:r>
        <w:t xml:space="preserve"> </w:t>
      </w:r>
      <w:r>
        <w:rPr>
          <w:b w:val="0"/>
          <w:i w:val="0"/>
        </w:rPr>
        <w:t xml:space="preserve">general y </w:t>
      </w:r>
      <w:r>
        <w:rPr>
          <w:b/>
          <w:i w:val="0"/>
        </w:rPr>
        <w:t>forma parte del coste de una cobertura internacional</w:t>
      </w:r>
      <w:r>
        <w:rPr>
          <w:b w:val="0"/>
          <w:i w:val="0"/>
        </w:rPr>
        <w:t>.</w:t>
      </w:r>
    </w:p>
    <w:p>
      <w:pPr>
        <w:pStyle w:val="Heading2"/>
      </w:pPr>
      <w:r>
        <w:rPr>
          <w:b w:val="0"/>
          <w:i w:val="0"/>
        </w:rPr>
        <w:t>Qué valoran las aseguradoras</w:t>
      </w:r>
    </w:p>
    <w:p>
      <w:pPr>
        <w:pStyle w:val="ListBullet"/>
      </w:pPr>
      <w:r>
        <w:rPr>
          <w:b w:val="0"/>
          <w:i w:val="0"/>
        </w:rPr>
      </w:r>
      <w:r>
        <w:rPr>
          <w:b/>
          <w:i w:val="0"/>
        </w:rPr>
        <w:t>PREGUNTA 58</w:t>
      </w:r>
      <w:r>
        <w:rPr>
          <w:b w:val="0"/>
          <w:i w:val="0"/>
        </w:rPr>
        <w:t xml:space="preserve"> · </w:t>
      </w:r>
      <w:r>
        <w:rPr>
          <w:b/>
          <w:i w:val="0"/>
        </w:rPr>
        <w:t>LA COMPLEJIDAD DEL PROYECTO.</w:t>
      </w:r>
      <w:r>
        <w:rPr>
          <w:b w:val="0"/>
          <w:i w:val="0"/>
        </w:rPr>
      </w:r>
    </w:p>
    <w:p>
      <w:pPr>
        <w:pStyle w:val="ListBullet"/>
      </w:pPr>
      <w:r>
        <w:rPr>
          <w:b w:val="0"/>
          <w:i w:val="0"/>
        </w:rPr>
      </w:r>
      <w:r>
        <w:rPr>
          <w:b/>
          <w:i w:val="0"/>
        </w:rPr>
        <w:t>Las otras tres son COMPONENTES de la cuarta, no alternativas</w:t>
      </w:r>
      <w:r>
        <w:rPr>
          <w:b w:val="0"/>
          <w:i w:val="0"/>
        </w:rPr>
        <w:t>: «fama de los actores» → influye en</w:t>
      </w:r>
      <w:r>
        <w:t xml:space="preserve"> </w:t>
      </w:r>
      <w:r>
        <w:rPr>
          <w:b w:val="0"/>
          <w:i w:val="0"/>
        </w:rPr>
      </w:r>
      <w:r>
        <w:rPr>
          <w:b/>
          <w:i w:val="0"/>
        </w:rPr>
        <w:t>el capital asegurado</w:t>
      </w:r>
      <w:r>
        <w:rPr>
          <w:b w:val="0"/>
          <w:i w:val="0"/>
        </w:rPr>
        <w:t xml:space="preserve">, no en la medida del riesgo · «el calendario» → dato de </w:t>
      </w:r>
      <w:r>
        <w:rPr>
          <w:b/>
          <w:i w:val="0"/>
        </w:rPr>
        <w:t>EXPOSICIÓN</w:t>
      </w:r>
      <w:r>
        <w:rPr>
          <w:b w:val="0"/>
          <w:i w:val="0"/>
        </w:rPr>
        <w:t>,</w:t>
      </w:r>
      <w:r>
        <w:t xml:space="preserve"> </w:t>
      </w:r>
      <w:r>
        <w:rPr>
          <w:b w:val="0"/>
          <w:i w:val="0"/>
        </w:rPr>
        <w:t xml:space="preserve">cuántos días de riesgo hay · «las localizaciones» → dato de </w:t>
      </w:r>
      <w:r>
        <w:rPr>
          <w:b/>
          <w:i w:val="0"/>
        </w:rPr>
        <w:t>riesgo concreto</w:t>
      </w:r>
      <w:r>
        <w:rPr>
          <w:b w:val="0"/>
          <w:i w:val="0"/>
        </w:rPr>
        <w:t>: mar, altura,</w:t>
      </w:r>
      <w:r>
        <w:t xml:space="preserve"> </w:t>
      </w:r>
      <w:r>
        <w:rPr>
          <w:b w:val="0"/>
          <w:i w:val="0"/>
        </w:rPr>
        <w:t>tráfico.</w:t>
      </w:r>
    </w:p>
    <w:p>
      <w:pPr>
        <w:pStyle w:val="ListBullet"/>
      </w:pPr>
      <w:r>
        <w:rPr>
          <w:b w:val="0"/>
          <w:i w:val="0"/>
        </w:rPr>
      </w:r>
      <w:r>
        <w:rPr>
          <w:b/>
          <w:i w:val="0"/>
        </w:rPr>
        <w:t>CLAVE DE LECTURA, la misma del tema 3</w:t>
      </w:r>
      <w:r>
        <w:rPr>
          <w:b w:val="0"/>
          <w:i w:val="0"/>
        </w:rPr>
        <w:t xml:space="preserve">: </w:t>
      </w:r>
      <w:r>
        <w:rPr>
          <w:b/>
          <w:i w:val="0"/>
        </w:rPr>
        <w:t>cuando tres opciones son casos particulares de la</w:t>
      </w:r>
      <w:r>
        <w:t xml:space="preserve"> </w:t>
      </w:r>
      <w:r>
        <w:rPr>
          <w:b/>
          <w:i w:val="0"/>
        </w:rPr>
        <w:t>cuarta, LA CUARTA ES LA RESPUESTA.</w:t>
      </w:r>
      <w:r>
        <w:rPr>
          <w:b w:val="0"/>
          <w:i w:val="0"/>
        </w:rPr>
      </w:r>
    </w:p>
    <w:p>
      <w:pPr>
        <w:pStyle w:val="ListBullet"/>
      </w:pPr>
      <w:r>
        <w:rPr>
          <w:b w:val="0"/>
          <w:i w:val="0"/>
        </w:rPr>
      </w:r>
      <w:r>
        <w:rPr>
          <w:b/>
          <w:i w:val="0"/>
        </w:rPr>
        <w:t>Qué es la complejidad en la práctica del seguro</w:t>
      </w:r>
      <w:r>
        <w:rPr>
          <w:b w:val="0"/>
          <w:i w:val="0"/>
        </w:rPr>
        <w:t>: escenas de riesgo, efectos, animales, vehículos</w:t>
      </w:r>
      <w:r>
        <w:t xml:space="preserve"> </w:t>
      </w:r>
      <w:r>
        <w:rPr>
          <w:b w:val="0"/>
          <w:i w:val="0"/>
        </w:rPr>
        <w:t>en movimiento, rodaje en altura o en agua, número de localizaciones, desplazamientos internacionales</w:t>
      </w:r>
      <w:r>
        <w:t xml:space="preserve"> </w:t>
      </w:r>
      <w:r>
        <w:rPr>
          <w:b w:val="0"/>
          <w:i w:val="0"/>
        </w:rPr>
        <w:t xml:space="preserve">y </w:t>
      </w:r>
      <w:r>
        <w:rPr>
          <w:b/>
          <w:i w:val="0"/>
        </w:rPr>
        <w:t>cuánto costaría repetir lo perdido</w:t>
      </w:r>
      <w:r>
        <w:rPr>
          <w:b w:val="0"/>
          <w:i w:val="0"/>
        </w:rPr>
        <w:t xml:space="preserve">. </w:t>
      </w:r>
      <w:r>
        <w:rPr>
          <w:b/>
          <w:i w:val="0"/>
        </w:rPr>
        <w:t>Cuantas más, más prima.</w:t>
      </w:r>
      <w:r>
        <w:rPr>
          <w:b w:val="0"/>
          <w:i w:val="0"/>
        </w:rPr>
      </w:r>
    </w:p>
    <w:p>
      <w:pPr>
        <w:pStyle w:val="Heading2"/>
      </w:pPr>
      <w:r>
        <w:rPr>
          <w:b w:val="0"/>
          <w:i w:val="0"/>
        </w:rPr>
        <w:t>La facturación</w:t>
      </w:r>
    </w:p>
    <w:p>
      <w:pPr>
        <w:pStyle w:val="ListBullet"/>
      </w:pPr>
      <w:r>
        <w:rPr>
          <w:rStyle w:val="Código"/>
          <w:b w:val="0"/>
          <w:i w:val="0"/>
        </w:rPr>
        <w:t>[oficio]</w:t>
      </w:r>
      <w:r>
        <w:rPr>
          <w:b w:val="0"/>
          <w:i w:val="0"/>
        </w:rPr>
        <w:t xml:space="preserve"> · </w:t>
      </w:r>
      <w:r>
        <w:rPr>
          <w:b/>
          <w:i w:val="0"/>
        </w:rPr>
        <w:t>La producción NO paga: AUTORIZA pagos</w:t>
      </w:r>
      <w:r>
        <w:rPr>
          <w:b w:val="0"/>
          <w:i w:val="0"/>
        </w:rPr>
        <w:t>, y para autorizarlos necesita papeles</w:t>
      </w:r>
      <w:r>
        <w:t xml:space="preserve"> </w:t>
      </w:r>
      <w:r>
        <w:rPr>
          <w:b w:val="0"/>
          <w:i w:val="0"/>
        </w:rPr>
        <w:t xml:space="preserve">correctos: </w:t>
      </w:r>
      <w:r>
        <w:rPr>
          <w:b/>
          <w:i w:val="0"/>
        </w:rPr>
        <w:t>pedido u orden de compra</w:t>
      </w:r>
      <w:r>
        <w:rPr>
          <w:b w:val="0"/>
          <w:i w:val="0"/>
        </w:rPr>
        <w:t xml:space="preserve"> (compromete el gasto antes de que ocurra) · </w:t>
      </w:r>
      <w:r>
        <w:rPr>
          <w:b/>
          <w:i w:val="0"/>
        </w:rPr>
        <w:t>albarán</w:t>
      </w:r>
      <w:r>
        <w:rPr>
          <w:b w:val="0"/>
          <w:i w:val="0"/>
        </w:rPr>
      </w:r>
      <w:r>
        <w:t xml:space="preserve"> </w:t>
      </w:r>
      <w:r>
        <w:rPr>
          <w:b w:val="0"/>
          <w:i w:val="0"/>
        </w:rPr>
        <w:t xml:space="preserve">(acredita la entrega) · </w:t>
      </w:r>
      <w:r>
        <w:rPr>
          <w:b/>
          <w:i w:val="0"/>
        </w:rPr>
        <w:t>factura</w:t>
      </w:r>
      <w:r>
        <w:rPr>
          <w:b w:val="0"/>
          <w:i w:val="0"/>
        </w:rPr>
        <w:t xml:space="preserve"> · </w:t>
      </w:r>
      <w:r>
        <w:rPr>
          <w:b/>
          <w:i w:val="0"/>
        </w:rPr>
        <w:t>contrato</w:t>
      </w:r>
      <w:r>
        <w:rPr>
          <w:b w:val="0"/>
          <w:i w:val="0"/>
        </w:rPr>
        <w:t xml:space="preserve"> · </w:t>
      </w:r>
      <w:r>
        <w:rPr>
          <w:b/>
          <w:i w:val="0"/>
        </w:rPr>
        <w:t>justificante de gasto</w:t>
      </w:r>
      <w:r>
        <w:rPr>
          <w:b w:val="0"/>
          <w:i w:val="0"/>
        </w:rPr>
        <w:t xml:space="preserve"> para caja.</w:t>
      </w:r>
    </w:p>
    <w:p>
      <w:pPr>
        <w:pStyle w:val="ListBullet"/>
      </w:pPr>
      <w:r>
        <w:rPr>
          <w:b w:val="0"/>
          <w:i w:val="0"/>
        </w:rPr>
      </w:r>
      <w:r>
        <w:rPr>
          <w:b/>
          <w:i w:val="0"/>
        </w:rPr>
        <w:t>Qué trae una factura pagable</w:t>
      </w:r>
      <w:r>
        <w:rPr>
          <w:b w:val="0"/>
          <w:i w:val="0"/>
        </w:rPr>
        <w:t>: emisor y receptor, número y fecha, descripción, base imponible,</w:t>
      </w:r>
      <w:r>
        <w:t xml:space="preserve"> </w:t>
      </w:r>
      <w:r>
        <w:rPr>
          <w:b w:val="0"/>
          <w:i w:val="0"/>
        </w:rPr>
      </w:r>
      <w:r>
        <w:rPr>
          <w:b/>
          <w:i w:val="0"/>
        </w:rPr>
        <w:t>tipo y cuota de IVA</w:t>
      </w:r>
      <w:r>
        <w:rPr>
          <w:b w:val="0"/>
          <w:i w:val="0"/>
        </w:rPr>
        <w:t xml:space="preserve">, retención cuando proceda, total. </w:t>
      </w:r>
      <w:r>
        <w:rPr>
          <w:b/>
          <w:i w:val="0"/>
        </w:rPr>
        <w:t>Una factura incompleta no es un problema</w:t>
      </w:r>
      <w:r>
        <w:t xml:space="preserve"> </w:t>
      </w:r>
      <w:r>
        <w:rPr>
          <w:b/>
          <w:i w:val="0"/>
        </w:rPr>
        <w:t>administrativo: ES UN GASTO QUE NO SE PUEDE IMPUTAR.</w:t>
      </w:r>
      <w:r>
        <w:rPr>
          <w:b w:val="0"/>
          <w:i w:val="0"/>
        </w:rPr>
      </w:r>
    </w:p>
    <w:p>
      <w:pPr>
        <w:pStyle w:val="ListBullet"/>
      </w:pPr>
      <w:r>
        <w:rPr>
          <w:b w:val="0"/>
          <w:i w:val="0"/>
        </w:rPr>
      </w:r>
      <w:r>
        <w:rPr>
          <w:b/>
          <w:i w:val="0"/>
        </w:rPr>
        <w:t>Cada factura se imputa a una partida.</w:t>
      </w:r>
      <w:r>
        <w:rPr>
          <w:b w:val="0"/>
          <w:i w:val="0"/>
        </w:rPr>
        <w:t xml:space="preserve"> </w:t>
      </w:r>
      <w:r>
        <w:rPr>
          <w:b/>
          <w:i w:val="0"/>
        </w:rPr>
        <w:t>Si no se imputa bien, el control de desviaciones deja de</w:t>
      </w:r>
      <w:r>
        <w:t xml:space="preserve"> </w:t>
      </w:r>
      <w:r>
        <w:rPr>
          <w:b/>
          <w:i w:val="0"/>
        </w:rPr>
        <w:t>servir</w:t>
      </w:r>
      <w:r>
        <w:rPr>
          <w:b w:val="0"/>
          <w:i w:val="0"/>
        </w:rPr>
        <w:t>, porque compara columnas que ya no hablan de lo mismo.</w:t>
      </w:r>
    </w:p>
    <w:p>
      <w:pPr>
        <w:pStyle w:val="Heading2"/>
      </w:pPr>
      <w:r>
        <w:rPr>
          <w:b w:val="0"/>
          <w:i w:val="0"/>
        </w:rPr>
        <w:t>Dietas y liquidación</w:t>
      </w:r>
    </w:p>
    <w:p>
      <w:pPr>
        <w:pStyle w:val="ListBullet"/>
      </w:pPr>
      <w:r>
        <w:rPr>
          <w:rStyle w:val="Código"/>
          <w:b w:val="0"/>
          <w:i w:val="0"/>
        </w:rPr>
        <w:t>[conv]</w:t>
      </w:r>
      <w:r>
        <w:rPr>
          <w:b w:val="0"/>
          <w:i w:val="0"/>
        </w:rPr>
        <w:t xml:space="preserve"> · </w:t>
      </w:r>
      <w:r>
        <w:rPr>
          <w:b/>
          <w:i w:val="0"/>
        </w:rPr>
        <w:t>DOS CLASES DE COMPENSACIÓN</w:t>
      </w:r>
      <w:r>
        <w:rPr>
          <w:b w:val="0"/>
          <w:i w:val="0"/>
        </w:rPr>
        <w:t xml:space="preserve">: </w:t>
      </w:r>
      <w:r>
        <w:rPr>
          <w:b/>
          <w:i w:val="0"/>
        </w:rPr>
        <w:t>dietas por comisión de servicio</w:t>
      </w:r>
      <w:r>
        <w:rPr>
          <w:b w:val="0"/>
          <w:i w:val="0"/>
        </w:rPr>
        <w:t xml:space="preserve"> —desplazamiento a</w:t>
      </w:r>
      <w:r>
        <w:t xml:space="preserve"> </w:t>
      </w:r>
      <w:r>
        <w:rPr>
          <w:b w:val="0"/>
          <w:i w:val="0"/>
        </w:rPr>
        <w:t xml:space="preserve">otra localidad— y </w:t>
      </w:r>
      <w:r>
        <w:rPr>
          <w:b/>
          <w:i w:val="0"/>
        </w:rPr>
        <w:t>derecho a comida o cena por HORARIO</w:t>
      </w:r>
      <w:r>
        <w:rPr>
          <w:b w:val="0"/>
          <w:i w:val="0"/>
        </w:rPr>
        <w:t xml:space="preserve">, que </w:t>
      </w:r>
      <w:r>
        <w:rPr>
          <w:b/>
          <w:i w:val="0"/>
        </w:rPr>
        <w:t>no exige desplazarse</w:t>
      </w:r>
      <w:r>
        <w:rPr>
          <w:b w:val="0"/>
          <w:i w:val="0"/>
        </w:rPr>
        <w:t>.</w:t>
      </w:r>
    </w:p>
    <w:p>
      <w:pPr>
        <w:pStyle w:val="ListBullet"/>
      </w:pPr>
      <w:r>
        <w:rPr>
          <w:rStyle w:val="Código"/>
          <w:b w:val="0"/>
          <w:i w:val="0"/>
        </w:rPr>
        <w:t>[conv art. 43]</w:t>
      </w:r>
      <w:r>
        <w:rPr>
          <w:b w:val="0"/>
          <w:i w:val="0"/>
        </w:rPr>
        <w:t xml:space="preserve"> · </w:t>
      </w:r>
      <w:r>
        <w:rPr>
          <w:b/>
          <w:i w:val="0"/>
        </w:rPr>
        <w:t>Las dos clases de horario</w:t>
      </w:r>
      <w:r>
        <w:rPr>
          <w:b w:val="0"/>
          <w:i w:val="0"/>
        </w:rPr>
        <w:t xml:space="preserve">: </w:t>
      </w:r>
      <w:r>
        <w:rPr>
          <w:b/>
          <w:i w:val="0"/>
        </w:rPr>
        <w:t>continuado</w:t>
      </w:r>
      <w:r>
        <w:rPr>
          <w:b w:val="0"/>
          <w:i w:val="0"/>
        </w:rPr>
        <w:t xml:space="preserve"> —un solo bloque en 24 horas, «sin</w:t>
      </w:r>
      <w:r>
        <w:t xml:space="preserve"> </w:t>
      </w:r>
      <w:r>
        <w:rPr>
          <w:b w:val="0"/>
          <w:i w:val="0"/>
        </w:rPr>
        <w:t xml:space="preserve">pausa, </w:t>
      </w:r>
      <w:r>
        <w:rPr>
          <w:b/>
          <w:i w:val="0"/>
        </w:rPr>
        <w:t>salvo un descanso de 15 minutos que se considerará como tiempo de trabajo</w:t>
      </w:r>
      <w:r>
        <w:rPr>
          <w:b w:val="0"/>
          <w:i w:val="0"/>
        </w:rPr>
        <w:t xml:space="preserve">»— y </w:t>
      </w:r>
      <w:r>
        <w:rPr>
          <w:b/>
          <w:i w:val="0"/>
        </w:rPr>
        <w:t>con pausa</w:t>
      </w:r>
      <w:r>
        <w:t xml:space="preserve"> </w:t>
      </w:r>
      <w:r>
        <w:rPr>
          <w:b/>
          <w:i w:val="0"/>
        </w:rPr>
        <w:t>para comida o cena</w:t>
      </w:r>
      <w:r>
        <w:rPr>
          <w:b w:val="0"/>
          <w:i w:val="0"/>
        </w:rPr>
        <w:t xml:space="preserve"> —dos bloques, pausa mínima de una hora, que </w:t>
      </w:r>
      <w:r>
        <w:rPr>
          <w:b/>
          <w:i w:val="0"/>
        </w:rPr>
        <w:t>«no tendrá la consideración de</w:t>
      </w:r>
      <w:r>
        <w:t xml:space="preserve"> </w:t>
      </w:r>
      <w:r>
        <w:rPr>
          <w:b/>
          <w:i w:val="0"/>
        </w:rPr>
        <w:t>tiempo de trabajo efectivo»</w:t>
      </w:r>
      <w:r>
        <w:rPr>
          <w:b w:val="0"/>
          <w:i w:val="0"/>
        </w:rPr>
        <w:t>—.</w:t>
      </w:r>
    </w:p>
    <w:p>
      <w:pPr>
        <w:pStyle w:val="ListBullet"/>
      </w:pPr>
      <w:r>
        <w:rPr>
          <w:rStyle w:val="Código"/>
          <w:b w:val="0"/>
          <w:i w:val="0"/>
        </w:rPr>
        <w:t>[conv art. 43]</w:t>
      </w:r>
      <w:r>
        <w:rPr>
          <w:b w:val="0"/>
          <w:i w:val="0"/>
        </w:rPr>
        <w:t xml:space="preserve"> · </w:t>
      </w:r>
      <w:r>
        <w:rPr>
          <w:b/>
          <w:i w:val="0"/>
        </w:rPr>
        <w:t>Los tres umbrales de manutención</w:t>
      </w:r>
      <w:r>
        <w:rPr>
          <w:b w:val="0"/>
          <w:i w:val="0"/>
        </w:rPr>
        <w:t xml:space="preserve">: </w:t>
      </w:r>
      <w:r>
        <w:rPr>
          <w:b/>
          <w:i w:val="0"/>
        </w:rPr>
        <w:t>DESAYUNO</w:t>
      </w:r>
      <w:r>
        <w:rPr>
          <w:b w:val="0"/>
          <w:i w:val="0"/>
        </w:rPr>
        <w:t xml:space="preserve"> si la jornada o parte está</w:t>
      </w:r>
      <w:r>
        <w:t xml:space="preserve"> </w:t>
      </w:r>
      <w:r>
        <w:rPr>
          <w:b w:val="0"/>
          <w:i w:val="0"/>
        </w:rPr>
      </w:r>
      <w:r>
        <w:rPr>
          <w:b/>
          <w:i w:val="0"/>
        </w:rPr>
        <w:t>«entre las 4:00 y las 7:00»</w:t>
      </w:r>
      <w:r>
        <w:rPr>
          <w:b w:val="0"/>
          <w:i w:val="0"/>
        </w:rPr>
        <w:t xml:space="preserve"> · </w:t>
      </w:r>
      <w:r>
        <w:rPr>
          <w:b/>
          <w:i w:val="0"/>
        </w:rPr>
        <w:t>COMIDA</w:t>
      </w:r>
      <w:r>
        <w:rPr>
          <w:b w:val="0"/>
          <w:i w:val="0"/>
        </w:rPr>
        <w:t xml:space="preserve"> si </w:t>
      </w:r>
      <w:r>
        <w:rPr>
          <w:b/>
          <w:i w:val="0"/>
        </w:rPr>
        <w:t>«comience antes de las 13:30 y finalice después de</w:t>
      </w:r>
      <w:r>
        <w:t xml:space="preserve"> </w:t>
      </w:r>
      <w:r>
        <w:rPr>
          <w:b/>
          <w:i w:val="0"/>
        </w:rPr>
        <w:t>las 15:30»</w:t>
      </w:r>
      <w:r>
        <w:rPr>
          <w:b w:val="0"/>
          <w:i w:val="0"/>
        </w:rPr>
        <w:t xml:space="preserve"> · </w:t>
      </w:r>
      <w:r>
        <w:rPr>
          <w:b/>
          <w:i w:val="0"/>
        </w:rPr>
        <w:t>CENA</w:t>
      </w:r>
      <w:r>
        <w:rPr>
          <w:b w:val="0"/>
          <w:i w:val="0"/>
        </w:rPr>
        <w:t xml:space="preserve"> si </w:t>
      </w:r>
      <w:r>
        <w:rPr>
          <w:b/>
          <w:i w:val="0"/>
        </w:rPr>
        <w:t>«comience antes de las 21:00 y finalice después de las 22:30»</w:t>
      </w:r>
      <w:r>
        <w:rPr>
          <w:b w:val="0"/>
          <w:i w:val="0"/>
        </w:rPr>
        <w:t>.</w:t>
      </w:r>
    </w:p>
    <w:p>
      <w:pPr>
        <w:pStyle w:val="ListBullet"/>
      </w:pPr>
      <w:r>
        <w:rPr>
          <w:rStyle w:val="Código"/>
          <w:b w:val="0"/>
          <w:i w:val="0"/>
        </w:rPr>
        <w:t>[conv art. 43]</w:t>
      </w:r>
      <w:r>
        <w:rPr>
          <w:b w:val="0"/>
          <w:i w:val="0"/>
        </w:rPr>
        <w:t xml:space="preserve"> · </w:t>
      </w:r>
      <w:r>
        <w:rPr>
          <w:b/>
          <w:i w:val="0"/>
        </w:rPr>
        <w:t>Los intervalos de la pausa</w:t>
      </w:r>
      <w:r>
        <w:rPr>
          <w:b w:val="0"/>
          <w:i w:val="0"/>
        </w:rPr>
        <w:t xml:space="preserve">: </w:t>
      </w:r>
      <w:r>
        <w:rPr>
          <w:b/>
          <w:i w:val="0"/>
        </w:rPr>
        <w:t>«Comida: 13:00 a 16:30 horas»</w:t>
      </w:r>
      <w:r>
        <w:rPr>
          <w:b w:val="0"/>
          <w:i w:val="0"/>
        </w:rPr>
        <w:t xml:space="preserve"> · </w:t>
      </w:r>
      <w:r>
        <w:rPr>
          <w:b/>
          <w:i w:val="0"/>
        </w:rPr>
        <w:t>«Cena:</w:t>
      </w:r>
      <w:r>
        <w:t xml:space="preserve"> </w:t>
      </w:r>
      <w:r>
        <w:rPr>
          <w:b/>
          <w:i w:val="0"/>
        </w:rPr>
        <w:t>20:00 a 22:30 horas»</w:t>
      </w:r>
      <w:r>
        <w:rPr>
          <w:b w:val="0"/>
          <w:i w:val="0"/>
        </w:rPr>
        <w:t>.</w:t>
      </w:r>
    </w:p>
    <w:p>
      <w:pPr>
        <w:pStyle w:val="ListBullet"/>
      </w:pPr>
      <w:r>
        <w:rPr>
          <w:rStyle w:val="Código"/>
          <w:b w:val="0"/>
          <w:i w:val="0"/>
        </w:rPr>
        <w:t>[conv art. 75]</w:t>
      </w:r>
      <w:r>
        <w:rPr>
          <w:b w:val="0"/>
          <w:i w:val="0"/>
        </w:rPr>
        <w:t xml:space="preserve"> · </w:t>
      </w:r>
      <w:r>
        <w:rPr>
          <w:b/>
          <w:i w:val="0"/>
        </w:rPr>
        <w:t>El mismo umbral aplicado a la dieta</w:t>
      </w:r>
      <w:r>
        <w:rPr>
          <w:b w:val="0"/>
          <w:i w:val="0"/>
        </w:rPr>
        <w:t>: se tiene derecho al valor de la cena</w:t>
      </w:r>
      <w:r>
        <w:t xml:space="preserve"> </w:t>
      </w:r>
      <w:r>
        <w:rPr>
          <w:b w:val="0"/>
          <w:i w:val="0"/>
        </w:rPr>
      </w:r>
      <w:r>
        <w:rPr>
          <w:b/>
          <w:i w:val="0"/>
        </w:rPr>
        <w:t>«únicamente si la referida comisión de servicio se inicia antes de las 21:00 y termina después de</w:t>
      </w:r>
      <w:r>
        <w:t xml:space="preserve"> </w:t>
      </w:r>
      <w:r>
        <w:rPr>
          <w:b/>
          <w:i w:val="0"/>
        </w:rPr>
        <w:t>las 22:30 horas»</w:t>
      </w:r>
      <w:r>
        <w:rPr>
          <w:b w:val="0"/>
          <w:i w:val="0"/>
        </w:rPr>
        <w:t xml:space="preserve">; y a la comida, </w:t>
      </w:r>
      <w:r>
        <w:rPr>
          <w:b/>
          <w:i w:val="0"/>
        </w:rPr>
        <w:t>«únicamente si… se inicia antes de las 13:30 y termina después</w:t>
      </w:r>
      <w:r>
        <w:t xml:space="preserve"> </w:t>
      </w:r>
      <w:r>
        <w:rPr>
          <w:b/>
          <w:i w:val="0"/>
        </w:rPr>
        <w:t>de las 15:30 horas»</w:t>
      </w:r>
      <w:r>
        <w:rPr>
          <w:b w:val="0"/>
          <w:i w:val="0"/>
        </w:rPr>
        <w:t>.</w:t>
      </w:r>
    </w:p>
    <w:p>
      <w:pPr>
        <w:pStyle w:val="ListBullet"/>
      </w:pPr>
      <w:r>
        <w:rPr>
          <w:b w:val="0"/>
          <w:i w:val="0"/>
        </w:rPr>
      </w:r>
      <w:r>
        <w:rPr>
          <w:b/>
          <w:i w:val="0"/>
        </w:rPr>
        <w:t>PREGUNTA 78</w:t>
      </w:r>
      <w:r>
        <w:rPr>
          <w:b w:val="0"/>
          <w:i w:val="0"/>
        </w:rPr>
        <w:t xml:space="preserve"> · </w:t>
      </w:r>
      <w:r>
        <w:rPr>
          <w:b/>
          <w:i w:val="0"/>
        </w:rPr>
        <w:t>A partir de las 22:30 de FIN DE TAREA se tiene derecho a la dieta de cena.</w:t>
      </w:r>
      <w:r>
        <w:rPr>
          <w:b w:val="0"/>
          <w:i w:val="0"/>
        </w:rPr>
      </w:r>
    </w:p>
    <w:p>
      <w:pPr>
        <w:pStyle w:val="ListBullet"/>
      </w:pPr>
      <w:r>
        <w:rPr>
          <w:b w:val="0"/>
          <w:i w:val="0"/>
        </w:rPr>
      </w:r>
      <w:r>
        <w:rPr>
          <w:b/>
          <w:i w:val="0"/>
        </w:rPr>
        <w:t>LA TRAMPA, y merece anotarse</w:t>
      </w:r>
      <w:r>
        <w:rPr>
          <w:b w:val="0"/>
          <w:i w:val="0"/>
        </w:rPr>
        <w:t xml:space="preserve">: </w:t>
      </w:r>
      <w:r>
        <w:rPr>
          <w:b/>
          <w:i w:val="0"/>
        </w:rPr>
        <w:t>las DOS horas del convenio están entre las opciones</w:t>
      </w:r>
      <w:r>
        <w:rPr>
          <w:b w:val="0"/>
          <w:i w:val="0"/>
        </w:rPr>
        <w:t xml:space="preserve"> —las 21:00</w:t>
      </w:r>
      <w:r>
        <w:t xml:space="preserve"> </w:t>
      </w:r>
      <w:r>
        <w:rPr>
          <w:b w:val="0"/>
          <w:i w:val="0"/>
        </w:rPr>
        <w:t xml:space="preserve">de inicio y las 22:30 de fin—. </w:t>
      </w:r>
      <w:r>
        <w:rPr>
          <w:b/>
          <w:i w:val="0"/>
        </w:rPr>
        <w:t>El enunciado pregunta por la hora de FIN</w:t>
      </w:r>
      <w:r>
        <w:rPr>
          <w:b w:val="0"/>
          <w:i w:val="0"/>
        </w:rPr>
        <w:t>, así que es la segunda.</w:t>
      </w:r>
      <w:r>
        <w:t xml:space="preserve"> </w:t>
      </w:r>
      <w:r>
        <w:rPr>
          <w:b w:val="0"/>
          <w:i w:val="0"/>
        </w:rPr>
        <w:t xml:space="preserve">Las otras dos falsas —21:45 y 23:00— </w:t>
      </w:r>
      <w:r>
        <w:rPr>
          <w:b/>
          <w:i w:val="0"/>
        </w:rPr>
        <w:t>no corresponden a ningún umbral del convenio</w:t>
      </w:r>
      <w:r>
        <w:rPr>
          <w:b w:val="0"/>
          <w:i w:val="0"/>
        </w:rPr>
        <w:t>.</w:t>
      </w:r>
    </w:p>
    <w:p>
      <w:pPr>
        <w:pStyle w:val="ListBullet"/>
      </w:pPr>
      <w:r>
        <w:rPr>
          <w:rStyle w:val="Código"/>
          <w:b w:val="0"/>
          <w:i w:val="0"/>
        </w:rPr>
        <w:t>[conv art. 75]</w:t>
      </w:r>
      <w:r>
        <w:rPr>
          <w:b w:val="0"/>
          <w:i w:val="0"/>
        </w:rPr>
        <w:t xml:space="preserve"> · </w:t>
      </w:r>
      <w:r>
        <w:rPr>
          <w:b/>
          <w:i w:val="0"/>
        </w:rPr>
        <w:t>El resto de reglas de la comisión de servicio</w:t>
      </w:r>
      <w:r>
        <w:rPr>
          <w:b w:val="0"/>
          <w:i w:val="0"/>
        </w:rPr>
        <w:t xml:space="preserve">: </w:t>
      </w:r>
      <w:r>
        <w:rPr>
          <w:b/>
          <w:i w:val="0"/>
        </w:rPr>
        <w:t>dieta</w:t>
      </w:r>
      <w:r>
        <w:rPr>
          <w:b w:val="0"/>
          <w:i w:val="0"/>
        </w:rPr>
        <w:t xml:space="preserve"> = lo que se devenga</w:t>
      </w:r>
      <w:r>
        <w:t xml:space="preserve"> </w:t>
      </w:r>
      <w:r>
        <w:rPr>
          <w:b w:val="0"/>
          <w:i w:val="0"/>
        </w:rPr>
        <w:t xml:space="preserve">por gastos de estancia en localidad que </w:t>
      </w:r>
      <w:r>
        <w:rPr>
          <w:b/>
          <w:i w:val="0"/>
        </w:rPr>
        <w:t>diste 45 km o más</w:t>
      </w:r>
      <w:r>
        <w:rPr>
          <w:b w:val="0"/>
          <w:i w:val="0"/>
        </w:rPr>
        <w:t>, o más cerca si dura más de una jornada</w:t>
      </w:r>
      <w:r>
        <w:t xml:space="preserve"> </w:t>
      </w:r>
      <w:r>
        <w:rPr>
          <w:b w:val="0"/>
          <w:i w:val="0"/>
        </w:rPr>
        <w:t xml:space="preserve">y los gastos de ida y vuelta exceden el importe de la dieta con alojamiento · </w:t>
      </w:r>
      <w:r>
        <w:rPr>
          <w:b/>
          <w:i w:val="0"/>
        </w:rPr>
        <w:t>duración máxima</w:t>
      </w:r>
      <w:r>
        <w:rPr>
          <w:b w:val="0"/>
          <w:i w:val="0"/>
        </w:rPr>
        <w:t>:</w:t>
      </w:r>
      <w:r>
        <w:t xml:space="preserve"> </w:t>
      </w:r>
      <w:r>
        <w:rPr>
          <w:b w:val="0"/>
          <w:i w:val="0"/>
        </w:rPr>
      </w:r>
      <w:r>
        <w:rPr>
          <w:b/>
          <w:i w:val="0"/>
        </w:rPr>
        <w:t>45 días ininterrumpidos</w:t>
      </w:r>
      <w:r>
        <w:rPr>
          <w:b w:val="0"/>
          <w:i w:val="0"/>
        </w:rPr>
        <w:t xml:space="preserve"> en territorio nacional y </w:t>
      </w:r>
      <w:r>
        <w:rPr>
          <w:b/>
          <w:i w:val="0"/>
        </w:rPr>
        <w:t>dos meses</w:t>
      </w:r>
      <w:r>
        <w:rPr>
          <w:b w:val="0"/>
          <w:i w:val="0"/>
        </w:rPr>
        <w:t xml:space="preserve"> en el extranjero, </w:t>
      </w:r>
      <w:r>
        <w:rPr>
          <w:b/>
          <w:i w:val="0"/>
        </w:rPr>
        <w:t>prorrogables</w:t>
      </w:r>
      <w:r>
        <w:t xml:space="preserve"> </w:t>
      </w:r>
      <w:r>
        <w:rPr>
          <w:b/>
          <w:i w:val="0"/>
        </w:rPr>
        <w:t>hasta otros 30 días</w:t>
      </w:r>
      <w:r>
        <w:rPr>
          <w:b w:val="0"/>
          <w:i w:val="0"/>
        </w:rPr>
        <w:t xml:space="preserve"> · </w:t>
      </w:r>
      <w:r>
        <w:rPr>
          <w:b/>
          <w:i w:val="0"/>
        </w:rPr>
        <w:t>anticipo</w:t>
      </w:r>
      <w:r>
        <w:rPr>
          <w:b w:val="0"/>
          <w:i w:val="0"/>
        </w:rPr>
        <w:t xml:space="preserve">: se percibe </w:t>
      </w:r>
      <w:r>
        <w:rPr>
          <w:b/>
          <w:i w:val="0"/>
        </w:rPr>
        <w:t>por adelantado</w:t>
      </w:r>
      <w:r>
        <w:rPr>
          <w:b w:val="0"/>
          <w:i w:val="0"/>
        </w:rPr>
        <w:t xml:space="preserve"> · </w:t>
      </w:r>
      <w:r>
        <w:rPr>
          <w:b/>
          <w:i w:val="0"/>
        </w:rPr>
        <w:t>cuantía única</w:t>
      </w:r>
      <w:r>
        <w:rPr>
          <w:b w:val="0"/>
          <w:i w:val="0"/>
        </w:rPr>
        <w:t xml:space="preserve">: </w:t>
      </w:r>
      <w:r>
        <w:rPr>
          <w:b/>
          <w:i w:val="0"/>
        </w:rPr>
        <w:t>la misma</w:t>
      </w:r>
      <w:r>
        <w:t xml:space="preserve"> </w:t>
      </w:r>
      <w:r>
        <w:rPr>
          <w:b/>
          <w:i w:val="0"/>
        </w:rPr>
        <w:t>para todo el personal</w:t>
      </w:r>
      <w:r>
        <w:rPr>
          <w:b w:val="0"/>
          <w:i w:val="0"/>
        </w:rPr>
        <w:t xml:space="preserve"> de la Corporación.</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58</w:t>
            </w:r>
          </w:p>
        </w:tc>
        <w:tc>
          <w:tcPr>
            <w:tcW w:type="dxa" w:w="3137"/>
          </w:tcPr>
          <w:p>
            <w:pPr>
              <w:pStyle w:val="Tabla"/>
            </w:pPr>
            <w:r/>
            <w:r>
              <w:rPr>
                <w:b w:val="0"/>
                <w:i w:val="0"/>
              </w:rPr>
              <w:t>Qué valoran las aseguradoras al calcular la prima</w:t>
            </w:r>
          </w:p>
        </w:tc>
        <w:tc>
          <w:tcPr>
            <w:tcW w:type="dxa" w:w="3137"/>
          </w:tcPr>
          <w:p>
            <w:pPr>
              <w:pStyle w:val="Tabla"/>
            </w:pPr>
            <w:r/>
            <w:r>
              <w:rPr>
                <w:b w:val="0"/>
                <w:i w:val="0"/>
              </w:rPr>
              <w:t>d) La complejidad del proyecto ✔</w:t>
            </w:r>
          </w:p>
        </w:tc>
      </w:tr>
      <w:tr>
        <w:tc>
          <w:tcPr>
            <w:tcW w:type="dxa" w:w="3137"/>
          </w:tcPr>
          <w:p>
            <w:pPr>
              <w:pStyle w:val="Tabla"/>
            </w:pPr>
            <w:r/>
            <w:r>
              <w:rPr>
                <w:b w:val="0"/>
                <w:i w:val="0"/>
              </w:rPr>
              <w:t>78</w:t>
            </w:r>
          </w:p>
        </w:tc>
        <w:tc>
          <w:tcPr>
            <w:tcW w:type="dxa" w:w="3137"/>
          </w:tcPr>
          <w:p>
            <w:pPr>
              <w:pStyle w:val="Tabla"/>
            </w:pPr>
            <w:r/>
            <w:r>
              <w:rPr>
                <w:b w:val="0"/>
                <w:i w:val="0"/>
              </w:rPr>
              <w:t>Hora de fin de tarea que da derecho a la dieta de cena</w:t>
            </w:r>
          </w:p>
        </w:tc>
        <w:tc>
          <w:tcPr>
            <w:tcW w:type="dxa" w:w="3137"/>
          </w:tcPr>
          <w:p>
            <w:pPr>
              <w:pStyle w:val="Tabla"/>
            </w:pPr>
            <w:r/>
            <w:r>
              <w:rPr>
                <w:b w:val="0"/>
                <w:i w:val="0"/>
              </w:rPr>
              <w:t>c) 22:30 ✔</w:t>
            </w:r>
          </w:p>
        </w:tc>
      </w:tr>
    </w:tbl>
    <w:p>
      <w:pPr/>
    </w:p>
    <w:p>
      <w:pPr/>
      <w:r>
        <w:rPr>
          <w:b w:val="0"/>
          <w:i w:val="0"/>
        </w:rPr>
      </w:r>
      <w:r>
        <w:rPr>
          <w:b/>
          <w:i w:val="0"/>
        </w:rPr>
        <w:t>Las dos oficiales son correctas</w:t>
      </w:r>
      <w:r>
        <w:rPr>
          <w:b w:val="0"/>
          <w:i w:val="0"/>
        </w:rPr>
        <w:t xml:space="preserve">, y </w:t>
      </w:r>
      <w:r>
        <w:rPr>
          <w:b/>
          <w:i w:val="0"/>
        </w:rPr>
        <w:t>la 78 se contesta citando el convenio</w:t>
      </w:r>
      <w:r>
        <w:rPr>
          <w:b w:val="0"/>
          <w:i w:val="0"/>
        </w:rPr>
        <w:t xml:space="preserve">: los artículos </w:t>
      </w:r>
      <w:r>
        <w:rPr>
          <w:b/>
          <w:i w:val="0"/>
        </w:rPr>
        <w:t>43 y</w:t>
      </w:r>
      <w:r>
        <w:t xml:space="preserve"> </w:t>
      </w:r>
      <w:r>
        <w:rPr>
          <w:b/>
          <w:i w:val="0"/>
        </w:rPr>
        <w:t>75 fijan el mismo umbral por dos caminos</w:t>
      </w:r>
      <w:r>
        <w:rPr>
          <w:b w:val="0"/>
          <w:i w:val="0"/>
        </w:rPr>
        <w:t xml:space="preserve">. · </w:t>
      </w:r>
      <w:r>
        <w:rPr>
          <w:b/>
          <w:i w:val="0"/>
        </w:rPr>
        <w:t>Aviso sobre la 78</w:t>
      </w:r>
      <w:r>
        <w:rPr>
          <w:b w:val="0"/>
          <w:i w:val="0"/>
        </w:rPr>
        <w:t>: quien recuerde «21:00 y 22:30» sin</w:t>
      </w:r>
      <w:r>
        <w:t xml:space="preserve"> </w:t>
      </w:r>
      <w:r>
        <w:rPr>
          <w:b w:val="0"/>
          <w:i w:val="0"/>
        </w:rPr>
        <w:t xml:space="preserve">recordar cuál es cuál </w:t>
      </w:r>
      <w:r>
        <w:rPr>
          <w:b/>
          <w:i w:val="0"/>
        </w:rPr>
        <w:t>tiene un cincuenta por ciento de acertar</w:t>
      </w:r>
      <w:r>
        <w:rPr>
          <w:b w:val="0"/>
          <w:i w:val="0"/>
        </w:rPr>
        <w:t xml:space="preserve">. · </w:t>
      </w:r>
      <w:r>
        <w:rPr>
          <w:b/>
          <w:i w:val="0"/>
        </w:rPr>
        <w:t>Aviso sobre la 58</w:t>
      </w:r>
      <w:r>
        <w:rPr>
          <w:b w:val="0"/>
          <w:i w:val="0"/>
        </w:rPr>
        <w:t>: se</w:t>
      </w:r>
      <w:r>
        <w:t xml:space="preserve"> </w:t>
      </w:r>
      <w:r>
        <w:rPr>
          <w:b w:val="0"/>
          <w:i w:val="0"/>
        </w:rPr>
        <w:t xml:space="preserve">resuelve </w:t>
      </w:r>
      <w:r>
        <w:rPr>
          <w:b/>
          <w:i w:val="0"/>
        </w:rPr>
        <w:t>por inclusión</w:t>
      </w:r>
      <w:r>
        <w:rPr>
          <w:b w:val="0"/>
          <w:i w:val="0"/>
        </w:rPr>
        <w:t>, el mismo patrón de la pregunta 79 del tema 3.</w:t>
      </w:r>
    </w:p>
    <w:p>
      <w:r>
        <w:br w:type="page"/>
      </w:r>
    </w:p>
    <w:p>
      <w:pPr>
        <w:pStyle w:val="Rótulo"/>
      </w:pPr>
      <w:r>
        <w:t>Para comprobar si el tema se sostiene</w:t>
      </w:r>
    </w:p>
    <w:p>
      <w:pPr>
        <w:pStyle w:val="Heading1"/>
      </w:pPr>
      <w:r>
        <w:t>Preguntas reales de examen · tema 14</w:t>
      </w:r>
    </w:p>
    <w:p>
      <w:pPr/>
      <w:r>
        <w:rPr>
          <w:i/>
        </w:rPr>
        <w:t>2 preguntas de los cuadernillos de 2024. Las respuestas, al final del volumen.</w:t>
      </w:r>
    </w:p>
    <w:p>
      <w:pPr>
        <w:pStyle w:val="Pregunta"/>
      </w:pPr>
      <w:r>
        <w:rPr>
          <w:rStyle w:val="Númerodepregunta"/>
        </w:rPr>
        <w:t xml:space="preserve">1. </w:t>
      </w:r>
      <w:r>
        <w:rPr>
          <w:b/>
        </w:rPr>
        <w:t>¿Cuál de los siguientes factores tienen en consideración las aseguradoras al evaluar los riesgos y calcular las primas en las producciones audiovisuales?</w:t>
      </w:r>
    </w:p>
    <w:p>
      <w:pPr>
        <w:pStyle w:val="Opción"/>
      </w:pPr>
      <w:r>
        <w:t>a) La fama de los actores.</w:t>
      </w:r>
    </w:p>
    <w:p>
      <w:pPr>
        <w:pStyle w:val="Opción"/>
      </w:pPr>
      <w:r>
        <w:t>b) El calendario.</w:t>
      </w:r>
    </w:p>
    <w:p>
      <w:pPr>
        <w:pStyle w:val="Opción"/>
      </w:pPr>
      <w:r>
        <w:t>c) Las localizaciones.</w:t>
      </w:r>
    </w:p>
    <w:p>
      <w:pPr>
        <w:pStyle w:val="Opción"/>
      </w:pPr>
      <w:r>
        <w:t>d) La complejidad del proyecto.</w:t>
      </w:r>
    </w:p>
    <w:p>
      <w:pPr>
        <w:pStyle w:val="Pregunta"/>
      </w:pPr>
      <w:r>
        <w:rPr>
          <w:rStyle w:val="Númerodepregunta"/>
        </w:rPr>
        <w:t xml:space="preserve">2. </w:t>
      </w:r>
      <w:r>
        <w:rPr>
          <w:b/>
        </w:rPr>
        <w:t>¿A partir de qué hora de fin de tarea tiene derecho el trabajador a cobrar el porcentaje de dieta correspondiente a la cena?</w:t>
      </w:r>
    </w:p>
    <w:p>
      <w:pPr>
        <w:pStyle w:val="Opción"/>
      </w:pPr>
      <w:r>
        <w:t>a) 21:00.</w:t>
      </w:r>
    </w:p>
    <w:p>
      <w:pPr>
        <w:pStyle w:val="Opción"/>
      </w:pPr>
      <w:r>
        <w:t>b) 21:45.</w:t>
      </w:r>
    </w:p>
    <w:p>
      <w:pPr>
        <w:pStyle w:val="Opción"/>
      </w:pPr>
      <w:r>
        <w:t>c) 22:30.</w:t>
      </w:r>
    </w:p>
    <w:p>
      <w:pPr>
        <w:pStyle w:val="Opción"/>
      </w:pPr>
      <w:r>
        <w:t>d) 23:00.</w:t>
      </w:r>
    </w:p>
    <w:p>
      <w:r>
        <w:br w:type="page"/>
      </w:r>
    </w:p>
    <w:p>
      <w:pPr>
        <w:pStyle w:val="Rótulo"/>
      </w:pPr>
      <w:r>
        <w:t>Temario específico · Producción</w:t>
      </w:r>
    </w:p>
    <w:p>
      <w:pPr>
        <w:pStyle w:val="Heading1"/>
      </w:pPr>
      <w:r>
        <w:t>TEMA 15 – Organismos nacionales e internacionales de televisión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15</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Sin norma en el enunciado, salvo una pregunta.</w:t>
            </w:r>
            <w:r>
              <w:rPr>
                <w:b w:val="0"/>
                <w:i w:val="0"/>
              </w:rPr>
              <w:t xml:space="preserve"> Se apoya en la </w:t>
            </w:r>
            <w:r>
              <w:rPr>
                <w:b/>
                <w:i w:val="0"/>
              </w:rPr>
              <w:t>Ley 13/2022</w:t>
            </w:r>
            <w:r>
              <w:rPr>
                <w:b w:val="0"/>
                <w:i w:val="0"/>
              </w:rPr>
              <w:t xml:space="preserve"> (arts. 22 y 23), el </w:t>
            </w:r>
            <w:r>
              <w:rPr>
                <w:b/>
                <w:i w:val="0"/>
              </w:rPr>
              <w:t>III Convenio colectivo</w:t>
            </w:r>
            <w:r>
              <w:rPr>
                <w:b w:val="0"/>
                <w:i w:val="0"/>
              </w:rPr>
              <w:t xml:space="preserve">, la </w:t>
            </w:r>
            <w:r>
              <w:rPr>
                <w:b/>
                <w:i w:val="0"/>
              </w:rPr>
              <w:t>norma europea EN 300 744 del ETSI</w:t>
            </w:r>
            <w:r>
              <w:rPr>
                <w:b w:val="0"/>
                <w:i w:val="0"/>
              </w:rPr>
              <w:t xml:space="preserve"> y la documentación institucional de </w:t>
            </w:r>
            <w:r>
              <w:rPr>
                <w:b/>
                <w:i w:val="0"/>
              </w:rPr>
              <w:t>FORTA</w:t>
            </w:r>
            <w:r>
              <w:rPr>
                <w:b w:val="0"/>
                <w:i w:val="0"/>
              </w:rPr>
              <w:t xml:space="preserve">, la </w:t>
            </w:r>
            <w:r>
              <w:rPr>
                <w:b/>
                <w:i w:val="0"/>
              </w:rPr>
              <w:t>Academia de Televisión</w:t>
            </w:r>
            <w:r>
              <w:rPr>
                <w:b w:val="0"/>
                <w:i w:val="0"/>
              </w:rPr>
              <w:t xml:space="preserve">, </w:t>
            </w:r>
            <w:r>
              <w:rPr>
                <w:b/>
                <w:i w:val="0"/>
              </w:rPr>
              <w:t>CIMA</w:t>
            </w:r>
            <w:r>
              <w:rPr>
                <w:b w:val="0"/>
                <w:i w:val="0"/>
              </w:rPr>
              <w:t xml:space="preserve"> y </w:t>
            </w:r>
            <w:r>
              <w:rPr>
                <w:b/>
                <w:i w:val="0"/>
              </w:rPr>
              <w:t>DAMA</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BOE-A-2022-11311</w:t>
            </w:r>
            <w:r>
              <w:rPr>
                <w:b w:val="0"/>
                <w:i w:val="0"/>
              </w:rPr>
              <w:t xml:space="preserve"> · </w:t>
            </w:r>
            <w:r>
              <w:rPr>
                <w:rStyle w:val="Código"/>
                <w:b w:val="0"/>
                <w:i w:val="0"/>
              </w:rPr>
              <w:t>BOE-A-2020-16744</w:t>
            </w:r>
            <w:r>
              <w:rPr>
                <w:b w:val="0"/>
                <w:i w:val="0"/>
              </w:rPr>
              <w:t xml:space="preserve"> · </w:t>
            </w:r>
            <w:r>
              <w:rPr>
                <w:rStyle w:val="Código"/>
                <w:b w:val="0"/>
                <w:i w:val="0"/>
              </w:rPr>
              <w:t>ETSI EN 300 744</w:t>
            </w:r>
            <w:r>
              <w:rPr>
                <w:b w:val="0"/>
                <w:i w:val="0"/>
              </w:rPr>
              <w:t xml:space="preserve"> · fichas institucionales</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normas, en su redacción vigente al </w:t>
            </w:r>
            <w:r>
              <w:rPr>
                <w:b/>
                <w:i w:val="0"/>
              </w:rPr>
              <w:t>21/12/2022</w:t>
            </w:r>
            <w:r>
              <w:rPr>
                <w:b w:val="0"/>
                <w:i w:val="0"/>
              </w:rPr>
              <w:t xml:space="preserve">; las páginas institucionales, </w:t>
            </w:r>
            <w:r>
              <w:rPr>
                <w:b/>
                <w:i w:val="0"/>
              </w:rPr>
              <w:t>tal como estaban el 02 y el 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Las cinco preguntas se contestan con documento y ninguna con la plantilla.</w:t>
            </w:r>
            <w:r>
              <w:rPr>
                <w:b w:val="0"/>
                <w:i w:val="0"/>
              </w:rPr>
              <w:t xml:space="preserve"> Dos puertas cerradas y anotadas: </w:t>
            </w:r>
            <w:r>
              <w:rPr>
                <w:b/>
                <w:i w:val="0"/>
              </w:rPr>
              <w:t>el sitio de la UER responde «prohibido» incluso con agente de navegador</w:t>
            </w:r>
            <w:r>
              <w:rPr>
                <w:b w:val="0"/>
                <w:i w:val="0"/>
              </w:rPr>
              <w:t xml:space="preserve"> y </w:t>
            </w:r>
            <w:r>
              <w:rPr>
                <w:b/>
                <w:i w:val="0"/>
              </w:rPr>
              <w:t>la página de AISGE no verifica su certificado</w:t>
            </w:r>
            <w:r>
              <w:rPr>
                <w:b w:val="0"/>
                <w:i w:val="0"/>
              </w:rPr>
              <w:t xml:space="preserve"> —y no se desactiva la verificación para leer una fuente—</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3.432 palabras</w:t>
            </w:r>
            <w:r>
              <w:rPr>
                <w:b w:val="0"/>
                <w:i w:val="0"/>
              </w:rPr>
            </w:r>
          </w:p>
        </w:tc>
      </w:tr>
    </w:tbl>
    <w:p>
      <w:pPr/>
    </w:p>
    <w:p>
      <w:pPr/>
      <w:r>
        <w:rPr>
          <w:b w:val="0"/>
          <w:i w:val="0"/>
        </w:rPr>
        <w:t>Las siglas de este tema, presentadas de entrada: la Federación de Organismos o Entidades de Radio y</w:t>
      </w:r>
      <w:r>
        <w:t xml:space="preserve"> </w:t>
      </w:r>
      <w:r>
        <w:rPr>
          <w:b w:val="0"/>
          <w:i w:val="0"/>
        </w:rPr>
        <w:t>Televisión Autonómicos (</w:t>
      </w:r>
      <w:r>
        <w:rPr>
          <w:b/>
          <w:i w:val="0"/>
        </w:rPr>
        <w:t>FORTA</w:t>
      </w:r>
      <w:r>
        <w:rPr>
          <w:b w:val="0"/>
          <w:i w:val="0"/>
        </w:rPr>
        <w:t>); la Unión Europea de Radiodifusión (</w:t>
      </w:r>
      <w:r>
        <w:rPr>
          <w:b/>
          <w:i w:val="0"/>
        </w:rPr>
        <w:t>UER</w:t>
      </w:r>
      <w:r>
        <w:rPr>
          <w:b w:val="0"/>
          <w:i w:val="0"/>
        </w:rPr>
        <w:t>), que en inglés se</w:t>
      </w:r>
      <w:r>
        <w:t xml:space="preserve"> </w:t>
      </w:r>
      <w:r>
        <w:rPr>
          <w:b w:val="0"/>
          <w:i w:val="0"/>
        </w:rPr>
        <w:t xml:space="preserve">llama </w:t>
      </w:r>
      <w:r>
        <w:rPr>
          <w:b w:val="0"/>
          <w:i/>
        </w:rPr>
        <w:t>European Broadcasting Union</w:t>
      </w:r>
      <w:r>
        <w:rPr>
          <w:b w:val="0"/>
          <w:i w:val="0"/>
        </w:rPr>
        <w:t xml:space="preserve"> (</w:t>
      </w:r>
      <w:r>
        <w:rPr>
          <w:b/>
          <w:i w:val="0"/>
        </w:rPr>
        <w:t>EBU</w:t>
      </w:r>
      <w:r>
        <w:rPr>
          <w:b w:val="0"/>
          <w:i w:val="0"/>
        </w:rPr>
        <w:t>); la Asociación de Mujeres Cineastas y de Medios</w:t>
      </w:r>
      <w:r>
        <w:t xml:space="preserve"> </w:t>
      </w:r>
      <w:r>
        <w:rPr>
          <w:b w:val="0"/>
          <w:i w:val="0"/>
        </w:rPr>
        <w:t>Audiovisuales (</w:t>
      </w:r>
      <w:r>
        <w:rPr>
          <w:b/>
          <w:i w:val="0"/>
        </w:rPr>
        <w:t>CIMA</w:t>
      </w:r>
      <w:r>
        <w:rPr>
          <w:b w:val="0"/>
          <w:i w:val="0"/>
        </w:rPr>
        <w:t>); Derechos de Autor de Medios Audiovisuales (</w:t>
      </w:r>
      <w:r>
        <w:rPr>
          <w:b/>
          <w:i w:val="0"/>
        </w:rPr>
        <w:t>DAMA</w:t>
      </w:r>
      <w:r>
        <w:rPr>
          <w:b w:val="0"/>
          <w:i w:val="0"/>
        </w:rPr>
        <w:t>); Artistas Intérpretes,</w:t>
      </w:r>
      <w:r>
        <w:t xml:space="preserve"> </w:t>
      </w:r>
      <w:r>
        <w:rPr>
          <w:b w:val="0"/>
          <w:i w:val="0"/>
        </w:rPr>
        <w:t>Sociedad de Gestión (</w:t>
      </w:r>
      <w:r>
        <w:rPr>
          <w:b/>
          <w:i w:val="0"/>
        </w:rPr>
        <w:t>AISGE</w:t>
      </w:r>
      <w:r>
        <w:rPr>
          <w:b w:val="0"/>
          <w:i w:val="0"/>
        </w:rPr>
        <w:t>); la Unión de Televisiones Comerciales en Abierto (</w:t>
      </w:r>
      <w:r>
        <w:rPr>
          <w:b/>
          <w:i w:val="0"/>
        </w:rPr>
        <w:t>UTECA</w:t>
      </w:r>
      <w:r>
        <w:rPr>
          <w:b w:val="0"/>
          <w:i w:val="0"/>
        </w:rPr>
        <w:t>); la</w:t>
      </w:r>
      <w:r>
        <w:t xml:space="preserve"> </w:t>
      </w:r>
      <w:r>
        <w:rPr>
          <w:b w:val="0"/>
          <w:i w:val="0"/>
        </w:rPr>
        <w:t>Comisión Nacional de los Mercados y la Competencia (</w:t>
      </w:r>
      <w:r>
        <w:rPr>
          <w:b/>
          <w:i w:val="0"/>
        </w:rPr>
        <w:t>CNMC</w:t>
      </w:r>
      <w:r>
        <w:rPr>
          <w:b w:val="0"/>
          <w:i w:val="0"/>
        </w:rPr>
        <w:t>); la Corporación Aragonesa de Radio y</w:t>
      </w:r>
      <w:r>
        <w:t xml:space="preserve"> </w:t>
      </w:r>
      <w:r>
        <w:rPr>
          <w:b w:val="0"/>
          <w:i w:val="0"/>
        </w:rPr>
        <w:t>Televisión (</w:t>
      </w:r>
      <w:r>
        <w:rPr>
          <w:b/>
          <w:i w:val="0"/>
        </w:rPr>
        <w:t>CARTV</w:t>
      </w:r>
      <w:r>
        <w:rPr>
          <w:b w:val="0"/>
          <w:i w:val="0"/>
        </w:rPr>
        <w:t>), que aparece porque de ella salió la última presidencia de FORTA que consta en</w:t>
      </w:r>
      <w:r>
        <w:t xml:space="preserve"> </w:t>
      </w:r>
      <w:r>
        <w:rPr>
          <w:b w:val="0"/>
          <w:i w:val="0"/>
        </w:rPr>
        <w:t>las fuentes consultadas; el Instituto Europeo de Normas de Telecomunicaciones (</w:t>
      </w:r>
      <w:r>
        <w:rPr>
          <w:b/>
          <w:i w:val="0"/>
        </w:rPr>
        <w:t>ETSI</w:t>
      </w:r>
      <w:r>
        <w:rPr>
          <w:b w:val="0"/>
          <w:i w:val="0"/>
        </w:rPr>
        <w:t>, del inglés</w:t>
      </w:r>
      <w:r>
        <w:t xml:space="preserve"> </w:t>
      </w:r>
      <w:r>
        <w:rPr>
          <w:b w:val="0"/>
          <w:i/>
        </w:rPr>
        <w:t>European Telecommunications Standards Institute</w:t>
      </w:r>
      <w:r>
        <w:rPr>
          <w:b w:val="0"/>
          <w:i w:val="0"/>
        </w:rPr>
        <w:t>) y su comité técnico conjunto de radiodifusión</w:t>
      </w:r>
      <w:r>
        <w:t xml:space="preserve"> </w:t>
      </w:r>
      <w:r>
        <w:rPr>
          <w:b w:val="0"/>
          <w:i w:val="0"/>
        </w:rPr>
        <w:t>(</w:t>
      </w:r>
      <w:r>
        <w:rPr>
          <w:b/>
          <w:i w:val="0"/>
        </w:rPr>
        <w:t>JTC</w:t>
      </w:r>
      <w:r>
        <w:rPr>
          <w:b w:val="0"/>
          <w:i w:val="0"/>
        </w:rPr>
        <w:t xml:space="preserve"> Broadcast, del inglés </w:t>
      </w:r>
      <w:r>
        <w:rPr>
          <w:b w:val="0"/>
          <w:i/>
        </w:rPr>
        <w:t>joint technical committee</w:t>
      </w:r>
      <w:r>
        <w:rPr>
          <w:b w:val="0"/>
          <w:i w:val="0"/>
        </w:rPr>
        <w:t>); la Sociedad General de Autores y Editores</w:t>
      </w:r>
      <w:r>
        <w:t xml:space="preserve"> </w:t>
      </w:r>
      <w:r>
        <w:rPr>
          <w:b w:val="0"/>
          <w:i w:val="0"/>
        </w:rPr>
        <w:t>(</w:t>
      </w:r>
      <w:r>
        <w:rPr>
          <w:b/>
          <w:i w:val="0"/>
        </w:rPr>
        <w:t>SGAE</w:t>
      </w:r>
      <w:r>
        <w:rPr>
          <w:b w:val="0"/>
          <w:i w:val="0"/>
        </w:rPr>
        <w:t xml:space="preserve">); </w:t>
      </w:r>
      <w:r>
        <w:rPr>
          <w:b/>
          <w:i w:val="0"/>
        </w:rPr>
        <w:t>DMAX</w:t>
      </w:r>
      <w:r>
        <w:rPr>
          <w:b w:val="0"/>
          <w:i w:val="0"/>
        </w:rPr>
        <w:t>, que es el nombre comercial de un canal de televisión y no unas siglas; y</w:t>
      </w:r>
      <w:r>
        <w:t xml:space="preserve"> </w:t>
      </w:r>
      <w:r>
        <w:rPr>
          <w:b w:val="0"/>
          <w:i w:val="0"/>
        </w:rPr>
      </w:r>
      <w:r>
        <w:rPr>
          <w:b/>
          <w:i w:val="0"/>
        </w:rPr>
        <w:t>ACTV</w:t>
      </w:r>
      <w:r>
        <w:rPr>
          <w:b w:val="0"/>
          <w:i w:val="0"/>
        </w:rPr>
        <w:t xml:space="preserve">, unas siglas que aparecen como opción falsa en el examen y </w:t>
      </w:r>
      <w:r>
        <w:rPr>
          <w:b/>
          <w:i w:val="0"/>
        </w:rPr>
        <w:t>cuya identidad este tema no ha</w:t>
      </w:r>
      <w:r>
        <w:t xml:space="preserve"> </w:t>
      </w:r>
      <w:r>
        <w:rPr>
          <w:b/>
          <w:i w:val="0"/>
        </w:rPr>
        <w:t>podido establecer</w:t>
      </w:r>
      <w:r>
        <w:rPr>
          <w:b w:val="0"/>
          <w:i w:val="0"/>
        </w:rPr>
        <w:t>, cosa que se dice en su sitio.</w:t>
      </w:r>
    </w:p>
    <w:p>
      <w:pPr>
        <w:pStyle w:val="Citadelanorma"/>
      </w:pPr>
      <w:r>
        <w:rPr>
          <w:b w:val="0"/>
          <w:i w:val="0"/>
        </w:rPr>
        <w:t>Enunciado de la convocatoria (Anexo 2, temario específico de Producción, punto 15):</w:t>
      </w:r>
      <w:r>
        <w:t xml:space="preserve"> </w:t>
      </w:r>
      <w:r>
        <w:rPr>
          <w:b w:val="0"/>
          <w:i w:val="0"/>
        </w:rPr>
        <w:t>«ORGANISMOS NACIONALES E INTERNACIONALES DE TELEVISIÓN.»</w:t>
      </w:r>
    </w:p>
    <w:p>
      <w:pPr/>
      <w:r>
        <w:rPr>
          <w:b w:val="0"/>
          <w:i w:val="0"/>
        </w:rPr>
      </w:r>
      <w:r>
        <w:rPr>
          <w:b/>
          <w:i w:val="0"/>
        </w:rPr>
        <w:t>Cinco preguntas, y ninguna cita norma en su enunciado salvo una.</w:t>
      </w:r>
      <w:r>
        <w:rPr>
          <w:b w:val="0"/>
          <w:i w:val="0"/>
        </w:rPr>
        <w:t xml:space="preserve"> Cuatro preguntan </w:t>
      </w:r>
      <w:r>
        <w:rPr>
          <w:b/>
          <w:i w:val="0"/>
        </w:rPr>
        <w:t>quién es</w:t>
      </w:r>
      <w:r>
        <w:t xml:space="preserve"> </w:t>
      </w:r>
      <w:r>
        <w:rPr>
          <w:b/>
          <w:i w:val="0"/>
        </w:rPr>
        <w:t>quién</w:t>
      </w:r>
      <w:r>
        <w:rPr>
          <w:b w:val="0"/>
          <w:i w:val="0"/>
        </w:rPr>
        <w:t xml:space="preserve"> —una federación, una unión europea, una asociación profesional y una academia— y la quinta</w:t>
      </w:r>
      <w:r>
        <w:t xml:space="preserve"> </w:t>
      </w:r>
      <w:r>
        <w:rPr>
          <w:b w:val="0"/>
          <w:i w:val="0"/>
        </w:rPr>
        <w:t xml:space="preserve">pregunta </w:t>
      </w:r>
      <w:r>
        <w:rPr>
          <w:b/>
          <w:i w:val="0"/>
        </w:rPr>
        <w:t>quién manda</w:t>
      </w:r>
      <w:r>
        <w:rPr>
          <w:b w:val="0"/>
          <w:i w:val="0"/>
        </w:rPr>
        <w:t>, que es la única que se contesta con ley en la mano.</w:t>
      </w:r>
    </w:p>
    <w:p>
      <w:pPr/>
      <w:r>
        <w:rPr>
          <w:b w:val="0"/>
          <w:i w:val="0"/>
        </w:rPr>
      </w:r>
      <w:r>
        <w:rPr>
          <w:b/>
          <w:i w:val="0"/>
        </w:rPr>
        <w:t>De dónde sale cada respuesta</w:t>
      </w:r>
      <w:r>
        <w:rPr>
          <w:b w:val="0"/>
          <w:i w:val="0"/>
        </w:rPr>
        <w:t>, dicho antes de empezar porque el nivel de la fuente cambia lo que</w:t>
      </w:r>
      <w:r>
        <w:t xml:space="preserve"> </w:t>
      </w:r>
      <w:r>
        <w:rPr>
          <w:b w:val="0"/>
          <w:i w:val="0"/>
        </w:rPr>
        <w:t>se puede afirmar: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Nivel</w:t>
            </w:r>
          </w:p>
        </w:tc>
        <w:tc>
          <w:tcPr>
            <w:tcW w:type="dxa" w:w="4706"/>
            <w:shd w:val="clear" w:color="auto" w:fill="E4E4E4"/>
          </w:tcPr>
          <w:p>
            <w:pPr>
              <w:pStyle w:val="Tablacabecera"/>
            </w:pPr>
            <w:r/>
            <w:r>
              <w:rPr>
                <w:b w:val="0"/>
                <w:i w:val="0"/>
              </w:rPr>
              <w:t>Qué sostiene en este tema</w:t>
            </w:r>
          </w:p>
        </w:tc>
      </w:tr>
      <w:tr>
        <w:tc>
          <w:tcPr>
            <w:tcW w:type="dxa" w:w="4706"/>
          </w:tcPr>
          <w:p>
            <w:pPr>
              <w:pStyle w:val="Tabla"/>
            </w:pPr>
            <w:r/>
            <w:r>
              <w:rPr>
                <w:b w:val="0"/>
                <w:i w:val="0"/>
              </w:rPr>
            </w:r>
            <w:r>
              <w:rPr>
                <w:b/>
                <w:i w:val="0"/>
              </w:rPr>
              <w:t>1 · Norma del BOE</w:t>
            </w:r>
            <w:r>
              <w:rPr>
                <w:b w:val="0"/>
                <w:i w:val="0"/>
              </w:rPr>
            </w:r>
          </w:p>
        </w:tc>
        <w:tc>
          <w:tcPr>
            <w:tcW w:type="dxa" w:w="4706"/>
          </w:tcPr>
          <w:p>
            <w:pPr>
              <w:pStyle w:val="Tabla"/>
            </w:pPr>
            <w:r/>
            <w:r>
              <w:rPr>
                <w:b w:val="0"/>
                <w:i w:val="0"/>
              </w:rPr>
              <w:t xml:space="preserve">El </w:t>
            </w:r>
            <w:r>
              <w:rPr>
                <w:b/>
                <w:i w:val="0"/>
              </w:rPr>
              <w:t>artículo 23 de la Ley 13/2022, de 7 de julio, General de Comunicación Audiovisual</w:t>
            </w:r>
            <w:r>
              <w:rPr>
                <w:b w:val="0"/>
                <w:i w:val="0"/>
              </w:rPr>
              <w:t xml:space="preserve">, que reparte la competencia sobre las licencias autonómicas y locales; y el </w:t>
            </w:r>
            <w:r>
              <w:rPr>
                <w:b/>
                <w:i w:val="0"/>
              </w:rPr>
              <w:t>III Convenio colectivo de la Corporación RTVE</w:t>
            </w:r>
            <w:r>
              <w:rPr>
                <w:b w:val="0"/>
                <w:i w:val="0"/>
              </w:rPr>
              <w:t xml:space="preserve">, que nombra la </w:t>
            </w:r>
            <w:r>
              <w:rPr>
                <w:b/>
                <w:i w:val="0"/>
              </w:rPr>
              <w:t>Unión Europea de Radiodifusión</w:t>
            </w:r>
            <w:r>
              <w:rPr>
                <w:b w:val="0"/>
                <w:i w:val="0"/>
              </w:rPr>
              <w:t xml:space="preserve"> con esas palabras</w:t>
            </w:r>
          </w:p>
        </w:tc>
      </w:tr>
      <w:tr>
        <w:tc>
          <w:tcPr>
            <w:tcW w:type="dxa" w:w="4706"/>
          </w:tcPr>
          <w:p>
            <w:pPr>
              <w:pStyle w:val="Tabla"/>
            </w:pPr>
            <w:r/>
            <w:r>
              <w:rPr>
                <w:b w:val="0"/>
                <w:i w:val="0"/>
              </w:rPr>
            </w:r>
            <w:r>
              <w:rPr>
                <w:b/>
                <w:i w:val="0"/>
              </w:rPr>
              <w:t>2 · Norma de un organismo de normalización</w:t>
            </w:r>
            <w:r>
              <w:rPr>
                <w:b w:val="0"/>
                <w:i w:val="0"/>
              </w:rPr>
            </w:r>
          </w:p>
        </w:tc>
        <w:tc>
          <w:tcPr>
            <w:tcW w:type="dxa" w:w="4706"/>
          </w:tcPr>
          <w:p>
            <w:pPr>
              <w:pStyle w:val="Tabla"/>
            </w:pPr>
            <w:r/>
            <w:r>
              <w:rPr>
                <w:b w:val="0"/>
                <w:i w:val="0"/>
              </w:rPr>
              <w:t xml:space="preserve">La </w:t>
            </w:r>
            <w:r>
              <w:rPr>
                <w:b/>
                <w:i w:val="0"/>
              </w:rPr>
              <w:t>norma europea EN 300 744 del ETSI</w:t>
            </w:r>
            <w:r>
              <w:rPr>
                <w:b w:val="0"/>
                <w:i w:val="0"/>
              </w:rPr>
              <w:t xml:space="preserve">, redactada junto a la </w:t>
            </w:r>
            <w:r>
              <w:rPr>
                <w:b/>
                <w:i w:val="0"/>
              </w:rPr>
              <w:t>EBU</w:t>
            </w:r>
            <w:r>
              <w:rPr>
                <w:b w:val="0"/>
                <w:i w:val="0"/>
              </w:rPr>
              <w:t>, cuyo prólogo describe qué es la EBU y dónde tiene su sede</w:t>
            </w:r>
          </w:p>
        </w:tc>
      </w:tr>
      <w:tr>
        <w:tc>
          <w:tcPr>
            <w:tcW w:type="dxa" w:w="4706"/>
          </w:tcPr>
          <w:p>
            <w:pPr>
              <w:pStyle w:val="Tabla"/>
            </w:pPr>
            <w:r/>
            <w:r>
              <w:rPr>
                <w:b w:val="0"/>
                <w:i w:val="0"/>
              </w:rPr>
            </w:r>
            <w:r>
              <w:rPr>
                <w:b/>
                <w:i w:val="0"/>
              </w:rPr>
              <w:t>3 · Documentación institucional</w:t>
            </w:r>
            <w:r>
              <w:rPr>
                <w:b w:val="0"/>
                <w:i w:val="0"/>
              </w:rPr>
            </w:r>
          </w:p>
        </w:tc>
        <w:tc>
          <w:tcPr>
            <w:tcW w:type="dxa" w:w="4706"/>
          </w:tcPr>
          <w:p>
            <w:pPr>
              <w:pStyle w:val="Tabla"/>
            </w:pPr>
            <w:r/>
            <w:r>
              <w:rPr>
                <w:b w:val="0"/>
                <w:i w:val="0"/>
              </w:rPr>
              <w:t xml:space="preserve">La </w:t>
            </w:r>
            <w:r>
              <w:rPr>
                <w:b/>
                <w:i w:val="0"/>
              </w:rPr>
              <w:t>nota de prensa del 35 aniversario de FORTA</w:t>
            </w:r>
            <w:r>
              <w:rPr>
                <w:b w:val="0"/>
                <w:i w:val="0"/>
              </w:rPr>
              <w:t xml:space="preserve">, que fecha su creación; la página </w:t>
            </w:r>
            <w:r>
              <w:rPr>
                <w:b/>
                <w:i w:val="0"/>
              </w:rPr>
              <w:t>«La Academia» de la Academia de Televisión</w:t>
            </w:r>
            <w:r>
              <w:rPr>
                <w:b w:val="0"/>
                <w:i w:val="0"/>
              </w:rPr>
              <w:t xml:space="preserve">, que da su presidencia y su historia; la </w:t>
            </w:r>
            <w:r>
              <w:rPr>
                <w:b/>
                <w:i w:val="0"/>
              </w:rPr>
              <w:t>portada de CIMA</w:t>
            </w:r>
            <w:r>
              <w:rPr>
                <w:b w:val="0"/>
                <w:i w:val="0"/>
              </w:rPr>
              <w:t xml:space="preserve">, que se define a sí misma; y la </w:t>
            </w:r>
            <w:r>
              <w:rPr>
                <w:b/>
                <w:i w:val="0"/>
              </w:rPr>
              <w:t>portada de DAMA</w:t>
            </w:r>
            <w:r>
              <w:rPr>
                <w:b w:val="0"/>
                <w:i w:val="0"/>
              </w:rPr>
            </w:r>
          </w:p>
        </w:tc>
      </w:tr>
      <w:tr>
        <w:tc>
          <w:tcPr>
            <w:tcW w:type="dxa" w:w="4706"/>
          </w:tcPr>
          <w:p>
            <w:pPr>
              <w:pStyle w:val="Tabla"/>
            </w:pPr>
            <w:r/>
            <w:r>
              <w:rPr>
                <w:b w:val="0"/>
                <w:i w:val="0"/>
              </w:rPr>
            </w:r>
            <w:r>
              <w:rPr>
                <w:b/>
                <w:i w:val="0"/>
              </w:rPr>
              <w:t>5 · La plantilla oficial</w:t>
            </w:r>
            <w:r>
              <w:rPr>
                <w:b w:val="0"/>
                <w:i w:val="0"/>
              </w:rPr>
            </w:r>
          </w:p>
        </w:tc>
        <w:tc>
          <w:tcPr>
            <w:tcW w:type="dxa" w:w="4706"/>
          </w:tcPr>
          <w:p>
            <w:pPr>
              <w:pStyle w:val="Tabla"/>
            </w:pPr>
            <w:r/>
            <w:r>
              <w:rPr>
                <w:b w:val="0"/>
                <w:i w:val="0"/>
              </w:rPr>
            </w:r>
            <w:r>
              <w:rPr>
                <w:b/>
                <w:i w:val="0"/>
              </w:rPr>
              <w:t>Nada</w:t>
            </w:r>
            <w:r>
              <w:rPr>
                <w:b w:val="0"/>
                <w:i w:val="0"/>
              </w:rPr>
              <w:t>. Las cinco preguntas se contestan con documento</w:t>
            </w:r>
          </w:p>
        </w:tc>
      </w:tr>
    </w:tbl>
    <w:p>
      <w:pPr/>
    </w:p>
    <w:p>
      <w:pPr/>
      <w:r>
        <w:rPr>
          <w:b w:val="0"/>
          <w:i w:val="0"/>
        </w:rPr>
      </w:r>
      <w:r>
        <w:rPr>
          <w:b/>
          <w:i w:val="0"/>
        </w:rPr>
        <w:t>Ninguna de las cinco descansa sólo en la plantilla</w:t>
      </w:r>
      <w:r>
        <w:rPr>
          <w:b w:val="0"/>
          <w:i w:val="0"/>
        </w:rPr>
        <w:t>, que es lo que hay que poder decir de un tema</w:t>
      </w:r>
      <w:r>
        <w:t xml:space="preserve"> </w:t>
      </w:r>
      <w:r>
        <w:rPr>
          <w:b w:val="0"/>
          <w:i w:val="0"/>
        </w:rPr>
        <w:t>como éste.</w:t>
      </w:r>
    </w:p>
    <w:p>
      <w:pPr>
        <w:pStyle w:val="Heading2"/>
      </w:pPr>
      <w:r>
        <w:rPr>
          <w:b w:val="0"/>
          <w:i w:val="0"/>
        </w:rPr>
        <w:t>15.1 El mapa: cuatro clases de organismo</w:t>
      </w:r>
    </w:p>
    <w:p>
      <w:pPr/>
      <w:r>
        <w:rPr>
          <w:b w:val="0"/>
          <w:i w:val="0"/>
        </w:rPr>
      </w:r>
      <w:r>
        <w:rPr>
          <w:b/>
          <w:i w:val="0"/>
        </w:rPr>
        <w:t>El punto 15 mete en una sola línea cosas que no se parecen en nada</w:t>
      </w:r>
      <w:r>
        <w:rPr>
          <w:b w:val="0"/>
          <w:i w:val="0"/>
        </w:rPr>
        <w:t>, y el examen las mezcla. Antes</w:t>
      </w:r>
      <w:r>
        <w:t xml:space="preserve"> </w:t>
      </w:r>
      <w:r>
        <w:rPr>
          <w:b w:val="0"/>
          <w:i w:val="0"/>
        </w:rPr>
        <w:t xml:space="preserve">de estudiarlas conviene separarlas por </w:t>
      </w:r>
      <w:r>
        <w:rPr>
          <w:b/>
          <w:i w:val="0"/>
        </w:rPr>
        <w:t>lo que hacen</w:t>
      </w:r>
      <w:r>
        <w:rPr>
          <w:b w:val="0"/>
          <w:i w:val="0"/>
        </w:rPr>
        <w:t>, porque de ahí salen las trampas: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Ejemplos que el examen cita</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Reúne a las cadenas y negocia y compra por ellas</w:t>
            </w:r>
          </w:p>
        </w:tc>
        <w:tc>
          <w:tcPr>
            <w:tcW w:type="dxa" w:w="3137"/>
          </w:tcPr>
          <w:p>
            <w:pPr>
              <w:pStyle w:val="Tabla"/>
            </w:pPr>
            <w:r/>
            <w:r>
              <w:rPr>
                <w:b w:val="0"/>
                <w:i w:val="0"/>
              </w:rPr>
            </w:r>
            <w:r>
              <w:rPr>
                <w:b/>
                <w:i w:val="0"/>
              </w:rPr>
              <w:t>FORTA</w:t>
            </w:r>
            <w:r>
              <w:rPr>
                <w:b w:val="0"/>
                <w:i w:val="0"/>
              </w:rPr>
              <w:t xml:space="preserve"> (autonómicas públicas), </w:t>
            </w:r>
            <w:r>
              <w:rPr>
                <w:b/>
                <w:i w:val="0"/>
              </w:rPr>
              <w:t>UTECA</w:t>
            </w:r>
            <w:r>
              <w:rPr>
                <w:b w:val="0"/>
                <w:i w:val="0"/>
              </w:rPr>
              <w:t xml:space="preserve"> (comerciales en abierto), </w:t>
            </w:r>
            <w:r>
              <w:rPr>
                <w:b/>
                <w:i w:val="0"/>
              </w:rPr>
              <w:t>UER/EBU</w:t>
            </w:r>
            <w:r>
              <w:rPr>
                <w:b w:val="0"/>
                <w:i w:val="0"/>
              </w:rPr>
              <w:t xml:space="preserve"> (radiodifusores europeos)</w:t>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t>Otorga títulos, supervisa y sanciona</w:t>
            </w:r>
          </w:p>
        </w:tc>
        <w:tc>
          <w:tcPr>
            <w:tcW w:type="dxa" w:w="3137"/>
          </w:tcPr>
          <w:p>
            <w:pPr>
              <w:pStyle w:val="Tabla"/>
            </w:pPr>
            <w:r/>
            <w:r>
              <w:rPr>
                <w:b w:val="0"/>
                <w:i w:val="0"/>
              </w:rPr>
              <w:t xml:space="preserve">El </w:t>
            </w:r>
            <w:r>
              <w:rPr>
                <w:b/>
                <w:i w:val="0"/>
              </w:rPr>
              <w:t>Consejo de Ministros</w:t>
            </w:r>
            <w:r>
              <w:rPr>
                <w:b w:val="0"/>
                <w:i w:val="0"/>
              </w:rPr>
              <w:t xml:space="preserve">, las </w:t>
            </w:r>
            <w:r>
              <w:rPr>
                <w:b/>
                <w:i w:val="0"/>
              </w:rPr>
              <w:t>Comunidades Autónomas</w:t>
            </w:r>
            <w:r>
              <w:rPr>
                <w:b w:val="0"/>
                <w:i w:val="0"/>
              </w:rPr>
              <w:t xml:space="preserve"> y la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a personas del oficio y defiende sus intereses</w:t>
            </w:r>
          </w:p>
        </w:tc>
        <w:tc>
          <w:tcPr>
            <w:tcW w:type="dxa" w:w="3137"/>
          </w:tcPr>
          <w:p>
            <w:pPr>
              <w:pStyle w:val="Tabla"/>
            </w:pPr>
            <w:r/>
            <w:r>
              <w:rPr>
                <w:b w:val="0"/>
                <w:i w:val="0"/>
              </w:rPr>
            </w:r>
            <w:r>
              <w:rPr>
                <w:b/>
                <w:i w:val="0"/>
              </w:rPr>
              <w:t>CIMA</w:t>
            </w:r>
            <w:r>
              <w:rPr>
                <w:b w:val="0"/>
                <w:i w:val="0"/>
              </w:rPr>
              <w:t xml:space="preserve">, la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t>Recauda y reparte los derechos de propiedad intelectual</w:t>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r>
        <w:rPr>
          <w:b w:val="0"/>
          <w:i w:val="0"/>
        </w:rPr>
      </w:r>
      <w:r>
        <w:rPr>
          <w:b/>
          <w:i w:val="0"/>
        </w:rPr>
        <w:t>La confusión entre las dos últimas es la trampa de la pregunta 72</w:t>
      </w:r>
      <w:r>
        <w:rPr>
          <w:b w:val="0"/>
          <w:i w:val="0"/>
        </w:rPr>
        <w:t>, y la trampa entre la primera y</w:t>
      </w:r>
      <w:r>
        <w:t xml:space="preserve"> </w:t>
      </w:r>
      <w:r>
        <w:rPr>
          <w:b w:val="0"/>
          <w:i w:val="0"/>
        </w:rPr>
        <w:t xml:space="preserve">la segunda es la de la </w:t>
      </w:r>
      <w:r>
        <w:rPr>
          <w:b/>
          <w:i w:val="0"/>
        </w:rPr>
        <w:t>74</w:t>
      </w:r>
      <w:r>
        <w:rPr>
          <w:b w:val="0"/>
          <w:i w:val="0"/>
        </w:rPr>
        <w:t>. Quien tenga clara la tabla contesta las dos sin dudar.</w:t>
      </w:r>
    </w:p>
    <w:p>
      <w:pPr>
        <w:pStyle w:val="Separador"/>
        <w:pBdr>
          <w:bottom w:val="single" w:sz="4" w:color="BBBBBB"/>
        </w:pBdr>
      </w:pPr>
    </w:p>
    <w:p>
      <w:pPr>
        <w:pStyle w:val="Heading2"/>
      </w:pPr>
      <w:r>
        <w:rPr>
          <w:b w:val="0"/>
          <w:i w:val="0"/>
        </w:rPr>
        <w:t>15.2 FORTA</w:t>
      </w:r>
    </w:p>
    <w:p>
      <w:pPr/>
      <w:r>
        <w:rPr>
          <w:b w:val="0"/>
          <w:i w:val="0"/>
        </w:rPr>
      </w:r>
      <w:r>
        <w:rPr>
          <w:b/>
          <w:i w:val="0"/>
        </w:rPr>
        <w:t>La respuesta oficial a la pregunta 52 es 1989</w:t>
      </w:r>
      <w:r>
        <w:rPr>
          <w:b w:val="0"/>
          <w:i w:val="0"/>
        </w:rPr>
        <w:t>, y lo dice la propia federación.</w:t>
      </w:r>
    </w:p>
    <w:p>
      <w:pPr/>
      <w:r>
        <w:rPr>
          <w:b w:val="0"/>
          <w:i w:val="0"/>
        </w:rPr>
      </w:r>
      <w:r>
        <w:rPr>
          <w:b/>
          <w:i w:val="0"/>
        </w:rPr>
        <w:t>En su nota de prensa del 35 aniversario</w:t>
      </w:r>
      <w:r>
        <w:rPr>
          <w:b w:val="0"/>
          <w:i w:val="0"/>
        </w:rPr>
        <w:t>, fechada el 14 de noviembre de 2024, FORTA recoge que su</w:t>
      </w:r>
      <w:r>
        <w:t xml:space="preserve"> </w:t>
      </w:r>
      <w:r>
        <w:rPr>
          <w:b w:val="0"/>
          <w:i w:val="0"/>
        </w:rPr>
        <w:t>presidenta de aquel periodo, Raquel Fuertes, directora general de la CARTV, incidió «en el papel</w:t>
      </w:r>
      <w:r>
        <w:t xml:space="preserve"> </w:t>
      </w:r>
      <w:r>
        <w:rPr>
          <w:b w:val="0"/>
          <w:i w:val="0"/>
        </w:rPr>
        <w:t xml:space="preserve">referente de FORTA en el panorama audiovisual español </w:t>
      </w:r>
      <w:r>
        <w:rPr>
          <w:b/>
          <w:i w:val="0"/>
        </w:rPr>
        <w:t>desde su creación en 1989</w:t>
      </w:r>
      <w:r>
        <w:rPr>
          <w:b w:val="0"/>
          <w:i w:val="0"/>
        </w:rPr>
        <w:t>».</w:t>
      </w:r>
    </w:p>
    <w:p>
      <w:pPr/>
      <w:r>
        <w:rPr>
          <w:b w:val="0"/>
          <w:i w:val="0"/>
        </w:rPr>
      </w:r>
      <w:r>
        <w:rPr>
          <w:b/>
          <w:i w:val="0"/>
        </w:rPr>
        <w:t>La cuenta cuadra sola y por eso la fuente vale doble</w:t>
      </w:r>
      <w:r>
        <w:rPr>
          <w:b w:val="0"/>
          <w:i w:val="0"/>
        </w:rPr>
        <w:t xml:space="preserve">: si en </w:t>
      </w:r>
      <w:r>
        <w:rPr>
          <w:b/>
          <w:i w:val="0"/>
        </w:rPr>
        <w:t>noviembre de 2024</w:t>
      </w:r>
      <w:r>
        <w:rPr>
          <w:b w:val="0"/>
          <w:i w:val="0"/>
        </w:rPr>
        <w:t xml:space="preserve"> celebra el</w:t>
      </w:r>
      <w:r>
        <w:t xml:space="preserve"> </w:t>
      </w:r>
      <w:r>
        <w:rPr>
          <w:b w:val="0"/>
          <w:i w:val="0"/>
        </w:rPr>
      </w:r>
      <w:r>
        <w:rPr>
          <w:b/>
          <w:i w:val="0"/>
        </w:rPr>
        <w:t>35 aniversario</w:t>
      </w:r>
      <w:r>
        <w:rPr>
          <w:b w:val="0"/>
          <w:i w:val="0"/>
        </w:rPr>
        <w:t xml:space="preserve">, la creación cae en </w:t>
      </w:r>
      <w:r>
        <w:rPr>
          <w:b/>
          <w:i w:val="0"/>
        </w:rPr>
        <w:t>1989</w:t>
      </w:r>
      <w:r>
        <w:rPr>
          <w:b w:val="0"/>
          <w:i w:val="0"/>
        </w:rPr>
        <w:t>. No hace falta creerse la frase: la aritmética del</w:t>
      </w:r>
      <w:r>
        <w:t xml:space="preserve"> </w:t>
      </w:r>
      <w:r>
        <w:rPr>
          <w:b w:val="0"/>
          <w:i w:val="0"/>
        </w:rPr>
        <w:t>titular la confirma.</w:t>
      </w:r>
    </w:p>
    <w:p>
      <w:pPr/>
      <w:r>
        <w:rPr>
          <w:b w:val="0"/>
          <w:i w:val="0"/>
        </w:rPr>
      </w:r>
      <w:r>
        <w:rPr>
          <w:b/>
          <w:i w:val="0"/>
        </w:rPr>
        <w:t>Los tres distractores caen contra esa misma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1985</w:t>
            </w:r>
            <w:r>
              <w:rPr>
                <w:b w:val="0"/>
                <w:i w:val="0"/>
              </w:rPr>
            </w:r>
          </w:p>
        </w:tc>
        <w:tc>
          <w:tcPr>
            <w:tcW w:type="dxa" w:w="4706"/>
          </w:tcPr>
          <w:p>
            <w:pPr>
              <w:pStyle w:val="Tabla"/>
            </w:pPr>
            <w:r/>
            <w:r>
              <w:rPr>
                <w:b w:val="0"/>
                <w:i w:val="0"/>
              </w:rPr>
              <w:t>Sería el 39 aniversario en 2024</w:t>
            </w:r>
          </w:p>
        </w:tc>
      </w:tr>
      <w:tr>
        <w:tc>
          <w:tcPr>
            <w:tcW w:type="dxa" w:w="4706"/>
          </w:tcPr>
          <w:p>
            <w:pPr>
              <w:pStyle w:val="Tabla"/>
            </w:pPr>
            <w:r/>
            <w:r>
              <w:rPr>
                <w:b w:val="0"/>
                <w:i w:val="0"/>
              </w:rPr>
            </w:r>
            <w:r>
              <w:rPr>
                <w:b/>
                <w:i w:val="0"/>
              </w:rPr>
              <w:t>1990</w:t>
            </w:r>
            <w:r>
              <w:rPr>
                <w:b w:val="0"/>
                <w:i w:val="0"/>
              </w:rPr>
            </w:r>
          </w:p>
        </w:tc>
        <w:tc>
          <w:tcPr>
            <w:tcW w:type="dxa" w:w="4706"/>
          </w:tcPr>
          <w:p>
            <w:pPr>
              <w:pStyle w:val="Tabla"/>
            </w:pPr>
            <w:r/>
            <w:r>
              <w:rPr>
                <w:b w:val="0"/>
                <w:i w:val="0"/>
              </w:rPr>
              <w:t>Sería el 34</w:t>
            </w:r>
          </w:p>
        </w:tc>
      </w:tr>
      <w:tr>
        <w:tc>
          <w:tcPr>
            <w:tcW w:type="dxa" w:w="4706"/>
          </w:tcPr>
          <w:p>
            <w:pPr>
              <w:pStyle w:val="Tabla"/>
            </w:pPr>
            <w:r/>
            <w:r>
              <w:rPr>
                <w:b w:val="0"/>
                <w:i w:val="0"/>
              </w:rPr>
            </w:r>
            <w:r>
              <w:rPr>
                <w:b/>
                <w:i w:val="0"/>
              </w:rPr>
              <w:t>1992</w:t>
            </w:r>
            <w:r>
              <w:rPr>
                <w:b w:val="0"/>
                <w:i w:val="0"/>
              </w:rPr>
            </w:r>
          </w:p>
        </w:tc>
        <w:tc>
          <w:tcPr>
            <w:tcW w:type="dxa" w:w="4706"/>
          </w:tcPr>
          <w:p>
            <w:pPr>
              <w:pStyle w:val="Tabla"/>
            </w:pPr>
            <w:r/>
            <w:r>
              <w:rPr>
                <w:b w:val="0"/>
                <w:i w:val="0"/>
              </w:rPr>
              <w:t>Sería el 32</w:t>
            </w:r>
          </w:p>
        </w:tc>
      </w:tr>
    </w:tbl>
    <w:p>
      <w:pPr/>
    </w:p>
    <w:p>
      <w:pPr/>
      <w:r>
        <w:rPr>
          <w:b w:val="0"/>
          <w:i w:val="0"/>
        </w:rPr>
      </w:r>
      <w:r>
        <w:rPr>
          <w:b/>
          <w:i w:val="0"/>
        </w:rPr>
        <w:t>Qué es FORTA, con su nombre completo.</w:t>
      </w:r>
      <w:r>
        <w:rPr>
          <w:b w:val="0"/>
          <w:i w:val="0"/>
        </w:rPr>
        <w:t xml:space="preserve"> Ella misma se rotula «</w:t>
      </w:r>
      <w:r>
        <w:rPr>
          <w:b/>
          <w:i w:val="0"/>
        </w:rPr>
        <w:t>la Federación de Organismos o</w:t>
      </w:r>
      <w:r>
        <w:t xml:space="preserve"> </w:t>
      </w:r>
      <w:r>
        <w:rPr>
          <w:b/>
          <w:i w:val="0"/>
        </w:rPr>
        <w:t>Entidades de Radio y Televisión Autonómicos</w:t>
      </w:r>
      <w:r>
        <w:rPr>
          <w:b w:val="0"/>
          <w:i w:val="0"/>
        </w:rPr>
        <w:t>», y su página «Quiénes somos» explica que «la FORTA</w:t>
      </w:r>
      <w:r>
        <w:t xml:space="preserve"> </w:t>
      </w:r>
      <w:r>
        <w:rPr>
          <w:b w:val="0"/>
          <w:i w:val="0"/>
        </w:rPr>
        <w:t xml:space="preserve">está integrada por </w:t>
      </w:r>
      <w:r>
        <w:rPr>
          <w:b/>
          <w:i w:val="0"/>
        </w:rPr>
        <w:t>doce organismos</w:t>
      </w:r>
      <w:r>
        <w:rPr>
          <w:b w:val="0"/>
          <w:i w:val="0"/>
        </w:rPr>
        <w:t xml:space="preserve"> de radio y televisión autonómicos»: los de </w:t>
      </w:r>
      <w:r>
        <w:rPr>
          <w:b/>
          <w:i w:val="0"/>
        </w:rPr>
        <w:t>Andalucía</w:t>
      </w:r>
      <w:r>
        <w:rPr>
          <w:b w:val="0"/>
          <w:i w:val="0"/>
        </w:rPr>
        <w:t>,</w:t>
      </w:r>
      <w:r>
        <w:t xml:space="preserve"> </w:t>
      </w:r>
      <w:r>
        <w:rPr>
          <w:b w:val="0"/>
          <w:i w:val="0"/>
        </w:rPr>
      </w:r>
      <w:r>
        <w:rPr>
          <w:b/>
          <w:i w:val="0"/>
        </w:rPr>
        <w:t>Cataluña</w:t>
      </w:r>
      <w:r>
        <w:rPr>
          <w:b w:val="0"/>
          <w:i w:val="0"/>
        </w:rPr>
        <w:t xml:space="preserve">, </w:t>
      </w:r>
      <w:r>
        <w:rPr>
          <w:b/>
          <w:i w:val="0"/>
        </w:rPr>
        <w:t>Madrid</w:t>
      </w:r>
      <w:r>
        <w:rPr>
          <w:b w:val="0"/>
          <w:i w:val="0"/>
        </w:rPr>
        <w:t xml:space="preserve">, la </w:t>
      </w:r>
      <w:r>
        <w:rPr>
          <w:b/>
          <w:i w:val="0"/>
        </w:rPr>
        <w:t>Comunidad Valenciana</w:t>
      </w:r>
      <w:r>
        <w:rPr>
          <w:b w:val="0"/>
          <w:i w:val="0"/>
        </w:rPr>
        <w:t xml:space="preserve">, </w:t>
      </w:r>
      <w:r>
        <w:rPr>
          <w:b/>
          <w:i w:val="0"/>
        </w:rPr>
        <w:t>Galicia</w:t>
      </w:r>
      <w:r>
        <w:rPr>
          <w:b w:val="0"/>
          <w:i w:val="0"/>
        </w:rPr>
        <w:t xml:space="preserve">, el </w:t>
      </w:r>
      <w:r>
        <w:rPr>
          <w:b/>
          <w:i w:val="0"/>
        </w:rPr>
        <w:t>País Vasco</w:t>
      </w:r>
      <w:r>
        <w:rPr>
          <w:b w:val="0"/>
          <w:i w:val="0"/>
        </w:rPr>
        <w:t xml:space="preserve">, </w:t>
      </w:r>
      <w:r>
        <w:rPr>
          <w:b/>
          <w:i w:val="0"/>
        </w:rPr>
        <w:t>Canarias</w:t>
      </w:r>
      <w:r>
        <w:rPr>
          <w:b w:val="0"/>
          <w:i w:val="0"/>
        </w:rPr>
        <w:t>,</w:t>
      </w:r>
      <w:r>
        <w:t xml:space="preserve"> </w:t>
      </w:r>
      <w:r>
        <w:rPr>
          <w:b w:val="0"/>
          <w:i w:val="0"/>
        </w:rPr>
      </w:r>
      <w:r>
        <w:rPr>
          <w:b/>
          <w:i w:val="0"/>
        </w:rPr>
        <w:t>Castilla-La Mancha</w:t>
      </w:r>
      <w:r>
        <w:rPr>
          <w:b w:val="0"/>
          <w:i w:val="0"/>
        </w:rPr>
        <w:t xml:space="preserve">, </w:t>
      </w:r>
      <w:r>
        <w:rPr>
          <w:b/>
          <w:i w:val="0"/>
        </w:rPr>
        <w:t>Murcia</w:t>
      </w:r>
      <w:r>
        <w:rPr>
          <w:b w:val="0"/>
          <w:i w:val="0"/>
        </w:rPr>
        <w:t xml:space="preserve">, </w:t>
      </w:r>
      <w:r>
        <w:rPr>
          <w:b/>
          <w:i w:val="0"/>
        </w:rPr>
        <w:t>Aragón</w:t>
      </w:r>
      <w:r>
        <w:rPr>
          <w:b w:val="0"/>
          <w:i w:val="0"/>
        </w:rPr>
        <w:t xml:space="preserve">, </w:t>
      </w:r>
      <w:r>
        <w:rPr>
          <w:b/>
          <w:i w:val="0"/>
        </w:rPr>
        <w:t>Asturias</w:t>
      </w:r>
      <w:r>
        <w:rPr>
          <w:b w:val="0"/>
          <w:i w:val="0"/>
        </w:rPr>
        <w:t xml:space="preserve"> y las </w:t>
      </w:r>
      <w:r>
        <w:rPr>
          <w:b/>
          <w:i w:val="0"/>
        </w:rPr>
        <w:t>Illes Balears</w:t>
      </w:r>
      <w:r>
        <w:rPr>
          <w:b w:val="0"/>
          <w:i w:val="0"/>
        </w:rPr>
        <w:t>.</w:t>
      </w:r>
    </w:p>
    <w:p>
      <w:pPr/>
      <w:r>
        <w:rPr>
          <w:b w:val="0"/>
          <w:i w:val="0"/>
        </w:rPr>
      </w:r>
      <w:r>
        <w:rPr>
          <w:b/>
          <w:i w:val="0"/>
        </w:rPr>
        <w:t>Y para qué sirve</w:t>
      </w:r>
      <w:r>
        <w:rPr>
          <w:b w:val="0"/>
          <w:i w:val="0"/>
        </w:rPr>
        <w:t>, que es lo que suele preguntarse junto a la fecha. Sus propias actividades,</w:t>
      </w:r>
      <w:r>
        <w:t xml:space="preserve"> </w:t>
      </w:r>
      <w:r>
        <w:rPr>
          <w:b w:val="0"/>
          <w:i w:val="0"/>
        </w:rPr>
        <w:t>resumidas de su página:</w:t>
      </w:r>
    </w:p>
    <w:p>
      <w:pPr>
        <w:pStyle w:val="ListBullet"/>
      </w:pPr>
      <w:r>
        <w:rPr>
          <w:b w:val="0"/>
          <w:i w:val="0"/>
        </w:rPr>
      </w:r>
      <w:r>
        <w:rPr>
          <w:b/>
          <w:i w:val="0"/>
        </w:rPr>
        <w:t>Comprar en común</w:t>
      </w:r>
      <w:r>
        <w:rPr>
          <w:b w:val="0"/>
          <w:i w:val="0"/>
        </w:rPr>
        <w:t>: negociar la adquisición de programas y derechos de emisión para todas.</w:t>
      </w:r>
    </w:p>
    <w:p>
      <w:pPr>
        <w:pStyle w:val="ListBullet"/>
      </w:pPr>
      <w:r>
        <w:rPr>
          <w:b w:val="0"/>
          <w:i w:val="0"/>
        </w:rPr>
      </w:r>
      <w:r>
        <w:rPr>
          <w:b/>
          <w:i w:val="0"/>
        </w:rPr>
        <w:t>Vender en común</w:t>
      </w:r>
      <w:r>
        <w:rPr>
          <w:b w:val="0"/>
          <w:i w:val="0"/>
        </w:rPr>
        <w:t>: los contenidos de titularidad compartida y los espacios publicitarios.</w:t>
      </w:r>
    </w:p>
    <w:p>
      <w:pPr>
        <w:pStyle w:val="ListBullet"/>
      </w:pPr>
      <w:r>
        <w:rPr>
          <w:b w:val="0"/>
          <w:i w:val="0"/>
        </w:rPr>
      </w:r>
      <w:r>
        <w:rPr>
          <w:b/>
          <w:i w:val="0"/>
        </w:rPr>
        <w:t>Intercambiar noticias</w:t>
      </w:r>
      <w:r>
        <w:rPr>
          <w:b w:val="0"/>
          <w:i w:val="0"/>
        </w:rPr>
        <w:t>: coordinar el intercambio de contenidos informativos por sus propios</w:t>
      </w:r>
      <w:r>
        <w:t xml:space="preserve"> </w:t>
      </w:r>
      <w:r>
        <w:rPr>
          <w:b w:val="0"/>
          <w:i w:val="0"/>
        </w:rPr>
        <w:t>sistemas.</w:t>
      </w:r>
    </w:p>
    <w:p>
      <w:pPr>
        <w:pStyle w:val="ListBullet"/>
      </w:pPr>
      <w:r>
        <w:rPr>
          <w:b w:val="0"/>
          <w:i w:val="0"/>
        </w:rPr>
      </w:r>
      <w:r>
        <w:rPr>
          <w:b/>
          <w:i w:val="0"/>
        </w:rPr>
        <w:t>Gestionar las redes</w:t>
      </w:r>
      <w:r>
        <w:rPr>
          <w:b w:val="0"/>
          <w:i w:val="0"/>
        </w:rPr>
        <w:t xml:space="preserve"> contratadas para las transmisiones multilaterales y unilaterales.</w:t>
      </w:r>
    </w:p>
    <w:p>
      <w:pPr>
        <w:pStyle w:val="ListBullet"/>
      </w:pPr>
      <w:r>
        <w:rPr>
          <w:b w:val="0"/>
          <w:i w:val="0"/>
        </w:rPr>
      </w:r>
      <w:r>
        <w:rPr>
          <w:b/>
          <w:i w:val="0"/>
        </w:rPr>
        <w:t>Negociar con las entidades de gestión</w:t>
      </w:r>
      <w:r>
        <w:rPr>
          <w:b w:val="0"/>
          <w:i w:val="0"/>
        </w:rPr>
        <w:t xml:space="preserve"> de derechos de autor en nombre de las asociadas.</w:t>
      </w:r>
    </w:p>
    <w:p>
      <w:pPr>
        <w:pStyle w:val="ListBullet"/>
      </w:pPr>
      <w:r>
        <w:rPr>
          <w:b w:val="0"/>
          <w:i w:val="0"/>
        </w:rPr>
      </w:r>
      <w:r>
        <w:rPr>
          <w:b/>
          <w:i w:val="0"/>
        </w:rPr>
        <w:t>Servicio de oficinas</w:t>
      </w:r>
      <w:r>
        <w:rPr>
          <w:b w:val="0"/>
          <w:i w:val="0"/>
        </w:rPr>
        <w:t xml:space="preserve"> para las corresponsalías de las cadenas que lo pidan.</w:t>
      </w:r>
    </w:p>
    <w:p>
      <w:pPr/>
      <w:r>
        <w:rPr>
          <w:b w:val="0"/>
          <w:i w:val="0"/>
        </w:rPr>
      </w:r>
      <w:r>
        <w:rPr>
          <w:b/>
          <w:i w:val="0"/>
        </w:rPr>
        <w:t>La presidencia es rotatoria y por turno estatutario</w:t>
      </w:r>
      <w:r>
        <w:rPr>
          <w:b w:val="0"/>
          <w:i w:val="0"/>
        </w:rPr>
        <w:t xml:space="preserve">, de </w:t>
      </w:r>
      <w:r>
        <w:rPr>
          <w:b/>
          <w:i w:val="0"/>
        </w:rPr>
        <w:t>seis meses</w:t>
      </w:r>
      <w:r>
        <w:rPr>
          <w:b w:val="0"/>
          <w:i w:val="0"/>
        </w:rPr>
        <w:t>: así lo describe la propia</w:t>
      </w:r>
      <w:r>
        <w:t xml:space="preserve"> </w:t>
      </w:r>
      <w:r>
        <w:rPr>
          <w:b w:val="0"/>
          <w:i w:val="0"/>
        </w:rPr>
        <w:t>federación al anunciar en julio de 2024 el nombramiento de su presidenta, «en cumplimiento del turno</w:t>
      </w:r>
      <w:r>
        <w:t xml:space="preserve"> </w:t>
      </w:r>
      <w:r>
        <w:rPr>
          <w:b w:val="0"/>
          <w:i w:val="0"/>
        </w:rPr>
        <w:t xml:space="preserve">rotatorio estatutario». </w:t>
      </w:r>
      <w:r>
        <w:rPr>
          <w:b/>
          <w:i w:val="0"/>
        </w:rPr>
        <w:t>Ese dato importa para el estudio</w:t>
      </w:r>
      <w:r>
        <w:rPr>
          <w:b w:val="0"/>
          <w:i w:val="0"/>
        </w:rPr>
        <w:t>: preguntar «quién preside FORTA» no tiene</w:t>
      </w:r>
      <w:r>
        <w:t xml:space="preserve"> </w:t>
      </w:r>
      <w:r>
        <w:rPr>
          <w:b w:val="0"/>
          <w:i w:val="0"/>
        </w:rPr>
        <w:t>respuesta estable, y por eso el examen pregunta por el año de creación y no por el nombre.</w:t>
      </w:r>
    </w:p>
    <w:p>
      <w:pPr>
        <w:pStyle w:val="Separador"/>
        <w:pBdr>
          <w:bottom w:val="single" w:sz="4" w:color="BBBBBB"/>
        </w:pBdr>
      </w:pPr>
    </w:p>
    <w:p>
      <w:pPr>
        <w:pStyle w:val="Heading2"/>
      </w:pPr>
      <w:r>
        <w:rPr>
          <w:b w:val="0"/>
          <w:i w:val="0"/>
        </w:rPr>
        <w:t>15.3 La Unión Europea de Radiodifusión: UER y EBU</w:t>
      </w:r>
    </w:p>
    <w:p>
      <w:pPr/>
      <w:r>
        <w:rPr>
          <w:b w:val="0"/>
          <w:i w:val="0"/>
        </w:rPr>
      </w:r>
      <w:r>
        <w:rPr>
          <w:b/>
          <w:i w:val="0"/>
        </w:rPr>
        <w:t>La respuesta oficial a la pregunta 55 es que UER y EBU son el mismo organismo</w:t>
      </w:r>
      <w:r>
        <w:rPr>
          <w:b w:val="0"/>
          <w:i w:val="0"/>
        </w:rPr>
        <w:t>, y son las mismas</w:t>
      </w:r>
      <w:r>
        <w:t xml:space="preserve"> </w:t>
      </w:r>
      <w:r>
        <w:rPr>
          <w:b w:val="0"/>
          <w:i w:val="0"/>
        </w:rPr>
        <w:t xml:space="preserve">letras en dos idiomas: </w:t>
      </w:r>
      <w:r>
        <w:rPr>
          <w:b/>
          <w:i w:val="0"/>
        </w:rPr>
        <w:t>U</w:t>
      </w:r>
      <w:r>
        <w:rPr>
          <w:b w:val="0"/>
          <w:i w:val="0"/>
        </w:rPr>
        <w:t xml:space="preserve">nión </w:t>
      </w:r>
      <w:r>
        <w:rPr>
          <w:b/>
          <w:i w:val="0"/>
        </w:rPr>
        <w:t>E</w:t>
      </w:r>
      <w:r>
        <w:rPr>
          <w:b w:val="0"/>
          <w:i w:val="0"/>
        </w:rPr>
        <w:t xml:space="preserve">uropea de </w:t>
      </w:r>
      <w:r>
        <w:rPr>
          <w:b/>
          <w:i w:val="0"/>
        </w:rPr>
        <w:t>R</w:t>
      </w:r>
      <w:r>
        <w:rPr>
          <w:b w:val="0"/>
          <w:i w:val="0"/>
        </w:rPr>
        <w:t xml:space="preserve">adiodifusión en español y </w:t>
      </w:r>
      <w:r>
        <w:rPr>
          <w:b w:val="0"/>
          <w:i/>
        </w:rPr>
        <w:t>European Broadcasting</w:t>
      </w:r>
      <w:r>
        <w:t xml:space="preserve"> </w:t>
      </w:r>
      <w:r>
        <w:rPr>
          <w:b w:val="0"/>
          <w:i/>
        </w:rPr>
        <w:t>Union</w:t>
      </w:r>
      <w:r>
        <w:rPr>
          <w:b w:val="0"/>
          <w:i w:val="0"/>
        </w:rPr>
        <w:t xml:space="preserve"> en inglés.</w:t>
      </w:r>
    </w:p>
    <w:p>
      <w:pPr/>
      <w:r>
        <w:rPr>
          <w:b w:val="0"/>
          <w:i w:val="0"/>
        </w:rPr>
      </w:r>
      <w:r>
        <w:rPr>
          <w:b/>
          <w:i w:val="0"/>
        </w:rPr>
        <w:t>Tres documentos del proyecto lo sostienen, y ninguno es una enciclopedia:</w:t>
      </w:r>
      <w:r>
        <w:rPr>
          <w:b w:val="0"/>
          <w:i w:val="0"/>
        </w:rPr>
      </w:r>
    </w:p>
    <w:p>
      <w:pPr>
        <w:pStyle w:val="ListNumber"/>
      </w:pPr>
      <w:r>
        <w:rPr>
          <w:b w:val="0"/>
          <w:i w:val="0"/>
        </w:rPr>
      </w:r>
      <w:r>
        <w:rPr>
          <w:b/>
          <w:i w:val="0"/>
        </w:rPr>
        <w:t>El III Convenio colectivo de la Corporación RTVE</w:t>
      </w:r>
      <w:r>
        <w:rPr>
          <w:b w:val="0"/>
          <w:i w:val="0"/>
        </w:rPr>
        <w:t xml:space="preserve"> habla, al regular las excedencias, de</w:t>
      </w:r>
      <w:r>
        <w:t xml:space="preserve"> </w:t>
      </w:r>
      <w:r>
        <w:rPr>
          <w:b w:val="0"/>
          <w:i w:val="0"/>
        </w:rPr>
        <w:t>«desarrollar una actividad profesional en un organismo público de carácter nacional de alguno de</w:t>
      </w:r>
      <w:r>
        <w:t xml:space="preserve"> </w:t>
      </w:r>
      <w:r>
        <w:rPr>
          <w:b w:val="0"/>
          <w:i w:val="0"/>
        </w:rPr>
        <w:t xml:space="preserve">los países integrantes activos de la </w:t>
      </w:r>
      <w:r>
        <w:rPr>
          <w:b/>
          <w:i w:val="0"/>
        </w:rPr>
        <w:t>Unión Europea de Radiodifusión (UER)</w:t>
      </w:r>
      <w:r>
        <w:rPr>
          <w:b w:val="0"/>
          <w:i w:val="0"/>
        </w:rPr>
        <w:t>». Ahí está el nombre</w:t>
      </w:r>
      <w:r>
        <w:t xml:space="preserve"> </w:t>
      </w:r>
      <w:r>
        <w:rPr>
          <w:b w:val="0"/>
          <w:i w:val="0"/>
        </w:rPr>
        <w:t xml:space="preserve">español con su sigla, y la figura de los </w:t>
      </w:r>
      <w:r>
        <w:rPr>
          <w:b/>
          <w:i w:val="0"/>
        </w:rPr>
        <w:t>miembros activos</w:t>
      </w:r>
      <w:r>
        <w:rPr>
          <w:b w:val="0"/>
          <w:i w:val="0"/>
        </w:rPr>
        <w:t>.</w:t>
      </w:r>
    </w:p>
    <w:p>
      <w:pPr>
        <w:pStyle w:val="ListNumber"/>
      </w:pPr>
      <w:r>
        <w:rPr>
          <w:b w:val="0"/>
          <w:i w:val="0"/>
        </w:rPr>
      </w:r>
      <w:r>
        <w:rPr>
          <w:b/>
          <w:i w:val="0"/>
        </w:rPr>
        <w:t>El artículo de la revista científica sobre memoria colectiva</w:t>
      </w:r>
      <w:r>
        <w:rPr>
          <w:b w:val="0"/>
          <w:i w:val="0"/>
        </w:rPr>
        <w:t xml:space="preserve"> guardado en las fuentes de archivo</w:t>
      </w:r>
      <w:r>
        <w:t xml:space="preserve"> </w:t>
      </w:r>
      <w:r>
        <w:rPr>
          <w:b w:val="0"/>
          <w:i w:val="0"/>
        </w:rPr>
        <w:t>del proyecto escribe la equivalencia con todas las letras: los estándares de la «unión Europea de</w:t>
      </w:r>
      <w:r>
        <w:t xml:space="preserve"> </w:t>
      </w:r>
      <w:r>
        <w:rPr>
          <w:b w:val="0"/>
          <w:i w:val="0"/>
        </w:rPr>
        <w:t>Radiodifusión (</w:t>
      </w:r>
      <w:r>
        <w:rPr>
          <w:b/>
          <w:i w:val="0"/>
        </w:rPr>
        <w:t>UER/EBU</w:t>
      </w:r>
      <w:r>
        <w:rPr>
          <w:b w:val="0"/>
          <w:i w:val="0"/>
        </w:rPr>
        <w:t>)». Una sigla y la otra, separadas por una barra, para el mismo sujeto.</w:t>
      </w:r>
    </w:p>
    <w:p>
      <w:pPr>
        <w:pStyle w:val="ListNumber"/>
      </w:pPr>
      <w:r>
        <w:rPr>
          <w:b w:val="0"/>
          <w:i w:val="0"/>
        </w:rPr>
      </w:r>
      <w:r>
        <w:rPr>
          <w:b/>
          <w:i w:val="0"/>
        </w:rPr>
        <w:t>La norma europea EN 300 744 del ETSI</w:t>
      </w:r>
      <w:r>
        <w:rPr>
          <w:b w:val="0"/>
          <w:i w:val="0"/>
        </w:rPr>
        <w:t xml:space="preserve"> describe qué es esa organización desde dentro, porque la</w:t>
      </w:r>
      <w:r>
        <w:t xml:space="preserve"> </w:t>
      </w:r>
      <w:r>
        <w:rPr>
          <w:b w:val="0"/>
          <w:i w:val="0"/>
        </w:rPr>
        <w:t xml:space="preserve">redactó con ella: «La </w:t>
      </w:r>
      <w:r>
        <w:rPr>
          <w:b/>
          <w:i w:val="0"/>
        </w:rPr>
        <w:t>EBU</w:t>
      </w:r>
      <w:r>
        <w:rPr>
          <w:b w:val="0"/>
          <w:i w:val="0"/>
        </w:rPr>
        <w:t xml:space="preserve"> es una asociación profesional de organizaciones de radiodifusión cuyo</w:t>
      </w:r>
      <w:r>
        <w:t xml:space="preserve"> </w:t>
      </w:r>
      <w:r>
        <w:rPr>
          <w:b w:val="0"/>
          <w:i w:val="0"/>
        </w:rPr>
        <w:t>trabajo incluye la coordinación de las actividades de sus miembros en los ámbitos técnico, legal,</w:t>
      </w:r>
      <w:r>
        <w:t xml:space="preserve"> </w:t>
      </w:r>
      <w:r>
        <w:rPr>
          <w:b w:val="0"/>
          <w:i w:val="0"/>
        </w:rPr>
        <w:t>de producción de programas y de intercambio de programas. La EBU tiene miembros activos en unos</w:t>
      </w:r>
      <w:r>
        <w:t xml:space="preserve"> </w:t>
      </w:r>
      <w:r>
        <w:rPr>
          <w:b w:val="0"/>
          <w:i w:val="0"/>
        </w:rPr>
      </w:r>
      <w:r>
        <w:rPr>
          <w:b/>
          <w:i w:val="0"/>
        </w:rPr>
        <w:t>60 países</w:t>
      </w:r>
      <w:r>
        <w:rPr>
          <w:b w:val="0"/>
          <w:i w:val="0"/>
        </w:rPr>
        <w:t xml:space="preserve"> del área europea de radiodifusión; su sede está en </w:t>
      </w:r>
      <w:r>
        <w:rPr>
          <w:b/>
          <w:i w:val="0"/>
        </w:rPr>
        <w:t>Ginebra</w:t>
      </w:r>
      <w:r>
        <w:rPr>
          <w:b w:val="0"/>
          <w:i w:val="0"/>
        </w:rPr>
        <w:t>.»</w:t>
      </w:r>
    </w:p>
    <w:p>
      <w:pPr/>
      <w:r>
        <w:rPr>
          <w:b w:val="0"/>
          <w:i w:val="0"/>
        </w:rPr>
      </w:r>
      <w:r>
        <w:rPr>
          <w:b/>
          <w:i w:val="0"/>
        </w:rPr>
        <w:t>Las tres opciones falsas caen contra esa equivalencia: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t>«Organismos diferentes de televisión»</w:t>
            </w:r>
          </w:p>
        </w:tc>
        <w:tc>
          <w:tcPr>
            <w:tcW w:type="dxa" w:w="4706"/>
          </w:tcPr>
          <w:p>
            <w:pPr>
              <w:pStyle w:val="Tabla"/>
            </w:pPr>
            <w:r/>
            <w:r>
              <w:rPr>
                <w:b w:val="0"/>
                <w:i w:val="0"/>
              </w:rPr>
              <w:t>Es el mismo, con nombre en dos lenguas</w:t>
            </w:r>
          </w:p>
        </w:tc>
      </w:tr>
      <w:tr>
        <w:tc>
          <w:tcPr>
            <w:tcW w:type="dxa" w:w="4706"/>
          </w:tcPr>
          <w:p>
            <w:pPr>
              <w:pStyle w:val="Tabla"/>
            </w:pPr>
            <w:r/>
            <w:r>
              <w:rPr>
                <w:b w:val="0"/>
                <w:i w:val="0"/>
              </w:rPr>
              <w:t>«Un organismo europeo (UER) y otro norteamericano (EBU)»</w:t>
            </w:r>
          </w:p>
        </w:tc>
        <w:tc>
          <w:tcPr>
            <w:tcW w:type="dxa" w:w="4706"/>
          </w:tcPr>
          <w:p>
            <w:pPr>
              <w:pStyle w:val="Tabla"/>
            </w:pPr>
            <w:r/>
            <w:r>
              <w:rPr>
                <w:b w:val="0"/>
                <w:i w:val="0"/>
              </w:rPr>
              <w:t xml:space="preserve">La </w:t>
            </w:r>
            <w:r>
              <w:rPr>
                <w:b/>
                <w:i w:val="0"/>
              </w:rPr>
              <w:t>E</w:t>
            </w:r>
            <w:r>
              <w:rPr>
                <w:b w:val="0"/>
                <w:i w:val="0"/>
              </w:rPr>
              <w:t xml:space="preserve"> de EBU es de </w:t>
            </w:r>
            <w:r>
              <w:rPr>
                <w:b w:val="0"/>
                <w:i/>
              </w:rPr>
              <w:t>European</w:t>
            </w:r>
            <w:r>
              <w:rPr>
                <w:b w:val="0"/>
                <w:i w:val="0"/>
              </w:rPr>
              <w:t>, no de americano</w:t>
            </w:r>
          </w:p>
        </w:tc>
      </w:tr>
      <w:tr>
        <w:tc>
          <w:tcPr>
            <w:tcW w:type="dxa" w:w="4706"/>
          </w:tcPr>
          <w:p>
            <w:pPr>
              <w:pStyle w:val="Tabla"/>
            </w:pPr>
            <w:r/>
            <w:r>
              <w:rPr>
                <w:b w:val="0"/>
                <w:i w:val="0"/>
              </w:rPr>
              <w:t>«Dos asociaciones de televidentes»</w:t>
            </w:r>
          </w:p>
        </w:tc>
        <w:tc>
          <w:tcPr>
            <w:tcW w:type="dxa" w:w="4706"/>
          </w:tcPr>
          <w:p>
            <w:pPr>
              <w:pStyle w:val="Tabla"/>
            </w:pPr>
            <w:r/>
            <w:r>
              <w:rPr>
                <w:b w:val="0"/>
                <w:i w:val="0"/>
              </w:rPr>
              <w:t xml:space="preserve">Es una asociación </w:t>
            </w:r>
            <w:r>
              <w:rPr>
                <w:b/>
                <w:i w:val="0"/>
              </w:rPr>
              <w:t>de radiodifusores</w:t>
            </w:r>
            <w:r>
              <w:rPr>
                <w:b w:val="0"/>
                <w:i w:val="0"/>
              </w:rPr>
              <w:t>, no de público</w:t>
            </w:r>
          </w:p>
        </w:tc>
      </w:tr>
    </w:tbl>
    <w:p>
      <w:pPr/>
    </w:p>
    <w:p>
      <w:pPr/>
      <w:r>
        <w:rPr>
          <w:b w:val="0"/>
          <w:i w:val="0"/>
        </w:rPr>
      </w:r>
      <w:r>
        <w:rPr>
          <w:b/>
          <w:i w:val="0"/>
        </w:rPr>
        <w:t>El comité que explica por qué la EBU aparece en una norma del ETSI.</w:t>
      </w:r>
      <w:r>
        <w:rPr>
          <w:b w:val="0"/>
          <w:i w:val="0"/>
        </w:rPr>
        <w:t xml:space="preserve"> El prólogo de la EN 300 744</w:t>
      </w:r>
      <w:r>
        <w:t xml:space="preserve"> </w:t>
      </w:r>
      <w:r>
        <w:rPr>
          <w:b w:val="0"/>
          <w:i w:val="0"/>
        </w:rPr>
        <w:t xml:space="preserve">cuenta que el </w:t>
      </w:r>
      <w:r>
        <w:rPr>
          <w:b/>
          <w:i w:val="0"/>
        </w:rPr>
        <w:t>comité técnico conjunto de radiodifusión</w:t>
      </w:r>
      <w:r>
        <w:rPr>
          <w:b w:val="0"/>
          <w:i w:val="0"/>
        </w:rPr>
        <w:t xml:space="preserve"> —</w:t>
      </w:r>
      <w:r>
        <w:rPr>
          <w:b/>
          <w:i w:val="0"/>
        </w:rPr>
        <w:t>EBU/ETSI JTC Broadcast</w:t>
      </w:r>
      <w:r>
        <w:rPr>
          <w:b w:val="0"/>
          <w:i w:val="0"/>
        </w:rPr>
        <w:t>— se creó en</w:t>
      </w:r>
      <w:r>
        <w:t xml:space="preserve"> </w:t>
      </w:r>
      <w:r>
        <w:rPr>
          <w:b w:val="0"/>
          <w:i w:val="0"/>
        </w:rPr>
      </w:r>
      <w:r>
        <w:rPr>
          <w:b/>
          <w:i w:val="0"/>
        </w:rPr>
        <w:t>1990</w:t>
      </w:r>
      <w:r>
        <w:rPr>
          <w:b w:val="0"/>
          <w:i w:val="0"/>
        </w:rPr>
        <w:t xml:space="preserve"> para coordinar la redacción de normas del ámbito de la radiodifusión, y que </w:t>
      </w:r>
      <w:r>
        <w:rPr>
          <w:b/>
          <w:i w:val="0"/>
        </w:rPr>
        <w:t>desde 1995</w:t>
      </w:r>
      <w:r>
        <w:rPr>
          <w:b w:val="0"/>
          <w:i w:val="0"/>
        </w:rPr>
        <w:t xml:space="preserve"> es</w:t>
      </w:r>
      <w:r>
        <w:t xml:space="preserve"> </w:t>
      </w:r>
      <w:r>
        <w:rPr>
          <w:b w:val="0"/>
          <w:i w:val="0"/>
        </w:rPr>
        <w:t xml:space="preserve">tripartito porque se sumó </w:t>
      </w:r>
      <w:r>
        <w:rPr>
          <w:b/>
          <w:i w:val="0"/>
        </w:rPr>
        <w:t>CENELEC</w:t>
      </w:r>
      <w:r>
        <w:rPr>
          <w:b w:val="0"/>
          <w:i w:val="0"/>
        </w:rPr>
        <w:t>, responsable de la normalización de receptores de radio y</w:t>
      </w:r>
      <w:r>
        <w:t xml:space="preserve"> </w:t>
      </w:r>
      <w:r>
        <w:rPr>
          <w:b w:val="0"/>
          <w:i w:val="0"/>
        </w:rPr>
        <w:t xml:space="preserve">televisión. </w:t>
      </w:r>
      <w:r>
        <w:rPr>
          <w:b/>
          <w:i w:val="0"/>
        </w:rPr>
        <w:t>La UER no es sólo un club de cadenas: es coautora de las normas europeas de difusión</w:t>
      </w:r>
      <w:r>
        <w:rPr>
          <w:b w:val="0"/>
          <w:i w:val="0"/>
        </w:rPr>
        <w:t>,</w:t>
      </w:r>
      <w:r>
        <w:t xml:space="preserve"> </w:t>
      </w:r>
      <w:r>
        <w:rPr>
          <w:b w:val="0"/>
          <w:i w:val="0"/>
        </w:rPr>
        <w:t>y ésa es la razón por la que su nombre aparece en el copyright de la norma junto al del ETSI.</w:t>
      </w:r>
    </w:p>
    <w:p>
      <w:pPr/>
      <w:r>
        <w:rPr>
          <w:b w:val="0"/>
          <w:i w:val="0"/>
        </w:rPr>
      </w:r>
      <w:r>
        <w:rPr>
          <w:b/>
          <w:i w:val="0"/>
        </w:rPr>
        <w:t>Aviso sobre esta fuente.</w:t>
      </w:r>
      <w:r>
        <w:rPr>
          <w:b w:val="0"/>
          <w:i w:val="0"/>
        </w:rPr>
        <w:t xml:space="preserve"> El sitio de la UER </w:t>
      </w:r>
      <w:r>
        <w:rPr>
          <w:b/>
          <w:i w:val="0"/>
        </w:rPr>
        <w:t>no se ha podido leer</w:t>
      </w:r>
      <w:r>
        <w:rPr>
          <w:b w:val="0"/>
          <w:i w:val="0"/>
        </w:rPr>
        <w:t>: responde «prohibido» a la</w:t>
      </w:r>
      <w:r>
        <w:t xml:space="preserve"> </w:t>
      </w:r>
      <w:r>
        <w:rPr>
          <w:b w:val="0"/>
          <w:i w:val="0"/>
        </w:rPr>
        <w:t xml:space="preserve">consulta automática </w:t>
      </w:r>
      <w:r>
        <w:rPr>
          <w:b/>
          <w:i w:val="0"/>
        </w:rPr>
        <w:t>incluso con agente de navegador</w:t>
      </w:r>
      <w:r>
        <w:rPr>
          <w:b w:val="0"/>
          <w:i w:val="0"/>
        </w:rPr>
        <w:t>, y así consta en el registro de fuentes del</w:t>
      </w:r>
      <w:r>
        <w:t xml:space="preserve"> </w:t>
      </w:r>
      <w:r>
        <w:rPr>
          <w:b w:val="0"/>
          <w:i w:val="0"/>
        </w:rPr>
        <w:t xml:space="preserve">proyecto. </w:t>
      </w:r>
      <w:r>
        <w:rPr>
          <w:b/>
          <w:i w:val="0"/>
        </w:rPr>
        <w:t>Lo que este epígrafe afirma no sale de su página, sino de tres documentos ajenos que la</w:t>
      </w:r>
      <w:r>
        <w:t xml:space="preserve"> </w:t>
      </w:r>
      <w:r>
        <w:rPr>
          <w:b/>
          <w:i w:val="0"/>
        </w:rPr>
        <w:t>nombran</w:t>
      </w:r>
      <w:r>
        <w:rPr>
          <w:b w:val="0"/>
          <w:i w:val="0"/>
        </w:rPr>
        <w:t>, y va dicho para que se sepa de dónde viene cada frase.</w:t>
      </w:r>
    </w:p>
    <w:p>
      <w:pPr>
        <w:pStyle w:val="Separador"/>
        <w:pBdr>
          <w:bottom w:val="single" w:sz="4" w:color="BBBBBB"/>
        </w:pBdr>
      </w:pPr>
    </w:p>
    <w:p>
      <w:pPr>
        <w:pStyle w:val="Heading2"/>
      </w:pPr>
      <w:r>
        <w:rPr>
          <w:b w:val="0"/>
          <w:i w:val="0"/>
        </w:rPr>
        <w:t>15.4 Quién otorga las licencias de televisión</w:t>
      </w:r>
    </w:p>
    <w:p>
      <w:pPr/>
      <w:r>
        <w:rPr>
          <w:b w:val="0"/>
          <w:i w:val="0"/>
        </w:rPr>
      </w:r>
      <w:r>
        <w:rPr>
          <w:b/>
          <w:i w:val="0"/>
        </w:rPr>
        <w:t>Ésta es la única pregunta del tema que se contesta con ley</w:t>
      </w:r>
      <w:r>
        <w:rPr>
          <w:b w:val="0"/>
          <w:i w:val="0"/>
        </w:rPr>
        <w:t xml:space="preserve">, y la ley es la </w:t>
      </w:r>
      <w:r>
        <w:rPr>
          <w:b/>
          <w:i w:val="0"/>
        </w:rPr>
        <w:t>Ley 13/2022, de 7 de</w:t>
      </w:r>
      <w:r>
        <w:t xml:space="preserve"> </w:t>
      </w:r>
      <w:r>
        <w:rPr>
          <w:b/>
          <w:i w:val="0"/>
        </w:rPr>
        <w:t>julio, General de Comunicación Audiovisual</w:t>
      </w:r>
      <w:r>
        <w:rPr>
          <w:b w:val="0"/>
          <w:i w:val="0"/>
        </w:rPr>
        <w:t>, vigente al corte de 21 de diciembre de 2022.</w:t>
      </w:r>
    </w:p>
    <w:p>
      <w:pPr/>
      <w:r>
        <w:rPr>
          <w:b w:val="0"/>
          <w:i w:val="0"/>
        </w:rPr>
      </w:r>
      <w:r>
        <w:rPr>
          <w:b/>
          <w:i w:val="0"/>
        </w:rPr>
        <w:t>Artículo 23</w:t>
      </w:r>
      <w:r>
        <w:rPr>
          <w:b w:val="0"/>
          <w:i w:val="0"/>
        </w:rPr>
        <w:t>, «Competencia para el otorgamiento de licencias de ámbito autonómico y local»:</w:t>
      </w:r>
      <w:r>
        <w:t xml:space="preserve"> </w:t>
      </w:r>
      <w:r>
        <w:rPr>
          <w:b w:val="0"/>
          <w:i w:val="0"/>
        </w:rPr>
        <w:t>«</w:t>
      </w:r>
      <w:r>
        <w:rPr>
          <w:b/>
          <w:i w:val="0"/>
        </w:rPr>
        <w:t>Corresponde a las Comunidades Autónomas determinar la autoridad audiovisual competente para</w:t>
      </w:r>
      <w:r>
        <w:t xml:space="preserve"> </w:t>
      </w:r>
      <w:r>
        <w:rPr>
          <w:b/>
          <w:i w:val="0"/>
        </w:rPr>
        <w:t>otorgar licencias para la prestación de servicios de comunicación audiovisual televisivos mediante</w:t>
      </w:r>
      <w:r>
        <w:t xml:space="preserve"> </w:t>
      </w:r>
      <w:r>
        <w:rPr>
          <w:b/>
          <w:i w:val="0"/>
        </w:rPr>
        <w:t>ondas hertzianas terrestres de ámbito autonómico y local.</w:t>
      </w:r>
      <w:r>
        <w:rPr>
          <w:b w:val="0"/>
          <w:i w:val="0"/>
        </w:rPr>
        <w:t>»</w:t>
      </w:r>
    </w:p>
    <w:p>
      <w:pPr/>
      <w:r>
        <w:rPr>
          <w:b w:val="0"/>
          <w:i w:val="0"/>
        </w:rPr>
        <w:t>El artículo anterior cierra el otro lado del reparto.</w:t>
      </w:r>
    </w:p>
    <w:p>
      <w:pPr/>
      <w:r>
        <w:rPr>
          <w:b w:val="0"/>
          <w:i w:val="0"/>
        </w:rPr>
      </w:r>
      <w:r>
        <w:rPr>
          <w:b/>
          <w:i w:val="0"/>
        </w:rPr>
        <w:t>Artículo 22</w:t>
      </w:r>
      <w:r>
        <w:rPr>
          <w:b w:val="0"/>
          <w:i w:val="0"/>
        </w:rPr>
        <w:t>, sobre la competencia estatal: «El otorgamiento de licencias</w:t>
      </w:r>
      <w:r>
        <w:t xml:space="preserve"> </w:t>
      </w:r>
      <w:r>
        <w:rPr>
          <w:b w:val="0"/>
          <w:i w:val="0"/>
        </w:rPr>
        <w:t>para la prestación del servicio de comunicación audiovisual televisivo mediante ondas hertzianas</w:t>
      </w:r>
      <w:r>
        <w:t xml:space="preserve"> </w:t>
      </w:r>
      <w:r>
        <w:rPr>
          <w:b w:val="0"/>
          <w:i w:val="0"/>
        </w:rPr>
        <w:t xml:space="preserve">terrestres </w:t>
      </w:r>
      <w:r>
        <w:rPr>
          <w:b/>
          <w:i w:val="0"/>
        </w:rPr>
        <w:t>de ámbito estatal corresponde al Consejo de Ministros</w:t>
      </w:r>
      <w:r>
        <w:rPr>
          <w:b w:val="0"/>
          <w:i w:val="0"/>
        </w:rPr>
        <w:t>.»</w:t>
      </w:r>
    </w:p>
    <w:p>
      <w:pPr>
        <w:pStyle w:val="Separador"/>
        <w:pBdr>
          <w:bottom w:val="single" w:sz="4" w:color="BBBBBB"/>
        </w:pBdr>
      </w:pPr>
    </w:p>
    <w:p>
      <w:pPr/>
      <w:r>
        <w:rPr>
          <w:b w:val="0"/>
          <w:i w:val="0"/>
        </w:rPr>
        <w:t xml:space="preserve">Con los dos artículos delante, </w:t>
      </w:r>
      <w:r>
        <w:rPr>
          <w:b/>
          <w:i w:val="0"/>
        </w:rPr>
        <w:t>la pregunta 74 se responde sola</w:t>
      </w:r>
      <w:r>
        <w:rPr>
          <w:b w:val="0"/>
          <w:i w:val="0"/>
        </w:rPr>
        <w:t>: lo autonómico y lo local es de las</w:t>
      </w:r>
      <w:r>
        <w:t xml:space="preserve"> </w:t>
      </w:r>
      <w:r>
        <w:rPr>
          <w:b w:val="0"/>
          <w:i w:val="0"/>
        </w:rPr>
      </w:r>
      <w:r>
        <w:rPr>
          <w:b/>
          <w:i w:val="0"/>
        </w:rPr>
        <w:t>Comunidades Autónomas</w:t>
      </w:r>
      <w:r>
        <w:rPr>
          <w:b w:val="0"/>
          <w:i w:val="0"/>
        </w:rPr>
        <w:t xml:space="preserve">; lo estatal, del </w:t>
      </w:r>
      <w:r>
        <w:rPr>
          <w:b/>
          <w:i w:val="0"/>
        </w:rPr>
        <w:t>Consejo de Ministros</w:t>
      </w:r>
      <w:r>
        <w:rPr>
          <w:b w:val="0"/>
          <w:i w:val="0"/>
        </w:rPr>
        <w:t>.</w:t>
      </w:r>
    </w:p>
    <w:p>
      <w:pPr/>
      <w:r>
        <w:rPr>
          <w:b w:val="0"/>
          <w:i w:val="0"/>
        </w:rPr>
        <w:t>Y las tres opciones falsas se explican una a una: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El Gobierno central</w:t>
            </w:r>
            <w:r>
              <w:rPr>
                <w:b w:val="0"/>
                <w:i w:val="0"/>
              </w:rPr>
            </w:r>
          </w:p>
        </w:tc>
        <w:tc>
          <w:tcPr>
            <w:tcW w:type="dxa" w:w="4706"/>
          </w:tcPr>
          <w:p>
            <w:pPr>
              <w:pStyle w:val="Tabla"/>
            </w:pPr>
            <w:r/>
            <w:r>
              <w:rPr>
                <w:b w:val="0"/>
                <w:i w:val="0"/>
              </w:rPr>
              <w:t xml:space="preserve">Sólo otorga </w:t>
            </w:r>
            <w:r>
              <w:rPr>
                <w:b/>
                <w:i w:val="0"/>
              </w:rPr>
              <w:t>las de ámbito estatal</w:t>
            </w:r>
            <w:r>
              <w:rPr>
                <w:b w:val="0"/>
                <w:i w:val="0"/>
              </w:rPr>
              <w:t>, y por acuerdo del Consejo de Ministros</w:t>
            </w:r>
          </w:p>
        </w:tc>
      </w:tr>
      <w:tr>
        <w:tc>
          <w:tcPr>
            <w:tcW w:type="dxa" w:w="4706"/>
          </w:tcPr>
          <w:p>
            <w:pPr>
              <w:pStyle w:val="Tabla"/>
            </w:pPr>
            <w:r/>
            <w:r>
              <w:rPr>
                <w:b w:val="0"/>
                <w:i w:val="0"/>
              </w:rPr>
            </w:r>
            <w:r>
              <w:rPr>
                <w:b/>
                <w:i w:val="0"/>
              </w:rPr>
              <w:t>Ayuntamientos y corporaciones municipales</w:t>
            </w:r>
            <w:r>
              <w:rPr>
                <w:b w:val="0"/>
                <w:i w:val="0"/>
              </w:rPr>
            </w:r>
          </w:p>
        </w:tc>
        <w:tc>
          <w:tcPr>
            <w:tcW w:type="dxa" w:w="4706"/>
          </w:tcPr>
          <w:p>
            <w:pPr>
              <w:pStyle w:val="Tabla"/>
            </w:pPr>
            <w:r/>
            <w:r>
              <w:rPr>
                <w:b w:val="0"/>
                <w:i w:val="0"/>
              </w:rPr>
              <w:t xml:space="preserve">La ley </w:t>
            </w:r>
            <w:r>
              <w:rPr>
                <w:b/>
                <w:i w:val="0"/>
              </w:rPr>
              <w:t>no les da</w:t>
            </w:r>
            <w:r>
              <w:rPr>
                <w:b w:val="0"/>
                <w:i w:val="0"/>
              </w:rPr>
              <w:t xml:space="preserve"> la competencia: las licencias </w:t>
            </w:r>
            <w:r>
              <w:rPr>
                <w:b/>
                <w:i w:val="0"/>
              </w:rPr>
              <w:t>locales</w:t>
            </w:r>
            <w:r>
              <w:rPr>
                <w:b w:val="0"/>
                <w:i w:val="0"/>
              </w:rPr>
              <w:t xml:space="preserve"> también las otorga la autoridad que designe la Comunidad Autónoma</w:t>
            </w:r>
          </w:p>
        </w:tc>
      </w:tr>
      <w:tr>
        <w:tc>
          <w:tcPr>
            <w:tcW w:type="dxa" w:w="4706"/>
          </w:tcPr>
          <w:p>
            <w:pPr>
              <w:pStyle w:val="Tabla"/>
            </w:pPr>
            <w:r/>
            <w:r>
              <w:rPr>
                <w:b w:val="0"/>
                <w:i w:val="0"/>
              </w:rPr>
            </w:r>
            <w:r>
              <w:rPr>
                <w:b/>
                <w:i w:val="0"/>
              </w:rPr>
              <w:t>Un «Consejo Audiovisual Nacional»</w:t>
            </w:r>
            <w:r>
              <w:rPr>
                <w:b w:val="0"/>
                <w:i w:val="0"/>
              </w:rPr>
            </w:r>
          </w:p>
        </w:tc>
        <w:tc>
          <w:tcPr>
            <w:tcW w:type="dxa" w:w="4706"/>
          </w:tcPr>
          <w:p>
            <w:pPr>
              <w:pStyle w:val="Tabla"/>
            </w:pPr>
            <w:r/>
            <w:r>
              <w:rPr>
                <w:b w:val="0"/>
                <w:i w:val="0"/>
              </w:rPr>
            </w:r>
            <w:r>
              <w:rPr>
                <w:b/>
                <w:i w:val="0"/>
              </w:rPr>
              <w:t>No existe con ese nombre</w:t>
            </w:r>
            <w:r>
              <w:rPr>
                <w:b w:val="0"/>
                <w:i w:val="0"/>
              </w:rPr>
              <w:t xml:space="preserve">: la autoridad audiovisual estatal es la </w:t>
            </w:r>
            <w:r>
              <w:rPr>
                <w:b/>
                <w:i w:val="0"/>
              </w:rPr>
              <w:t>CNMC</w:t>
            </w:r>
            <w:r>
              <w:rPr>
                <w:b w:val="0"/>
                <w:i w:val="0"/>
              </w:rPr>
            </w:r>
          </w:p>
        </w:tc>
      </w:tr>
    </w:tbl>
    <w:p>
      <w:pPr/>
    </w:p>
    <w:p>
      <w:pPr/>
      <w:r>
        <w:rPr>
          <w:b w:val="0"/>
          <w:i w:val="0"/>
        </w:rPr>
      </w:r>
      <w:r>
        <w:rPr>
          <w:b/>
          <w:i w:val="0"/>
        </w:rPr>
        <w:t>El matiz que el enunciado no dice y conviene tener claro.</w:t>
      </w:r>
      <w:r>
        <w:rPr>
          <w:b w:val="0"/>
          <w:i w:val="0"/>
        </w:rPr>
        <w:t xml:space="preserve"> La ley no dice que la licencia la</w:t>
      </w:r>
      <w:r>
        <w:t xml:space="preserve"> </w:t>
      </w:r>
      <w:r>
        <w:rPr>
          <w:b w:val="0"/>
          <w:i w:val="0"/>
        </w:rPr>
        <w:t xml:space="preserve">otorgue «la Comunidad Autónoma» sin más: dice que </w:t>
      </w:r>
      <w:r>
        <w:rPr>
          <w:b/>
          <w:i w:val="0"/>
        </w:rPr>
        <w:t>le corresponde a ella determinar cuál es la</w:t>
      </w:r>
      <w:r>
        <w:t xml:space="preserve"> </w:t>
      </w:r>
      <w:r>
        <w:rPr>
          <w:b/>
          <w:i w:val="0"/>
        </w:rPr>
        <w:t>autoridad audiovisual competente</w:t>
      </w:r>
      <w:r>
        <w:rPr>
          <w:b w:val="0"/>
          <w:i w:val="0"/>
        </w:rPr>
        <w:t xml:space="preserve"> para otorgarla. Unas comunidades han creado un consejo audiovisual</w:t>
      </w:r>
      <w:r>
        <w:t xml:space="preserve"> </w:t>
      </w:r>
      <w:r>
        <w:rPr>
          <w:b w:val="0"/>
          <w:i w:val="0"/>
        </w:rPr>
        <w:t xml:space="preserve">propio y otras se lo encomiendan a una dirección general. </w:t>
      </w:r>
      <w:r>
        <w:rPr>
          <w:b/>
          <w:i w:val="0"/>
        </w:rPr>
        <w:t>La respuesta de la pregunta sigue siendo</w:t>
      </w:r>
      <w:r>
        <w:t xml:space="preserve"> </w:t>
      </w:r>
      <w:r>
        <w:rPr>
          <w:b/>
          <w:i w:val="0"/>
        </w:rPr>
        <w:t>la misma</w:t>
      </w:r>
      <w:r>
        <w:rPr>
          <w:b w:val="0"/>
          <w:i w:val="0"/>
        </w:rPr>
        <w:t xml:space="preserve"> —la decisión es autonómica—, pero la diferencia importa cuando lo que se pregunta es</w:t>
      </w:r>
      <w:r>
        <w:t xml:space="preserve"> </w:t>
      </w:r>
      <w:r>
        <w:rPr>
          <w:b w:val="0"/>
          <w:i w:val="0"/>
        </w:rPr>
      </w:r>
      <w:r>
        <w:rPr>
          <w:b/>
          <w:i w:val="0"/>
        </w:rPr>
        <w:t>quién firma</w:t>
      </w:r>
      <w:r>
        <w:rPr>
          <w:b w:val="0"/>
          <w:i w:val="0"/>
        </w:rPr>
        <w:t>.</w:t>
      </w:r>
    </w:p>
    <w:p>
      <w:pPr/>
      <w:r>
        <w:rPr>
          <w:b w:val="0"/>
          <w:i w:val="0"/>
        </w:rPr>
      </w:r>
      <w:r>
        <w:rPr>
          <w:b/>
          <w:i w:val="0"/>
        </w:rPr>
        <w:t>Y una distinción de vocabulario que atraviesa toda la ley</w:t>
      </w:r>
      <w:r>
        <w:rPr>
          <w:b w:val="0"/>
          <w:i w:val="0"/>
        </w:rPr>
        <w:t xml:space="preserve">: la </w:t>
      </w:r>
      <w:r>
        <w:rPr>
          <w:b/>
          <w:i w:val="0"/>
        </w:rPr>
        <w:t>licencia</w:t>
      </w:r>
      <w:r>
        <w:rPr>
          <w:b w:val="0"/>
          <w:i w:val="0"/>
        </w:rPr>
        <w:t xml:space="preserve"> es para las ondas</w:t>
      </w:r>
      <w:r>
        <w:t xml:space="preserve"> </w:t>
      </w:r>
      <w:r>
        <w:rPr>
          <w:b w:val="0"/>
          <w:i w:val="0"/>
        </w:rPr>
        <w:t>hertzianas terrestres, que usan un espectro limitado y por eso hay que repartirlo por concurso; para</w:t>
      </w:r>
      <w:r>
        <w:t xml:space="preserve"> </w:t>
      </w:r>
      <w:r>
        <w:rPr>
          <w:b w:val="0"/>
          <w:i w:val="0"/>
        </w:rPr>
        <w:t xml:space="preserve">los demás servicios —cable, satélite, internet— basta la </w:t>
      </w:r>
      <w:r>
        <w:rPr>
          <w:b/>
          <w:i w:val="0"/>
        </w:rPr>
        <w:t>comunicación previa</w:t>
      </w:r>
      <w:r>
        <w:rPr>
          <w:b w:val="0"/>
          <w:i w:val="0"/>
        </w:rPr>
        <w:t xml:space="preserve"> ante la autoridad</w:t>
      </w:r>
      <w:r>
        <w:t xml:space="preserve"> </w:t>
      </w:r>
      <w:r>
        <w:rPr>
          <w:b w:val="0"/>
          <w:i w:val="0"/>
        </w:rPr>
        <w:t xml:space="preserve">audiovisual. </w:t>
      </w:r>
      <w:r>
        <w:rPr>
          <w:b/>
          <w:i w:val="0"/>
        </w:rPr>
        <w:t>La pregunta habla de ondas hertzianas, y por eso habla de licencias.</w:t>
      </w:r>
      <w:r>
        <w:rPr>
          <w:b w:val="0"/>
          <w:i w:val="0"/>
        </w:rPr>
      </w:r>
    </w:p>
    <w:p>
      <w:pPr>
        <w:pStyle w:val="Separador"/>
        <w:pBdr>
          <w:bottom w:val="single" w:sz="4" w:color="BBBBBB"/>
        </w:pBdr>
      </w:pPr>
    </w:p>
    <w:p>
      <w:pPr>
        <w:pStyle w:val="Heading2"/>
      </w:pPr>
      <w:r>
        <w:rPr>
          <w:b w:val="0"/>
          <w:i w:val="0"/>
        </w:rPr>
        <w:t>15.5 Las asociaciones profesionales: CIMA y las que no lo son</w:t>
      </w:r>
    </w:p>
    <w:p>
      <w:pPr/>
      <w:r>
        <w:rPr>
          <w:b w:val="0"/>
          <w:i w:val="0"/>
        </w:rPr>
      </w:r>
      <w:r>
        <w:rPr>
          <w:b/>
          <w:i w:val="0"/>
        </w:rPr>
        <w:t>La respuesta oficial a la pregunta 72 es CIMA</w:t>
      </w:r>
      <w:r>
        <w:rPr>
          <w:b w:val="0"/>
          <w:i w:val="0"/>
        </w:rPr>
        <w:t>, y la asociación lo dice en su portada con las</w:t>
      </w:r>
      <w:r>
        <w:t xml:space="preserve"> </w:t>
      </w:r>
      <w:r>
        <w:rPr>
          <w:b w:val="0"/>
          <w:i w:val="0"/>
        </w:rPr>
        <w:t>mismas palabras del enunciado: se presenta como la «</w:t>
      </w:r>
      <w:r>
        <w:rPr>
          <w:b/>
          <w:i w:val="0"/>
        </w:rPr>
        <w:t>Asociación de Mujeres Cineastas y de Medios</w:t>
      </w:r>
      <w:r>
        <w:t xml:space="preserve"> </w:t>
      </w:r>
      <w:r>
        <w:rPr>
          <w:b/>
          <w:i w:val="0"/>
        </w:rPr>
        <w:t>Audiovisuales</w:t>
      </w:r>
      <w:r>
        <w:rPr>
          <w:b w:val="0"/>
          <w:i w:val="0"/>
        </w:rPr>
        <w:t>» y explica su fin así: «</w:t>
      </w:r>
      <w:r>
        <w:rPr>
          <w:b/>
          <w:i w:val="0"/>
        </w:rPr>
        <w:t>Fomentamos la presencia igualitaria de las mujeres cineastas</w:t>
      </w:r>
      <w:r>
        <w:t xml:space="preserve"> </w:t>
      </w:r>
      <w:r>
        <w:rPr>
          <w:b/>
          <w:i w:val="0"/>
        </w:rPr>
        <w:t>y profesionales del sector audiovisual contribuyendo a una representación plural y diversa.</w:t>
      </w:r>
      <w:r>
        <w:rPr>
          <w:b w:val="0"/>
          <w:i w:val="0"/>
        </w:rPr>
        <w:t>»</w:t>
      </w:r>
    </w:p>
    <w:p>
      <w:pPr/>
      <w:r>
        <w:rPr>
          <w:b w:val="0"/>
          <w:i w:val="0"/>
        </w:rPr>
      </w:r>
      <w:r>
        <w:rPr>
          <w:b/>
          <w:i w:val="0"/>
        </w:rPr>
        <w:t>El enunciado pregunta por «fomentar la presencia igualitaria y equilibrada de mujeres del sector en</w:t>
      </w:r>
      <w:r>
        <w:t xml:space="preserve"> </w:t>
      </w:r>
      <w:r>
        <w:rPr>
          <w:b/>
          <w:i w:val="0"/>
        </w:rPr>
        <w:t>el medio audiovisual»</w:t>
      </w:r>
      <w:r>
        <w:rPr>
          <w:b w:val="0"/>
          <w:i w:val="0"/>
        </w:rPr>
        <w:t>, y la portada de CIMA contesta con «fomentamos la presencia igualitaria de las</w:t>
      </w:r>
      <w:r>
        <w:t xml:space="preserve"> </w:t>
      </w:r>
      <w:r>
        <w:rPr>
          <w:b w:val="0"/>
          <w:i w:val="0"/>
        </w:rPr>
        <w:t xml:space="preserve">mujeres cineastas y profesionales del sector audiovisual». </w:t>
      </w:r>
      <w:r>
        <w:rPr>
          <w:b/>
          <w:i w:val="0"/>
        </w:rPr>
        <w:t>Es la misma frase</w:t>
      </w:r>
      <w:r>
        <w:rPr>
          <w:b w:val="0"/>
          <w:i w:val="0"/>
        </w:rPr>
        <w:t>, y por eso esta</w:t>
      </w:r>
      <w:r>
        <w:t xml:space="preserve"> </w:t>
      </w:r>
      <w:r>
        <w:rPr>
          <w:b w:val="0"/>
          <w:i w:val="0"/>
        </w:rPr>
        <w:t>pregunta se contesta con documento y no por descarte.</w:t>
      </w:r>
    </w:p>
    <w:p>
      <w:pPr/>
      <w:r>
        <w:rPr>
          <w:b w:val="0"/>
          <w:i w:val="0"/>
        </w:rPr>
      </w:r>
      <w:r>
        <w:rPr>
          <w:b/>
          <w:i w:val="0"/>
        </w:rPr>
        <w:t>De los tres distractores, uno está documentado y dos no</w:t>
      </w:r>
      <w:r>
        <w:rPr>
          <w:b w:val="0"/>
          <w:i w:val="0"/>
        </w:rPr>
        <w:t>, y conviene decirlo por separado: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Cómo se ha comprobado</w:t>
            </w:r>
          </w:p>
        </w:tc>
      </w:tr>
      <w:tr>
        <w:tc>
          <w:tcPr>
            <w:tcW w:type="dxa" w:w="3137"/>
          </w:tcPr>
          <w:p>
            <w:pPr>
              <w:pStyle w:val="Tabla"/>
            </w:pPr>
            <w:r/>
            <w:r>
              <w:rPr>
                <w:b w:val="0"/>
                <w:i w:val="0"/>
              </w:rPr>
            </w:r>
            <w:r>
              <w:rPr>
                <w:b/>
                <w:i w:val="0"/>
              </w:rPr>
              <w:t>DAMA</w:t>
            </w:r>
            <w:r>
              <w:rPr>
                <w:b w:val="0"/>
                <w:i w:val="0"/>
              </w:rPr>
            </w:r>
          </w:p>
        </w:tc>
        <w:tc>
          <w:tcPr>
            <w:tcW w:type="dxa" w:w="3137"/>
          </w:tcPr>
          <w:p>
            <w:pPr>
              <w:pStyle w:val="Tabla"/>
            </w:pPr>
            <w:r/>
            <w:r>
              <w:rPr>
                <w:b w:val="0"/>
                <w:i w:val="0"/>
              </w:rPr>
            </w:r>
            <w:r>
              <w:rPr>
                <w:b/>
                <w:i w:val="0"/>
              </w:rPr>
              <w:t>Entidad de gestión</w:t>
            </w:r>
            <w:r>
              <w:rPr>
                <w:b w:val="0"/>
                <w:i w:val="0"/>
              </w:rPr>
              <w:t xml:space="preserve"> de derechos de propiedad intelectual: se presenta como «la única entidad de gestión especializada en obras audiovisuales» y gestiona «los derechos de remuneración de los autores audiovisuales (directores y guionistas) de 40 países»</w:t>
            </w:r>
          </w:p>
        </w:tc>
        <w:tc>
          <w:tcPr>
            <w:tcW w:type="dxa" w:w="3137"/>
          </w:tcPr>
          <w:p>
            <w:pPr>
              <w:pStyle w:val="Tabla"/>
            </w:pPr>
            <w:r/>
            <w:r>
              <w:rPr>
                <w:b w:val="0"/>
                <w:i w:val="0"/>
              </w:rPr>
            </w:r>
            <w:r>
              <w:rPr>
                <w:b/>
                <w:i w:val="0"/>
              </w:rPr>
              <w:t>Su propia portada</w:t>
            </w:r>
            <w:r>
              <w:rPr>
                <w:b w:val="0"/>
                <w:i w:val="0"/>
              </w:rPr>
              <w:t>, leída el 3 de septiembre de 2026</w:t>
            </w:r>
          </w:p>
        </w:tc>
      </w:tr>
      <w:tr>
        <w:tc>
          <w:tcPr>
            <w:tcW w:type="dxa" w:w="3137"/>
          </w:tcPr>
          <w:p>
            <w:pPr>
              <w:pStyle w:val="Tabla"/>
            </w:pPr>
            <w:r/>
            <w:r>
              <w:rPr>
                <w:b w:val="0"/>
                <w:i w:val="0"/>
              </w:rPr>
            </w:r>
            <w:r>
              <w:rPr>
                <w:b/>
                <w:i w:val="0"/>
              </w:rPr>
              <w:t>AISGE</w:t>
            </w:r>
            <w:r>
              <w:rPr>
                <w:b w:val="0"/>
                <w:i w:val="0"/>
              </w:rPr>
            </w:r>
          </w:p>
        </w:tc>
        <w:tc>
          <w:tcPr>
            <w:tcW w:type="dxa" w:w="3137"/>
          </w:tcPr>
          <w:p>
            <w:pPr>
              <w:pStyle w:val="Tabla"/>
            </w:pPr>
            <w:r/>
            <w:r>
              <w:rPr>
                <w:b w:val="0"/>
                <w:i w:val="0"/>
              </w:rPr>
              <w:t>Entidad de gestión de los derechos de los artistas intérpretes</w:t>
            </w:r>
          </w:p>
        </w:tc>
        <w:tc>
          <w:tcPr>
            <w:tcW w:type="dxa" w:w="3137"/>
          </w:tcPr>
          <w:p>
            <w:pPr>
              <w:pStyle w:val="Tabla"/>
            </w:pPr>
            <w:r/>
            <w:r>
              <w:rPr>
                <w:b w:val="0"/>
                <w:i w:val="0"/>
              </w:rPr>
            </w:r>
            <w:r>
              <w:rPr>
                <w:b/>
                <w:i w:val="0"/>
              </w:rPr>
              <w:t>No se ha podido leer su página</w:t>
            </w:r>
            <w:r>
              <w:rPr>
                <w:b w:val="0"/>
                <w:i w:val="0"/>
              </w:rPr>
              <w:t xml:space="preserve">: la conexión no verifica su certificado y </w:t>
            </w:r>
            <w:r>
              <w:rPr>
                <w:b/>
                <w:i w:val="0"/>
              </w:rPr>
              <w:t>no se desactiva la verificación para leer una fuente</w:t>
            </w:r>
            <w:r>
              <w:rPr>
                <w:b w:val="0"/>
                <w:i w:val="0"/>
              </w:rPr>
            </w:r>
          </w:p>
        </w:tc>
      </w:tr>
      <w:tr>
        <w:tc>
          <w:tcPr>
            <w:tcW w:type="dxa" w:w="3137"/>
          </w:tcPr>
          <w:p>
            <w:pPr>
              <w:pStyle w:val="Tabla"/>
            </w:pPr>
            <w:r/>
            <w:r>
              <w:rPr>
                <w:b w:val="0"/>
                <w:i w:val="0"/>
              </w:rPr>
            </w:r>
            <w:r>
              <w:rPr>
                <w:b/>
                <w:i w:val="0"/>
              </w:rPr>
              <w:t>ACTV</w:t>
            </w:r>
            <w:r>
              <w:rPr>
                <w:b w:val="0"/>
                <w:i w:val="0"/>
              </w:rPr>
            </w:r>
          </w:p>
        </w:tc>
        <w:tc>
          <w:tcPr>
            <w:tcW w:type="dxa" w:w="3137"/>
          </w:tcPr>
          <w:p>
            <w:pPr>
              <w:pStyle w:val="Tabla"/>
            </w:pPr>
            <w:r/>
            <w:r>
              <w:rPr>
                <w:b w:val="0"/>
                <w:i w:val="0"/>
              </w:rPr>
              <w:t>No se ha identificado</w:t>
            </w:r>
          </w:p>
        </w:tc>
        <w:tc>
          <w:tcPr>
            <w:tcW w:type="dxa" w:w="3137"/>
          </w:tcPr>
          <w:p>
            <w:pPr>
              <w:pStyle w:val="Tabla"/>
            </w:pPr>
            <w:r/>
            <w:r>
              <w:rPr>
                <w:b w:val="0"/>
                <w:i w:val="0"/>
              </w:rPr>
            </w:r>
            <w:r>
              <w:rPr>
                <w:b/>
                <w:i w:val="0"/>
              </w:rPr>
              <w:t>No comprobado</w:t>
            </w:r>
            <w:r>
              <w:rPr>
                <w:b w:val="0"/>
                <w:i w:val="0"/>
              </w:rPr>
            </w:r>
          </w:p>
        </w:tc>
      </w:tr>
    </w:tbl>
    <w:p>
      <w:pPr/>
    </w:p>
    <w:p>
      <w:pPr/>
      <w:r>
        <w:rPr>
          <w:b w:val="0"/>
          <w:i w:val="0"/>
        </w:rPr>
      </w:r>
      <w:r>
        <w:rPr>
          <w:b/>
          <w:i w:val="0"/>
        </w:rPr>
        <w:t>Y ésta es la parte honrada del epígrafe.</w:t>
      </w:r>
      <w:r>
        <w:rPr>
          <w:b w:val="0"/>
          <w:i w:val="0"/>
        </w:rPr>
        <w:t xml:space="preserve"> La pregunta </w:t>
      </w:r>
      <w:r>
        <w:rPr>
          <w:b/>
          <w:i w:val="0"/>
        </w:rPr>
        <w:t>no se apoya en excluir a las otras tres</w:t>
      </w:r>
      <w:r>
        <w:rPr>
          <w:b w:val="0"/>
          <w:i w:val="0"/>
        </w:rPr>
        <w:t>,</w:t>
      </w:r>
      <w:r>
        <w:t xml:space="preserve"> </w:t>
      </w:r>
      <w:r>
        <w:rPr>
          <w:b w:val="0"/>
          <w:i w:val="0"/>
        </w:rPr>
        <w:t xml:space="preserve">sino en que </w:t>
      </w:r>
      <w:r>
        <w:rPr>
          <w:b/>
          <w:i w:val="0"/>
        </w:rPr>
        <w:t>CIMA dice de sí misma exactamente lo que el enunciado busca</w:t>
      </w:r>
      <w:r>
        <w:rPr>
          <w:b w:val="0"/>
          <w:i w:val="0"/>
        </w:rPr>
        <w:t>. Que dos de los</w:t>
      </w:r>
      <w:r>
        <w:t xml:space="preserve"> </w:t>
      </w:r>
      <w:r>
        <w:rPr>
          <w:b w:val="0"/>
          <w:i w:val="0"/>
        </w:rPr>
        <w:t xml:space="preserve">distractores no se hayan podido documentar </w:t>
      </w:r>
      <w:r>
        <w:rPr>
          <w:b/>
          <w:i w:val="0"/>
        </w:rPr>
        <w:t>no debilita la respuesta</w:t>
      </w:r>
      <w:r>
        <w:rPr>
          <w:b w:val="0"/>
          <w:i w:val="0"/>
        </w:rPr>
        <w:t>, porque la respuesta no se</w:t>
      </w:r>
      <w:r>
        <w:t xml:space="preserve"> </w:t>
      </w:r>
      <w:r>
        <w:rPr>
          <w:b w:val="0"/>
          <w:i w:val="0"/>
        </w:rPr>
        <w:t xml:space="preserve">obtuvo por descarte. Si la pregunta hubiera sido «cuál de éstas </w:t>
      </w:r>
      <w:r>
        <w:rPr>
          <w:b/>
          <w:i w:val="0"/>
        </w:rPr>
        <w:t>no</w:t>
      </w:r>
      <w:r>
        <w:rPr>
          <w:b w:val="0"/>
          <w:i w:val="0"/>
        </w:rPr>
        <w:t xml:space="preserve"> es una entidad de gestión», el</w:t>
      </w:r>
      <w:r>
        <w:t xml:space="preserve"> </w:t>
      </w:r>
      <w:r>
        <w:rPr>
          <w:b w:val="0"/>
          <w:i w:val="0"/>
        </w:rPr>
        <w:t>tema no podría contestarla con lo que tiene, y lo diría.</w:t>
      </w:r>
    </w:p>
    <w:p>
      <w:pPr/>
      <w:r>
        <w:rPr>
          <w:b w:val="0"/>
          <w:i w:val="0"/>
        </w:rPr>
      </w:r>
      <w:r>
        <w:rPr>
          <w:b/>
          <w:i w:val="0"/>
        </w:rPr>
        <w:t>La distinción de fondo, que es lo que hay que estudiar</w:t>
      </w:r>
      <w:r>
        <w:rPr>
          <w:b w:val="0"/>
          <w:i w:val="0"/>
        </w:rPr>
        <w:t xml:space="preserve">: una </w:t>
      </w:r>
      <w:r>
        <w:rPr>
          <w:b/>
          <w:i w:val="0"/>
        </w:rPr>
        <w:t>asociación profesional</w:t>
      </w:r>
      <w:r>
        <w:rPr>
          <w:b w:val="0"/>
          <w:i w:val="0"/>
        </w:rPr>
        <w:t xml:space="preserve"> defiende</w:t>
      </w:r>
      <w:r>
        <w:t xml:space="preserve"> </w:t>
      </w:r>
      <w:r>
        <w:rPr>
          <w:b w:val="0"/>
          <w:i w:val="0"/>
        </w:rPr>
        <w:t xml:space="preserve">intereses de un colectivo del oficio; una </w:t>
      </w:r>
      <w:r>
        <w:rPr>
          <w:b/>
          <w:i w:val="0"/>
        </w:rPr>
        <w:t>entidad de gestión</w:t>
      </w:r>
      <w:r>
        <w:rPr>
          <w:b w:val="0"/>
          <w:i w:val="0"/>
        </w:rPr>
        <w:t xml:space="preserve"> recauda dinero por el uso de obras y</w:t>
      </w:r>
      <w:r>
        <w:t xml:space="preserve"> </w:t>
      </w:r>
      <w:r>
        <w:rPr>
          <w:b w:val="0"/>
          <w:i w:val="0"/>
        </w:rPr>
        <w:t xml:space="preserve">lo reparte entre sus titulares. </w:t>
      </w:r>
      <w:r>
        <w:rPr>
          <w:b/>
          <w:i w:val="0"/>
        </w:rPr>
        <w:t>DAMA y AISGE cobran; CIMA no.</w:t>
      </w:r>
      <w:r>
        <w:rPr>
          <w:b w:val="0"/>
          <w:i w:val="0"/>
        </w:rPr>
        <w:t xml:space="preserve"> Confundirlas es el error que la</w:t>
      </w:r>
      <w:r>
        <w:t xml:space="preserve"> </w:t>
      </w:r>
      <w:r>
        <w:rPr>
          <w:b w:val="0"/>
          <w:i w:val="0"/>
        </w:rPr>
        <w:t>pregunta busca.</w:t>
      </w:r>
    </w:p>
    <w:p>
      <w:pPr>
        <w:pStyle w:val="Separador"/>
        <w:pBdr>
          <w:bottom w:val="single" w:sz="4" w:color="BBBBBB"/>
        </w:pBdr>
      </w:pPr>
    </w:p>
    <w:p>
      <w:pPr>
        <w:pStyle w:val="Heading2"/>
      </w:pPr>
      <w:r>
        <w:rPr>
          <w:b w:val="0"/>
          <w:i w:val="0"/>
        </w:rPr>
        <w:t>15.6 La Academia de Televisión</w:t>
      </w:r>
    </w:p>
    <w:p>
      <w:pPr/>
      <w:r>
        <w:rPr>
          <w:b w:val="0"/>
          <w:i w:val="0"/>
        </w:rPr>
      </w:r>
      <w:r>
        <w:rPr>
          <w:b/>
          <w:i w:val="0"/>
        </w:rPr>
        <w:t>La respuesta oficial a la pregunta 82 es María Casado</w:t>
      </w:r>
      <w:r>
        <w:rPr>
          <w:b w:val="0"/>
          <w:i w:val="0"/>
        </w:rPr>
        <w:t>, y la Academia lo publica en su propia</w:t>
      </w:r>
      <w:r>
        <w:t xml:space="preserve"> </w:t>
      </w:r>
      <w:r>
        <w:rPr>
          <w:b w:val="0"/>
          <w:i w:val="0"/>
        </w:rPr>
        <w:t>página institucional.</w:t>
      </w:r>
    </w:p>
    <w:p>
      <w:pPr/>
      <w:r>
        <w:rPr>
          <w:b w:val="0"/>
          <w:i w:val="0"/>
        </w:rPr>
      </w:r>
      <w:r>
        <w:rPr>
          <w:b/>
          <w:i w:val="0"/>
        </w:rPr>
        <w:t>Su historia, tal como ella la cuenta: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la </w:t>
            </w:r>
            <w:r>
              <w:rPr>
                <w:b/>
                <w:i w:val="0"/>
              </w:rPr>
              <w:t>Academia de Televisión y de las Ciencias y Artes del Audiovisual</w:t>
            </w:r>
            <w:r>
              <w:rPr>
                <w:b w:val="0"/>
                <w:i w:val="0"/>
              </w:rPr>
              <w:t xml:space="preserve">, «institución sin ánimo de lucro y declarada de interés público», por iniciativa de un grupo de profesionales. </w:t>
            </w:r>
            <w:r>
              <w:rPr>
                <w:b/>
                <w:i w:val="0"/>
              </w:rPr>
              <w:t>Jesús Hermida</w:t>
            </w:r>
            <w:r>
              <w:rPr>
                <w:b w:val="0"/>
                <w:i w:val="0"/>
              </w:rPr>
              <w:t xml:space="preserve"> fue su primer presidente</w:t>
            </w:r>
          </w:p>
        </w:tc>
      </w:tr>
      <w:tr>
        <w:tc>
          <w:tcPr>
            <w:tcW w:type="dxa" w:w="4706"/>
          </w:tcPr>
          <w:p>
            <w:pPr>
              <w:pStyle w:val="Tabla"/>
            </w:pPr>
            <w:r/>
            <w:r>
              <w:rPr>
                <w:b w:val="0"/>
                <w:i w:val="0"/>
              </w:rPr>
              <w:t>Después</w:t>
            </w:r>
          </w:p>
        </w:tc>
        <w:tc>
          <w:tcPr>
            <w:tcW w:type="dxa" w:w="4706"/>
          </w:tcPr>
          <w:p>
            <w:pPr>
              <w:pStyle w:val="Tabla"/>
            </w:pPr>
            <w:r/>
            <w:r>
              <w:rPr>
                <w:b w:val="0"/>
                <w:i w:val="0"/>
              </w:rPr>
              <w:t xml:space="preserve">Le suceden </w:t>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xml:space="preserve"> asume la presidencia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María Casado</w:t>
            </w:r>
            <w:r>
              <w:rPr>
                <w:b w:val="0"/>
                <w:i w:val="0"/>
              </w:rPr>
              <w:t xml:space="preserve"> «vuelve a ser nombrada presidenta de la Academia de Televisión». La novena junta directiva, presidida por ella, </w:t>
            </w:r>
            <w:r>
              <w:rPr>
                <w:b/>
                <w:i w:val="0"/>
              </w:rPr>
              <w:t>tomó posesión el 14 de diciembre de 2022</w:t>
            </w:r>
            <w:r>
              <w:rPr>
                <w:b w:val="0"/>
                <w:i w:val="0"/>
              </w:rPr>
            </w:r>
          </w:p>
        </w:tc>
      </w:tr>
    </w:tbl>
    <w:p>
      <w:pPr/>
    </w:p>
    <w:p>
      <w:pPr/>
      <w:r>
        <w:rPr>
          <w:b w:val="0"/>
          <w:i w:val="0"/>
        </w:rPr>
      </w:r>
      <w:r>
        <w:rPr>
          <w:b/>
          <w:i w:val="0"/>
        </w:rPr>
        <w:t>La fecha de esa reelección cae dentro del periodo que este temario estudia</w:t>
      </w:r>
      <w:r>
        <w:rPr>
          <w:b w:val="0"/>
          <w:i w:val="0"/>
        </w:rPr>
        <w:t xml:space="preserve"> —14 de diciembre de</w:t>
      </w:r>
      <w:r>
        <w:t xml:space="preserve"> </w:t>
      </w:r>
      <w:r>
        <w:rPr>
          <w:b w:val="0"/>
          <w:i w:val="0"/>
        </w:rPr>
        <w:t>2022, siete días antes del corte del 21 de diciembre— y por eso la respuesta no depende de qué haya</w:t>
      </w:r>
      <w:r>
        <w:t xml:space="preserve"> </w:t>
      </w:r>
      <w:r>
        <w:rPr>
          <w:b w:val="0"/>
          <w:i w:val="0"/>
        </w:rPr>
        <w:t>pasado después.</w:t>
      </w:r>
    </w:p>
    <w:p>
      <w:pPr/>
      <w:r>
        <w:rPr>
          <w:b w:val="0"/>
          <w:i w:val="0"/>
        </w:rPr>
      </w:r>
      <w:r>
        <w:rPr>
          <w:b/>
          <w:i w:val="0"/>
        </w:rPr>
        <w:t>Los tres distractores se explican con la misma tabla: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Quién es</w:t>
            </w:r>
          </w:p>
        </w:tc>
      </w:tr>
      <w:tr>
        <w:tc>
          <w:tcPr>
            <w:tcW w:type="dxa" w:w="4706"/>
          </w:tcPr>
          <w:p>
            <w:pPr>
              <w:pStyle w:val="Tabla"/>
            </w:pPr>
            <w:r/>
            <w:r>
              <w:rPr>
                <w:b w:val="0"/>
                <w:i w:val="0"/>
              </w:rPr>
            </w:r>
            <w:r>
              <w:rPr>
                <w:b/>
                <w:i w:val="0"/>
              </w:rPr>
              <w:t>Manuel Campo Vidal</w:t>
            </w:r>
            <w:r>
              <w:rPr>
                <w:b w:val="0"/>
                <w:i w:val="0"/>
              </w:rPr>
            </w:r>
          </w:p>
        </w:tc>
        <w:tc>
          <w:tcPr>
            <w:tcW w:type="dxa" w:w="4706"/>
          </w:tcPr>
          <w:p>
            <w:pPr>
              <w:pStyle w:val="Tabla"/>
            </w:pPr>
            <w:r/>
            <w:r>
              <w:rPr>
                <w:b w:val="0"/>
                <w:i w:val="0"/>
              </w:rPr>
              <w:t xml:space="preserve">Presidente </w:t>
            </w:r>
            <w:r>
              <w:rPr>
                <w:b/>
                <w:i w:val="0"/>
              </w:rPr>
              <w:t>de 2006 en adelante</w:t>
            </w:r>
            <w:r>
              <w:rPr>
                <w:b w:val="0"/>
                <w:i w:val="0"/>
              </w:rPr>
              <w:t>, hasta la llegada de María Casado: es la respuesta que habría sido correcta una década antes</w:t>
            </w:r>
          </w:p>
        </w:tc>
      </w:tr>
      <w:tr>
        <w:tc>
          <w:tcPr>
            <w:tcW w:type="dxa" w:w="4706"/>
          </w:tcPr>
          <w:p>
            <w:pPr>
              <w:pStyle w:val="Tabla"/>
            </w:pPr>
            <w:r/>
            <w:r>
              <w:rPr>
                <w:b w:val="0"/>
                <w:i w:val="0"/>
              </w:rPr>
            </w:r>
            <w:r>
              <w:rPr>
                <w:b/>
                <w:i w:val="0"/>
              </w:rPr>
              <w:t>José Pablo López</w:t>
            </w:r>
            <w:r>
              <w:rPr>
                <w:b w:val="0"/>
                <w:i w:val="0"/>
              </w:rPr>
            </w:r>
          </w:p>
        </w:tc>
        <w:tc>
          <w:tcPr>
            <w:tcW w:type="dxa" w:w="4706"/>
          </w:tcPr>
          <w:p>
            <w:pPr>
              <w:pStyle w:val="Tabla"/>
            </w:pPr>
            <w:r/>
            <w:r>
              <w:rPr>
                <w:b w:val="0"/>
                <w:i w:val="0"/>
              </w:rPr>
              <w:t>No consta en la relación de presidencias de la Academia</w:t>
            </w:r>
          </w:p>
        </w:tc>
      </w:tr>
      <w:tr>
        <w:tc>
          <w:tcPr>
            <w:tcW w:type="dxa" w:w="4706"/>
          </w:tcPr>
          <w:p>
            <w:pPr>
              <w:pStyle w:val="Tabla"/>
            </w:pPr>
            <w:r/>
            <w:r>
              <w:rPr>
                <w:b w:val="0"/>
                <w:i w:val="0"/>
              </w:rPr>
            </w:r>
            <w:r>
              <w:rPr>
                <w:b/>
                <w:i w:val="0"/>
              </w:rPr>
              <w:t>María Escario</w:t>
            </w:r>
            <w:r>
              <w:rPr>
                <w:b w:val="0"/>
                <w:i w:val="0"/>
              </w:rPr>
            </w:r>
          </w:p>
        </w:tc>
        <w:tc>
          <w:tcPr>
            <w:tcW w:type="dxa" w:w="4706"/>
          </w:tcPr>
          <w:p>
            <w:pPr>
              <w:pStyle w:val="Tabla"/>
            </w:pPr>
            <w:r/>
            <w:r>
              <w:rPr>
                <w:b w:val="0"/>
                <w:i w:val="0"/>
              </w:rPr>
              <w:t>No consta en la relación de presidencias de la Academia</w:t>
            </w:r>
          </w:p>
        </w:tc>
      </w:tr>
    </w:tbl>
    <w:p>
      <w:pPr/>
    </w:p>
    <w:p>
      <w:pPr/>
      <w:r>
        <w:rPr>
          <w:b w:val="0"/>
          <w:i w:val="0"/>
        </w:rPr>
      </w:r>
      <w:r>
        <w:rPr>
          <w:b/>
          <w:i w:val="0"/>
        </w:rPr>
        <w:t>Qué es la Academia, más allá del nombre de quien la preside.</w:t>
      </w:r>
      <w:r>
        <w:rPr>
          <w:b w:val="0"/>
          <w:i w:val="0"/>
        </w:rPr>
        <w:t xml:space="preserve"> Ella misma se describe como «el único</w:t>
      </w:r>
      <w:r>
        <w:t xml:space="preserve"> </w:t>
      </w:r>
      <w:r>
        <w:rPr>
          <w:b w:val="0"/>
          <w:i w:val="0"/>
        </w:rPr>
        <w:t>punto de encuentro profesional en España que reúne a profesionales y empresas del audiovisual», con</w:t>
      </w:r>
      <w:r>
        <w:t xml:space="preserve"> </w:t>
      </w:r>
      <w:r>
        <w:rPr>
          <w:b w:val="0"/>
          <w:i w:val="0"/>
        </w:rPr>
      </w:r>
      <w:r>
        <w:rPr>
          <w:b/>
          <w:i w:val="0"/>
        </w:rPr>
        <w:t>más de 1.000 académicos</w:t>
      </w:r>
      <w:r>
        <w:rPr>
          <w:b w:val="0"/>
          <w:i w:val="0"/>
        </w:rPr>
        <w:t xml:space="preserve">, y su consejo reúne a representantes de </w:t>
      </w:r>
      <w:r>
        <w:rPr>
          <w:b/>
          <w:i w:val="0"/>
        </w:rPr>
        <w:t>TVE, Antena 3, laSexta,</w:t>
      </w:r>
      <w:r>
        <w:t xml:space="preserve"> </w:t>
      </w:r>
      <w:r>
        <w:rPr>
          <w:b/>
          <w:i w:val="0"/>
        </w:rPr>
        <w:t>Telecinco, Cuatro, Netflix, Prime Video, Movistar Plus+, Disney+, Trece</w:t>
      </w:r>
      <w:r>
        <w:rPr>
          <w:b w:val="0"/>
          <w:i w:val="0"/>
        </w:rPr>
        <w:t>, las cadenas autonómicas de</w:t>
      </w:r>
      <w:r>
        <w:t xml:space="preserve"> </w:t>
      </w:r>
      <w:r>
        <w:rPr>
          <w:b w:val="0"/>
          <w:i w:val="0"/>
        </w:rPr>
      </w:r>
      <w:r>
        <w:rPr>
          <w:b/>
          <w:i w:val="0"/>
        </w:rPr>
        <w:t>FORTA</w:t>
      </w:r>
      <w:r>
        <w:rPr>
          <w:b w:val="0"/>
          <w:i w:val="0"/>
        </w:rPr>
        <w:t xml:space="preserve">, Castilla y León Televisión, Canal Extremadura, DMAX y la </w:t>
      </w:r>
      <w:r>
        <w:rPr>
          <w:b/>
          <w:i w:val="0"/>
        </w:rPr>
        <w:t>SGAE</w:t>
      </w:r>
      <w:r>
        <w:rPr>
          <w:b w:val="0"/>
          <w:i w:val="0"/>
        </w:rPr>
        <w:t>. Su junta directiva se</w:t>
      </w:r>
      <w:r>
        <w:t xml:space="preserve"> </w:t>
      </w:r>
      <w:r>
        <w:rPr>
          <w:b w:val="0"/>
          <w:i w:val="0"/>
        </w:rPr>
        <w:t xml:space="preserve">elige </w:t>
      </w:r>
      <w:r>
        <w:rPr>
          <w:b/>
          <w:i w:val="0"/>
        </w:rPr>
        <w:t>por cuatro años</w:t>
      </w:r>
      <w:r>
        <w:rPr>
          <w:b w:val="0"/>
          <w:i w:val="0"/>
        </w:rPr>
        <w:t xml:space="preserve"> y la forman la presidencia, </w:t>
      </w:r>
      <w:r>
        <w:rPr>
          <w:b/>
          <w:i w:val="0"/>
        </w:rPr>
        <w:t>cinco vicepresidencias</w:t>
      </w:r>
      <w:r>
        <w:rPr>
          <w:b w:val="0"/>
          <w:i w:val="0"/>
        </w:rPr>
        <w:t xml:space="preserve"> y </w:t>
      </w:r>
      <w:r>
        <w:rPr>
          <w:b/>
          <w:i w:val="0"/>
        </w:rPr>
        <w:t>diecinueve</w:t>
      </w:r>
      <w:r>
        <w:t xml:space="preserve"> </w:t>
      </w:r>
      <w:r>
        <w:rPr>
          <w:b/>
          <w:i w:val="0"/>
        </w:rPr>
        <w:t>vocalías</w:t>
      </w:r>
      <w:r>
        <w:rPr>
          <w:b w:val="0"/>
          <w:i w:val="0"/>
        </w:rPr>
        <w:t>.</w:t>
      </w:r>
    </w:p>
    <w:p>
      <w:pPr/>
      <w:r>
        <w:rPr>
          <w:b w:val="0"/>
          <w:i w:val="0"/>
        </w:rPr>
      </w:r>
      <w:r>
        <w:rPr>
          <w:b/>
          <w:i w:val="0"/>
        </w:rPr>
        <w:t>Y sus objetivos declarados</w:t>
      </w:r>
      <w:r>
        <w:rPr>
          <w:b w:val="0"/>
          <w:i w:val="0"/>
        </w:rPr>
        <w:t>, que explican por qué una academia no es un sindicato ni una patronal:</w:t>
      </w:r>
      <w:r>
        <w:t xml:space="preserve"> </w:t>
      </w:r>
      <w:r>
        <w:rPr>
          <w:b w:val="0"/>
          <w:i w:val="0"/>
        </w:rPr>
        <w:t xml:space="preserve">promover la imagen pública de los profesionales, perfeccionar los oficios, </w:t>
      </w:r>
      <w:r>
        <w:rPr>
          <w:b/>
          <w:i w:val="0"/>
        </w:rPr>
        <w:t>premiar</w:t>
      </w:r>
      <w:r>
        <w:rPr>
          <w:b w:val="0"/>
          <w:i w:val="0"/>
        </w:rPr>
        <w:t xml:space="preserve"> proyectos y</w:t>
      </w:r>
      <w:r>
        <w:t xml:space="preserve"> </w:t>
      </w:r>
      <w:r>
        <w:rPr>
          <w:b w:val="0"/>
          <w:i w:val="0"/>
        </w:rPr>
        <w:t>profesionales, impulsar la investigación técnica, organizar actividades y publicaciones, analizar la</w:t>
      </w:r>
      <w:r>
        <w:t xml:space="preserve"> </w:t>
      </w:r>
      <w:r>
        <w:rPr>
          <w:b w:val="0"/>
          <w:i w:val="0"/>
        </w:rPr>
        <w:t xml:space="preserve">vertiente empresarial y laboral del medio, y </w:t>
      </w:r>
      <w:r>
        <w:rPr>
          <w:b/>
          <w:i w:val="0"/>
        </w:rPr>
        <w:t>crear un museo de la televisión</w:t>
      </w:r>
      <w:r>
        <w:rPr>
          <w:b w:val="0"/>
          <w:i w:val="0"/>
        </w:rPr>
        <w:t xml:space="preserve"> y </w:t>
      </w:r>
      <w:r>
        <w:rPr>
          <w:b/>
          <w:i w:val="0"/>
        </w:rPr>
        <w:t>un registro de</w:t>
      </w:r>
      <w:r>
        <w:t xml:space="preserve"> </w:t>
      </w:r>
      <w:r>
        <w:rPr>
          <w:b/>
          <w:i w:val="0"/>
        </w:rPr>
        <w:t>formatos audiovisuales con validez jurídica</w:t>
      </w:r>
      <w:r>
        <w:rPr>
          <w:b w:val="0"/>
          <w:i w:val="0"/>
        </w:rPr>
        <w:t>. Ese último objetivo enlaza con el tema 2 de este libro:</w:t>
      </w:r>
      <w:r>
        <w:t xml:space="preserve"> </w:t>
      </w:r>
      <w:r>
        <w:rPr>
          <w:b w:val="0"/>
          <w:i w:val="0"/>
        </w:rPr>
      </w:r>
      <w:r>
        <w:rPr>
          <w:b/>
          <w:i w:val="0"/>
        </w:rPr>
        <w:t>la idea no se protege, el formato desarrollado sí</w:t>
      </w:r>
      <w:r>
        <w:rPr>
          <w:b w:val="0"/>
          <w:i w:val="0"/>
        </w:rPr>
        <w:t>, y un registro sirve para probar la fecha.</w:t>
      </w:r>
    </w:p>
    <w:p>
      <w:pPr>
        <w:pStyle w:val="Separador"/>
        <w:pBdr>
          <w:bottom w:val="single" w:sz="4" w:color="BBBBBB"/>
        </w:pBdr>
      </w:pPr>
    </w:p>
    <w:p>
      <w:pPr>
        <w:pStyle w:val="Heading2"/>
      </w:pPr>
      <w:r>
        <w:rPr>
          <w:b w:val="0"/>
          <w:i w:val="0"/>
        </w:rPr>
        <w:t>15.7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la Federación de Organismos de Radio y Televisión Autonómicos</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las siglas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profesional española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A quién corresponden las licencias de televisión hertziana autonómica y local</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respuestas oficiales son correctas</w:t>
      </w:r>
      <w:r>
        <w:rPr>
          <w:b w:val="0"/>
          <w:i w:val="0"/>
        </w:rPr>
        <w:t xml:space="preserve">, y </w:t>
      </w:r>
      <w:r>
        <w:rPr>
          <w:b/>
          <w:i w:val="0"/>
        </w:rPr>
        <w:t>las cinco se han contrastado en documento</w:t>
      </w:r>
      <w:r>
        <w:rPr>
          <w:b w:val="0"/>
          <w:i w:val="0"/>
        </w:rPr>
        <w:t>.</w:t>
      </w:r>
    </w:p>
    <w:p>
      <w:pPr/>
      <w:r>
        <w:rPr>
          <w:b w:val="0"/>
          <w:i w:val="0"/>
        </w:rPr>
      </w:r>
      <w:r>
        <w:rPr>
          <w:b/>
          <w:i w:val="0"/>
        </w:rPr>
        <w:t>Un aviso de estudio sobre la 82.</w:t>
      </w:r>
      <w:r>
        <w:rPr>
          <w:b w:val="0"/>
          <w:i w:val="0"/>
        </w:rPr>
        <w:t xml:space="preserve"> Es una pregunta con </w:t>
      </w:r>
      <w:r>
        <w:rPr>
          <w:b/>
          <w:i w:val="0"/>
        </w:rPr>
        <w:t>fecha de caducidad</w:t>
      </w:r>
      <w:r>
        <w:rPr>
          <w:b w:val="0"/>
          <w:i w:val="0"/>
        </w:rPr>
        <w:t>: pregunta «quién</w:t>
      </w:r>
      <w:r>
        <w:t xml:space="preserve"> </w:t>
      </w:r>
      <w:r>
        <w:rPr>
          <w:b w:val="0"/>
          <w:i w:val="0"/>
        </w:rPr>
        <w:t xml:space="preserve">preside </w:t>
      </w:r>
      <w:r>
        <w:rPr>
          <w:b/>
          <w:i w:val="0"/>
        </w:rPr>
        <w:t>actualmente</w:t>
      </w:r>
      <w:r>
        <w:rPr>
          <w:b w:val="0"/>
          <w:i w:val="0"/>
        </w:rPr>
        <w:t xml:space="preserve">», y eso cambia. Lo que no cambia es </w:t>
      </w:r>
      <w:r>
        <w:rPr>
          <w:b/>
          <w:i w:val="0"/>
        </w:rPr>
        <w:t>la relación de presidencias</w:t>
      </w:r>
      <w:r>
        <w:rPr>
          <w:b w:val="0"/>
          <w:i w:val="0"/>
        </w:rPr>
        <w:t xml:space="preserve"> de la</w:t>
      </w:r>
      <w:r>
        <w:t xml:space="preserve"> </w:t>
      </w:r>
      <w:r>
        <w:rPr>
          <w:b w:val="0"/>
          <w:i w:val="0"/>
        </w:rPr>
        <w:t xml:space="preserve">tabla del epígrafe 6, y por ahí conviene estudiarla. </w:t>
      </w:r>
      <w:r>
        <w:rPr>
          <w:b/>
          <w:i w:val="0"/>
        </w:rPr>
        <w:t>Manuel Campo Vidal está entre las opciones</w:t>
      </w:r>
      <w:r>
        <w:t xml:space="preserve"> </w:t>
      </w:r>
      <w:r>
        <w:rPr>
          <w:b/>
          <w:i w:val="0"/>
        </w:rPr>
        <w:t>precisamente porque fue presidente</w:t>
      </w:r>
      <w:r>
        <w:rPr>
          <w:b w:val="0"/>
          <w:i w:val="0"/>
        </w:rPr>
        <w:t>, y una pregunta cuyo distractor fue la respuesta correcta en otro</w:t>
      </w:r>
      <w:r>
        <w:t xml:space="preserve"> </w:t>
      </w:r>
      <w:r>
        <w:rPr>
          <w:b w:val="0"/>
          <w:i w:val="0"/>
        </w:rPr>
        <w:t>momento es la clase de pregunta que castiga estudiar de oídas.</w:t>
      </w:r>
    </w:p>
    <w:p>
      <w:pPr/>
      <w:r>
        <w:rPr>
          <w:b w:val="0"/>
          <w:i w:val="0"/>
        </w:rPr>
      </w:r>
      <w:r>
        <w:rPr>
          <w:b/>
          <w:i w:val="0"/>
        </w:rPr>
        <w:t>Y otro sobre la 74.</w:t>
      </w:r>
      <w:r>
        <w:rPr>
          <w:b w:val="0"/>
          <w:i w:val="0"/>
        </w:rPr>
        <w:t xml:space="preserve"> El distractor de los </w:t>
      </w:r>
      <w:r>
        <w:rPr>
          <w:b/>
          <w:i w:val="0"/>
        </w:rPr>
        <w:t>ayuntamientos</w:t>
      </w:r>
      <w:r>
        <w:rPr>
          <w:b w:val="0"/>
          <w:i w:val="0"/>
        </w:rPr>
        <w:t xml:space="preserve"> es el que más se elige, porque</w:t>
      </w:r>
      <w:r>
        <w:t xml:space="preserve"> </w:t>
      </w:r>
      <w:r>
        <w:rPr>
          <w:b w:val="0"/>
          <w:i w:val="0"/>
        </w:rPr>
        <w:t>«</w:t>
      </w:r>
      <w:r>
        <w:rPr>
          <w:b/>
          <w:i w:val="0"/>
        </w:rPr>
        <w:t>local</w:t>
      </w:r>
      <w:r>
        <w:rPr>
          <w:b w:val="0"/>
          <w:i w:val="0"/>
        </w:rPr>
        <w:t xml:space="preserve">» suena a municipal. </w:t>
      </w:r>
      <w:r>
        <w:rPr>
          <w:b/>
          <w:i w:val="0"/>
        </w:rPr>
        <w:t>La ley dice lo contrario</w:t>
      </w:r>
      <w:r>
        <w:rPr>
          <w:b w:val="0"/>
          <w:i w:val="0"/>
        </w:rPr>
        <w:t>: la televisión local se rige por licencias</w:t>
      </w:r>
      <w:r>
        <w:t xml:space="preserve"> </w:t>
      </w:r>
      <w:r>
        <w:rPr>
          <w:b w:val="0"/>
          <w:i w:val="0"/>
        </w:rPr>
        <w:t xml:space="preserve">que otorga la autoridad </w:t>
      </w:r>
      <w:r>
        <w:rPr>
          <w:b/>
          <w:i w:val="0"/>
        </w:rPr>
        <w:t>autonómica</w:t>
      </w:r>
      <w:r>
        <w:rPr>
          <w:b w:val="0"/>
          <w:i w:val="0"/>
        </w:rPr>
        <w:t>. Ése es exactamente el punto que el artículo 23 fija y que la</w:t>
      </w:r>
      <w:r>
        <w:t xml:space="preserve"> </w:t>
      </w:r>
      <w:r>
        <w:rPr>
          <w:b w:val="0"/>
          <w:i w:val="0"/>
        </w:rPr>
        <w:t>pregunta comprueba.</w:t>
      </w:r>
    </w:p>
    <w:p>
      <w:pPr>
        <w:pStyle w:val="Separador"/>
        <w:pBdr>
          <w:bottom w:val="single" w:sz="4" w:color="BBBBBB"/>
        </w:pBdr>
      </w:pPr>
    </w:p>
    <w:p>
      <w:pPr>
        <w:pStyle w:val="Heading2"/>
      </w:pPr>
      <w:r>
        <w:rPr>
          <w:b w:val="0"/>
          <w:i w:val="0"/>
        </w:rPr>
        <w:t>15.8 Trazabilidad</w:t>
      </w:r>
    </w:p>
    <w:p>
      <w:pPr/>
      <w:r>
        <w:rPr>
          <w:b w:val="0"/>
          <w:i w:val="0"/>
        </w:rPr>
      </w:r>
      <w:r>
        <w:rPr>
          <w:b/>
          <w:i w:val="0"/>
        </w:rPr>
        <w:t>Cuatro fuentes de tres niveles distintos sostienen este tema: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Nivel</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13/2022, de 7 de julio, General de Comunicación Audiovisual</w:t>
            </w:r>
            <w:r>
              <w:rPr>
                <w:b w:val="0"/>
                <w:i w:val="0"/>
              </w:rPr>
              <w:t>, artículos 22 y 23</w:t>
            </w:r>
          </w:p>
        </w:tc>
        <w:tc>
          <w:tcPr>
            <w:tcW w:type="dxa" w:w="3137"/>
          </w:tcPr>
          <w:p>
            <w:pPr>
              <w:pStyle w:val="Tabla"/>
            </w:pPr>
            <w:r/>
            <w:r>
              <w:rPr>
                <w:b w:val="0"/>
                <w:i w:val="0"/>
              </w:rPr>
              <w:t>1</w:t>
            </w:r>
          </w:p>
        </w:tc>
        <w:tc>
          <w:tcPr>
            <w:tcW w:type="dxa" w:w="3137"/>
          </w:tcPr>
          <w:p>
            <w:pPr>
              <w:pStyle w:val="Tabla"/>
            </w:pPr>
            <w:r/>
            <w:r>
              <w:rPr>
                <w:b w:val="0"/>
                <w:i w:val="0"/>
              </w:rPr>
              <w:t>El reparto de la competencia para otorgar licencias: el Consejo de Ministros en lo estatal, las Comunidades Autónomas en lo autonómico y local</w:t>
            </w:r>
          </w:p>
        </w:tc>
      </w:tr>
      <w:tr>
        <w:tc>
          <w:tcPr>
            <w:tcW w:type="dxa" w:w="3137"/>
          </w:tcPr>
          <w:p>
            <w:pPr>
              <w:pStyle w:val="Tabla"/>
            </w:pPr>
            <w:r/>
            <w:r>
              <w:rPr>
                <w:b w:val="0"/>
                <w:i w:val="0"/>
              </w:rPr>
            </w:r>
            <w:r>
              <w:rPr>
                <w:b/>
                <w:i w:val="0"/>
              </w:rPr>
              <w:t>III Convenio colectivo de la Corporación RTVE</w:t>
            </w:r>
            <w:r>
              <w:rPr>
                <w:b w:val="0"/>
                <w:i w:val="0"/>
              </w:rPr>
            </w:r>
          </w:p>
        </w:tc>
        <w:tc>
          <w:tcPr>
            <w:tcW w:type="dxa" w:w="3137"/>
          </w:tcPr>
          <w:p>
            <w:pPr>
              <w:pStyle w:val="Tabla"/>
            </w:pPr>
            <w:r/>
            <w:r>
              <w:rPr>
                <w:b w:val="0"/>
                <w:i w:val="0"/>
              </w:rPr>
              <w:t>1</w:t>
            </w:r>
          </w:p>
        </w:tc>
        <w:tc>
          <w:tcPr>
            <w:tcW w:type="dxa" w:w="3137"/>
          </w:tcPr>
          <w:p>
            <w:pPr>
              <w:pStyle w:val="Tabla"/>
            </w:pPr>
            <w:r/>
            <w:r>
              <w:rPr>
                <w:b w:val="0"/>
                <w:i w:val="0"/>
              </w:rPr>
              <w:t>El nombre español de la Unión Europea de Radiodifusión y la figura de sus miembros activos</w:t>
            </w:r>
          </w:p>
        </w:tc>
      </w:tr>
      <w:tr>
        <w:tc>
          <w:tcPr>
            <w:tcW w:type="dxa" w:w="3137"/>
          </w:tcPr>
          <w:p>
            <w:pPr>
              <w:pStyle w:val="Tabla"/>
            </w:pPr>
            <w:r/>
            <w:r>
              <w:rPr>
                <w:b w:val="0"/>
                <w:i w:val="0"/>
              </w:rPr>
            </w:r>
            <w:r>
              <w:rPr>
                <w:b/>
                <w:i w:val="0"/>
              </w:rPr>
              <w:t>Norma europea EN 300 744 del ETSI</w:t>
            </w:r>
            <w:r>
              <w:rPr>
                <w:b w:val="0"/>
                <w:i w:val="0"/>
              </w:rPr>
              <w:t>, prólogo y aviso de copyright</w:t>
            </w:r>
          </w:p>
        </w:tc>
        <w:tc>
          <w:tcPr>
            <w:tcW w:type="dxa" w:w="3137"/>
          </w:tcPr>
          <w:p>
            <w:pPr>
              <w:pStyle w:val="Tabla"/>
            </w:pPr>
            <w:r/>
            <w:r>
              <w:rPr>
                <w:b w:val="0"/>
                <w:i w:val="0"/>
              </w:rPr>
              <w:t>2</w:t>
            </w:r>
          </w:p>
        </w:tc>
        <w:tc>
          <w:tcPr>
            <w:tcW w:type="dxa" w:w="3137"/>
          </w:tcPr>
          <w:p>
            <w:pPr>
              <w:pStyle w:val="Tabla"/>
            </w:pPr>
            <w:r/>
            <w:r>
              <w:rPr>
                <w:b w:val="0"/>
                <w:i w:val="0"/>
              </w:rPr>
              <w:t>Qué es la EBU, sus sesenta países, su sede en Ginebra y el comité conjunto con ETSI y CENELEC</w:t>
            </w:r>
          </w:p>
        </w:tc>
      </w:tr>
      <w:tr>
        <w:tc>
          <w:tcPr>
            <w:tcW w:type="dxa" w:w="3137"/>
          </w:tcPr>
          <w:p>
            <w:pPr>
              <w:pStyle w:val="Tabla"/>
            </w:pPr>
            <w:r/>
            <w:r>
              <w:rPr>
                <w:b w:val="0"/>
                <w:i w:val="0"/>
              </w:rPr>
            </w:r>
            <w:r>
              <w:rPr>
                <w:b/>
                <w:i w:val="0"/>
              </w:rPr>
              <w:t>Nota de prensa del 35 aniversario de FORTA</w:t>
            </w:r>
            <w:r>
              <w:rPr>
                <w:b w:val="0"/>
                <w:i w:val="0"/>
              </w:rPr>
              <w:t>, página «Quiénes somos» de FORTA, página «La Academia» de la Academia de Televisión, portadas de CIMA y de DAMA</w:t>
            </w:r>
          </w:p>
        </w:tc>
        <w:tc>
          <w:tcPr>
            <w:tcW w:type="dxa" w:w="3137"/>
          </w:tcPr>
          <w:p>
            <w:pPr>
              <w:pStyle w:val="Tabla"/>
            </w:pPr>
            <w:r/>
            <w:r>
              <w:rPr>
                <w:b w:val="0"/>
                <w:i w:val="0"/>
              </w:rPr>
              <w:t>3</w:t>
            </w:r>
          </w:p>
        </w:tc>
        <w:tc>
          <w:tcPr>
            <w:tcW w:type="dxa" w:w="3137"/>
          </w:tcPr>
          <w:p>
            <w:pPr>
              <w:pStyle w:val="Tabla"/>
            </w:pPr>
            <w:r/>
            <w:r>
              <w:rPr>
                <w:b w:val="0"/>
                <w:i w:val="0"/>
              </w:rPr>
              <w:t>El año de creación de FORTA, sus doce organismos y sus actividades; la historia y la presidencia de la Academia; el fin declarado de CIMA; y la naturaleza de DAMA</w:t>
            </w:r>
          </w:p>
        </w:tc>
      </w:tr>
    </w:tbl>
    <w:p>
      <w:pPr/>
    </w:p>
    <w:p>
      <w:pPr/>
      <w:r>
        <w:rPr>
          <w:b w:val="0"/>
          <w:i w:val="0"/>
        </w:rPr>
      </w:r>
      <w:r>
        <w:rPr>
          <w:b/>
          <w:i w:val="0"/>
        </w:rPr>
        <w:t>Las citas entre comillas están tomadas del texto publicado en el BOE</w:t>
      </w:r>
      <w:r>
        <w:rPr>
          <w:b w:val="0"/>
          <w:i w:val="0"/>
        </w:rPr>
        <w:t xml:space="preserve"> en el caso de la ley y el</w:t>
      </w:r>
      <w:r>
        <w:t xml:space="preserve"> </w:t>
      </w:r>
      <w:r>
        <w:rPr>
          <w:b w:val="0"/>
          <w:i w:val="0"/>
        </w:rPr>
        <w:t xml:space="preserve">convenio, y </w:t>
      </w:r>
      <w:r>
        <w:rPr>
          <w:b/>
          <w:i w:val="0"/>
        </w:rPr>
        <w:t>del texto que cada organización publica en su propia sede</w:t>
      </w:r>
      <w:r>
        <w:rPr>
          <w:b w:val="0"/>
          <w:i w:val="0"/>
        </w:rPr>
        <w:t xml:space="preserve"> en el caso de las páginas</w:t>
      </w:r>
      <w:r>
        <w:t xml:space="preserve"> </w:t>
      </w:r>
      <w:r>
        <w:rPr>
          <w:b w:val="0"/>
          <w:i w:val="0"/>
        </w:rPr>
        <w:t>institucionales, con la fecha en que se leyó anotada en el registro de fuentes.</w:t>
      </w:r>
    </w:p>
    <w:p>
      <w:pPr/>
      <w:r>
        <w:rPr>
          <w:b w:val="0"/>
          <w:i w:val="0"/>
        </w:rPr>
      </w:r>
      <w:r>
        <w:rPr>
          <w:b/>
          <w:i w:val="0"/>
        </w:rPr>
        <w:t>Dos declaraciones expresas sobre lo que este tema no ha podido comprobar</w:t>
      </w:r>
      <w:r>
        <w:rPr>
          <w:b w:val="0"/>
          <w:i w:val="0"/>
        </w:rPr>
        <w:t>, porque callarlas sería</w:t>
      </w:r>
      <w:r>
        <w:t xml:space="preserve"> </w:t>
      </w:r>
      <w:r>
        <w:rPr>
          <w:b w:val="0"/>
          <w:i w:val="0"/>
        </w:rPr>
        <w:t>peor que no tenerlas:</w:t>
      </w:r>
    </w:p>
    <w:p>
      <w:pPr>
        <w:pStyle w:val="ListNumber"/>
      </w:pPr>
      <w:r>
        <w:rPr>
          <w:b w:val="0"/>
          <w:i w:val="0"/>
        </w:rPr>
      </w:r>
      <w:r>
        <w:rPr>
          <w:b/>
          <w:i w:val="0"/>
        </w:rPr>
        <w:t>El sitio de la Unión Europea de Radiodifusión no abre</w:t>
      </w:r>
      <w:r>
        <w:rPr>
          <w:b w:val="0"/>
          <w:i w:val="0"/>
        </w:rPr>
        <w:t>: responde «prohibido» a la consulta</w:t>
      </w:r>
      <w:r>
        <w:t xml:space="preserve"> </w:t>
      </w:r>
      <w:r>
        <w:rPr>
          <w:b w:val="0"/>
          <w:i w:val="0"/>
        </w:rPr>
        <w:t>automática incluso con agente de navegador. Lo que aquí se dice de ella viene de tres documentos</w:t>
      </w:r>
      <w:r>
        <w:t xml:space="preserve"> </w:t>
      </w:r>
      <w:r>
        <w:rPr>
          <w:b w:val="0"/>
          <w:i w:val="0"/>
        </w:rPr>
        <w:t>ajenos que la nombran, no de ella misma.</w:t>
      </w:r>
    </w:p>
    <w:p>
      <w:pPr>
        <w:pStyle w:val="ListNumber"/>
      </w:pPr>
      <w:r>
        <w:rPr>
          <w:b w:val="0"/>
          <w:i w:val="0"/>
        </w:rPr>
      </w:r>
      <w:r>
        <w:rPr>
          <w:b/>
          <w:i w:val="0"/>
        </w:rPr>
        <w:t>La página de AISGE no se ha podido leer</w:t>
      </w:r>
      <w:r>
        <w:rPr>
          <w:b w:val="0"/>
          <w:i w:val="0"/>
        </w:rPr>
        <w:t xml:space="preserve"> porque su certificado no verifica contra el almacén de</w:t>
      </w:r>
      <w:r>
        <w:t xml:space="preserve"> </w:t>
      </w:r>
      <w:r>
        <w:rPr>
          <w:b w:val="0"/>
          <w:i w:val="0"/>
        </w:rPr>
        <w:t xml:space="preserve">confianza de este entorno, y </w:t>
      </w:r>
      <w:r>
        <w:rPr>
          <w:b/>
          <w:i w:val="0"/>
        </w:rPr>
        <w:t>no se desactiva la verificación de certificados para leer una</w:t>
      </w:r>
      <w:r>
        <w:t xml:space="preserve"> </w:t>
      </w:r>
      <w:r>
        <w:rPr>
          <w:b/>
          <w:i w:val="0"/>
        </w:rPr>
        <w:t>fuente</w:t>
      </w:r>
      <w:r>
        <w:rPr>
          <w:b w:val="0"/>
          <w:i w:val="0"/>
        </w:rPr>
        <w:t xml:space="preserve">. </w:t>
      </w:r>
      <w:r>
        <w:rPr>
          <w:b/>
          <w:i w:val="0"/>
        </w:rPr>
        <w:t>ACTV</w:t>
      </w:r>
      <w:r>
        <w:rPr>
          <w:b w:val="0"/>
          <w:i w:val="0"/>
        </w:rPr>
        <w:t xml:space="preserve"> no se ha identificado. Ninguna de las dos hace falta para responder la pregunta</w:t>
      </w:r>
      <w:r>
        <w:t xml:space="preserve"> </w:t>
      </w:r>
      <w:r>
        <w:rPr>
          <w:b w:val="0"/>
          <w:i w:val="0"/>
        </w:rPr>
        <w:t xml:space="preserve">72, que se contesta con la definición que </w:t>
      </w:r>
      <w:r>
        <w:rPr>
          <w:b/>
          <w:i w:val="0"/>
        </w:rPr>
        <w:t>CIMA da de sí misma</w:t>
      </w:r>
      <w:r>
        <w:rPr>
          <w:b w:val="0"/>
          <w:i w:val="0"/>
        </w:rPr>
        <w:t>.</w:t>
      </w:r>
    </w:p>
    <w:p>
      <w:pPr/>
      <w:r>
        <w:rPr>
          <w:b w:val="0"/>
          <w:i w:val="0"/>
        </w:rPr>
      </w:r>
      <w:r>
        <w:rPr>
          <w:b/>
          <w:i w:val="0"/>
        </w:rPr>
        <w:t>Una advertencia sobre las fuentes institucionales de este tema</w:t>
      </w:r>
      <w:r>
        <w:rPr>
          <w:b w:val="0"/>
          <w:i w:val="0"/>
        </w:rPr>
        <w:t>, que vale para todas las de su</w:t>
      </w:r>
      <w:r>
        <w:t xml:space="preserve"> </w:t>
      </w:r>
      <w:r>
        <w:rPr>
          <w:b w:val="0"/>
          <w:i w:val="0"/>
        </w:rPr>
        <w:t xml:space="preserve">clase: </w:t>
      </w:r>
      <w:r>
        <w:rPr>
          <w:b/>
          <w:i w:val="0"/>
        </w:rPr>
        <w:t>una página web cambia sin avisar</w:t>
      </w:r>
      <w:r>
        <w:rPr>
          <w:b w:val="0"/>
          <w:i w:val="0"/>
        </w:rPr>
        <w:t>. El año de creación de FORTA y la historia de la Academia</w:t>
      </w:r>
      <w:r>
        <w:t xml:space="preserve"> </w:t>
      </w:r>
      <w:r>
        <w:rPr>
          <w:b w:val="0"/>
          <w:i w:val="0"/>
        </w:rPr>
        <w:t xml:space="preserve">son hechos pasados y no cambian; </w:t>
      </w:r>
      <w:r>
        <w:rPr>
          <w:b/>
          <w:i w:val="0"/>
        </w:rPr>
        <w:t>quién preside</w:t>
      </w:r>
      <w:r>
        <w:rPr>
          <w:b w:val="0"/>
          <w:i w:val="0"/>
        </w:rPr>
        <w:t xml:space="preserve"> sí, y la respuesta a la pregunta 82 vale </w:t>
      </w:r>
      <w:r>
        <w:rPr>
          <w:b/>
          <w:i w:val="0"/>
        </w:rPr>
        <w:t>para el</w:t>
      </w:r>
      <w:r>
        <w:t xml:space="preserve"> </w:t>
      </w:r>
      <w:r>
        <w:rPr>
          <w:b/>
          <w:i w:val="0"/>
        </w:rPr>
        <w:t>momento del examen</w:t>
      </w:r>
      <w:r>
        <w:rPr>
          <w:b w:val="0"/>
          <w:i w:val="0"/>
        </w:rPr>
        <w:t>, no para siempre.</w:t>
      </w:r>
    </w:p>
    <w:p>
      <w:pPr/>
      <w:r>
        <w:rPr>
          <w:b w:val="0"/>
          <w:i w:val="0"/>
        </w:rPr>
      </w:r>
      <w:r>
        <w:rPr>
          <w:b/>
          <w:i w:val="0"/>
        </w:rPr>
        <w:t>Un enlace con otros temas de este libro</w:t>
      </w:r>
      <w:r>
        <w:rPr>
          <w:b w:val="0"/>
          <w:i w:val="0"/>
        </w:rPr>
        <w:t xml:space="preserve">: la </w:t>
      </w:r>
      <w:r>
        <w:rPr>
          <w:b/>
          <w:i w:val="0"/>
        </w:rPr>
        <w:t>CNMC</w:t>
      </w:r>
      <w:r>
        <w:rPr>
          <w:b w:val="0"/>
          <w:i w:val="0"/>
        </w:rPr>
        <w:t xml:space="preserve"> como autoridad audiovisual estatal y las</w:t>
      </w:r>
      <w:r>
        <w:t xml:space="preserve"> </w:t>
      </w:r>
      <w:r>
        <w:rPr>
          <w:b w:val="0"/>
          <w:i w:val="0"/>
        </w:rPr>
        <w:t xml:space="preserve">obligaciones que supervisa se desarrollan en el </w:t>
      </w:r>
      <w:r>
        <w:rPr>
          <w:b/>
          <w:i w:val="0"/>
        </w:rPr>
        <w:t>tema 16</w:t>
      </w:r>
      <w:r>
        <w:rPr>
          <w:b w:val="0"/>
          <w:i w:val="0"/>
        </w:rPr>
        <w:t xml:space="preserve">; el </w:t>
      </w:r>
      <w:r>
        <w:rPr>
          <w:b/>
          <w:i w:val="0"/>
        </w:rPr>
        <w:t>registro de formatos</w:t>
      </w:r>
      <w:r>
        <w:rPr>
          <w:b w:val="0"/>
          <w:i w:val="0"/>
        </w:rPr>
        <w:t xml:space="preserve"> que la</w:t>
      </w:r>
      <w:r>
        <w:t xml:space="preserve"> </w:t>
      </w:r>
      <w:r>
        <w:rPr>
          <w:b w:val="0"/>
          <w:i w:val="0"/>
        </w:rPr>
        <w:t xml:space="preserve">Academia se propone crear se entiende con el </w:t>
      </w:r>
      <w:r>
        <w:rPr>
          <w:b/>
          <w:i w:val="0"/>
        </w:rPr>
        <w:t>tema 2</w:t>
      </w:r>
      <w:r>
        <w:rPr>
          <w:b w:val="0"/>
          <w:i w:val="0"/>
        </w:rPr>
        <w:t>, sobre propiedad intelectual.</w:t>
      </w:r>
    </w:p>
    <w:p>
      <w:r>
        <w:br w:type="page"/>
      </w:r>
    </w:p>
    <w:p>
      <w:pPr>
        <w:pStyle w:val="Rótulo"/>
      </w:pPr>
      <w:r>
        <w:t>Para repasar</w:t>
      </w:r>
    </w:p>
    <w:p>
      <w:pPr>
        <w:pStyle w:val="Heading1"/>
      </w:pPr>
      <w:r>
        <w:t>Esquema de repaso · tema 15</w:t>
      </w:r>
    </w:p>
    <w:p>
      <w:pPr/>
      <w:r>
        <w:rPr>
          <w:b w:val="0"/>
          <w:i w:val="0"/>
        </w:rPr>
      </w:r>
      <w:r>
        <w:rPr>
          <w:b/>
          <w:i w:val="0"/>
        </w:rPr>
        <w:t>Siglas</w:t>
      </w:r>
      <w:r>
        <w:rPr>
          <w:b w:val="0"/>
          <w:i w:val="0"/>
        </w:rPr>
        <w:t>: Artistas Intérpretes, Sociedad de Gestión (</w:t>
      </w:r>
      <w:r>
        <w:rPr>
          <w:b/>
          <w:i w:val="0"/>
        </w:rPr>
        <w:t>AISGE</w:t>
      </w:r>
      <w:r>
        <w:rPr>
          <w:b w:val="0"/>
          <w:i w:val="0"/>
        </w:rPr>
        <w:t>); la Comisión Nacional de los</w:t>
      </w:r>
      <w:r>
        <w:t xml:space="preserve"> </w:t>
      </w:r>
      <w:r>
        <w:rPr>
          <w:b w:val="0"/>
          <w:i w:val="0"/>
        </w:rPr>
        <w:t>Mercados y la Competencia (</w:t>
      </w:r>
      <w:r>
        <w:rPr>
          <w:b/>
          <w:i w:val="0"/>
        </w:rPr>
        <w:t>CNMC</w:t>
      </w:r>
      <w:r>
        <w:rPr>
          <w:b w:val="0"/>
          <w:i w:val="0"/>
        </w:rPr>
        <w:t>); la Sociedad General de Autores y Editores (</w:t>
      </w:r>
      <w:r>
        <w:rPr>
          <w:b/>
          <w:i w:val="0"/>
        </w:rPr>
        <w:t>SGAE</w:t>
      </w:r>
      <w:r>
        <w:rPr>
          <w:b w:val="0"/>
          <w:i w:val="0"/>
        </w:rPr>
        <w:t>); la Unión</w:t>
      </w:r>
      <w:r>
        <w:t xml:space="preserve"> </w:t>
      </w:r>
      <w:r>
        <w:rPr>
          <w:b w:val="0"/>
          <w:i w:val="0"/>
        </w:rPr>
        <w:t>de Televisiones Comerciales en Abierto (</w:t>
      </w:r>
      <w:r>
        <w:rPr>
          <w:b/>
          <w:i w:val="0"/>
        </w:rPr>
        <w:t>UTECA</w:t>
      </w:r>
      <w:r>
        <w:rPr>
          <w:b w:val="0"/>
          <w:i w:val="0"/>
        </w:rPr>
        <w:t>); el comité técnico conjunto de radiodifusión</w:t>
      </w:r>
      <w:r>
        <w:t xml:space="preserve"> </w:t>
      </w:r>
      <w:r>
        <w:rPr>
          <w:b w:val="0"/>
          <w:i w:val="0"/>
        </w:rPr>
        <w:t>(</w:t>
      </w:r>
      <w:r>
        <w:rPr>
          <w:b/>
          <w:i w:val="0"/>
        </w:rPr>
        <w:t>JTC</w:t>
      </w:r>
      <w:r>
        <w:rPr>
          <w:b w:val="0"/>
          <w:i w:val="0"/>
        </w:rPr>
        <w:t xml:space="preserve"> Broadcast, </w:t>
      </w:r>
      <w:r>
        <w:rPr>
          <w:b w:val="0"/>
          <w:i/>
        </w:rPr>
        <w:t>joint technical committee</w:t>
      </w:r>
      <w:r>
        <w:rPr>
          <w:b w:val="0"/>
          <w:i w:val="0"/>
        </w:rPr>
        <w:t xml:space="preserve">); y </w:t>
      </w:r>
      <w:r>
        <w:rPr>
          <w:b/>
          <w:i w:val="0"/>
        </w:rPr>
        <w:t>DMAX</w:t>
      </w:r>
      <w:r>
        <w:rPr>
          <w:b w:val="0"/>
          <w:i w:val="0"/>
        </w:rPr>
        <w:t>, que es el nombre comercial de un canal</w:t>
      </w:r>
      <w:r>
        <w:t xml:space="preserve"> </w:t>
      </w:r>
      <w:r>
        <w:rPr>
          <w:b w:val="0"/>
          <w:i w:val="0"/>
        </w:rPr>
        <w:t>de televisión y no unas siglas.</w:t>
      </w:r>
    </w:p>
    <w:p>
      <w:pPr/>
      <w:r>
        <w:rPr>
          <w:b w:val="0"/>
          <w:i w:val="0"/>
        </w:rPr>
        <w:t xml:space="preserve">Telegrama. </w:t>
      </w:r>
      <w:r>
        <w:rPr>
          <w:b/>
          <w:i w:val="0"/>
        </w:rPr>
        <w:t>Cada línea lleva delante de dónde sale</w:t>
      </w:r>
      <w:r>
        <w:rPr>
          <w:b w:val="0"/>
          <w:i w:val="0"/>
        </w:rPr>
        <w:t xml:space="preserve">: </w:t>
      </w:r>
      <w:r>
        <w:rPr>
          <w:rStyle w:val="Código"/>
          <w:b w:val="0"/>
          <w:i w:val="0"/>
        </w:rPr>
        <w:t>[LGCA]</w:t>
      </w:r>
      <w:r>
        <w:rPr>
          <w:b w:val="0"/>
          <w:i w:val="0"/>
        </w:rPr>
        <w:t xml:space="preserve"> = Ley 13/2022, General de Comunicación</w:t>
      </w:r>
      <w:r>
        <w:t xml:space="preserve"> </w:t>
      </w:r>
      <w:r>
        <w:rPr>
          <w:b w:val="0"/>
          <w:i w:val="0"/>
        </w:rPr>
        <w:t xml:space="preserve">Audiovisual, artículos 22 y 23 · </w:t>
      </w:r>
      <w:r>
        <w:rPr>
          <w:rStyle w:val="Código"/>
          <w:b w:val="0"/>
          <w:i w:val="0"/>
        </w:rPr>
        <w:t>[conv]</w:t>
      </w:r>
      <w:r>
        <w:rPr>
          <w:b w:val="0"/>
          <w:i w:val="0"/>
        </w:rPr>
        <w:t xml:space="preserve"> = III Convenio colectivo de la Corporación RTVE ·</w:t>
      </w:r>
      <w:r>
        <w:t xml:space="preserve"> </w:t>
      </w:r>
      <w:r>
        <w:rPr>
          <w:rStyle w:val="Código"/>
          <w:b w:val="0"/>
          <w:i w:val="0"/>
        </w:rPr>
        <w:t>[ETSI]</w:t>
      </w:r>
      <w:r>
        <w:rPr>
          <w:b w:val="0"/>
          <w:i w:val="0"/>
        </w:rPr>
        <w:t xml:space="preserve"> = norma europea EN 300 744, redactada con la Unión Europea de Radiodifusión (</w:t>
      </w:r>
      <w:r>
        <w:rPr>
          <w:b/>
          <w:i w:val="0"/>
        </w:rPr>
        <w:t>UER</w:t>
      </w:r>
      <w:r>
        <w:rPr>
          <w:b w:val="0"/>
          <w:i w:val="0"/>
        </w:rPr>
        <w:t>, o</w:t>
      </w:r>
      <w:r>
        <w:t xml:space="preserve"> </w:t>
      </w:r>
      <w:r>
        <w:rPr>
          <w:b w:val="0"/>
          <w:i w:val="0"/>
        </w:rPr>
      </w:r>
      <w:r>
        <w:rPr>
          <w:b/>
          <w:i w:val="0"/>
        </w:rPr>
        <w:t>EBU</w:t>
      </w:r>
      <w:r>
        <w:rPr>
          <w:b w:val="0"/>
          <w:i w:val="0"/>
        </w:rPr>
        <w:t xml:space="preserve"> en su sigla inglesa) · </w:t>
      </w:r>
      <w:r>
        <w:rPr>
          <w:rStyle w:val="Código"/>
          <w:b w:val="0"/>
          <w:i w:val="0"/>
        </w:rPr>
        <w:t>[inst]</w:t>
      </w:r>
      <w:r>
        <w:rPr>
          <w:b w:val="0"/>
          <w:i w:val="0"/>
        </w:rPr>
        <w:t xml:space="preserve"> = documentación institucional —la Federación de Organismos o</w:t>
      </w:r>
      <w:r>
        <w:t xml:space="preserve"> </w:t>
      </w:r>
      <w:r>
        <w:rPr>
          <w:b w:val="0"/>
          <w:i w:val="0"/>
        </w:rPr>
        <w:t>Entidades de Radio y Televisión Autonómicos (</w:t>
      </w:r>
      <w:r>
        <w:rPr>
          <w:b/>
          <w:i w:val="0"/>
        </w:rPr>
        <w:t>FORTA</w:t>
      </w:r>
      <w:r>
        <w:rPr>
          <w:b w:val="0"/>
          <w:i w:val="0"/>
        </w:rPr>
        <w:t>), la Academia de Televisión, la Asociación de</w:t>
      </w:r>
      <w:r>
        <w:t xml:space="preserve"> </w:t>
      </w:r>
      <w:r>
        <w:rPr>
          <w:b w:val="0"/>
          <w:i w:val="0"/>
        </w:rPr>
        <w:t>Mujeres Cineastas y de Medios Audiovisuales (</w:t>
      </w:r>
      <w:r>
        <w:rPr>
          <w:b/>
          <w:i w:val="0"/>
        </w:rPr>
        <w:t>CIMA</w:t>
      </w:r>
      <w:r>
        <w:rPr>
          <w:b w:val="0"/>
          <w:i w:val="0"/>
        </w:rPr>
        <w:t>) y Derechos de Autor de Medios Audiovisuales</w:t>
      </w:r>
      <w:r>
        <w:t xml:space="preserve"> </w:t>
      </w:r>
      <w:r>
        <w:rPr>
          <w:b w:val="0"/>
          <w:i w:val="0"/>
        </w:rPr>
        <w:t>(</w:t>
      </w:r>
      <w:r>
        <w:rPr>
          <w:b/>
          <w:i w:val="0"/>
        </w:rPr>
        <w:t>DAMA</w:t>
      </w:r>
      <w:r>
        <w:rPr>
          <w:b w:val="0"/>
          <w:i w:val="0"/>
        </w:rPr>
        <w:t xml:space="preserve">)—, leída el 03/09/2026. </w:t>
      </w:r>
      <w:r>
        <w:rPr>
          <w:b/>
          <w:i w:val="0"/>
        </w:rPr>
        <w:t>Y una sigla más, que sale como opción falsa del examen</w:t>
      </w:r>
      <w:r>
        <w:rPr>
          <w:b w:val="0"/>
          <w:i w:val="0"/>
        </w:rPr>
        <w:t>:</w:t>
      </w:r>
      <w:r>
        <w:t xml:space="preserve"> </w:t>
      </w:r>
      <w:r>
        <w:rPr>
          <w:b w:val="0"/>
          <w:i w:val="0"/>
        </w:rPr>
      </w:r>
      <w:r>
        <w:rPr>
          <w:b/>
          <w:i w:val="0"/>
        </w:rPr>
        <w:t>ACTV</w:t>
      </w:r>
      <w:r>
        <w:rPr>
          <w:b w:val="0"/>
          <w:i w:val="0"/>
        </w:rPr>
        <w:t>, cuya forma larga este esquema no da porque no la ha verificado.</w:t>
      </w:r>
    </w:p>
    <w:p>
      <w:pPr/>
      <w:r>
        <w:rPr>
          <w:b w:val="0"/>
          <w:i w:val="0"/>
        </w:rPr>
      </w:r>
      <w:r>
        <w:rPr>
          <w:b/>
          <w:i w:val="0"/>
        </w:rPr>
        <w:t>Cabecera.</w:t>
      </w:r>
      <w:r>
        <w:rPr>
          <w:b w:val="0"/>
          <w:i w:val="0"/>
        </w:rPr>
        <w:t xml:space="preserve"> Enunciado </w:t>
      </w:r>
      <w:r>
        <w:rPr>
          <w:b/>
          <w:i w:val="0"/>
        </w:rPr>
        <w:t>sin norma</w:t>
      </w:r>
      <w:r>
        <w:rPr>
          <w:b w:val="0"/>
          <w:i w:val="0"/>
        </w:rPr>
        <w:t>: «ORGANISMOS NACIONALES E INTERNACIONALES DE TELEVISIÓN» ·</w:t>
      </w:r>
      <w:r>
        <w:t xml:space="preserve"> </w:t>
      </w:r>
      <w:r>
        <w:rPr>
          <w:b w:val="0"/>
          <w:i w:val="0"/>
        </w:rPr>
      </w:r>
      <w:r>
        <w:rPr>
          <w:b/>
          <w:i w:val="0"/>
        </w:rPr>
        <w:t>5 preguntas</w:t>
      </w:r>
      <w:r>
        <w:rPr>
          <w:b w:val="0"/>
          <w:i w:val="0"/>
        </w:rPr>
        <w:t xml:space="preserve"> · </w:t>
      </w:r>
      <w:r>
        <w:rPr>
          <w:b/>
          <w:i w:val="0"/>
        </w:rPr>
        <w:t>NINGUNA descansa sólo en la plantilla</w:t>
      </w:r>
      <w:r>
        <w:rPr>
          <w:b w:val="0"/>
          <w:i w:val="0"/>
        </w:rPr>
        <w:t>: las cinco se contestan con documento.</w:t>
      </w:r>
    </w:p>
    <w:p>
      <w:pPr>
        <w:pStyle w:val="Heading2"/>
      </w:pPr>
      <w:r>
        <w:rPr>
          <w:b w:val="0"/>
          <w:i w:val="0"/>
        </w:rPr>
        <w:t>El mapa: cuatro clases de organismo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Clase</w:t>
            </w:r>
          </w:p>
        </w:tc>
        <w:tc>
          <w:tcPr>
            <w:tcW w:type="dxa" w:w="3137"/>
            <w:shd w:val="clear" w:color="auto" w:fill="E4E4E4"/>
          </w:tcPr>
          <w:p>
            <w:pPr>
              <w:pStyle w:val="Tablacabecera"/>
            </w:pPr>
            <w:r/>
            <w:r>
              <w:rPr>
                <w:b w:val="0"/>
                <w:i w:val="0"/>
              </w:rPr>
              <w:t>Qué hace</w:t>
            </w:r>
          </w:p>
        </w:tc>
        <w:tc>
          <w:tcPr>
            <w:tcW w:type="dxa" w:w="3137"/>
            <w:shd w:val="clear" w:color="auto" w:fill="E4E4E4"/>
          </w:tcPr>
          <w:p>
            <w:pPr>
              <w:pStyle w:val="Tablacabecera"/>
            </w:pPr>
            <w:r/>
            <w:r>
              <w:rPr>
                <w:b w:val="0"/>
                <w:i w:val="0"/>
              </w:rPr>
              <w:t>Ejemplos del examen</w:t>
            </w:r>
          </w:p>
        </w:tc>
      </w:tr>
      <w:tr>
        <w:tc>
          <w:tcPr>
            <w:tcW w:type="dxa" w:w="3137"/>
          </w:tcPr>
          <w:p>
            <w:pPr>
              <w:pStyle w:val="Tabla"/>
            </w:pPr>
            <w:r/>
            <w:r>
              <w:rPr>
                <w:b w:val="0"/>
                <w:i w:val="0"/>
              </w:rPr>
            </w:r>
            <w:r>
              <w:rPr>
                <w:b/>
                <w:i w:val="0"/>
              </w:rPr>
              <w:t>Asociación de prestadores</w:t>
            </w:r>
            <w:r>
              <w:rPr>
                <w:b w:val="0"/>
                <w:i w:val="0"/>
              </w:rPr>
            </w:r>
          </w:p>
        </w:tc>
        <w:tc>
          <w:tcPr>
            <w:tcW w:type="dxa" w:w="3137"/>
          </w:tcPr>
          <w:p>
            <w:pPr>
              <w:pStyle w:val="Tabla"/>
            </w:pPr>
            <w:r/>
            <w:r>
              <w:rPr>
                <w:b w:val="0"/>
                <w:i w:val="0"/>
              </w:rPr>
              <w:t xml:space="preserve">Reúne cadenas, </w:t>
            </w:r>
            <w:r>
              <w:rPr>
                <w:b/>
                <w:i w:val="0"/>
              </w:rPr>
              <w:t>negocia y compra por ellas</w:t>
            </w:r>
            <w:r>
              <w:rPr>
                <w:b w:val="0"/>
                <w:i w:val="0"/>
              </w:rPr>
            </w:r>
          </w:p>
        </w:tc>
        <w:tc>
          <w:tcPr>
            <w:tcW w:type="dxa" w:w="3137"/>
          </w:tcPr>
          <w:p>
            <w:pPr>
              <w:pStyle w:val="Tabla"/>
            </w:pPr>
            <w:r/>
            <w:r>
              <w:rPr>
                <w:b w:val="0"/>
                <w:i w:val="0"/>
              </w:rPr>
            </w:r>
            <w:r>
              <w:rPr>
                <w:b/>
                <w:i w:val="0"/>
              </w:rPr>
              <w:t>FORTA</w:t>
            </w:r>
            <w:r>
              <w:rPr>
                <w:b w:val="0"/>
                <w:i w:val="0"/>
              </w:rPr>
              <w:t xml:space="preserve">, </w:t>
            </w:r>
            <w:r>
              <w:rPr>
                <w:b/>
                <w:i w:val="0"/>
              </w:rPr>
              <w:t>UTECA</w:t>
            </w:r>
            <w:r>
              <w:rPr>
                <w:b w:val="0"/>
                <w:i w:val="0"/>
              </w:rPr>
              <w:t xml:space="preserve">, </w:t>
            </w:r>
            <w:r>
              <w:rPr>
                <w:b/>
                <w:i w:val="0"/>
              </w:rPr>
              <w:t>UER/EBU</w:t>
            </w:r>
            <w:r>
              <w:rPr>
                <w:b w:val="0"/>
                <w:i w:val="0"/>
              </w:rPr>
            </w:r>
          </w:p>
        </w:tc>
      </w:tr>
      <w:tr>
        <w:tc>
          <w:tcPr>
            <w:tcW w:type="dxa" w:w="3137"/>
          </w:tcPr>
          <w:p>
            <w:pPr>
              <w:pStyle w:val="Tabla"/>
            </w:pPr>
            <w:r/>
            <w:r>
              <w:rPr>
                <w:b w:val="0"/>
                <w:i w:val="0"/>
              </w:rPr>
            </w:r>
            <w:r>
              <w:rPr>
                <w:b/>
                <w:i w:val="0"/>
              </w:rPr>
              <w:t>Autoridad pública</w:t>
            </w:r>
            <w:r>
              <w:rPr>
                <w:b w:val="0"/>
                <w:i w:val="0"/>
              </w:rPr>
            </w:r>
          </w:p>
        </w:tc>
        <w:tc>
          <w:tcPr>
            <w:tcW w:type="dxa" w:w="3137"/>
          </w:tcPr>
          <w:p>
            <w:pPr>
              <w:pStyle w:val="Tabla"/>
            </w:pPr>
            <w:r/>
            <w:r>
              <w:rPr>
                <w:b w:val="0"/>
                <w:i w:val="0"/>
              </w:rPr>
            </w:r>
            <w:r>
              <w:rPr>
                <w:b/>
                <w:i w:val="0"/>
              </w:rPr>
              <w:t>Otorga títulos, supervisa y sanciona</w:t>
            </w:r>
            <w:r>
              <w:rPr>
                <w:b w:val="0"/>
                <w:i w:val="0"/>
              </w:rPr>
            </w:r>
          </w:p>
        </w:tc>
        <w:tc>
          <w:tcPr>
            <w:tcW w:type="dxa" w:w="3137"/>
          </w:tcPr>
          <w:p>
            <w:pPr>
              <w:pStyle w:val="Tabla"/>
            </w:pPr>
            <w:r/>
            <w:r>
              <w:rPr>
                <w:b w:val="0"/>
                <w:i w:val="0"/>
              </w:rPr>
            </w:r>
            <w:r>
              <w:rPr>
                <w:b/>
                <w:i w:val="0"/>
              </w:rPr>
              <w:t>Consejo de Ministros</w:t>
            </w:r>
            <w:r>
              <w:rPr>
                <w:b w:val="0"/>
                <w:i w:val="0"/>
              </w:rPr>
              <w:t xml:space="preserve">, </w:t>
            </w:r>
            <w:r>
              <w:rPr>
                <w:b/>
                <w:i w:val="0"/>
              </w:rPr>
              <w:t>Comunidades Autónomas</w:t>
            </w:r>
            <w:r>
              <w:rPr>
                <w:b w:val="0"/>
                <w:i w:val="0"/>
              </w:rPr>
              <w:t xml:space="preserve">, </w:t>
            </w:r>
            <w:r>
              <w:rPr>
                <w:b/>
                <w:i w:val="0"/>
              </w:rPr>
              <w:t>CNMC</w:t>
            </w:r>
            <w:r>
              <w:rPr>
                <w:b w:val="0"/>
                <w:i w:val="0"/>
              </w:rPr>
            </w:r>
          </w:p>
        </w:tc>
      </w:tr>
      <w:tr>
        <w:tc>
          <w:tcPr>
            <w:tcW w:type="dxa" w:w="3137"/>
          </w:tcPr>
          <w:p>
            <w:pPr>
              <w:pStyle w:val="Tabla"/>
            </w:pPr>
            <w:r/>
            <w:r>
              <w:rPr>
                <w:b w:val="0"/>
                <w:i w:val="0"/>
              </w:rPr>
            </w:r>
            <w:r>
              <w:rPr>
                <w:b/>
                <w:i w:val="0"/>
              </w:rPr>
              <w:t>Asociación profesional</w:t>
            </w:r>
            <w:r>
              <w:rPr>
                <w:b w:val="0"/>
                <w:i w:val="0"/>
              </w:rPr>
            </w:r>
          </w:p>
        </w:tc>
        <w:tc>
          <w:tcPr>
            <w:tcW w:type="dxa" w:w="3137"/>
          </w:tcPr>
          <w:p>
            <w:pPr>
              <w:pStyle w:val="Tabla"/>
            </w:pPr>
            <w:r/>
            <w:r>
              <w:rPr>
                <w:b w:val="0"/>
                <w:i w:val="0"/>
              </w:rPr>
              <w:t>Reúne personas del oficio</w:t>
            </w:r>
          </w:p>
        </w:tc>
        <w:tc>
          <w:tcPr>
            <w:tcW w:type="dxa" w:w="3137"/>
          </w:tcPr>
          <w:p>
            <w:pPr>
              <w:pStyle w:val="Tabla"/>
            </w:pPr>
            <w:r/>
            <w:r>
              <w:rPr>
                <w:b w:val="0"/>
                <w:i w:val="0"/>
              </w:rPr>
            </w:r>
            <w:r>
              <w:rPr>
                <w:b/>
                <w:i w:val="0"/>
              </w:rPr>
              <w:t>CIMA</w:t>
            </w:r>
            <w:r>
              <w:rPr>
                <w:b w:val="0"/>
                <w:i w:val="0"/>
              </w:rPr>
              <w:t xml:space="preserve">, </w:t>
            </w:r>
            <w:r>
              <w:rPr>
                <w:b/>
                <w:i w:val="0"/>
              </w:rPr>
              <w:t>Academia de Televisión</w:t>
            </w:r>
            <w:r>
              <w:rPr>
                <w:b w:val="0"/>
                <w:i w:val="0"/>
              </w:rPr>
            </w:r>
          </w:p>
        </w:tc>
      </w:tr>
      <w:tr>
        <w:tc>
          <w:tcPr>
            <w:tcW w:type="dxa" w:w="3137"/>
          </w:tcPr>
          <w:p>
            <w:pPr>
              <w:pStyle w:val="Tabla"/>
            </w:pPr>
            <w:r/>
            <w:r>
              <w:rPr>
                <w:b w:val="0"/>
                <w:i w:val="0"/>
              </w:rPr>
            </w:r>
            <w:r>
              <w:rPr>
                <w:b/>
                <w:i w:val="0"/>
              </w:rPr>
              <w:t>Entidad de gestión</w:t>
            </w:r>
            <w:r>
              <w:rPr>
                <w:b w:val="0"/>
                <w:i w:val="0"/>
              </w:rPr>
            </w:r>
          </w:p>
        </w:tc>
        <w:tc>
          <w:tcPr>
            <w:tcW w:type="dxa" w:w="3137"/>
          </w:tcPr>
          <w:p>
            <w:pPr>
              <w:pStyle w:val="Tabla"/>
            </w:pPr>
            <w:r/>
            <w:r>
              <w:rPr>
                <w:b w:val="0"/>
                <w:i w:val="0"/>
              </w:rPr>
            </w:r>
            <w:r>
              <w:rPr>
                <w:b/>
                <w:i w:val="0"/>
              </w:rPr>
              <w:t>Recauda y reparte derechos</w:t>
            </w:r>
            <w:r>
              <w:rPr>
                <w:b w:val="0"/>
                <w:i w:val="0"/>
              </w:rPr>
            </w:r>
          </w:p>
        </w:tc>
        <w:tc>
          <w:tcPr>
            <w:tcW w:type="dxa" w:w="3137"/>
          </w:tcPr>
          <w:p>
            <w:pPr>
              <w:pStyle w:val="Tabla"/>
            </w:pPr>
            <w:r/>
            <w:r>
              <w:rPr>
                <w:b w:val="0"/>
                <w:i w:val="0"/>
              </w:rPr>
            </w:r>
            <w:r>
              <w:rPr>
                <w:b/>
                <w:i w:val="0"/>
              </w:rPr>
              <w:t>DAMA</w:t>
            </w:r>
            <w:r>
              <w:rPr>
                <w:b w:val="0"/>
                <w:i w:val="0"/>
              </w:rPr>
              <w:t xml:space="preserve">, </w:t>
            </w:r>
            <w:r>
              <w:rPr>
                <w:b/>
                <w:i w:val="0"/>
              </w:rPr>
              <w:t>AISGE</w:t>
            </w:r>
            <w:r>
              <w:rPr>
                <w:b w:val="0"/>
                <w:i w:val="0"/>
              </w:rPr>
            </w:r>
          </w:p>
        </w:tc>
      </w:tr>
    </w:tbl>
    <w:p>
      <w:pPr/>
    </w:p>
    <w:p>
      <w:pPr>
        <w:pStyle w:val="ListBullet"/>
      </w:pPr>
      <w:r>
        <w:rPr>
          <w:b w:val="0"/>
          <w:i w:val="0"/>
        </w:rPr>
      </w:r>
      <w:r>
        <w:rPr>
          <w:b/>
          <w:i w:val="0"/>
        </w:rPr>
        <w:t>La confusión entre las dos últimas es la trampa de la 72; la de las dos primeras, la de la 74.</w:t>
      </w:r>
      <w:r>
        <w:rPr>
          <w:b w:val="0"/>
          <w:i w:val="0"/>
        </w:rPr>
      </w:r>
      <w:r>
        <w:t xml:space="preserve"> </w:t>
      </w:r>
      <w:r>
        <w:rPr>
          <w:b w:val="0"/>
          <w:i w:val="0"/>
        </w:rPr>
      </w:r>
      <w:r>
        <w:rPr>
          <w:b/>
          <w:i w:val="0"/>
        </w:rPr>
        <w:t>Quien tenga clara la tabla contesta las dos sin dudar.</w:t>
      </w:r>
      <w:r>
        <w:rPr>
          <w:b w:val="0"/>
          <w:i w:val="0"/>
        </w:rPr>
      </w:r>
    </w:p>
    <w:p>
      <w:pPr>
        <w:pStyle w:val="Heading2"/>
      </w:pPr>
      <w:r>
        <w:rPr>
          <w:b w:val="0"/>
          <w:i w:val="0"/>
        </w:rPr>
        <w:t>FORTA</w:t>
      </w:r>
    </w:p>
    <w:p>
      <w:pPr>
        <w:pStyle w:val="ListBullet"/>
      </w:pPr>
      <w:r>
        <w:rPr>
          <w:b w:val="0"/>
          <w:i w:val="0"/>
        </w:rPr>
      </w:r>
      <w:r>
        <w:rPr>
          <w:b/>
          <w:i w:val="0"/>
        </w:rPr>
        <w:t>PREGUNTA 52</w:t>
      </w:r>
      <w:r>
        <w:rPr>
          <w:b w:val="0"/>
          <w:i w:val="0"/>
        </w:rPr>
        <w:t xml:space="preserve"> · </w:t>
      </w:r>
      <w:r>
        <w:rPr>
          <w:rStyle w:val="Código"/>
          <w:b w:val="0"/>
          <w:i w:val="0"/>
        </w:rPr>
        <w:t>[inst]</w:t>
      </w:r>
      <w:r>
        <w:rPr>
          <w:b w:val="0"/>
          <w:i w:val="0"/>
        </w:rPr>
        <w:t xml:space="preserve"> · </w:t>
      </w:r>
      <w:r>
        <w:rPr>
          <w:b/>
          <w:i w:val="0"/>
        </w:rPr>
        <w:t>Creada en 1989.</w:t>
      </w:r>
      <w:r>
        <w:rPr>
          <w:b w:val="0"/>
          <w:i w:val="0"/>
        </w:rPr>
        <w:t xml:space="preserve"> Su nota del </w:t>
      </w:r>
      <w:r>
        <w:rPr>
          <w:b/>
          <w:i w:val="0"/>
        </w:rPr>
        <w:t>35 aniversario</w:t>
      </w:r>
      <w:r>
        <w:rPr>
          <w:b w:val="0"/>
          <w:i w:val="0"/>
        </w:rPr>
        <w:t xml:space="preserve">, de </w:t>
      </w:r>
      <w:r>
        <w:rPr>
          <w:b/>
          <w:i w:val="0"/>
        </w:rPr>
        <w:t>14/11/2024</w:t>
      </w:r>
      <w:r>
        <w:rPr>
          <w:b w:val="0"/>
          <w:i w:val="0"/>
        </w:rPr>
        <w:t>,</w:t>
      </w:r>
      <w:r>
        <w:t xml:space="preserve"> </w:t>
      </w:r>
      <w:r>
        <w:rPr>
          <w:b w:val="0"/>
          <w:i w:val="0"/>
        </w:rPr>
        <w:t>recoge el papel referente de FORTA «</w:t>
      </w:r>
      <w:r>
        <w:rPr>
          <w:b/>
          <w:i w:val="0"/>
        </w:rPr>
        <w:t>desde su creación en 1989</w:t>
      </w:r>
      <w:r>
        <w:rPr>
          <w:b w:val="0"/>
          <w:i w:val="0"/>
        </w:rPr>
        <w:t>».</w:t>
      </w:r>
    </w:p>
    <w:p>
      <w:pPr>
        <w:pStyle w:val="ListBullet"/>
      </w:pPr>
      <w:r>
        <w:rPr>
          <w:b w:val="0"/>
          <w:i w:val="0"/>
        </w:rPr>
      </w:r>
      <w:r>
        <w:rPr>
          <w:b/>
          <w:i w:val="0"/>
        </w:rPr>
        <w:t>LA FUENTE VALE DOBLE PORQUE LA ARITMÉTICA DEL TITULAR LA CONFIRMA</w:t>
      </w:r>
      <w:r>
        <w:rPr>
          <w:b w:val="0"/>
          <w:i w:val="0"/>
        </w:rPr>
        <w:t>: 35 años antes de noviembre de</w:t>
      </w:r>
      <w:r>
        <w:t xml:space="preserve"> </w:t>
      </w:r>
      <w:r>
        <w:rPr>
          <w:b w:val="0"/>
          <w:i w:val="0"/>
        </w:rPr>
        <w:t xml:space="preserve">2024 es 1989. </w:t>
      </w:r>
      <w:r>
        <w:rPr>
          <w:b/>
          <w:i w:val="0"/>
        </w:rPr>
        <w:t>No hay que creerse la frase: se comprueba con el encabezado.</w:t>
      </w:r>
      <w:r>
        <w:rPr>
          <w:b w:val="0"/>
          <w:i w:val="0"/>
        </w:rPr>
      </w:r>
    </w:p>
    <w:p>
      <w:pPr>
        <w:pStyle w:val="ListBullet"/>
      </w:pPr>
      <w:r>
        <w:rPr>
          <w:b w:val="0"/>
          <w:i w:val="0"/>
        </w:rPr>
      </w:r>
      <w:r>
        <w:rPr>
          <w:b/>
          <w:i w:val="0"/>
        </w:rPr>
        <w:t>Las tres falsas caen contra la misma cuenta</w:t>
      </w:r>
      <w:r>
        <w:rPr>
          <w:b w:val="0"/>
          <w:i w:val="0"/>
        </w:rPr>
        <w:t xml:space="preserve">: </w:t>
      </w:r>
      <w:r>
        <w:rPr>
          <w:b/>
          <w:i w:val="0"/>
        </w:rPr>
        <w:t>1985</w:t>
      </w:r>
      <w:r>
        <w:rPr>
          <w:b w:val="0"/>
          <w:i w:val="0"/>
        </w:rPr>
        <w:t xml:space="preserve"> → sería el 39 aniversario · </w:t>
      </w:r>
      <w:r>
        <w:rPr>
          <w:b/>
          <w:i w:val="0"/>
        </w:rPr>
        <w:t>1990</w:t>
      </w:r>
      <w:r>
        <w:rPr>
          <w:b w:val="0"/>
          <w:i w:val="0"/>
        </w:rPr>
        <w:t xml:space="preserve"> → el</w:t>
      </w:r>
      <w:r>
        <w:t xml:space="preserve"> </w:t>
      </w:r>
      <w:r>
        <w:rPr>
          <w:b w:val="0"/>
          <w:i w:val="0"/>
        </w:rPr>
        <w:t xml:space="preserve">34 · </w:t>
      </w:r>
      <w:r>
        <w:rPr>
          <w:b/>
          <w:i w:val="0"/>
        </w:rPr>
        <w:t>1992</w:t>
      </w:r>
      <w:r>
        <w:rPr>
          <w:b w:val="0"/>
          <w:i w:val="0"/>
        </w:rPr>
        <w:t xml:space="preserve"> → el 32.</w:t>
      </w:r>
    </w:p>
    <w:p>
      <w:pPr>
        <w:pStyle w:val="ListBullet"/>
      </w:pPr>
      <w:r>
        <w:rPr>
          <w:rStyle w:val="Código"/>
          <w:b w:val="0"/>
          <w:i w:val="0"/>
        </w:rPr>
        <w:t>[inst]</w:t>
      </w:r>
      <w:r>
        <w:rPr>
          <w:b w:val="0"/>
          <w:i w:val="0"/>
        </w:rPr>
        <w:t xml:space="preserve"> · </w:t>
      </w:r>
      <w:r>
        <w:rPr>
          <w:b/>
          <w:i w:val="0"/>
        </w:rPr>
        <w:t>Nombre completo</w:t>
      </w:r>
      <w:r>
        <w:rPr>
          <w:b w:val="0"/>
          <w:i w:val="0"/>
        </w:rPr>
        <w:t xml:space="preserve">: «la </w:t>
      </w:r>
      <w:r>
        <w:rPr>
          <w:b/>
          <w:i w:val="0"/>
        </w:rPr>
        <w:t>Federación de Organismos o Entidades de Radio y Televisión</w:t>
      </w:r>
      <w:r>
        <w:t xml:space="preserve"> </w:t>
      </w:r>
      <w:r>
        <w:rPr>
          <w:b/>
          <w:i w:val="0"/>
        </w:rPr>
        <w:t>Autonómicos</w:t>
      </w:r>
      <w:r>
        <w:rPr>
          <w:b w:val="0"/>
          <w:i w:val="0"/>
        </w:rPr>
        <w:t xml:space="preserve">». </w:t>
      </w:r>
      <w:r>
        <w:rPr>
          <w:b/>
          <w:i w:val="0"/>
        </w:rPr>
        <w:t>DOCE organismos</w:t>
      </w:r>
      <w:r>
        <w:rPr>
          <w:b w:val="0"/>
          <w:i w:val="0"/>
        </w:rPr>
        <w:t>: Andalucía · Cataluña · Madrid · Comunidad Valenciana · Galicia ·</w:t>
      </w:r>
      <w:r>
        <w:t xml:space="preserve"> </w:t>
      </w:r>
      <w:r>
        <w:rPr>
          <w:b w:val="0"/>
          <w:i w:val="0"/>
        </w:rPr>
        <w:t>País Vasco · Canarias · Castilla-La Mancha · Murcia · Aragón · Asturias · Illes Balears.</w:t>
      </w:r>
    </w:p>
    <w:p>
      <w:pPr>
        <w:pStyle w:val="ListBullet"/>
      </w:pPr>
      <w:r>
        <w:rPr>
          <w:b w:val="0"/>
          <w:i w:val="0"/>
        </w:rPr>
      </w:r>
      <w:r>
        <w:rPr>
          <w:b/>
          <w:i w:val="0"/>
        </w:rPr>
        <w:t>Para qué sirve</w:t>
      </w:r>
      <w:r>
        <w:rPr>
          <w:b w:val="0"/>
          <w:i w:val="0"/>
        </w:rPr>
        <w:t xml:space="preserve">: </w:t>
      </w:r>
      <w:r>
        <w:rPr>
          <w:b/>
          <w:i w:val="0"/>
        </w:rPr>
        <w:t>comprar en común</w:t>
      </w:r>
      <w:r>
        <w:rPr>
          <w:b w:val="0"/>
          <w:i w:val="0"/>
        </w:rPr>
        <w:t xml:space="preserve"> (programas y derechos) · </w:t>
      </w:r>
      <w:r>
        <w:rPr>
          <w:b/>
          <w:i w:val="0"/>
        </w:rPr>
        <w:t>vender en común</w:t>
      </w:r>
      <w:r>
        <w:rPr>
          <w:b w:val="0"/>
          <w:i w:val="0"/>
        </w:rPr>
        <w:t xml:space="preserve"> (contenidos</w:t>
      </w:r>
      <w:r>
        <w:t xml:space="preserve"> </w:t>
      </w:r>
      <w:r>
        <w:rPr>
          <w:b w:val="0"/>
          <w:i w:val="0"/>
        </w:rPr>
        <w:t xml:space="preserve">compartidos y publicidad) · </w:t>
      </w:r>
      <w:r>
        <w:rPr>
          <w:b/>
          <w:i w:val="0"/>
        </w:rPr>
        <w:t>intercambiar noticias</w:t>
      </w:r>
      <w:r>
        <w:rPr>
          <w:b w:val="0"/>
          <w:i w:val="0"/>
        </w:rPr>
        <w:t xml:space="preserve"> por sus propios sistemas · </w:t>
      </w:r>
      <w:r>
        <w:rPr>
          <w:b/>
          <w:i w:val="0"/>
        </w:rPr>
        <w:t>gestionar las</w:t>
      </w:r>
      <w:r>
        <w:t xml:space="preserve"> </w:t>
      </w:r>
      <w:r>
        <w:rPr>
          <w:b/>
          <w:i w:val="0"/>
        </w:rPr>
        <w:t>redes</w:t>
      </w:r>
      <w:r>
        <w:rPr>
          <w:b w:val="0"/>
          <w:i w:val="0"/>
        </w:rPr>
        <w:t xml:space="preserve"> de transmisiones multilaterales y unilaterales · </w:t>
      </w:r>
      <w:r>
        <w:rPr>
          <w:b/>
          <w:i w:val="0"/>
        </w:rPr>
        <w:t>negociar con las entidades de gestión</w:t>
      </w:r>
      <w:r>
        <w:rPr>
          <w:b w:val="0"/>
          <w:i w:val="0"/>
        </w:rPr>
        <w:t xml:space="preserve"> ·</w:t>
      </w:r>
      <w:r>
        <w:t xml:space="preserve"> </w:t>
      </w:r>
      <w:r>
        <w:rPr>
          <w:b w:val="0"/>
          <w:i w:val="0"/>
        </w:rPr>
      </w:r>
      <w:r>
        <w:rPr>
          <w:b/>
          <w:i w:val="0"/>
        </w:rPr>
        <w:t>oficinas para corresponsalías</w:t>
      </w:r>
      <w:r>
        <w:rPr>
          <w:b w:val="0"/>
          <w:i w:val="0"/>
        </w:rPr>
        <w:t>.</w:t>
      </w:r>
    </w:p>
    <w:p>
      <w:pPr>
        <w:pStyle w:val="ListBullet"/>
      </w:pPr>
      <w:r>
        <w:rPr>
          <w:b w:val="0"/>
          <w:i w:val="0"/>
        </w:rPr>
      </w:r>
      <w:r>
        <w:rPr>
          <w:b/>
          <w:i w:val="0"/>
        </w:rPr>
        <w:t>La presidencia es ROTATORIA POR TURNO ESTATUTARIO, de SEIS MESES.</w:t>
      </w:r>
      <w:r>
        <w:rPr>
          <w:b w:val="0"/>
          <w:i w:val="0"/>
        </w:rPr>
        <w:t xml:space="preserve"> </w:t>
      </w:r>
      <w:r>
        <w:rPr>
          <w:b/>
          <w:i w:val="0"/>
        </w:rPr>
        <w:t>Por eso el examen pregunta</w:t>
      </w:r>
      <w:r>
        <w:t xml:space="preserve"> </w:t>
      </w:r>
      <w:r>
        <w:rPr>
          <w:b/>
          <w:i w:val="0"/>
        </w:rPr>
        <w:t>el año de creación y no el nombre de quien preside</w:t>
      </w:r>
      <w:r>
        <w:rPr>
          <w:b w:val="0"/>
          <w:i w:val="0"/>
        </w:rPr>
        <w:t>: eso no tiene respuesta estable.</w:t>
      </w:r>
    </w:p>
    <w:p>
      <w:pPr>
        <w:pStyle w:val="Heading2"/>
      </w:pPr>
      <w:r>
        <w:rPr>
          <w:b w:val="0"/>
          <w:i w:val="0"/>
        </w:rPr>
        <w:t>UER y EBU</w:t>
      </w:r>
    </w:p>
    <w:p>
      <w:pPr>
        <w:pStyle w:val="ListBullet"/>
      </w:pPr>
      <w:r>
        <w:rPr>
          <w:b w:val="0"/>
          <w:i w:val="0"/>
        </w:rPr>
      </w:r>
      <w:r>
        <w:rPr>
          <w:b/>
          <w:i w:val="0"/>
        </w:rPr>
        <w:t>PREGUNTA 55</w:t>
      </w:r>
      <w:r>
        <w:rPr>
          <w:b w:val="0"/>
          <w:i w:val="0"/>
        </w:rPr>
        <w:t xml:space="preserve"> · </w:t>
      </w:r>
      <w:r>
        <w:rPr>
          <w:b/>
          <w:i w:val="0"/>
        </w:rPr>
        <w:t>UER y EBU son EL MISMO ORGANISMO</w:t>
      </w:r>
      <w:r>
        <w:rPr>
          <w:b w:val="0"/>
          <w:i w:val="0"/>
        </w:rPr>
        <w:t>: las mismas letras en dos idiomas —</w:t>
      </w:r>
      <w:r>
        <w:rPr>
          <w:b/>
          <w:i w:val="0"/>
        </w:rPr>
        <w:t>U</w:t>
      </w:r>
      <w:r>
        <w:rPr>
          <w:b w:val="0"/>
          <w:i w:val="0"/>
        </w:rPr>
        <w:t>nión</w:t>
      </w:r>
      <w:r>
        <w:t xml:space="preserve"> </w:t>
      </w:r>
      <w:r>
        <w:rPr>
          <w:b w:val="0"/>
          <w:i w:val="0"/>
        </w:rPr>
      </w:r>
      <w:r>
        <w:rPr>
          <w:b/>
          <w:i w:val="0"/>
        </w:rPr>
        <w:t>E</w:t>
      </w:r>
      <w:r>
        <w:rPr>
          <w:b w:val="0"/>
          <w:i w:val="0"/>
        </w:rPr>
        <w:t xml:space="preserve">uropea de </w:t>
      </w:r>
      <w:r>
        <w:rPr>
          <w:b/>
          <w:i w:val="0"/>
        </w:rPr>
        <w:t>R</w:t>
      </w:r>
      <w:r>
        <w:rPr>
          <w:b w:val="0"/>
          <w:i w:val="0"/>
        </w:rPr>
        <w:t xml:space="preserve">adiodifusión / </w:t>
      </w:r>
      <w:r>
        <w:rPr>
          <w:b w:val="0"/>
          <w:i/>
        </w:rPr>
        <w:t>European Broadcasting Union</w:t>
      </w:r>
      <w:r>
        <w:rPr>
          <w:b w:val="0"/>
          <w:i w:val="0"/>
        </w:rPr>
        <w:t>—.</w:t>
      </w:r>
    </w:p>
    <w:p>
      <w:pPr>
        <w:pStyle w:val="ListBullet"/>
      </w:pPr>
      <w:r>
        <w:rPr>
          <w:b w:val="0"/>
          <w:i w:val="0"/>
        </w:rPr>
      </w:r>
      <w:r>
        <w:rPr>
          <w:b/>
          <w:i w:val="0"/>
        </w:rPr>
        <w:t>TRES DOCUMENTOS LO SOSTIENEN, y ninguno es una enciclopedia</w:t>
      </w:r>
      <w:r>
        <w:rPr>
          <w:b w:val="0"/>
          <w:i w:val="0"/>
        </w:rPr>
        <w:t xml:space="preserve">: </w:t>
      </w:r>
      <w:r>
        <w:rPr>
          <w:rStyle w:val="Código"/>
          <w:b w:val="0"/>
          <w:i w:val="0"/>
        </w:rPr>
        <w:t>[conv]</w:t>
      </w:r>
      <w:r>
        <w:rPr>
          <w:b w:val="0"/>
          <w:i w:val="0"/>
        </w:rPr>
        <w:t xml:space="preserve"> habla de «los países</w:t>
      </w:r>
      <w:r>
        <w:t xml:space="preserve"> </w:t>
      </w:r>
      <w:r>
        <w:rPr>
          <w:b w:val="0"/>
          <w:i w:val="0"/>
        </w:rPr>
        <w:t xml:space="preserve">integrantes </w:t>
      </w:r>
      <w:r>
        <w:rPr>
          <w:b/>
          <w:i w:val="0"/>
        </w:rPr>
        <w:t>activos</w:t>
      </w:r>
      <w:r>
        <w:rPr>
          <w:b w:val="0"/>
          <w:i w:val="0"/>
        </w:rPr>
        <w:t xml:space="preserve"> de la </w:t>
      </w:r>
      <w:r>
        <w:rPr>
          <w:b/>
          <w:i w:val="0"/>
        </w:rPr>
        <w:t>Unión Europea de Radiodifusión (UER)</w:t>
      </w:r>
      <w:r>
        <w:rPr>
          <w:b w:val="0"/>
          <w:i w:val="0"/>
        </w:rPr>
        <w:t>» · un artículo de revista</w:t>
      </w:r>
      <w:r>
        <w:t xml:space="preserve"> </w:t>
      </w:r>
      <w:r>
        <w:rPr>
          <w:b w:val="0"/>
          <w:i w:val="0"/>
        </w:rPr>
        <w:t xml:space="preserve">científica guardado en las fuentes de archivo del proyecto escribe </w:t>
      </w:r>
      <w:r>
        <w:rPr>
          <w:b/>
          <w:i w:val="0"/>
        </w:rPr>
        <w:t>«(UER/EBU)»</w:t>
      </w:r>
      <w:r>
        <w:rPr>
          <w:b w:val="0"/>
          <w:i w:val="0"/>
        </w:rPr>
        <w:t>, una sigla y otra</w:t>
      </w:r>
      <w:r>
        <w:t xml:space="preserve"> </w:t>
      </w:r>
      <w:r>
        <w:rPr>
          <w:b w:val="0"/>
          <w:i w:val="0"/>
        </w:rPr>
        <w:t xml:space="preserve">separadas por una barra · </w:t>
      </w:r>
      <w:r>
        <w:rPr>
          <w:rStyle w:val="Código"/>
          <w:b w:val="0"/>
          <w:i w:val="0"/>
        </w:rPr>
        <w:t>[ETSI]</w:t>
      </w:r>
      <w:r>
        <w:rPr>
          <w:b w:val="0"/>
          <w:i w:val="0"/>
        </w:rPr>
        <w:t xml:space="preserve"> describe la EBU desde dentro.</w:t>
      </w:r>
    </w:p>
    <w:p>
      <w:pPr>
        <w:pStyle w:val="ListBullet"/>
      </w:pPr>
      <w:r>
        <w:rPr>
          <w:rStyle w:val="Código"/>
          <w:b w:val="0"/>
          <w:i w:val="0"/>
        </w:rPr>
        <w:t>[ETSI]</w:t>
      </w:r>
      <w:r>
        <w:rPr>
          <w:b w:val="0"/>
          <w:i w:val="0"/>
        </w:rPr>
        <w:t xml:space="preserve"> · «La </w:t>
      </w:r>
      <w:r>
        <w:rPr>
          <w:b/>
          <w:i w:val="0"/>
        </w:rPr>
        <w:t>EBU</w:t>
      </w:r>
      <w:r>
        <w:rPr>
          <w:b w:val="0"/>
          <w:i w:val="0"/>
        </w:rPr>
        <w:t xml:space="preserve"> es una asociación profesional </w:t>
      </w:r>
      <w:r>
        <w:rPr>
          <w:b/>
          <w:i w:val="0"/>
        </w:rPr>
        <w:t>de organizaciones de radiodifusión</w:t>
      </w:r>
      <w:r>
        <w:rPr>
          <w:b w:val="0"/>
          <w:i w:val="0"/>
        </w:rPr>
        <w:t>… tiene</w:t>
      </w:r>
      <w:r>
        <w:t xml:space="preserve"> </w:t>
      </w:r>
      <w:r>
        <w:rPr>
          <w:b w:val="0"/>
          <w:i w:val="0"/>
        </w:rPr>
        <w:t xml:space="preserve">miembros activos en unos </w:t>
      </w:r>
      <w:r>
        <w:rPr>
          <w:b/>
          <w:i w:val="0"/>
        </w:rPr>
        <w:t>60 países</w:t>
      </w:r>
      <w:r>
        <w:rPr>
          <w:b w:val="0"/>
          <w:i w:val="0"/>
        </w:rPr>
        <w:t xml:space="preserve"> del área europea de radiodifusión; </w:t>
      </w:r>
      <w:r>
        <w:rPr>
          <w:b/>
          <w:i w:val="0"/>
        </w:rPr>
        <w:t>su sede está en</w:t>
      </w:r>
      <w:r>
        <w:t xml:space="preserve"> </w:t>
      </w:r>
      <w:r>
        <w:rPr>
          <w:b/>
          <w:i w:val="0"/>
        </w:rPr>
        <w:t>Ginebra</w:t>
      </w:r>
      <w:r>
        <w:rPr>
          <w:b w:val="0"/>
          <w:i w:val="0"/>
        </w:rPr>
        <w:t>.»</w:t>
      </w:r>
    </w:p>
    <w:p>
      <w:pPr>
        <w:pStyle w:val="ListBullet"/>
      </w:pPr>
      <w:r>
        <w:rPr>
          <w:b w:val="0"/>
          <w:i w:val="0"/>
        </w:rPr>
      </w:r>
      <w:r>
        <w:rPr>
          <w:b/>
          <w:i w:val="0"/>
        </w:rPr>
        <w:t>Las tres falsas</w:t>
      </w:r>
      <w:r>
        <w:rPr>
          <w:b w:val="0"/>
          <w:i w:val="0"/>
        </w:rPr>
        <w:t xml:space="preserve">: «organismos diferentes» → </w:t>
      </w:r>
      <w:r>
        <w:rPr>
          <w:b/>
          <w:i w:val="0"/>
        </w:rPr>
        <w:t>es el mismo con nombre en dos lenguas</w:t>
      </w:r>
      <w:r>
        <w:rPr>
          <w:b w:val="0"/>
          <w:i w:val="0"/>
        </w:rPr>
        <w:t xml:space="preserve"> · «uno</w:t>
      </w:r>
      <w:r>
        <w:t xml:space="preserve"> </w:t>
      </w:r>
      <w:r>
        <w:rPr>
          <w:b w:val="0"/>
          <w:i w:val="0"/>
        </w:rPr>
        <w:t xml:space="preserve">europeo y otro norteamericano» → </w:t>
      </w:r>
      <w:r>
        <w:rPr>
          <w:b/>
          <w:i w:val="0"/>
        </w:rPr>
        <w:t xml:space="preserve">la E de EBU es de </w:t>
      </w:r>
      <w:r>
        <w:rPr>
          <w:b/>
          <w:i/>
        </w:rPr>
        <w:t>European</w:t>
      </w:r>
      <w:r>
        <w:rPr>
          <w:b w:val="0"/>
          <w:i w:val="0"/>
        </w:rPr>
        <w:t xml:space="preserve"> · «asociaciones de televidentes» →</w:t>
      </w:r>
      <w:r>
        <w:t xml:space="preserve"> </w:t>
      </w:r>
      <w:r>
        <w:rPr>
          <w:b w:val="0"/>
          <w:i w:val="0"/>
        </w:rPr>
      </w:r>
      <w:r>
        <w:rPr>
          <w:b/>
          <w:i w:val="0"/>
        </w:rPr>
        <w:t>es de RADIODIFUSORES, no de público</w:t>
      </w:r>
      <w:r>
        <w:rPr>
          <w:b w:val="0"/>
          <w:i w:val="0"/>
        </w:rPr>
        <w:t>.</w:t>
      </w:r>
    </w:p>
    <w:p>
      <w:pPr>
        <w:pStyle w:val="ListBullet"/>
      </w:pPr>
      <w:r>
        <w:rPr>
          <w:rStyle w:val="Código"/>
          <w:b w:val="0"/>
          <w:i w:val="0"/>
        </w:rPr>
        <w:t>[ETSI]</w:t>
      </w:r>
      <w:r>
        <w:rPr>
          <w:b w:val="0"/>
          <w:i w:val="0"/>
        </w:rPr>
        <w:t xml:space="preserve"> · </w:t>
      </w:r>
      <w:r>
        <w:rPr>
          <w:b/>
          <w:i w:val="0"/>
        </w:rPr>
        <w:t>La UER es COAUTORA de las normas europeas de difusión</w:t>
      </w:r>
      <w:r>
        <w:rPr>
          <w:b w:val="0"/>
          <w:i w:val="0"/>
        </w:rPr>
        <w:t xml:space="preserve">: el comité conjunto </w:t>
      </w:r>
      <w:r>
        <w:rPr>
          <w:b/>
          <w:i w:val="0"/>
        </w:rPr>
        <w:t>EBU/ETSI</w:t>
      </w:r>
      <w:r>
        <w:t xml:space="preserve"> </w:t>
      </w:r>
      <w:r>
        <w:rPr>
          <w:b/>
          <w:i w:val="0"/>
        </w:rPr>
        <w:t>JTC Broadcast</w:t>
      </w:r>
      <w:r>
        <w:rPr>
          <w:b w:val="0"/>
          <w:i w:val="0"/>
        </w:rPr>
        <w:t xml:space="preserve"> se creó en </w:t>
      </w:r>
      <w:r>
        <w:rPr>
          <w:b/>
          <w:i w:val="0"/>
        </w:rPr>
        <w:t>1990</w:t>
      </w:r>
      <w:r>
        <w:rPr>
          <w:b w:val="0"/>
          <w:i w:val="0"/>
        </w:rPr>
        <w:t xml:space="preserve"> y </w:t>
      </w:r>
      <w:r>
        <w:rPr>
          <w:b/>
          <w:i w:val="0"/>
        </w:rPr>
        <w:t>desde 1995 es tripartito</w:t>
      </w:r>
      <w:r>
        <w:rPr>
          <w:b w:val="0"/>
          <w:i w:val="0"/>
        </w:rPr>
        <w:t xml:space="preserve"> con </w:t>
      </w:r>
      <w:r>
        <w:rPr>
          <w:b/>
          <w:i w:val="0"/>
        </w:rPr>
        <w:t>CENELEC</w:t>
      </w:r>
      <w:r>
        <w:rPr>
          <w:b w:val="0"/>
          <w:i w:val="0"/>
        </w:rPr>
        <w:t>, responsable de la</w:t>
      </w:r>
      <w:r>
        <w:t xml:space="preserve"> </w:t>
      </w:r>
      <w:r>
        <w:rPr>
          <w:b w:val="0"/>
          <w:i w:val="0"/>
        </w:rPr>
        <w:t xml:space="preserve">normalización de receptores. </w:t>
      </w:r>
      <w:r>
        <w:rPr>
          <w:b/>
          <w:i w:val="0"/>
        </w:rPr>
        <w:t>Por eso su nombre está en el copyright de la norma.</w:t>
      </w:r>
      <w:r>
        <w:rPr>
          <w:b w:val="0"/>
          <w:i w:val="0"/>
        </w:rPr>
      </w:r>
    </w:p>
    <w:p>
      <w:pPr>
        <w:pStyle w:val="ListBullet"/>
      </w:pPr>
      <w:r>
        <w:rPr>
          <w:b w:val="0"/>
          <w:i w:val="0"/>
        </w:rPr>
      </w:r>
      <w:r>
        <w:rPr>
          <w:b/>
          <w:i w:val="0"/>
        </w:rPr>
        <w:t>DECLARADO</w:t>
      </w:r>
      <w:r>
        <w:rPr>
          <w:b w:val="0"/>
          <w:i w:val="0"/>
        </w:rPr>
        <w:t xml:space="preserve">: </w:t>
      </w:r>
      <w:r>
        <w:rPr>
          <w:b/>
          <w:i w:val="0"/>
        </w:rPr>
        <w:t>el sitio de la UER no se ha podido leer</w:t>
      </w:r>
      <w:r>
        <w:rPr>
          <w:b w:val="0"/>
          <w:i w:val="0"/>
        </w:rPr>
        <w:t xml:space="preserve"> —responde «prohibido» </w:t>
      </w:r>
      <w:r>
        <w:rPr>
          <w:b/>
          <w:i w:val="0"/>
        </w:rPr>
        <w:t>incluso con agente</w:t>
      </w:r>
      <w:r>
        <w:t xml:space="preserve"> </w:t>
      </w:r>
      <w:r>
        <w:rPr>
          <w:b/>
          <w:i w:val="0"/>
        </w:rPr>
        <w:t>de navegador</w:t>
      </w:r>
      <w:r>
        <w:rPr>
          <w:b w:val="0"/>
          <w:i w:val="0"/>
        </w:rPr>
        <w:t xml:space="preserve">—. </w:t>
      </w:r>
      <w:r>
        <w:rPr>
          <w:b/>
          <w:i w:val="0"/>
        </w:rPr>
        <w:t>Lo que aquí se dice viene de tres documentos ajenos que la nombran, no de ella.</w:t>
      </w:r>
      <w:r>
        <w:rPr>
          <w:b w:val="0"/>
          <w:i w:val="0"/>
        </w:rPr>
      </w:r>
    </w:p>
    <w:p>
      <w:pPr>
        <w:pStyle w:val="Heading2"/>
      </w:pPr>
      <w:r>
        <w:rPr>
          <w:b w:val="0"/>
          <w:i w:val="0"/>
        </w:rPr>
        <w:t>Quién otorga las licencias</w:t>
      </w:r>
    </w:p>
    <w:p>
      <w:pPr>
        <w:pStyle w:val="ListBullet"/>
      </w:pPr>
      <w:r>
        <w:rPr>
          <w:b w:val="0"/>
          <w:i w:val="0"/>
        </w:rPr>
      </w:r>
      <w:r>
        <w:rPr>
          <w:b/>
          <w:i w:val="0"/>
        </w:rPr>
        <w:t>PREGUNTA 74</w:t>
      </w:r>
      <w:r>
        <w:rPr>
          <w:b w:val="0"/>
          <w:i w:val="0"/>
        </w:rPr>
        <w:t xml:space="preserve"> · </w:t>
      </w:r>
      <w:r>
        <w:rPr>
          <w:rStyle w:val="Código"/>
          <w:b w:val="0"/>
          <w:i w:val="0"/>
        </w:rPr>
        <w:t>[LGCA 23]</w:t>
      </w:r>
      <w:r>
        <w:rPr>
          <w:b w:val="0"/>
          <w:i w:val="0"/>
        </w:rPr>
        <w:t xml:space="preserve"> · «</w:t>
      </w:r>
      <w:r>
        <w:rPr>
          <w:b/>
          <w:i w:val="0"/>
        </w:rPr>
        <w:t>Corresponde a las Comunidades Autónomas determinar la autoridad</w:t>
      </w:r>
      <w:r>
        <w:t xml:space="preserve"> </w:t>
      </w:r>
      <w:r>
        <w:rPr>
          <w:b/>
          <w:i w:val="0"/>
        </w:rPr>
        <w:t>audiovisual competente para otorgar licencias</w:t>
      </w:r>
      <w:r>
        <w:rPr>
          <w:b w:val="0"/>
          <w:i w:val="0"/>
        </w:rPr>
        <w:t xml:space="preserve"> para la prestación de servicios de comunicación</w:t>
      </w:r>
      <w:r>
        <w:t xml:space="preserve"> </w:t>
      </w:r>
      <w:r>
        <w:rPr>
          <w:b w:val="0"/>
          <w:i w:val="0"/>
        </w:rPr>
        <w:t xml:space="preserve">audiovisual televisivos mediante ondas hertzianas terrestres </w:t>
      </w:r>
      <w:r>
        <w:rPr>
          <w:b/>
          <w:i w:val="0"/>
        </w:rPr>
        <w:t>de ámbito autonómico y local</w:t>
      </w:r>
      <w:r>
        <w:rPr>
          <w:b w:val="0"/>
          <w:i w:val="0"/>
        </w:rPr>
        <w:t>.»</w:t>
      </w:r>
    </w:p>
    <w:p>
      <w:pPr>
        <w:pStyle w:val="ListBullet"/>
      </w:pPr>
      <w:r>
        <w:rPr>
          <w:rStyle w:val="Código"/>
          <w:b w:val="0"/>
          <w:i w:val="0"/>
        </w:rPr>
        <w:t>[LGCA 22]</w:t>
      </w:r>
      <w:r>
        <w:rPr>
          <w:b w:val="0"/>
          <w:i w:val="0"/>
        </w:rPr>
        <w:t xml:space="preserve"> · «El otorgamiento de licencias… </w:t>
      </w:r>
      <w:r>
        <w:rPr>
          <w:b/>
          <w:i w:val="0"/>
        </w:rPr>
        <w:t>de ámbito estatal corresponde al Consejo de</w:t>
      </w:r>
      <w:r>
        <w:t xml:space="preserve"> </w:t>
      </w:r>
      <w:r>
        <w:rPr>
          <w:b/>
          <w:i w:val="0"/>
        </w:rPr>
        <w:t>Ministros</w:t>
      </w:r>
      <w:r>
        <w:rPr>
          <w:b w:val="0"/>
          <w:i w:val="0"/>
        </w:rPr>
        <w:t>.»</w:t>
      </w:r>
    </w:p>
    <w:p>
      <w:pPr>
        <w:pStyle w:val="ListBullet"/>
      </w:pPr>
      <w:r>
        <w:rPr>
          <w:b w:val="0"/>
          <w:i w:val="0"/>
        </w:rPr>
      </w:r>
      <w:r>
        <w:rPr>
          <w:b/>
          <w:i w:val="0"/>
        </w:rPr>
        <w:t>Las tres falsas</w:t>
      </w:r>
      <w:r>
        <w:rPr>
          <w:b w:val="0"/>
          <w:i w:val="0"/>
        </w:rPr>
        <w:t xml:space="preserve">: </w:t>
      </w:r>
      <w:r>
        <w:rPr>
          <w:b/>
          <w:i w:val="0"/>
        </w:rPr>
        <w:t>Gobierno central</w:t>
      </w:r>
      <w:r>
        <w:rPr>
          <w:b w:val="0"/>
          <w:i w:val="0"/>
        </w:rPr>
        <w:t xml:space="preserve"> → </w:t>
      </w:r>
      <w:r>
        <w:rPr>
          <w:b/>
          <w:i w:val="0"/>
        </w:rPr>
        <w:t>sólo las estatales</w:t>
      </w:r>
      <w:r>
        <w:rPr>
          <w:b w:val="0"/>
          <w:i w:val="0"/>
        </w:rPr>
        <w:t>, por acuerdo del Consejo de</w:t>
      </w:r>
      <w:r>
        <w:t xml:space="preserve"> </w:t>
      </w:r>
      <w:r>
        <w:rPr>
          <w:b w:val="0"/>
          <w:i w:val="0"/>
        </w:rPr>
        <w:t xml:space="preserve">Ministros · </w:t>
      </w:r>
      <w:r>
        <w:rPr>
          <w:b/>
          <w:i w:val="0"/>
        </w:rPr>
        <w:t>ayuntamientos</w:t>
      </w:r>
      <w:r>
        <w:rPr>
          <w:b w:val="0"/>
          <w:i w:val="0"/>
        </w:rPr>
        <w:t xml:space="preserve"> → </w:t>
      </w:r>
      <w:r>
        <w:rPr>
          <w:b/>
          <w:i w:val="0"/>
        </w:rPr>
        <w:t>las LOCALES también las otorga la autoridad que designe la</w:t>
      </w:r>
      <w:r>
        <w:t xml:space="preserve"> </w:t>
      </w:r>
      <w:r>
        <w:rPr>
          <w:b/>
          <w:i w:val="0"/>
        </w:rPr>
        <w:t>comunidad autónoma</w:t>
      </w:r>
      <w:r>
        <w:rPr>
          <w:b w:val="0"/>
          <w:i w:val="0"/>
        </w:rPr>
        <w:t xml:space="preserve"> · </w:t>
      </w:r>
      <w:r>
        <w:rPr>
          <w:b/>
          <w:i w:val="0"/>
        </w:rPr>
        <w:t>«Consejo Audiovisual Nacional»</w:t>
      </w:r>
      <w:r>
        <w:rPr>
          <w:b w:val="0"/>
          <w:i w:val="0"/>
        </w:rPr>
        <w:t xml:space="preserve"> → </w:t>
      </w:r>
      <w:r>
        <w:rPr>
          <w:b/>
          <w:i w:val="0"/>
        </w:rPr>
        <w:t>no existe con ese nombre</w:t>
      </w:r>
      <w:r>
        <w:rPr>
          <w:b w:val="0"/>
          <w:i w:val="0"/>
        </w:rPr>
        <w:t>: la</w:t>
      </w:r>
      <w:r>
        <w:t xml:space="preserve"> </w:t>
      </w:r>
      <w:r>
        <w:rPr>
          <w:b w:val="0"/>
          <w:i w:val="0"/>
        </w:rPr>
        <w:t xml:space="preserve">autoridad audiovisual estatal es </w:t>
      </w:r>
      <w:r>
        <w:rPr>
          <w:b/>
          <w:i w:val="0"/>
        </w:rPr>
        <w:t>la CNMC</w:t>
      </w:r>
      <w:r>
        <w:rPr>
          <w:b w:val="0"/>
          <w:i w:val="0"/>
        </w:rPr>
        <w:t>.</w:t>
      </w:r>
    </w:p>
    <w:p>
      <w:pPr>
        <w:pStyle w:val="ListBullet"/>
      </w:pPr>
      <w:r>
        <w:rPr>
          <w:b w:val="0"/>
          <w:i w:val="0"/>
        </w:rPr>
      </w:r>
      <w:r>
        <w:rPr>
          <w:b/>
          <w:i w:val="0"/>
        </w:rPr>
        <w:t>EL DISTRACTOR QUE MÁS SE ELIGE ES EL DE LOS AYUNTAMIENTOS, porque «local» suena a municipal. La</w:t>
      </w:r>
      <w:r>
        <w:t xml:space="preserve"> </w:t>
      </w:r>
      <w:r>
        <w:rPr>
          <w:b/>
          <w:i w:val="0"/>
        </w:rPr>
        <w:t>ley dice lo contrario.</w:t>
      </w:r>
      <w:r>
        <w:rPr>
          <w:b w:val="0"/>
          <w:i w:val="0"/>
        </w:rPr>
      </w:r>
    </w:p>
    <w:p>
      <w:pPr>
        <w:pStyle w:val="ListBullet"/>
      </w:pPr>
      <w:r>
        <w:rPr>
          <w:b w:val="0"/>
          <w:i w:val="0"/>
        </w:rPr>
      </w:r>
      <w:r>
        <w:rPr>
          <w:b/>
          <w:i w:val="0"/>
        </w:rPr>
        <w:t>El matiz que el enunciado no dice</w:t>
      </w:r>
      <w:r>
        <w:rPr>
          <w:b w:val="0"/>
          <w:i w:val="0"/>
        </w:rPr>
        <w:t xml:space="preserve">: la ley </w:t>
      </w:r>
      <w:r>
        <w:rPr>
          <w:b/>
          <w:i w:val="0"/>
        </w:rPr>
        <w:t>no dice que la licencia la otorgue «la Comunidad</w:t>
      </w:r>
      <w:r>
        <w:t xml:space="preserve"> </w:t>
      </w:r>
      <w:r>
        <w:rPr>
          <w:b/>
          <w:i w:val="0"/>
        </w:rPr>
        <w:t>Autónoma»</w:t>
      </w:r>
      <w:r>
        <w:rPr>
          <w:b w:val="0"/>
          <w:i w:val="0"/>
        </w:rPr>
        <w:t xml:space="preserve">: dice que </w:t>
      </w:r>
      <w:r>
        <w:rPr>
          <w:b/>
          <w:i w:val="0"/>
        </w:rPr>
        <w:t>le corresponde a ella DETERMINAR CUÁL ES LA AUTORIDAD competente</w:t>
      </w:r>
      <w:r>
        <w:rPr>
          <w:b w:val="0"/>
          <w:i w:val="0"/>
        </w:rPr>
        <w:t>. Unas han</w:t>
      </w:r>
      <w:r>
        <w:t xml:space="preserve"> </w:t>
      </w:r>
      <w:r>
        <w:rPr>
          <w:b w:val="0"/>
          <w:i w:val="0"/>
        </w:rPr>
        <w:t xml:space="preserve">creado consejo audiovisual propio y otras lo encomiendan a una dirección general. </w:t>
      </w:r>
      <w:r>
        <w:rPr>
          <w:b/>
          <w:i w:val="0"/>
        </w:rPr>
        <w:t>La respuesta no</w:t>
      </w:r>
      <w:r>
        <w:t xml:space="preserve"> </w:t>
      </w:r>
      <w:r>
        <w:rPr>
          <w:b/>
          <w:i w:val="0"/>
        </w:rPr>
        <w:t>cambia; la diferencia importa cuando lo que se pregunta es QUIÉN FIRMA.</w:t>
      </w:r>
      <w:r>
        <w:rPr>
          <w:b w:val="0"/>
          <w:i w:val="0"/>
        </w:rPr>
      </w:r>
    </w:p>
    <w:p>
      <w:pPr>
        <w:pStyle w:val="ListBullet"/>
      </w:pPr>
      <w:r>
        <w:rPr>
          <w:b w:val="0"/>
          <w:i w:val="0"/>
        </w:rPr>
      </w:r>
      <w:r>
        <w:rPr>
          <w:b/>
          <w:i w:val="0"/>
        </w:rPr>
        <w:t>Vocabulario que atraviesa la ley</w:t>
      </w:r>
      <w:r>
        <w:rPr>
          <w:b w:val="0"/>
          <w:i w:val="0"/>
        </w:rPr>
        <w:t xml:space="preserve">: </w:t>
      </w:r>
      <w:r>
        <w:rPr>
          <w:b/>
          <w:i w:val="0"/>
        </w:rPr>
        <w:t>LICENCIA</w:t>
      </w:r>
      <w:r>
        <w:rPr>
          <w:b w:val="0"/>
          <w:i w:val="0"/>
        </w:rPr>
        <w:t xml:space="preserve"> para ondas hertzianas terrestres —espectro</w:t>
      </w:r>
      <w:r>
        <w:t xml:space="preserve"> </w:t>
      </w:r>
      <w:r>
        <w:rPr>
          <w:b w:val="0"/>
          <w:i w:val="0"/>
        </w:rPr>
        <w:t xml:space="preserve">limitado, se reparte por concurso—; </w:t>
      </w:r>
      <w:r>
        <w:rPr>
          <w:b/>
          <w:i w:val="0"/>
        </w:rPr>
        <w:t>COMUNICACIÓN PREVIA</w:t>
      </w:r>
      <w:r>
        <w:rPr>
          <w:b w:val="0"/>
          <w:i w:val="0"/>
        </w:rPr>
        <w:t xml:space="preserve"> para los demás servicios —cable,</w:t>
      </w:r>
      <w:r>
        <w:t xml:space="preserve"> </w:t>
      </w:r>
      <w:r>
        <w:rPr>
          <w:b w:val="0"/>
          <w:i w:val="0"/>
        </w:rPr>
        <w:t xml:space="preserve">satélite, internet—. </w:t>
      </w:r>
      <w:r>
        <w:rPr>
          <w:b/>
          <w:i w:val="0"/>
        </w:rPr>
        <w:t>La pregunta habla de ondas hertzianas, y por eso habla de licencias.</w:t>
      </w:r>
      <w:r>
        <w:rPr>
          <w:b w:val="0"/>
          <w:i w:val="0"/>
        </w:rPr>
      </w:r>
    </w:p>
    <w:p>
      <w:pPr>
        <w:pStyle w:val="Heading2"/>
      </w:pPr>
      <w:r>
        <w:rPr>
          <w:b w:val="0"/>
          <w:i w:val="0"/>
        </w:rPr>
        <w:t>CIMA y las que no son asociaciones profesionales</w:t>
      </w:r>
    </w:p>
    <w:p>
      <w:pPr>
        <w:pStyle w:val="ListBullet"/>
      </w:pPr>
      <w:r>
        <w:rPr>
          <w:b w:val="0"/>
          <w:i w:val="0"/>
        </w:rPr>
      </w:r>
      <w:r>
        <w:rPr>
          <w:b/>
          <w:i w:val="0"/>
        </w:rPr>
        <w:t>PREGUNTA 72</w:t>
      </w:r>
      <w:r>
        <w:rPr>
          <w:b w:val="0"/>
          <w:i w:val="0"/>
        </w:rPr>
        <w:t xml:space="preserve"> · </w:t>
      </w:r>
      <w:r>
        <w:rPr>
          <w:rStyle w:val="Código"/>
          <w:b w:val="0"/>
          <w:i w:val="0"/>
        </w:rPr>
        <w:t>[inst]</w:t>
      </w:r>
      <w:r>
        <w:rPr>
          <w:b w:val="0"/>
          <w:i w:val="0"/>
        </w:rPr>
        <w:t xml:space="preserve"> · </w:t>
      </w:r>
      <w:r>
        <w:rPr>
          <w:b/>
          <w:i w:val="0"/>
        </w:rPr>
        <w:t>CIMA</w:t>
      </w:r>
      <w:r>
        <w:rPr>
          <w:b w:val="0"/>
          <w:i w:val="0"/>
        </w:rPr>
        <w:t>, «</w:t>
      </w:r>
      <w:r>
        <w:rPr>
          <w:b/>
          <w:i w:val="0"/>
        </w:rPr>
        <w:t>Asociación de Mujeres Cineastas y de Medios</w:t>
      </w:r>
      <w:r>
        <w:t xml:space="preserve"> </w:t>
      </w:r>
      <w:r>
        <w:rPr>
          <w:b/>
          <w:i w:val="0"/>
        </w:rPr>
        <w:t>Audiovisuales</w:t>
      </w:r>
      <w:r>
        <w:rPr>
          <w:b w:val="0"/>
          <w:i w:val="0"/>
        </w:rPr>
        <w:t>». Su portada: «</w:t>
      </w:r>
      <w:r>
        <w:rPr>
          <w:b/>
          <w:i w:val="0"/>
        </w:rPr>
        <w:t>Fomentamos la presencia igualitaria de las mujeres cineastas y</w:t>
      </w:r>
      <w:r>
        <w:t xml:space="preserve"> </w:t>
      </w:r>
      <w:r>
        <w:rPr>
          <w:b/>
          <w:i w:val="0"/>
        </w:rPr>
        <w:t>profesionales del sector audiovisual</w:t>
      </w:r>
      <w:r>
        <w:rPr>
          <w:b w:val="0"/>
          <w:i w:val="0"/>
        </w:rPr>
        <w:t xml:space="preserve"> contribuyendo a una representación plural y diversa.»</w:t>
      </w:r>
    </w:p>
    <w:p>
      <w:pPr>
        <w:pStyle w:val="ListBullet"/>
      </w:pPr>
      <w:r>
        <w:rPr>
          <w:b w:val="0"/>
          <w:i w:val="0"/>
        </w:rPr>
      </w:r>
      <w:r>
        <w:rPr>
          <w:b/>
          <w:i w:val="0"/>
        </w:rPr>
        <w:t>ES LA MISMA FRASE DEL ENUNCIADO</w:t>
      </w:r>
      <w:r>
        <w:rPr>
          <w:b w:val="0"/>
          <w:i w:val="0"/>
        </w:rPr>
        <w:t xml:space="preserve">, y por eso esta pregunta </w:t>
      </w:r>
      <w:r>
        <w:rPr>
          <w:b/>
          <w:i w:val="0"/>
        </w:rPr>
        <w:t>se contesta con documento y no por</w:t>
      </w:r>
      <w:r>
        <w:t xml:space="preserve"> </w:t>
      </w:r>
      <w:r>
        <w:rPr>
          <w:b/>
          <w:i w:val="0"/>
        </w:rPr>
        <w:t>descarte</w:t>
      </w:r>
      <w:r>
        <w:rPr>
          <w:b w:val="0"/>
          <w:i w:val="0"/>
        </w:rPr>
        <w:t>.</w:t>
      </w:r>
    </w:p>
    <w:p>
      <w:pPr>
        <w:pStyle w:val="ListBullet"/>
      </w:pPr>
      <w:r>
        <w:rPr>
          <w:b w:val="0"/>
          <w:i w:val="0"/>
        </w:rPr>
      </w:r>
      <w:r>
        <w:rPr>
          <w:b/>
          <w:i w:val="0"/>
        </w:rPr>
        <w:t>De los tres distractores, uno documentado y dos no</w:t>
      </w:r>
      <w:r>
        <w:rPr>
          <w:b w:val="0"/>
          <w:i w:val="0"/>
        </w:rPr>
        <w:t xml:space="preserve">: </w:t>
      </w:r>
      <w:r>
        <w:rPr>
          <w:b/>
          <w:i w:val="0"/>
        </w:rPr>
        <w:t>DAMA</w:t>
      </w:r>
      <w:r>
        <w:rPr>
          <w:b w:val="0"/>
          <w:i w:val="0"/>
        </w:rPr>
        <w:t xml:space="preserve"> → </w:t>
      </w:r>
      <w:r>
        <w:rPr>
          <w:rStyle w:val="Código"/>
          <w:b w:val="0"/>
          <w:i w:val="0"/>
        </w:rPr>
        <w:t>[inst]</w:t>
      </w:r>
      <w:r>
        <w:rPr>
          <w:b w:val="0"/>
          <w:i w:val="0"/>
        </w:rPr>
        <w:t xml:space="preserve"> </w:t>
      </w:r>
      <w:r>
        <w:rPr>
          <w:b/>
          <w:i w:val="0"/>
        </w:rPr>
        <w:t>«la única entidad de</w:t>
      </w:r>
      <w:r>
        <w:t xml:space="preserve"> </w:t>
      </w:r>
      <w:r>
        <w:rPr>
          <w:b/>
          <w:i w:val="0"/>
        </w:rPr>
        <w:t>gestión especializada en obras audiovisuales»</w:t>
      </w:r>
      <w:r>
        <w:rPr>
          <w:b w:val="0"/>
          <w:i w:val="0"/>
        </w:rPr>
        <w:t xml:space="preserve">, gestiona derechos de remuneración de </w:t>
      </w:r>
      <w:r>
        <w:rPr>
          <w:b/>
          <w:i w:val="0"/>
        </w:rPr>
        <w:t>directores y</w:t>
      </w:r>
      <w:r>
        <w:t xml:space="preserve"> </w:t>
      </w:r>
      <w:r>
        <w:rPr>
          <w:b/>
          <w:i w:val="0"/>
        </w:rPr>
        <w:t>guionistas de 40 países</w:t>
      </w:r>
      <w:r>
        <w:rPr>
          <w:b w:val="0"/>
          <w:i w:val="0"/>
        </w:rPr>
        <w:t xml:space="preserve"> · </w:t>
      </w:r>
      <w:r>
        <w:rPr>
          <w:b/>
          <w:i w:val="0"/>
        </w:rPr>
        <w:t>AISGE</w:t>
      </w:r>
      <w:r>
        <w:rPr>
          <w:b w:val="0"/>
          <w:i w:val="0"/>
        </w:rPr>
        <w:t xml:space="preserve"> → entidad de gestión de artistas intérpretes, </w:t>
      </w:r>
      <w:r>
        <w:rPr>
          <w:b/>
          <w:i w:val="0"/>
        </w:rPr>
        <w:t>su página no</w:t>
      </w:r>
      <w:r>
        <w:t xml:space="preserve"> </w:t>
      </w:r>
      <w:r>
        <w:rPr>
          <w:b/>
          <w:i w:val="0"/>
        </w:rPr>
        <w:t>se ha podido leer</w:t>
      </w:r>
      <w:r>
        <w:rPr>
          <w:b w:val="0"/>
          <w:i w:val="0"/>
        </w:rPr>
        <w:t xml:space="preserve">: </w:t>
      </w:r>
      <w:r>
        <w:rPr>
          <w:b/>
          <w:i w:val="0"/>
        </w:rPr>
        <w:t>la conexión no verifica su certificado y no se desactiva la verificación para</w:t>
      </w:r>
      <w:r>
        <w:t xml:space="preserve"> </w:t>
      </w:r>
      <w:r>
        <w:rPr>
          <w:b/>
          <w:i w:val="0"/>
        </w:rPr>
        <w:t>leer una fuente</w:t>
      </w:r>
      <w:r>
        <w:rPr>
          <w:b w:val="0"/>
          <w:i w:val="0"/>
        </w:rPr>
        <w:t xml:space="preserve"> · </w:t>
      </w:r>
      <w:r>
        <w:rPr>
          <w:b/>
          <w:i w:val="0"/>
        </w:rPr>
        <w:t>ACTV</w:t>
      </w:r>
      <w:r>
        <w:rPr>
          <w:b w:val="0"/>
          <w:i w:val="0"/>
        </w:rPr>
        <w:t xml:space="preserve"> → </w:t>
      </w:r>
      <w:r>
        <w:rPr>
          <w:b/>
          <w:i w:val="0"/>
        </w:rPr>
        <w:t>no identificado</w:t>
      </w:r>
      <w:r>
        <w:rPr>
          <w:b w:val="0"/>
          <w:i w:val="0"/>
        </w:rPr>
        <w:t>.</w:t>
      </w:r>
    </w:p>
    <w:p>
      <w:pPr>
        <w:pStyle w:val="ListBullet"/>
      </w:pPr>
      <w:r>
        <w:rPr>
          <w:b w:val="0"/>
          <w:i w:val="0"/>
        </w:rPr>
      </w:r>
      <w:r>
        <w:rPr>
          <w:b/>
          <w:i w:val="0"/>
        </w:rPr>
        <w:t>LA PARTE HONRADA</w:t>
      </w:r>
      <w:r>
        <w:rPr>
          <w:b w:val="0"/>
          <w:i w:val="0"/>
        </w:rPr>
        <w:t xml:space="preserve">: </w:t>
      </w:r>
      <w:r>
        <w:rPr>
          <w:b/>
          <w:i w:val="0"/>
        </w:rPr>
        <w:t>la respuesta NO se obtuvo por descarte</w:t>
      </w:r>
      <w:r>
        <w:rPr>
          <w:b w:val="0"/>
          <w:i w:val="0"/>
        </w:rPr>
        <w:t xml:space="preserve">, sino porque </w:t>
      </w:r>
      <w:r>
        <w:rPr>
          <w:b/>
          <w:i w:val="0"/>
        </w:rPr>
        <w:t>CIMA dice de sí misma</w:t>
      </w:r>
      <w:r>
        <w:t xml:space="preserve"> </w:t>
      </w:r>
      <w:r>
        <w:rPr>
          <w:b/>
          <w:i w:val="0"/>
        </w:rPr>
        <w:t>exactamente lo que el enunciado busca</w:t>
      </w:r>
      <w:r>
        <w:rPr>
          <w:b w:val="0"/>
          <w:i w:val="0"/>
        </w:rPr>
        <w:t xml:space="preserve">. Que dos distractores no se documenten </w:t>
      </w:r>
      <w:r>
        <w:rPr>
          <w:b/>
          <w:i w:val="0"/>
        </w:rPr>
        <w:t>no la debilita</w:t>
      </w:r>
      <w:r>
        <w:rPr>
          <w:b w:val="0"/>
          <w:i w:val="0"/>
        </w:rPr>
        <w:t>.</w:t>
      </w:r>
      <w:r>
        <w:t xml:space="preserve"> </w:t>
      </w:r>
      <w:r>
        <w:rPr>
          <w:b w:val="0"/>
          <w:i w:val="0"/>
        </w:rPr>
      </w:r>
      <w:r>
        <w:rPr>
          <w:b/>
          <w:i w:val="0"/>
        </w:rPr>
        <w:t>Si la pregunta hubiera sido «cuál NO es una entidad de gestión», el tema no podría contestarla, y</w:t>
      </w:r>
      <w:r>
        <w:t xml:space="preserve"> </w:t>
      </w:r>
      <w:r>
        <w:rPr>
          <w:b/>
          <w:i w:val="0"/>
        </w:rPr>
        <w:t>lo diría.</w:t>
      </w:r>
      <w:r>
        <w:rPr>
          <w:b w:val="0"/>
          <w:i w:val="0"/>
        </w:rPr>
      </w:r>
    </w:p>
    <w:p>
      <w:pPr>
        <w:pStyle w:val="ListBullet"/>
      </w:pPr>
      <w:r>
        <w:rPr>
          <w:b w:val="0"/>
          <w:i w:val="0"/>
        </w:rPr>
      </w:r>
      <w:r>
        <w:rPr>
          <w:b/>
          <w:i w:val="0"/>
        </w:rPr>
        <w:t>LA DISTINCIÓN DE FONDO</w:t>
      </w:r>
      <w:r>
        <w:rPr>
          <w:b w:val="0"/>
          <w:i w:val="0"/>
        </w:rPr>
        <w:t xml:space="preserve">: </w:t>
      </w:r>
      <w:r>
        <w:rPr>
          <w:b/>
          <w:i w:val="0"/>
        </w:rPr>
        <w:t>una asociación profesional defiende intereses de un colectivo; una</w:t>
      </w:r>
      <w:r>
        <w:t xml:space="preserve"> </w:t>
      </w:r>
      <w:r>
        <w:rPr>
          <w:b/>
          <w:i w:val="0"/>
        </w:rPr>
        <w:t>entidad de gestión RECAUDA dinero por el uso de obras y lo reparte. DAMA y AISGE cobran; CIMA no.</w:t>
      </w:r>
      <w:r>
        <w:rPr>
          <w:b w:val="0"/>
          <w:i w:val="0"/>
        </w:rPr>
      </w:r>
    </w:p>
    <w:p>
      <w:pPr>
        <w:pStyle w:val="Heading2"/>
      </w:pPr>
      <w:r>
        <w:rPr>
          <w:b w:val="0"/>
          <w:i w:val="0"/>
        </w:rPr>
        <w:t>La Academia de Televisión</w:t>
      </w:r>
    </w:p>
    <w:p>
      <w:pPr>
        <w:pStyle w:val="ListBullet"/>
      </w:pPr>
      <w:r>
        <w:rPr>
          <w:b w:val="0"/>
          <w:i w:val="0"/>
        </w:rPr>
      </w:r>
      <w:r>
        <w:rPr>
          <w:b/>
          <w:i w:val="0"/>
        </w:rPr>
        <w:t>PREGUNTA 82</w:t>
      </w:r>
      <w:r>
        <w:rPr>
          <w:b w:val="0"/>
          <w:i w:val="0"/>
        </w:rPr>
        <w:t xml:space="preserve"> · </w:t>
      </w:r>
      <w:r>
        <w:rPr>
          <w:rStyle w:val="Código"/>
          <w:b w:val="0"/>
          <w:i w:val="0"/>
        </w:rPr>
        <w:t>[inst]</w:t>
      </w:r>
      <w:r>
        <w:rPr>
          <w:b w:val="0"/>
          <w:i w:val="0"/>
        </w:rPr>
        <w:t xml:space="preserve"> · </w:t>
      </w:r>
      <w:r>
        <w:rPr>
          <w:b/>
          <w:i w:val="0"/>
        </w:rPr>
        <w:t>Preside MARÍA CASADO.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Cuándo</w:t>
            </w:r>
          </w:p>
        </w:tc>
        <w:tc>
          <w:tcPr>
            <w:tcW w:type="dxa" w:w="4706"/>
            <w:shd w:val="clear" w:color="auto" w:fill="E4E4E4"/>
          </w:tcPr>
          <w:p>
            <w:pPr>
              <w:pStyle w:val="Tablacabecera"/>
            </w:pPr>
            <w:r/>
            <w:r>
              <w:rPr>
                <w:b w:val="0"/>
                <w:i w:val="0"/>
              </w:rPr>
              <w:t>Qué pasó</w:t>
            </w:r>
          </w:p>
        </w:tc>
      </w:tr>
      <w:tr>
        <w:tc>
          <w:tcPr>
            <w:tcW w:type="dxa" w:w="4706"/>
          </w:tcPr>
          <w:p>
            <w:pPr>
              <w:pStyle w:val="Tabla"/>
            </w:pPr>
            <w:r/>
            <w:r>
              <w:rPr>
                <w:b w:val="0"/>
                <w:i w:val="0"/>
              </w:rPr>
            </w:r>
            <w:r>
              <w:rPr>
                <w:b/>
                <w:i w:val="0"/>
              </w:rPr>
              <w:t>1997</w:t>
            </w:r>
            <w:r>
              <w:rPr>
                <w:b w:val="0"/>
                <w:i w:val="0"/>
              </w:rPr>
            </w:r>
          </w:p>
        </w:tc>
        <w:tc>
          <w:tcPr>
            <w:tcW w:type="dxa" w:w="4706"/>
          </w:tcPr>
          <w:p>
            <w:pPr>
              <w:pStyle w:val="Tabla"/>
            </w:pPr>
            <w:r/>
            <w:r>
              <w:rPr>
                <w:b w:val="0"/>
                <w:i w:val="0"/>
              </w:rPr>
              <w:t xml:space="preserve">Se funda; </w:t>
            </w:r>
            <w:r>
              <w:rPr>
                <w:b/>
                <w:i w:val="0"/>
              </w:rPr>
              <w:t>Jesús Hermida</w:t>
            </w:r>
            <w:r>
              <w:rPr>
                <w:b w:val="0"/>
                <w:i w:val="0"/>
              </w:rPr>
              <w:t>, primer presidente</w:t>
            </w:r>
          </w:p>
        </w:tc>
      </w:tr>
      <w:tr>
        <w:tc>
          <w:tcPr>
            <w:tcW w:type="dxa" w:w="4706"/>
          </w:tcPr>
          <w:p>
            <w:pPr>
              <w:pStyle w:val="Tabla"/>
            </w:pPr>
            <w:r/>
            <w:r>
              <w:rPr>
                <w:b w:val="0"/>
                <w:i w:val="0"/>
              </w:rPr>
              <w:t>Después</w:t>
            </w:r>
          </w:p>
        </w:tc>
        <w:tc>
          <w:tcPr>
            <w:tcW w:type="dxa" w:w="4706"/>
          </w:tcPr>
          <w:p>
            <w:pPr>
              <w:pStyle w:val="Tabla"/>
            </w:pPr>
            <w:r/>
            <w:r>
              <w:rPr>
                <w:b w:val="0"/>
                <w:i w:val="0"/>
              </w:rPr>
            </w:r>
            <w:r>
              <w:rPr>
                <w:b/>
                <w:i w:val="0"/>
              </w:rPr>
              <w:t>Antonio Mercero</w:t>
            </w:r>
            <w:r>
              <w:rPr>
                <w:b w:val="0"/>
                <w:i w:val="0"/>
              </w:rPr>
              <w:t xml:space="preserve"> e </w:t>
            </w:r>
            <w:r>
              <w:rPr>
                <w:b/>
                <w:i w:val="0"/>
              </w:rPr>
              <w:t>Ignacio Salas</w:t>
            </w:r>
            <w:r>
              <w:rPr>
                <w:b w:val="0"/>
                <w:i w:val="0"/>
              </w:rPr>
            </w:r>
          </w:p>
        </w:tc>
      </w:tr>
      <w:tr>
        <w:tc>
          <w:tcPr>
            <w:tcW w:type="dxa" w:w="4706"/>
          </w:tcPr>
          <w:p>
            <w:pPr>
              <w:pStyle w:val="Tabla"/>
            </w:pPr>
            <w:r/>
            <w:r>
              <w:rPr>
                <w:b w:val="0"/>
                <w:i w:val="0"/>
              </w:rPr>
            </w:r>
            <w:r>
              <w:rPr>
                <w:b/>
                <w:i w:val="0"/>
              </w:rPr>
              <w:t>2006</w:t>
            </w:r>
            <w:r>
              <w:rPr>
                <w:b w:val="0"/>
                <w:i w:val="0"/>
              </w:rPr>
            </w:r>
          </w:p>
        </w:tc>
        <w:tc>
          <w:tcPr>
            <w:tcW w:type="dxa" w:w="4706"/>
          </w:tcPr>
          <w:p>
            <w:pPr>
              <w:pStyle w:val="Tabla"/>
            </w:pPr>
            <w:r/>
            <w:r>
              <w:rPr>
                <w:b w:val="0"/>
                <w:i w:val="0"/>
              </w:rPr>
            </w:r>
            <w:r>
              <w:rPr>
                <w:b/>
                <w:i w:val="0"/>
              </w:rPr>
              <w:t>Manuel Campo Vidal</w:t>
            </w:r>
            <w:r>
              <w:rPr>
                <w:b w:val="0"/>
                <w:i w:val="0"/>
              </w:rPr>
              <w:t>, «impulsando su refundación»</w:t>
            </w:r>
          </w:p>
        </w:tc>
      </w:tr>
      <w:tr>
        <w:tc>
          <w:tcPr>
            <w:tcW w:type="dxa" w:w="4706"/>
          </w:tcPr>
          <w:p>
            <w:pPr>
              <w:pStyle w:val="Tabla"/>
            </w:pPr>
            <w:r/>
            <w:r>
              <w:rPr>
                <w:b w:val="0"/>
                <w:i w:val="0"/>
              </w:rPr>
            </w:r>
            <w:r>
              <w:rPr>
                <w:b/>
                <w:i w:val="0"/>
              </w:rPr>
              <w:t>Diciembre de 2018</w:t>
            </w:r>
            <w:r>
              <w:rPr>
                <w:b w:val="0"/>
                <w:i w:val="0"/>
              </w:rPr>
            </w:r>
          </w:p>
        </w:tc>
        <w:tc>
          <w:tcPr>
            <w:tcW w:type="dxa" w:w="4706"/>
          </w:tcPr>
          <w:p>
            <w:pPr>
              <w:pStyle w:val="Tabla"/>
            </w:pPr>
            <w:r/>
            <w:r>
              <w:rPr>
                <w:b w:val="0"/>
                <w:i w:val="0"/>
              </w:rPr>
            </w:r>
            <w:r>
              <w:rPr>
                <w:b/>
                <w:i w:val="0"/>
              </w:rPr>
              <w:t>María Casado</w:t>
            </w:r>
            <w:r>
              <w:rPr>
                <w:b w:val="0"/>
                <w:i w:val="0"/>
              </w:rPr>
              <w:t xml:space="preserve"> asume la presidencia</w:t>
            </w:r>
          </w:p>
        </w:tc>
      </w:tr>
      <w:tr>
        <w:tc>
          <w:tcPr>
            <w:tcW w:type="dxa" w:w="4706"/>
          </w:tcPr>
          <w:p>
            <w:pPr>
              <w:pStyle w:val="Tabla"/>
            </w:pPr>
            <w:r/>
            <w:r>
              <w:rPr>
                <w:b w:val="0"/>
                <w:i w:val="0"/>
              </w:rPr>
            </w:r>
            <w:r>
              <w:rPr>
                <w:b/>
                <w:i w:val="0"/>
              </w:rPr>
              <w:t>Diciembre de 2022</w:t>
            </w:r>
            <w:r>
              <w:rPr>
                <w:b w:val="0"/>
                <w:i w:val="0"/>
              </w:rPr>
            </w:r>
          </w:p>
        </w:tc>
        <w:tc>
          <w:tcPr>
            <w:tcW w:type="dxa" w:w="4706"/>
          </w:tcPr>
          <w:p>
            <w:pPr>
              <w:pStyle w:val="Tabla"/>
            </w:pPr>
            <w:r/>
            <w:r>
              <w:rPr>
                <w:b w:val="0"/>
                <w:i w:val="0"/>
              </w:rPr>
            </w:r>
            <w:r>
              <w:rPr>
                <w:b/>
                <w:i w:val="0"/>
              </w:rPr>
              <w:t>Vuelve a ser nombrada.</w:t>
            </w:r>
            <w:r>
              <w:rPr>
                <w:b w:val="0"/>
                <w:i w:val="0"/>
              </w:rPr>
              <w:t xml:space="preserve"> La novena junta directiva </w:t>
            </w:r>
            <w:r>
              <w:rPr>
                <w:b/>
                <w:i w:val="0"/>
              </w:rPr>
              <w:t>tomó posesión el 14/12/2022</w:t>
            </w:r>
            <w:r>
              <w:rPr>
                <w:b w:val="0"/>
                <w:i w:val="0"/>
              </w:rPr>
            </w:r>
          </w:p>
        </w:tc>
      </w:tr>
    </w:tbl>
    <w:p>
      <w:pPr/>
    </w:p>
    <w:p>
      <w:pPr>
        <w:pStyle w:val="ListBullet"/>
      </w:pPr>
      <w:r>
        <w:rPr>
          <w:b w:val="0"/>
          <w:i w:val="0"/>
        </w:rPr>
      </w:r>
      <w:r>
        <w:rPr>
          <w:b/>
          <w:i w:val="0"/>
        </w:rPr>
        <w:t>ESA FECHA CAE DENTRO DEL PERIODO QUE EL TEMARIO ESTUDIA</w:t>
      </w:r>
      <w:r>
        <w:rPr>
          <w:b w:val="0"/>
          <w:i w:val="0"/>
        </w:rPr>
        <w:t xml:space="preserve">: </w:t>
      </w:r>
      <w:r>
        <w:rPr>
          <w:b/>
          <w:i w:val="0"/>
        </w:rPr>
        <w:t>siete días antes del corte del</w:t>
      </w:r>
      <w:r>
        <w:t xml:space="preserve"> </w:t>
      </w:r>
      <w:r>
        <w:rPr>
          <w:b/>
          <w:i w:val="0"/>
        </w:rPr>
        <w:t>21/12/2022</w:t>
      </w:r>
      <w:r>
        <w:rPr>
          <w:b w:val="0"/>
          <w:i w:val="0"/>
        </w:rPr>
        <w:t xml:space="preserve">. </w:t>
      </w:r>
      <w:r>
        <w:rPr>
          <w:b/>
          <w:i w:val="0"/>
        </w:rPr>
        <w:t>La respuesta no depende de lo que haya pasado después.</w:t>
      </w:r>
      <w:r>
        <w:rPr>
          <w:b w:val="0"/>
          <w:i w:val="0"/>
        </w:rPr>
      </w:r>
    </w:p>
    <w:p>
      <w:pPr>
        <w:pStyle w:val="ListBullet"/>
      </w:pPr>
      <w:r>
        <w:rPr>
          <w:b w:val="0"/>
          <w:i w:val="0"/>
        </w:rPr>
      </w:r>
      <w:r>
        <w:rPr>
          <w:b/>
          <w:i w:val="0"/>
        </w:rPr>
        <w:t>Las tres falsas</w:t>
      </w:r>
      <w:r>
        <w:rPr>
          <w:b w:val="0"/>
          <w:i w:val="0"/>
        </w:rPr>
        <w:t xml:space="preserve">: </w:t>
      </w:r>
      <w:r>
        <w:rPr>
          <w:b/>
          <w:i w:val="0"/>
        </w:rPr>
        <w:t>Manuel Campo Vidal</w:t>
      </w:r>
      <w:r>
        <w:rPr>
          <w:b w:val="0"/>
          <w:i w:val="0"/>
        </w:rPr>
        <w:t xml:space="preserve"> → </w:t>
      </w:r>
      <w:r>
        <w:rPr>
          <w:b/>
          <w:i w:val="0"/>
        </w:rPr>
        <w:t>presidente de 2006 en adelante: la respuesta correcta</w:t>
      </w:r>
      <w:r>
        <w:t xml:space="preserve"> </w:t>
      </w:r>
      <w:r>
        <w:rPr>
          <w:b/>
          <w:i w:val="0"/>
        </w:rPr>
        <w:t>una década antes</w:t>
      </w:r>
      <w:r>
        <w:rPr>
          <w:b w:val="0"/>
          <w:i w:val="0"/>
        </w:rPr>
        <w:t xml:space="preserve"> · </w:t>
      </w:r>
      <w:r>
        <w:rPr>
          <w:b/>
          <w:i w:val="0"/>
        </w:rPr>
        <w:t>José Pablo López</w:t>
      </w:r>
      <w:r>
        <w:rPr>
          <w:b w:val="0"/>
          <w:i w:val="0"/>
        </w:rPr>
        <w:t xml:space="preserve"> y </w:t>
      </w:r>
      <w:r>
        <w:rPr>
          <w:b/>
          <w:i w:val="0"/>
        </w:rPr>
        <w:t>María Escario</w:t>
      </w:r>
      <w:r>
        <w:rPr>
          <w:b w:val="0"/>
          <w:i w:val="0"/>
        </w:rPr>
        <w:t xml:space="preserve"> → </w:t>
      </w:r>
      <w:r>
        <w:rPr>
          <w:b/>
          <w:i w:val="0"/>
        </w:rPr>
        <w:t>no constan en la relación de</w:t>
      </w:r>
      <w:r>
        <w:t xml:space="preserve"> </w:t>
      </w:r>
      <w:r>
        <w:rPr>
          <w:b/>
          <w:i w:val="0"/>
        </w:rPr>
        <w:t>presidencias</w:t>
      </w:r>
      <w:r>
        <w:rPr>
          <w:b w:val="0"/>
          <w:i w:val="0"/>
        </w:rPr>
        <w:t>.</w:t>
      </w:r>
    </w:p>
    <w:p>
      <w:pPr>
        <w:pStyle w:val="ListBullet"/>
      </w:pPr>
      <w:r>
        <w:rPr>
          <w:rStyle w:val="Código"/>
          <w:b w:val="0"/>
          <w:i w:val="0"/>
        </w:rPr>
        <w:t>[inst]</w:t>
      </w:r>
      <w:r>
        <w:rPr>
          <w:b w:val="0"/>
          <w:i w:val="0"/>
        </w:rPr>
        <w:t xml:space="preserve"> · </w:t>
      </w:r>
      <w:r>
        <w:rPr>
          <w:b/>
          <w:i w:val="0"/>
        </w:rPr>
        <w:t>Qué es</w:t>
      </w:r>
      <w:r>
        <w:rPr>
          <w:b w:val="0"/>
          <w:i w:val="0"/>
        </w:rPr>
        <w:t>: «el único punto de encuentro profesional en España que reúne a profesionales</w:t>
      </w:r>
      <w:r>
        <w:t xml:space="preserve"> </w:t>
      </w:r>
      <w:r>
        <w:rPr>
          <w:b w:val="0"/>
          <w:i w:val="0"/>
        </w:rPr>
        <w:t xml:space="preserve">y empresas del audiovisual», </w:t>
      </w:r>
      <w:r>
        <w:rPr>
          <w:b/>
          <w:i w:val="0"/>
        </w:rPr>
        <w:t>más de 1.000 académicos</w:t>
      </w:r>
      <w:r>
        <w:rPr>
          <w:b w:val="0"/>
          <w:i w:val="0"/>
        </w:rPr>
        <w:t>; su consejo reúne a TVE, Antena 3, laSexta,</w:t>
      </w:r>
      <w:r>
        <w:t xml:space="preserve"> </w:t>
      </w:r>
      <w:r>
        <w:rPr>
          <w:b w:val="0"/>
          <w:i w:val="0"/>
        </w:rPr>
        <w:t xml:space="preserve">Telecinco, Cuatro, Netflix, Prime Video, Movistar Plus+, Disney+, Trece, </w:t>
      </w:r>
      <w:r>
        <w:rPr>
          <w:b/>
          <w:i w:val="0"/>
        </w:rPr>
        <w:t>las cadenas de FORTA</w:t>
      </w:r>
      <w:r>
        <w:rPr>
          <w:b w:val="0"/>
          <w:i w:val="0"/>
        </w:rPr>
        <w:t>,</w:t>
      </w:r>
      <w:r>
        <w:t xml:space="preserve"> </w:t>
      </w:r>
      <w:r>
        <w:rPr>
          <w:b w:val="0"/>
          <w:i w:val="0"/>
        </w:rPr>
        <w:t xml:space="preserve">Castilla y León Televisión, Canal Extremadura, DMAX y la SGAE. </w:t>
      </w:r>
      <w:r>
        <w:rPr>
          <w:b/>
          <w:i w:val="0"/>
        </w:rPr>
        <w:t>Junta directiva elegida por cuatro</w:t>
      </w:r>
      <w:r>
        <w:t xml:space="preserve"> </w:t>
      </w:r>
      <w:r>
        <w:rPr>
          <w:b/>
          <w:i w:val="0"/>
        </w:rPr>
        <w:t>años: presidencia, cinco vicepresidencias y diecinueve vocalías.</w:t>
      </w:r>
      <w:r>
        <w:rPr>
          <w:b w:val="0"/>
          <w:i w:val="0"/>
        </w:rPr>
      </w:r>
    </w:p>
    <w:p>
      <w:pPr>
        <w:pStyle w:val="ListBullet"/>
      </w:pPr>
      <w:r>
        <w:rPr>
          <w:b w:val="0"/>
          <w:i w:val="0"/>
        </w:rPr>
      </w:r>
      <w:r>
        <w:rPr>
          <w:b/>
          <w:i w:val="0"/>
        </w:rPr>
        <w:t>Un objetivo que enlaza con el tema 2</w:t>
      </w:r>
      <w:r>
        <w:rPr>
          <w:b w:val="0"/>
          <w:i w:val="0"/>
        </w:rPr>
        <w:t xml:space="preserve">: </w:t>
      </w:r>
      <w:r>
        <w:rPr>
          <w:b/>
          <w:i w:val="0"/>
        </w:rPr>
        <w:t>crear un registro de formatos audiovisuales con validez</w:t>
      </w:r>
      <w:r>
        <w:t xml:space="preserve"> </w:t>
      </w:r>
      <w:r>
        <w:rPr>
          <w:b/>
          <w:i w:val="0"/>
        </w:rPr>
        <w:t>jurídica</w:t>
      </w:r>
      <w:r>
        <w:rPr>
          <w:b w:val="0"/>
          <w:i w:val="0"/>
        </w:rPr>
        <w:t xml:space="preserve">. </w:t>
      </w:r>
      <w:r>
        <w:rPr>
          <w:b/>
          <w:i w:val="0"/>
        </w:rPr>
        <w:t>La idea no se protege, el formato desarrollado sí, y un registro sirve para probar la</w:t>
      </w:r>
      <w:r>
        <w:t xml:space="preserve"> </w:t>
      </w:r>
      <w:r>
        <w:rPr>
          <w:b/>
          <w:i w:val="0"/>
        </w:rPr>
        <w:t>fecha.</w:t>
      </w:r>
      <w:r>
        <w:rPr>
          <w:b w:val="0"/>
          <w:i w:val="0"/>
        </w:rPr>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52</w:t>
            </w:r>
          </w:p>
        </w:tc>
        <w:tc>
          <w:tcPr>
            <w:tcW w:type="dxa" w:w="3137"/>
          </w:tcPr>
          <w:p>
            <w:pPr>
              <w:pStyle w:val="Tabla"/>
            </w:pPr>
            <w:r/>
            <w:r>
              <w:rPr>
                <w:b w:val="0"/>
                <w:i w:val="0"/>
              </w:rPr>
              <w:t>Año de fundación de FORTA</w:t>
            </w:r>
          </w:p>
        </w:tc>
        <w:tc>
          <w:tcPr>
            <w:tcW w:type="dxa" w:w="3137"/>
          </w:tcPr>
          <w:p>
            <w:pPr>
              <w:pStyle w:val="Tabla"/>
            </w:pPr>
            <w:r/>
            <w:r>
              <w:rPr>
                <w:b w:val="0"/>
                <w:i w:val="0"/>
              </w:rPr>
              <w:t>b) 1989 ✔</w:t>
            </w:r>
          </w:p>
        </w:tc>
      </w:tr>
      <w:tr>
        <w:tc>
          <w:tcPr>
            <w:tcW w:type="dxa" w:w="3137"/>
          </w:tcPr>
          <w:p>
            <w:pPr>
              <w:pStyle w:val="Tabla"/>
            </w:pPr>
            <w:r/>
            <w:r>
              <w:rPr>
                <w:b w:val="0"/>
                <w:i w:val="0"/>
              </w:rPr>
              <w:t>55</w:t>
            </w:r>
          </w:p>
        </w:tc>
        <w:tc>
          <w:tcPr>
            <w:tcW w:type="dxa" w:w="3137"/>
          </w:tcPr>
          <w:p>
            <w:pPr>
              <w:pStyle w:val="Tabla"/>
            </w:pPr>
            <w:r/>
            <w:r>
              <w:rPr>
                <w:b w:val="0"/>
                <w:i w:val="0"/>
              </w:rPr>
              <w:t>A qué se refieren UER y EBU</w:t>
            </w:r>
          </w:p>
        </w:tc>
        <w:tc>
          <w:tcPr>
            <w:tcW w:type="dxa" w:w="3137"/>
          </w:tcPr>
          <w:p>
            <w:pPr>
              <w:pStyle w:val="Tabla"/>
            </w:pPr>
            <w:r/>
            <w:r>
              <w:rPr>
                <w:b w:val="0"/>
                <w:i w:val="0"/>
              </w:rPr>
              <w:t>b) El mismo organismo ✔</w:t>
            </w:r>
          </w:p>
        </w:tc>
      </w:tr>
      <w:tr>
        <w:tc>
          <w:tcPr>
            <w:tcW w:type="dxa" w:w="3137"/>
          </w:tcPr>
          <w:p>
            <w:pPr>
              <w:pStyle w:val="Tabla"/>
            </w:pPr>
            <w:r/>
            <w:r>
              <w:rPr>
                <w:b w:val="0"/>
                <w:i w:val="0"/>
              </w:rPr>
              <w:t>72</w:t>
            </w:r>
          </w:p>
        </w:tc>
        <w:tc>
          <w:tcPr>
            <w:tcW w:type="dxa" w:w="3137"/>
          </w:tcPr>
          <w:p>
            <w:pPr>
              <w:pStyle w:val="Tabla"/>
            </w:pPr>
            <w:r/>
            <w:r>
              <w:rPr>
                <w:b w:val="0"/>
                <w:i w:val="0"/>
              </w:rPr>
              <w:t>Asociación por la presencia igualitaria de mujeres en el audiovisual</w:t>
            </w:r>
          </w:p>
        </w:tc>
        <w:tc>
          <w:tcPr>
            <w:tcW w:type="dxa" w:w="3137"/>
          </w:tcPr>
          <w:p>
            <w:pPr>
              <w:pStyle w:val="Tabla"/>
            </w:pPr>
            <w:r/>
            <w:r>
              <w:rPr>
                <w:b w:val="0"/>
                <w:i w:val="0"/>
              </w:rPr>
              <w:t>a) CIMA ✔</w:t>
            </w:r>
          </w:p>
        </w:tc>
      </w:tr>
      <w:tr>
        <w:tc>
          <w:tcPr>
            <w:tcW w:type="dxa" w:w="3137"/>
          </w:tcPr>
          <w:p>
            <w:pPr>
              <w:pStyle w:val="Tabla"/>
            </w:pPr>
            <w:r/>
            <w:r>
              <w:rPr>
                <w:b w:val="0"/>
                <w:i w:val="0"/>
              </w:rPr>
              <w:t>74</w:t>
            </w:r>
          </w:p>
        </w:tc>
        <w:tc>
          <w:tcPr>
            <w:tcW w:type="dxa" w:w="3137"/>
          </w:tcPr>
          <w:p>
            <w:pPr>
              <w:pStyle w:val="Tabla"/>
            </w:pPr>
            <w:r/>
            <w:r>
              <w:rPr>
                <w:b w:val="0"/>
                <w:i w:val="0"/>
              </w:rPr>
              <w:t>Licencias hertzianas autonómicas y locales</w:t>
            </w:r>
          </w:p>
        </w:tc>
        <w:tc>
          <w:tcPr>
            <w:tcW w:type="dxa" w:w="3137"/>
          </w:tcPr>
          <w:p>
            <w:pPr>
              <w:pStyle w:val="Tabla"/>
            </w:pPr>
            <w:r/>
            <w:r>
              <w:rPr>
                <w:b w:val="0"/>
                <w:i w:val="0"/>
              </w:rPr>
              <w:t>a) A las Comunidades Autónomas ✔</w:t>
            </w:r>
          </w:p>
        </w:tc>
      </w:tr>
      <w:tr>
        <w:tc>
          <w:tcPr>
            <w:tcW w:type="dxa" w:w="3137"/>
          </w:tcPr>
          <w:p>
            <w:pPr>
              <w:pStyle w:val="Tabla"/>
            </w:pPr>
            <w:r/>
            <w:r>
              <w:rPr>
                <w:b w:val="0"/>
                <w:i w:val="0"/>
              </w:rPr>
              <w:t>82</w:t>
            </w:r>
          </w:p>
        </w:tc>
        <w:tc>
          <w:tcPr>
            <w:tcW w:type="dxa" w:w="3137"/>
          </w:tcPr>
          <w:p>
            <w:pPr>
              <w:pStyle w:val="Tabla"/>
            </w:pPr>
            <w:r/>
            <w:r>
              <w:rPr>
                <w:b w:val="0"/>
                <w:i w:val="0"/>
              </w:rPr>
              <w:t>Quién preside la Academia de la Televisión</w:t>
            </w:r>
          </w:p>
        </w:tc>
        <w:tc>
          <w:tcPr>
            <w:tcW w:type="dxa" w:w="3137"/>
          </w:tcPr>
          <w:p>
            <w:pPr>
              <w:pStyle w:val="Tabla"/>
            </w:pPr>
            <w:r/>
            <w:r>
              <w:rPr>
                <w:b w:val="0"/>
                <w:i w:val="0"/>
              </w:rPr>
              <w:t>c) María Casado ✔</w:t>
            </w:r>
          </w:p>
        </w:tc>
      </w:tr>
    </w:tbl>
    <w:p>
      <w:pPr/>
    </w:p>
    <w:p>
      <w:pPr/>
      <w:r>
        <w:rPr>
          <w:b w:val="0"/>
          <w:i w:val="0"/>
        </w:rPr>
      </w:r>
      <w:r>
        <w:rPr>
          <w:b/>
          <w:i w:val="0"/>
        </w:rPr>
        <w:t>Las cinco oficiales son correctas y LAS CINCO SE HAN CONTRASTADO EN DOCUMENTO.</w:t>
      </w:r>
      <w:r>
        <w:rPr>
          <w:b w:val="0"/>
          <w:i w:val="0"/>
        </w:rPr>
        <w:t xml:space="preserve"> · </w:t>
      </w:r>
      <w:r>
        <w:rPr>
          <w:b/>
          <w:i w:val="0"/>
        </w:rPr>
        <w:t>Aviso sobre la</w:t>
      </w:r>
      <w:r>
        <w:t xml:space="preserve"> </w:t>
      </w:r>
      <w:r>
        <w:rPr>
          <w:b/>
          <w:i w:val="0"/>
        </w:rPr>
        <w:t>82</w:t>
      </w:r>
      <w:r>
        <w:rPr>
          <w:b w:val="0"/>
          <w:i w:val="0"/>
        </w:rPr>
        <w:t xml:space="preserve">: es una pregunta </w:t>
      </w:r>
      <w:r>
        <w:rPr>
          <w:b/>
          <w:i w:val="0"/>
        </w:rPr>
        <w:t>con fecha de caducidad</w:t>
      </w:r>
      <w:r>
        <w:rPr>
          <w:b w:val="0"/>
          <w:i w:val="0"/>
        </w:rPr>
        <w:t xml:space="preserve"> —pregunta «quién preside </w:t>
      </w:r>
      <w:r>
        <w:rPr>
          <w:b/>
          <w:i w:val="0"/>
        </w:rPr>
        <w:t>actualmente</w:t>
      </w:r>
      <w:r>
        <w:rPr>
          <w:b w:val="0"/>
          <w:i w:val="0"/>
        </w:rPr>
        <w:t xml:space="preserve">»—. </w:t>
      </w:r>
      <w:r>
        <w:rPr>
          <w:b/>
          <w:i w:val="0"/>
        </w:rPr>
        <w:t>Lo que</w:t>
      </w:r>
      <w:r>
        <w:t xml:space="preserve"> </w:t>
      </w:r>
      <w:r>
        <w:rPr>
          <w:b/>
          <w:i w:val="0"/>
        </w:rPr>
        <w:t>no cambia es la relación de presidencias</w:t>
      </w:r>
      <w:r>
        <w:rPr>
          <w:b w:val="0"/>
          <w:i w:val="0"/>
        </w:rPr>
        <w:t xml:space="preserve">, y por ahí hay que estudiarla. </w:t>
      </w:r>
      <w:r>
        <w:rPr>
          <w:b/>
          <w:i w:val="0"/>
        </w:rPr>
        <w:t>Campo Vidal está entre las</w:t>
      </w:r>
      <w:r>
        <w:t xml:space="preserve"> </w:t>
      </w:r>
      <w:r>
        <w:rPr>
          <w:b/>
          <w:i w:val="0"/>
        </w:rPr>
        <w:t>opciones precisamente porque FUE presidente.</w:t>
      </w:r>
      <w:r>
        <w:rPr>
          <w:b w:val="0"/>
          <w:i w:val="0"/>
        </w:rPr>
      </w:r>
    </w:p>
    <w:p>
      <w:r>
        <w:br w:type="page"/>
      </w:r>
    </w:p>
    <w:p>
      <w:pPr>
        <w:pStyle w:val="Rótulo"/>
      </w:pPr>
      <w:r>
        <w:t>Para comprobar si el tema se sostiene</w:t>
      </w:r>
    </w:p>
    <w:p>
      <w:pPr>
        <w:pStyle w:val="Heading1"/>
      </w:pPr>
      <w:r>
        <w:t>Preguntas reales de examen · tema 15</w:t>
      </w:r>
    </w:p>
    <w:p>
      <w:pPr/>
      <w:r>
        <w:rPr>
          <w:i/>
        </w:rPr>
        <w:t>5 preguntas de los cuadernillos de 2024. Las respuestas, al final del volumen.</w:t>
      </w:r>
    </w:p>
    <w:p>
      <w:pPr>
        <w:pStyle w:val="Pregunta"/>
      </w:pPr>
      <w:r>
        <w:rPr>
          <w:rStyle w:val="Númerodepregunta"/>
        </w:rPr>
        <w:t xml:space="preserve">1. </w:t>
      </w:r>
      <w:r>
        <w:rPr>
          <w:b/>
        </w:rPr>
        <w:t>¿En qué año se fundó la Federación de Organismos de Radio y Televisión Autonómicos?</w:t>
      </w:r>
    </w:p>
    <w:p>
      <w:pPr>
        <w:pStyle w:val="Opción"/>
      </w:pPr>
      <w:r>
        <w:t>a) 1985.</w:t>
      </w:r>
    </w:p>
    <w:p>
      <w:pPr>
        <w:pStyle w:val="Opción"/>
      </w:pPr>
      <w:r>
        <w:t>b) 1989.</w:t>
      </w:r>
    </w:p>
    <w:p>
      <w:pPr>
        <w:pStyle w:val="Opción"/>
      </w:pPr>
      <w:r>
        <w:t>c) 1990.</w:t>
      </w:r>
    </w:p>
    <w:p>
      <w:pPr>
        <w:pStyle w:val="Opción"/>
      </w:pPr>
      <w:r>
        <w:t>d) 1992.</w:t>
      </w:r>
    </w:p>
    <w:p>
      <w:pPr>
        <w:pStyle w:val="Pregunta"/>
      </w:pPr>
      <w:r>
        <w:rPr>
          <w:rStyle w:val="Númerodepregunta"/>
        </w:rPr>
        <w:t xml:space="preserve">2. </w:t>
      </w:r>
      <w:r>
        <w:rPr>
          <w:b/>
        </w:rPr>
        <w:t>Las siglas UER y EBU se refieren a:</w:t>
      </w:r>
    </w:p>
    <w:p>
      <w:pPr>
        <w:pStyle w:val="Opción"/>
      </w:pPr>
      <w:r>
        <w:t>a) Organismos diferentes de televisión.</w:t>
      </w:r>
    </w:p>
    <w:p>
      <w:pPr>
        <w:pStyle w:val="Opción"/>
      </w:pPr>
      <w:r>
        <w:t>b) El mismo organismo.</w:t>
      </w:r>
    </w:p>
    <w:p>
      <w:pPr>
        <w:pStyle w:val="Opción"/>
      </w:pPr>
      <w:r>
        <w:t>c) Un organismo de televisión europeo (UER) y el otro norteamericano (EBU).</w:t>
      </w:r>
    </w:p>
    <w:p>
      <w:pPr>
        <w:pStyle w:val="Opción"/>
      </w:pPr>
      <w:r>
        <w:t>d) Dos asociaciones de televidentes.</w:t>
      </w:r>
    </w:p>
    <w:p>
      <w:pPr>
        <w:pStyle w:val="Pregunta"/>
      </w:pPr>
      <w:r>
        <w:rPr>
          <w:rStyle w:val="Númerodepregunta"/>
        </w:rPr>
        <w:t xml:space="preserve">3. </w:t>
      </w:r>
      <w:r>
        <w:rPr>
          <w:b/>
        </w:rPr>
        <w:t>¿Qué asociación profesional española tiene como fin fomentar la presencia igualitaria y equilibrada de mujeres del sector en el medio audiovisual?</w:t>
      </w:r>
    </w:p>
    <w:p>
      <w:pPr>
        <w:pStyle w:val="Opción"/>
      </w:pPr>
      <w:r>
        <w:t>a) CIMA.</w:t>
      </w:r>
    </w:p>
    <w:p>
      <w:pPr>
        <w:pStyle w:val="Opción"/>
      </w:pPr>
      <w:r>
        <w:t>b) DAMA.</w:t>
      </w:r>
    </w:p>
    <w:p>
      <w:pPr>
        <w:pStyle w:val="Opción"/>
      </w:pPr>
      <w:r>
        <w:t>c) AISGE.</w:t>
      </w:r>
    </w:p>
    <w:p>
      <w:pPr>
        <w:pStyle w:val="Opción"/>
      </w:pPr>
      <w:r>
        <w:t>d) ACTV.</w:t>
      </w:r>
    </w:p>
    <w:p>
      <w:pPr>
        <w:pStyle w:val="Pregunta"/>
      </w:pPr>
      <w:r>
        <w:rPr>
          <w:rStyle w:val="Númerodepregunta"/>
        </w:rPr>
        <w:t xml:space="preserve">4. </w:t>
      </w:r>
      <w:r>
        <w:rPr>
          <w:b/>
        </w:rPr>
        <w:t>¿A quién corresponden las competencias para entregar licencias para la prestación de servicios de comunicación audiovisual televisivos mediante ondas hertzianas terrestres de ámbito autonómico y local?</w:t>
      </w:r>
    </w:p>
    <w:p>
      <w:pPr>
        <w:pStyle w:val="Opción"/>
      </w:pPr>
      <w:r>
        <w:t>a) A las Comunidades Autónomas.</w:t>
      </w:r>
    </w:p>
    <w:p>
      <w:pPr>
        <w:pStyle w:val="Opción"/>
      </w:pPr>
      <w:r>
        <w:t>b) Al Gobierno Central.</w:t>
      </w:r>
    </w:p>
    <w:p>
      <w:pPr>
        <w:pStyle w:val="Opción"/>
      </w:pPr>
      <w:r>
        <w:t>c) A los Ayuntamientos y Corporaciones Municipales.</w:t>
      </w:r>
    </w:p>
    <w:p>
      <w:pPr>
        <w:pStyle w:val="Opción"/>
      </w:pPr>
      <w:r>
        <w:t>d) Al Consejo Audiovisual Nacional.</w:t>
      </w:r>
    </w:p>
    <w:p>
      <w:pPr>
        <w:pStyle w:val="Pregunta"/>
      </w:pPr>
      <w:r>
        <w:rPr>
          <w:rStyle w:val="Númerodepregunta"/>
        </w:rPr>
        <w:t xml:space="preserve">5. </w:t>
      </w:r>
      <w:r>
        <w:rPr>
          <w:b/>
        </w:rPr>
        <w:t>¿Quién preside actualmente la Academia de la Televisión y de las Ciencias y Artes del Audiovisual?</w:t>
      </w:r>
    </w:p>
    <w:p>
      <w:pPr>
        <w:pStyle w:val="Opción"/>
      </w:pPr>
      <w:r>
        <w:t>a) José Pablo López.</w:t>
      </w:r>
    </w:p>
    <w:p>
      <w:pPr>
        <w:pStyle w:val="Opción"/>
      </w:pPr>
      <w:r>
        <w:t>b) María Escario.</w:t>
      </w:r>
    </w:p>
    <w:p>
      <w:pPr>
        <w:pStyle w:val="Opción"/>
      </w:pPr>
      <w:r>
        <w:t>c) María Casado.</w:t>
      </w:r>
    </w:p>
    <w:p>
      <w:pPr>
        <w:pStyle w:val="Opción"/>
      </w:pPr>
      <w:r>
        <w:t>d) Manuel Campo Vidal.</w:t>
      </w:r>
    </w:p>
    <w:p>
      <w:r>
        <w:br w:type="page"/>
      </w:r>
    </w:p>
    <w:p>
      <w:pPr>
        <w:pStyle w:val="Rótulo"/>
      </w:pPr>
      <w:r>
        <w:t>Temario específico · Producción</w:t>
      </w:r>
    </w:p>
    <w:p>
      <w:pPr>
        <w:pStyle w:val="Heading1"/>
      </w:pPr>
      <w:r>
        <w:t>TEMA 16 – Aspectos jurídicos de la producción: prevención de riesgos laborales, protección de datos y contratación en el sector público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Temario específico · Producción · punto 16</w:t>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Ley Orgánica 3/2018</w:t>
            </w:r>
            <w:r>
              <w:rPr>
                <w:b w:val="0"/>
                <w:i w:val="0"/>
              </w:rPr>
              <w:t xml:space="preserve">, de Protección de Datos Personales y Garantía de los Derechos Digitales; </w:t>
            </w:r>
            <w:r>
              <w:rPr>
                <w:b/>
                <w:i w:val="0"/>
              </w:rPr>
              <w:t>Ley 9/2017</w:t>
            </w:r>
            <w:r>
              <w:rPr>
                <w:b w:val="0"/>
                <w:i w:val="0"/>
              </w:rPr>
              <w:t xml:space="preserve">, de Contratos del Sector Público; </w:t>
            </w:r>
            <w:r>
              <w:rPr>
                <w:b/>
                <w:i w:val="0"/>
              </w:rPr>
              <w:t>Ley 60/2003</w:t>
            </w:r>
            <w:r>
              <w:rPr>
                <w:b w:val="0"/>
                <w:i w:val="0"/>
              </w:rPr>
              <w:t xml:space="preserve">, de Arbitraje; y las </w:t>
            </w:r>
            <w:r>
              <w:rPr>
                <w:b/>
                <w:i w:val="0"/>
              </w:rPr>
              <w:t>notas técnicas de prevención 476 y 704 del INSST</w:t>
            </w:r>
            <w:r>
              <w:rPr>
                <w:b w:val="0"/>
                <w:i w:val="0"/>
              </w:rPr>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BOE-A-2018-16673</w:t>
            </w:r>
            <w:r>
              <w:rPr>
                <w:b w:val="0"/>
                <w:i w:val="0"/>
              </w:rPr>
              <w:t xml:space="preserve"> · </w:t>
            </w:r>
            <w:r>
              <w:rPr>
                <w:rStyle w:val="Código"/>
                <w:b w:val="0"/>
                <w:i w:val="0"/>
              </w:rPr>
              <w:t>BOE-A-2017-12902</w:t>
            </w:r>
            <w:r>
              <w:rPr>
                <w:b w:val="0"/>
                <w:i w:val="0"/>
              </w:rPr>
              <w:t xml:space="preserve"> · </w:t>
            </w:r>
            <w:r>
              <w:rPr>
                <w:rStyle w:val="Código"/>
                <w:b w:val="0"/>
                <w:i w:val="0"/>
              </w:rPr>
              <w:t>BOE-A-2003-23646</w:t>
            </w:r>
            <w:r>
              <w:rPr>
                <w:b w:val="0"/>
                <w:i w:val="0"/>
              </w:rPr>
              <w:t xml:space="preserve"> · </w:t>
            </w:r>
            <w:r>
              <w:rPr>
                <w:b/>
                <w:i w:val="0"/>
              </w:rPr>
              <w:t>NTP 476</w:t>
            </w:r>
            <w:r>
              <w:rPr>
                <w:b w:val="0"/>
                <w:i w:val="0"/>
              </w:rPr>
              <w:t xml:space="preserve"> y </w:t>
            </w:r>
            <w:r>
              <w:rPr>
                <w:b/>
                <w:i w:val="0"/>
              </w:rPr>
              <w:t>NTP 704</w:t>
            </w:r>
            <w:r>
              <w:rPr>
                <w:b w:val="0"/>
                <w:i w:val="0"/>
              </w:rPr>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tres leyes, en su redacción vigente al </w:t>
            </w:r>
            <w:r>
              <w:rPr>
                <w:b/>
                <w:i w:val="0"/>
              </w:rPr>
              <w:t>21/12/2022</w:t>
            </w:r>
            <w:r>
              <w:rPr>
                <w:b w:val="0"/>
                <w:i w:val="0"/>
              </w:rPr>
              <w:t xml:space="preserve">; las notas técnicas, en su edición publicada por el INSST, descargadas el </w:t>
            </w:r>
            <w:r>
              <w:rPr>
                <w:b/>
                <w:i w:val="0"/>
              </w:rPr>
              <w:t>03/09/2026</w:t>
            </w:r>
            <w:r>
              <w:rPr>
                <w:b w:val="0"/>
                <w:i w:val="0"/>
              </w:rPr>
            </w:r>
          </w:p>
        </w:tc>
      </w:tr>
      <w:tr>
        <w:tc>
          <w:tcPr>
            <w:tcW w:type="dxa" w:w="4706"/>
          </w:tcPr>
          <w:p>
            <w:pPr>
              <w:pStyle w:val="Tabla"/>
            </w:pPr>
            <w:r/>
            <w:r>
              <w:rPr>
                <w:b w:val="0"/>
                <w:i w:val="0"/>
              </w:rPr>
            </w:r>
            <w:r>
              <w:rPr>
                <w:b/>
                <w:i w:val="0"/>
              </w:rPr>
              <w:t>Aviso sobre las fuentes</w:t>
            </w:r>
            <w:r>
              <w:rPr>
                <w:b w:val="0"/>
                <w:i w:val="0"/>
              </w:rPr>
            </w:r>
          </w:p>
        </w:tc>
        <w:tc>
          <w:tcPr>
            <w:tcW w:type="dxa" w:w="4706"/>
          </w:tcPr>
          <w:p>
            <w:pPr>
              <w:pStyle w:val="Tabla"/>
            </w:pPr>
            <w:r/>
            <w:r>
              <w:rPr>
                <w:b w:val="0"/>
                <w:i w:val="0"/>
              </w:rPr>
            </w:r>
            <w:r>
              <w:rPr>
                <w:b/>
                <w:i w:val="0"/>
              </w:rPr>
              <w:t>El punto más preguntado del temario, con dos anomalías documentadas artículo en mano</w:t>
            </w:r>
            <w:r>
              <w:rPr>
                <w:b w:val="0"/>
                <w:i w:val="0"/>
              </w:rPr>
              <w:t xml:space="preserve">: la pregunta </w:t>
            </w:r>
            <w:r>
              <w:rPr>
                <w:b/>
                <w:i w:val="0"/>
              </w:rPr>
              <w:t>88</w:t>
            </w:r>
            <w:r>
              <w:rPr>
                <w:b w:val="0"/>
                <w:i w:val="0"/>
              </w:rPr>
              <w:t xml:space="preserve"> no tiene </w:t>
            </w:r>
            <w:r>
              <w:rPr>
                <w:b/>
                <w:i w:val="0"/>
              </w:rPr>
              <w:t>ninguna opción correcta</w:t>
            </w:r>
            <w:r>
              <w:rPr>
                <w:b w:val="0"/>
                <w:i w:val="0"/>
              </w:rPr>
              <w:t xml:space="preserve"> —el art. 215.2.b) obliga a comunicar por escrito «en todo caso» y el 30 % y los 5 M€ son del art. 217.2, que mide otra cosa— y la </w:t>
            </w:r>
            <w:r>
              <w:rPr>
                <w:b/>
                <w:i w:val="0"/>
              </w:rPr>
              <w:t>75</w:t>
            </w:r>
            <w:r>
              <w:rPr>
                <w:b w:val="0"/>
                <w:i w:val="0"/>
              </w:rPr>
              <w:t xml:space="preserve"> da por buena una afirmación que dice «solo con consentimiento» cuando </w:t>
            </w:r>
            <w:r>
              <w:rPr>
                <w:b/>
                <w:i w:val="0"/>
              </w:rPr>
              <w:t>el art. 6 del reglamento europeo prevé seis bases de licitud</w:t>
            </w:r>
            <w:r>
              <w:rPr>
                <w:b w:val="0"/>
                <w:i w:val="0"/>
              </w:rPr>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5.297 palabras</w:t>
            </w:r>
            <w:r>
              <w:rPr>
                <w:b w:val="0"/>
                <w:i w:val="0"/>
              </w:rPr>
            </w:r>
          </w:p>
        </w:tc>
      </w:tr>
    </w:tbl>
    <w:p>
      <w:pPr/>
    </w:p>
    <w:p>
      <w:pPr/>
      <w:r>
        <w:rPr>
          <w:b w:val="0"/>
          <w:i w:val="0"/>
        </w:rPr>
        <w:t>Las siglas de este tema, presentadas de entrada: la Ley Orgánica de Protección de Datos Personales y</w:t>
      </w:r>
      <w:r>
        <w:t xml:space="preserve"> </w:t>
      </w:r>
      <w:r>
        <w:rPr>
          <w:b w:val="0"/>
          <w:i w:val="0"/>
        </w:rPr>
        <w:t>Garantía de los Derechos Digitales (</w:t>
      </w:r>
      <w:r>
        <w:rPr>
          <w:b/>
          <w:i w:val="0"/>
        </w:rPr>
        <w:t>LOPDGDD</w:t>
      </w:r>
      <w:r>
        <w:rPr>
          <w:b w:val="0"/>
          <w:i w:val="0"/>
        </w:rPr>
        <w:t xml:space="preserve">), que es la </w:t>
      </w:r>
      <w:r>
        <w:rPr>
          <w:b/>
          <w:i w:val="0"/>
        </w:rPr>
        <w:t>Ley Orgánica 3/2018</w:t>
      </w:r>
      <w:r>
        <w:rPr>
          <w:b w:val="0"/>
          <w:i w:val="0"/>
        </w:rPr>
        <w:t>; el Reglamento</w:t>
      </w:r>
      <w:r>
        <w:t xml:space="preserve"> </w:t>
      </w:r>
      <w:r>
        <w:rPr>
          <w:b w:val="0"/>
          <w:i w:val="0"/>
        </w:rPr>
        <w:t>General de Protección de Datos de la Unión Europea (</w:t>
      </w:r>
      <w:r>
        <w:rPr>
          <w:b/>
          <w:i w:val="0"/>
        </w:rPr>
        <w:t>RGPD</w:t>
      </w:r>
      <w:r>
        <w:rPr>
          <w:b w:val="0"/>
          <w:i w:val="0"/>
        </w:rPr>
        <w:t xml:space="preserve">), que es el </w:t>
      </w:r>
      <w:r>
        <w:rPr>
          <w:b/>
          <w:i w:val="0"/>
        </w:rPr>
        <w:t>Reglamento (UE) 2016/679</w:t>
      </w:r>
      <w:r>
        <w:rPr>
          <w:b w:val="0"/>
          <w:i w:val="0"/>
        </w:rPr>
        <w:t>;</w:t>
      </w:r>
      <w:r>
        <w:t xml:space="preserve"> </w:t>
      </w:r>
      <w:r>
        <w:rPr>
          <w:b w:val="0"/>
          <w:i w:val="0"/>
        </w:rPr>
        <w:t>la Ley de Contratos del Sector Público (</w:t>
      </w:r>
      <w:r>
        <w:rPr>
          <w:b/>
          <w:i w:val="0"/>
        </w:rPr>
        <w:t>LCSP</w:t>
      </w:r>
      <w:r>
        <w:rPr>
          <w:b w:val="0"/>
          <w:i w:val="0"/>
        </w:rPr>
        <w:t xml:space="preserve">), que es la </w:t>
      </w:r>
      <w:r>
        <w:rPr>
          <w:b/>
          <w:i w:val="0"/>
        </w:rPr>
        <w:t>Ley 9/2017</w:t>
      </w:r>
      <w:r>
        <w:rPr>
          <w:b w:val="0"/>
          <w:i w:val="0"/>
        </w:rPr>
        <w:t>; la Agencia Española de</w:t>
      </w:r>
      <w:r>
        <w:t xml:space="preserve"> </w:t>
      </w:r>
      <w:r>
        <w:rPr>
          <w:b w:val="0"/>
          <w:i w:val="0"/>
        </w:rPr>
        <w:t>Protección de Datos (</w:t>
      </w:r>
      <w:r>
        <w:rPr>
          <w:b/>
          <w:i w:val="0"/>
        </w:rPr>
        <w:t>AEPD</w:t>
      </w:r>
      <w:r>
        <w:rPr>
          <w:b w:val="0"/>
          <w:i w:val="0"/>
        </w:rPr>
        <w:t>); el Instituto Nacional de Seguridad y Salud en el Trabajo (</w:t>
      </w:r>
      <w:r>
        <w:rPr>
          <w:b/>
          <w:i w:val="0"/>
        </w:rPr>
        <w:t>INSST</w:t>
      </w:r>
      <w:r>
        <w:rPr>
          <w:b w:val="0"/>
          <w:i w:val="0"/>
        </w:rPr>
        <w:t>) y</w:t>
      </w:r>
      <w:r>
        <w:t xml:space="preserve"> </w:t>
      </w:r>
      <w:r>
        <w:rPr>
          <w:b w:val="0"/>
          <w:i w:val="0"/>
        </w:rPr>
        <w:t>sus notas técnicas de prevención (</w:t>
      </w:r>
      <w:r>
        <w:rPr>
          <w:b/>
          <w:i w:val="0"/>
        </w:rPr>
        <w:t>NTP</w:t>
      </w:r>
      <w:r>
        <w:rPr>
          <w:b w:val="0"/>
          <w:i w:val="0"/>
        </w:rPr>
        <w:t>); el inventario de terrorización psicológica de Leymann</w:t>
      </w:r>
      <w:r>
        <w:t xml:space="preserve"> </w:t>
      </w:r>
      <w:r>
        <w:rPr>
          <w:b w:val="0"/>
          <w:i w:val="0"/>
        </w:rPr>
        <w:t>(</w:t>
      </w:r>
      <w:r>
        <w:rPr>
          <w:b/>
          <w:i w:val="0"/>
        </w:rPr>
        <w:t>LIPT</w:t>
      </w:r>
      <w:r>
        <w:rPr>
          <w:b w:val="0"/>
          <w:i w:val="0"/>
        </w:rPr>
        <w:t xml:space="preserve">, del inglés </w:t>
      </w:r>
      <w:r>
        <w:rPr>
          <w:b w:val="0"/>
          <w:i/>
        </w:rPr>
        <w:t>Leymann Inventory of Psychological Terrorization</w:t>
      </w:r>
      <w:r>
        <w:rPr>
          <w:b w:val="0"/>
          <w:i w:val="0"/>
        </w:rPr>
        <w:t>); y el síndrome de estar</w:t>
      </w:r>
      <w:r>
        <w:t xml:space="preserve"> </w:t>
      </w:r>
      <w:r>
        <w:rPr>
          <w:b w:val="0"/>
          <w:i w:val="0"/>
        </w:rPr>
        <w:t>quemado por el trabajo (</w:t>
      </w:r>
      <w:r>
        <w:rPr>
          <w:b/>
          <w:i w:val="0"/>
        </w:rPr>
        <w:t>SQT</w:t>
      </w:r>
      <w:r>
        <w:rPr>
          <w:b w:val="0"/>
          <w:i w:val="0"/>
        </w:rPr>
        <w:t xml:space="preserve">), que es como el INSST llama en español al </w:t>
      </w:r>
      <w:r>
        <w:rPr>
          <w:b w:val="0"/>
          <w:i/>
        </w:rPr>
        <w:t>burnout</w:t>
      </w:r>
      <w:r>
        <w:rPr>
          <w:b w:val="0"/>
          <w:i w:val="0"/>
        </w:rPr>
        <w:t>.</w:t>
      </w:r>
    </w:p>
    <w:p>
      <w:pPr>
        <w:pStyle w:val="Citadelanorma"/>
      </w:pPr>
      <w:r>
        <w:rPr>
          <w:b w:val="0"/>
          <w:i w:val="0"/>
        </w:rPr>
        <w:t>Enunciado de la convocatoria (Anexo 2, temario específico de Producción, punto 16):</w:t>
      </w:r>
      <w:r>
        <w:t xml:space="preserve"> </w:t>
      </w:r>
      <w:r>
        <w:rPr>
          <w:b w:val="0"/>
          <w:i w:val="0"/>
        </w:rPr>
        <w:t>«ASPECTOS JURÍDICOS DE LA PRODUCCIÓN. Prevención de riesgos laborales / Protección de datos (LEY DE</w:t>
      </w:r>
      <w:r>
        <w:t xml:space="preserve"> </w:t>
      </w:r>
      <w:r>
        <w:rPr>
          <w:b w:val="0"/>
          <w:i w:val="0"/>
        </w:rPr>
        <w:t>PROTECCIÓN DE DATOS, Ley Orgánica de Protección de Datos personales y garantía de los derechos</w:t>
      </w:r>
      <w:r>
        <w:t xml:space="preserve"> </w:t>
      </w:r>
      <w:r>
        <w:rPr>
          <w:b w:val="0"/>
          <w:i w:val="0"/>
        </w:rPr>
        <w:t>digitales 3/2018 de 5 de diciembre, BOE de 06/12/2018) / Contratación en el sector público.»</w:t>
      </w:r>
    </w:p>
    <w:p>
      <w:pPr/>
      <w:r>
        <w:rPr>
          <w:b w:val="0"/>
          <w:i w:val="0"/>
        </w:rPr>
      </w:r>
      <w:r>
        <w:rPr>
          <w:b/>
          <w:i w:val="0"/>
        </w:rPr>
        <w:t>Siete preguntas, el punto más preguntado del temario específico de Producción</w:t>
      </w:r>
      <w:r>
        <w:rPr>
          <w:b w:val="0"/>
          <w:i w:val="0"/>
        </w:rPr>
        <w:t xml:space="preserve">, y </w:t>
      </w:r>
      <w:r>
        <w:rPr>
          <w:b/>
          <w:i w:val="0"/>
        </w:rPr>
        <w:t>tres materias</w:t>
      </w:r>
      <w:r>
        <w:t xml:space="preserve"> </w:t>
      </w:r>
      <w:r>
        <w:rPr>
          <w:b/>
          <w:i w:val="0"/>
        </w:rPr>
        <w:t>que no tienen nada que ver entre sí</w:t>
      </w:r>
      <w:r>
        <w:rPr>
          <w:b w:val="0"/>
          <w:i w:val="0"/>
        </w:rPr>
        <w:t xml:space="preserve"> metidas en un enunciado. El tema las trata por separado porque</w:t>
      </w:r>
      <w:r>
        <w:t xml:space="preserve"> </w:t>
      </w:r>
      <w:r>
        <w:rPr>
          <w:b w:val="0"/>
          <w:i w:val="0"/>
        </w:rPr>
        <w:t>así se estudian y así se preguntan.</w:t>
      </w:r>
    </w:p>
    <w:p>
      <w:pPr/>
      <w:r>
        <w:rPr>
          <w:b w:val="0"/>
          <w:i w:val="0"/>
        </w:rPr>
      </w:r>
      <w:r>
        <w:rPr>
          <w:b/>
          <w:i w:val="0"/>
        </w:rPr>
        <w:t>Un aviso que va delante y no al final, porque cambia cómo hay que estudiar este tema.</w:t>
      </w:r>
      <w:r>
        <w:rPr>
          <w:b w:val="0"/>
          <w:i w:val="0"/>
        </w:rPr>
        <w:t xml:space="preserve"> De las siete</w:t>
      </w:r>
      <w:r>
        <w:t xml:space="preserve"> </w:t>
      </w:r>
      <w:r>
        <w:rPr>
          <w:b w:val="0"/>
          <w:i w:val="0"/>
        </w:rPr>
        <w:t xml:space="preserve">preguntas, </w:t>
      </w:r>
      <w:r>
        <w:rPr>
          <w:b/>
          <w:i w:val="0"/>
        </w:rPr>
        <w:t>una no tiene ninguna opción correcta</w:t>
      </w:r>
      <w:r>
        <w:rPr>
          <w:b w:val="0"/>
          <w:i w:val="0"/>
        </w:rPr>
        <w:t xml:space="preserve"> —la </w:t>
      </w:r>
      <w:r>
        <w:rPr>
          <w:b/>
          <w:i w:val="0"/>
        </w:rPr>
        <w:t>88</w:t>
      </w:r>
      <w:r>
        <w:rPr>
          <w:b w:val="0"/>
          <w:i w:val="0"/>
        </w:rPr>
        <w:t xml:space="preserve">, sobre subcontratación— y </w:t>
      </w:r>
      <w:r>
        <w:rPr>
          <w:b/>
          <w:i w:val="0"/>
        </w:rPr>
        <w:t>otra tiene</w:t>
      </w:r>
      <w:r>
        <w:t xml:space="preserve"> </w:t>
      </w:r>
      <w:r>
        <w:rPr>
          <w:b/>
          <w:i w:val="0"/>
        </w:rPr>
        <w:t>una respuesta oficial que la ley no sostiene tal como está escrita</w:t>
      </w:r>
      <w:r>
        <w:rPr>
          <w:b w:val="0"/>
          <w:i w:val="0"/>
        </w:rPr>
        <w:t xml:space="preserve"> —la </w:t>
      </w:r>
      <w:r>
        <w:rPr>
          <w:b/>
          <w:i w:val="0"/>
        </w:rPr>
        <w:t>75</w:t>
      </w:r>
      <w:r>
        <w:rPr>
          <w:b w:val="0"/>
          <w:i w:val="0"/>
        </w:rPr>
        <w:t>, sobre el</w:t>
      </w:r>
      <w:r>
        <w:t xml:space="preserve"> </w:t>
      </w:r>
      <w:r>
        <w:rPr>
          <w:b w:val="0"/>
          <w:i w:val="0"/>
        </w:rPr>
        <w:t xml:space="preserve">consentimiento—. Las dos van explicadas con el artículo delante en el epígrafe 7. </w:t>
      </w:r>
      <w:r>
        <w:rPr>
          <w:b/>
          <w:i w:val="0"/>
        </w:rPr>
        <w:t>No es una</w:t>
      </w:r>
      <w:r>
        <w:t xml:space="preserve"> </w:t>
      </w:r>
      <w:r>
        <w:rPr>
          <w:b/>
          <w:i w:val="0"/>
        </w:rPr>
        <w:t>opinión: es lo que dice el texto de la ley que la propia pregunta cita.</w:t>
      </w:r>
      <w:r>
        <w:rPr>
          <w:b w:val="0"/>
          <w:i w:val="0"/>
        </w:rPr>
      </w:r>
    </w:p>
    <w:p>
      <w:pPr>
        <w:pStyle w:val="Heading2"/>
      </w:pPr>
      <w:r>
        <w:rPr>
          <w:b w:val="0"/>
          <w:i w:val="0"/>
        </w:rPr>
        <w:t>16.1 Los tres bloques del punto 16</w:t>
      </w:r>
    </w:p>
    <w:p>
      <w:pPr/>
      <w:r>
        <w:rPr>
          <w:b w:val="0"/>
          <w:i w:val="0"/>
        </w:rPr>
      </w:r>
      <w:r>
        <w:rPr>
          <w:b/>
          <w:i w:val="0"/>
        </w:rPr>
        <w:t>El enunciado nombra tres materias y el examen pregunta de las tres</w:t>
      </w:r>
      <w:r>
        <w:rPr>
          <w:b w:val="0"/>
          <w:i w:val="0"/>
        </w:rPr>
        <w:t>, repartidas así:</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 que la rige</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t>, con sus notas técnicas de prevención</w:t>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t xml:space="preserve">La </w:t>
            </w:r>
            <w:r>
              <w:rPr>
                <w:b/>
                <w:i w:val="0"/>
              </w:rPr>
              <w:t>Ley Orgánica 3/2018</w:t>
            </w:r>
            <w:r>
              <w:rPr>
                <w:b w:val="0"/>
                <w:i w:val="0"/>
              </w:rPr>
              <w:t xml:space="preserve"> y el </w:t>
            </w:r>
            <w:r>
              <w:rPr>
                <w:b/>
                <w:i w:val="0"/>
              </w:rPr>
              <w:t>Reglamento (UE) 2016/679</w:t>
            </w:r>
            <w:r>
              <w:rPr>
                <w:b w:val="0"/>
                <w:i w:val="0"/>
              </w:rPr>
            </w:r>
          </w:p>
        </w:tc>
        <w:tc>
          <w:tcPr>
            <w:tcW w:type="dxa" w:w="3137"/>
          </w:tcPr>
          <w:p>
            <w:pPr>
              <w:pStyle w:val="Tabla"/>
            </w:pPr>
            <w:r/>
            <w:r>
              <w:rPr>
                <w:b w:val="0"/>
                <w:i w:val="0"/>
              </w:rPr>
            </w:r>
            <w:r>
              <w:rPr>
                <w:b/>
                <w:i w:val="0"/>
              </w:rPr>
              <w:t>33</w:t>
            </w:r>
            <w:r>
              <w:rPr>
                <w:b w:val="0"/>
                <w:i w:val="0"/>
              </w:rPr>
              <w:t xml:space="preserve">, </w:t>
            </w:r>
            <w:r>
              <w:rPr>
                <w:b/>
                <w:i w:val="0"/>
              </w:rPr>
              <w:t>64</w:t>
            </w:r>
            <w:r>
              <w:rPr>
                <w:b w:val="0"/>
                <w:i w:val="0"/>
              </w:rPr>
              <w:t xml:space="preserve"> y </w:t>
            </w:r>
            <w:r>
              <w:rPr>
                <w:b/>
                <w:i w:val="0"/>
              </w:rPr>
              <w:t>75</w:t>
            </w:r>
            <w:r>
              <w:rPr>
                <w:b w:val="0"/>
                <w:i w:val="0"/>
              </w:rPr>
            </w:r>
          </w:p>
        </w:tc>
      </w:tr>
      <w:tr>
        <w:tc>
          <w:tcPr>
            <w:tcW w:type="dxa" w:w="3137"/>
          </w:tcPr>
          <w:p>
            <w:pPr>
              <w:pStyle w:val="Tabla"/>
            </w:pPr>
            <w:r/>
            <w:r>
              <w:rPr>
                <w:b w:val="0"/>
                <w:i w:val="0"/>
              </w:rPr>
            </w:r>
            <w:r>
              <w:rPr>
                <w:b/>
                <w:i w:val="0"/>
              </w:rPr>
              <w:t>Contratación en el sector público</w:t>
            </w:r>
            <w:r>
              <w:rPr>
                <w:b w:val="0"/>
                <w:i w:val="0"/>
              </w:rPr>
            </w:r>
          </w:p>
        </w:tc>
        <w:tc>
          <w:tcPr>
            <w:tcW w:type="dxa" w:w="3137"/>
          </w:tcPr>
          <w:p>
            <w:pPr>
              <w:pStyle w:val="Tabla"/>
            </w:pPr>
            <w:r/>
            <w:r>
              <w:rPr>
                <w:b w:val="0"/>
                <w:i w:val="0"/>
              </w:rPr>
              <w:t xml:space="preserve">La </w:t>
            </w:r>
            <w:r>
              <w:rPr>
                <w:b/>
                <w:i w:val="0"/>
              </w:rPr>
              <w:t>Ley 9/2017</w:t>
            </w:r>
            <w:r>
              <w:rPr>
                <w:b w:val="0"/>
                <w:i w:val="0"/>
              </w:rPr>
              <w:t>, de Contratos del Sector Público</w:t>
            </w:r>
          </w:p>
        </w:tc>
        <w:tc>
          <w:tcPr>
            <w:tcW w:type="dxa" w:w="3137"/>
          </w:tcPr>
          <w:p>
            <w:pPr>
              <w:pStyle w:val="Tabla"/>
            </w:pPr>
            <w:r/>
            <w:r>
              <w:rPr>
                <w:b w:val="0"/>
                <w:i w:val="0"/>
              </w:rPr>
            </w:r>
            <w:r>
              <w:rPr>
                <w:b/>
                <w:i w:val="0"/>
              </w:rPr>
              <w:t>24</w:t>
            </w:r>
            <w:r>
              <w:rPr>
                <w:b w:val="0"/>
                <w:i w:val="0"/>
              </w:rPr>
              <w:t xml:space="preserve"> y </w:t>
            </w:r>
            <w:r>
              <w:rPr>
                <w:b/>
                <w:i w:val="0"/>
              </w:rPr>
              <w:t>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la </w:t>
            </w:r>
            <w:r>
              <w:rPr>
                <w:b/>
                <w:i w:val="0"/>
              </w:rPr>
              <w:t>Ley 60/2003, de Arbitraje</w:t>
            </w:r>
            <w:r>
              <w:rPr>
                <w:b w:val="0"/>
                <w:i w:val="0"/>
              </w:rPr>
            </w:r>
          </w:p>
        </w:tc>
        <w:tc>
          <w:tcPr>
            <w:tcW w:type="dxa" w:w="3137"/>
          </w:tcPr>
          <w:p>
            <w:pPr>
              <w:pStyle w:val="Tabla"/>
            </w:pPr>
            <w:r/>
            <w:r>
              <w:rPr>
                <w:b w:val="0"/>
                <w:i w:val="0"/>
              </w:rPr>
            </w:r>
            <w:r>
              <w:rPr>
                <w:b/>
                <w:i w:val="0"/>
              </w:rPr>
              <w:t>12</w:t>
            </w:r>
            <w:r>
              <w:rPr>
                <w:b w:val="0"/>
                <w:i w:val="0"/>
              </w:rPr>
            </w:r>
          </w:p>
        </w:tc>
      </w:tr>
    </w:tbl>
    <w:p>
      <w:pPr/>
    </w:p>
    <w:p>
      <w:pPr/>
      <w:r>
        <w:rPr>
          <w:b w:val="0"/>
          <w:i w:val="0"/>
        </w:rPr>
      </w:r>
      <w:r>
        <w:rPr>
          <w:b/>
          <w:i w:val="0"/>
        </w:rPr>
        <w:t>Y una cosa que conviene entender antes de leer nada más</w:t>
      </w:r>
      <w:r>
        <w:rPr>
          <w:b w:val="0"/>
          <w:i w:val="0"/>
        </w:rPr>
        <w:t>: por qué a una productora le importa la</w:t>
      </w:r>
      <w:r>
        <w:t xml:space="preserve"> </w:t>
      </w:r>
      <w:r>
        <w:rPr>
          <w:b w:val="0"/>
          <w:i w:val="0"/>
        </w:rPr>
        <w:t xml:space="preserve">contratación pública. </w:t>
      </w:r>
      <w:r>
        <w:rPr>
          <w:b/>
          <w:i w:val="0"/>
        </w:rPr>
        <w:t>Porque RTVE es sector público</w:t>
      </w:r>
      <w:r>
        <w:rPr>
          <w:b w:val="0"/>
          <w:i w:val="0"/>
        </w:rPr>
        <w:t>, y todo lo que encarga fuera —una productora,</w:t>
      </w:r>
      <w:r>
        <w:t xml:space="preserve"> </w:t>
      </w:r>
      <w:r>
        <w:rPr>
          <w:b w:val="0"/>
          <w:i w:val="0"/>
        </w:rPr>
        <w:t xml:space="preserve">un alquiler de unidad móvil, un servicio de catering— pasa por la Ley 9/2017. </w:t>
      </w:r>
      <w:r>
        <w:rPr>
          <w:b/>
          <w:i w:val="0"/>
        </w:rPr>
        <w:t>Quien produce para</w:t>
      </w:r>
      <w:r>
        <w:t xml:space="preserve"> </w:t>
      </w:r>
      <w:r>
        <w:rPr>
          <w:b/>
          <w:i w:val="0"/>
        </w:rPr>
        <w:t>una casa pública trabaja dentro de esa ley aunque su empresa sea privada.</w:t>
      </w:r>
      <w:r>
        <w:rPr>
          <w:b w:val="0"/>
          <w:i w:val="0"/>
        </w:rPr>
      </w:r>
    </w:p>
    <w:p>
      <w:pPr>
        <w:pStyle w:val="Separador"/>
        <w:pBdr>
          <w:bottom w:val="single" w:sz="4" w:color="BBBBBB"/>
        </w:pBdr>
      </w:pPr>
    </w:p>
    <w:p>
      <w:pPr>
        <w:pStyle w:val="Heading2"/>
      </w:pPr>
      <w:r>
        <w:rPr>
          <w:b w:val="0"/>
          <w:i w:val="0"/>
        </w:rPr>
        <w:t xml:space="preserve">16.2 Los riesgos psicosociales: </w:t>
      </w:r>
      <w:r>
        <w:rPr>
          <w:b w:val="0"/>
          <w:i/>
        </w:rPr>
        <w:t>mobbing</w:t>
      </w:r>
      <w:r>
        <w:rPr>
          <w:b w:val="0"/>
          <w:i w:val="0"/>
        </w:rPr>
        <w:t xml:space="preserve"> y </w:t>
      </w:r>
      <w:r>
        <w:rPr>
          <w:b w:val="0"/>
          <w:i/>
        </w:rPr>
        <w:t>burnout</w:t>
      </w:r>
    </w:p>
    <w:p>
      <w:pPr/>
      <w:r>
        <w:rPr>
          <w:b w:val="0"/>
          <w:i w:val="0"/>
        </w:rPr>
      </w:r>
      <w:r>
        <w:rPr>
          <w:b/>
          <w:i w:val="0"/>
        </w:rPr>
        <w:t xml:space="preserve">La respuesta oficial a la pregunta 45 es </w:t>
      </w:r>
      <w:r>
        <w:rPr>
          <w:b/>
          <w:i/>
        </w:rPr>
        <w:t>mobbing</w:t>
      </w:r>
      <w:r>
        <w:rPr>
          <w:b w:val="0"/>
          <w:i w:val="0"/>
        </w:rPr>
        <w:t>, y el nombre no lo pone el examen: lo pone el</w:t>
      </w:r>
      <w:r>
        <w:t xml:space="preserve"> </w:t>
      </w:r>
      <w:r>
        <w:rPr>
          <w:b w:val="0"/>
          <w:i w:val="0"/>
        </w:rPr>
      </w:r>
      <w:r>
        <w:rPr>
          <w:b/>
          <w:i w:val="0"/>
        </w:rPr>
        <w:t>Instituto Nacional de Seguridad y Salud en el Trabajo</w:t>
      </w:r>
      <w:r>
        <w:rPr>
          <w:b w:val="0"/>
          <w:i w:val="0"/>
        </w:rPr>
        <w:t xml:space="preserve"> en el título de su nota técnica.</w:t>
      </w:r>
    </w:p>
    <w:p>
      <w:pPr/>
      <w:r>
        <w:rPr>
          <w:b w:val="0"/>
          <w:i w:val="0"/>
        </w:rPr>
      </w:r>
      <w:r>
        <w:rPr>
          <w:b/>
          <w:i w:val="0"/>
        </w:rPr>
        <w:t xml:space="preserve">La NTP 476 se titula «El hostigamiento psicológico en el trabajo: </w:t>
      </w:r>
      <w:r>
        <w:rPr>
          <w:b/>
          <w:i/>
        </w:rPr>
        <w:t>mobbing</w:t>
      </w:r>
      <w:r>
        <w:rPr>
          <w:b/>
          <w:i w:val="0"/>
        </w:rPr>
        <w:t>»</w:t>
      </w:r>
      <w:r>
        <w:rPr>
          <w:b w:val="0"/>
          <w:i w:val="0"/>
        </w:rPr>
        <w:t>, y define el término</w:t>
      </w:r>
      <w:r>
        <w:t xml:space="preserve"> </w:t>
      </w:r>
      <w:r>
        <w:rPr>
          <w:b w:val="0"/>
          <w:i w:val="0"/>
        </w:rPr>
        <w:t>así: es el término «empleado en la literatura psicológica internacional para describir una situación</w:t>
      </w:r>
      <w:r>
        <w:t xml:space="preserve"> </w:t>
      </w:r>
      <w:r>
        <w:rPr>
          <w:b w:val="0"/>
          <w:i w:val="0"/>
        </w:rPr>
        <w:t xml:space="preserve">en la que una persona o un grupo de personas ejercen una </w:t>
      </w:r>
      <w:r>
        <w:rPr>
          <w:b/>
          <w:i w:val="0"/>
        </w:rPr>
        <w:t>violencia psicológica extrema</w:t>
      </w:r>
      <w:r>
        <w:rPr>
          <w:b w:val="0"/>
          <w:i w:val="0"/>
        </w:rPr>
        <w:t xml:space="preserve"> (en una o</w:t>
      </w:r>
      <w:r>
        <w:t xml:space="preserve"> </w:t>
      </w:r>
      <w:r>
        <w:rPr>
          <w:b w:val="0"/>
          <w:i w:val="0"/>
        </w:rPr>
        <w:t xml:space="preserve">más de las </w:t>
      </w:r>
      <w:r>
        <w:rPr>
          <w:b/>
          <w:i w:val="0"/>
        </w:rPr>
        <w:t>45 formas o comportamientos</w:t>
      </w:r>
      <w:r>
        <w:rPr>
          <w:b w:val="0"/>
          <w:i w:val="0"/>
        </w:rPr>
        <w:t xml:space="preserve"> descritos por el </w:t>
      </w:r>
      <w:r>
        <w:rPr>
          <w:b w:val="0"/>
          <w:i/>
        </w:rPr>
        <w:t>Leymann Inventory of Psychological</w:t>
      </w:r>
      <w:r>
        <w:t xml:space="preserve"> </w:t>
      </w:r>
      <w:r>
        <w:rPr>
          <w:b w:val="0"/>
          <w:i/>
        </w:rPr>
        <w:t>Terrorization</w:t>
      </w:r>
      <w:r>
        <w:rPr>
          <w:b w:val="0"/>
          <w:i w:val="0"/>
        </w:rPr>
        <w:t xml:space="preserve">, LIPT), </w:t>
      </w:r>
      <w:r>
        <w:rPr>
          <w:b/>
          <w:i w:val="0"/>
        </w:rPr>
        <w:t>de forma sistemática</w:t>
      </w:r>
      <w:r>
        <w:rPr>
          <w:b w:val="0"/>
          <w:i w:val="0"/>
        </w:rPr>
        <w:t xml:space="preserve"> (al menos, </w:t>
      </w:r>
      <w:r>
        <w:rPr>
          <w:b/>
          <w:i w:val="0"/>
        </w:rPr>
        <w:t>una vez por semana</w:t>
      </w:r>
      <w:r>
        <w:rPr>
          <w:b w:val="0"/>
          <w:i w:val="0"/>
        </w:rPr>
        <w:t xml:space="preserve">), </w:t>
      </w:r>
      <w:r>
        <w:rPr>
          <w:b/>
          <w:i w:val="0"/>
        </w:rPr>
        <w:t>durante un</w:t>
      </w:r>
      <w:r>
        <w:t xml:space="preserve"> </w:t>
      </w:r>
      <w:r>
        <w:rPr>
          <w:b/>
          <w:i w:val="0"/>
        </w:rPr>
        <w:t>tiempo prolongado</w:t>
      </w:r>
      <w:r>
        <w:rPr>
          <w:b w:val="0"/>
          <w:i w:val="0"/>
        </w:rPr>
        <w:t xml:space="preserve"> (</w:t>
      </w:r>
      <w:r>
        <w:rPr>
          <w:b/>
          <w:i w:val="0"/>
        </w:rPr>
        <w:t>más de 6 meses</w:t>
      </w:r>
      <w:r>
        <w:rPr>
          <w:b w:val="0"/>
          <w:i w:val="0"/>
        </w:rPr>
        <w:t xml:space="preserve">), sobre otra persona </w:t>
      </w:r>
      <w:r>
        <w:rPr>
          <w:b/>
          <w:i w:val="0"/>
        </w:rPr>
        <w:t>en el lugar de trabajo</w:t>
      </w:r>
      <w:r>
        <w:rPr>
          <w:b w:val="0"/>
          <w:i w:val="0"/>
        </w:rPr>
        <w:t>, según</w:t>
      </w:r>
      <w:r>
        <w:t xml:space="preserve"> </w:t>
      </w:r>
      <w:r>
        <w:rPr>
          <w:b w:val="0"/>
          <w:i w:val="0"/>
        </w:rPr>
        <w:t>definición de H. Leymann». Y añade la traducción: «En castellano, se podría traducir dicho término</w:t>
      </w:r>
      <w:r>
        <w:t xml:space="preserve"> </w:t>
      </w:r>
      <w:r>
        <w:rPr>
          <w:b w:val="0"/>
          <w:i w:val="0"/>
        </w:rPr>
        <w:t>como "</w:t>
      </w:r>
      <w:r>
        <w:rPr>
          <w:b/>
          <w:i w:val="0"/>
        </w:rPr>
        <w:t>psicoterror laboral</w:t>
      </w:r>
      <w:r>
        <w:rPr>
          <w:b w:val="0"/>
          <w:i w:val="0"/>
        </w:rPr>
        <w:t>" u "</w:t>
      </w:r>
      <w:r>
        <w:rPr>
          <w:b/>
          <w:i w:val="0"/>
        </w:rPr>
        <w:t>hostigamiento psicológico en el trabajo</w:t>
      </w:r>
      <w:r>
        <w:rPr>
          <w:b w:val="0"/>
          <w:i w:val="0"/>
        </w:rPr>
        <w:t>"».</w:t>
      </w:r>
    </w:p>
    <w:p>
      <w:pPr/>
      <w:r>
        <w:rPr>
          <w:b w:val="0"/>
          <w:i w:val="0"/>
        </w:rPr>
      </w:r>
      <w:r>
        <w:rPr>
          <w:b/>
          <w:i w:val="0"/>
        </w:rPr>
        <w:t>Los cuatro requisitos de esa definición son lo que hay que retener</w:t>
      </w:r>
      <w:r>
        <w:rPr>
          <w:b w:val="0"/>
          <w:i w:val="0"/>
        </w:rPr>
        <w:t>, porque son lo que distingue el</w:t>
      </w:r>
      <w:r>
        <w:t xml:space="preserve"> </w:t>
      </w:r>
      <w:r>
        <w:rPr>
          <w:b w:val="0"/>
          <w:i/>
        </w:rPr>
        <w:t>mobbing</w:t>
      </w:r>
      <w:r>
        <w:rPr>
          <w:b w:val="0"/>
          <w:i w:val="0"/>
        </w:rPr>
        <w:t xml:space="preserve"> de un mal día en la oficina: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Violencia psicológica extrema</w:t>
            </w:r>
            <w:r>
              <w:rPr>
                <w:b w:val="0"/>
                <w:i w:val="0"/>
              </w:rPr>
            </w:r>
          </w:p>
        </w:tc>
        <w:tc>
          <w:tcPr>
            <w:tcW w:type="dxa" w:w="4706"/>
          </w:tcPr>
          <w:p>
            <w:pPr>
              <w:pStyle w:val="Tabla"/>
            </w:pPr>
            <w:r/>
            <w:r>
              <w:rPr>
                <w:b w:val="0"/>
                <w:i w:val="0"/>
              </w:rPr>
              <w:t>En una o más de las 45 conductas del inventario LIPT</w:t>
            </w:r>
          </w:p>
        </w:tc>
      </w:tr>
      <w:tr>
        <w:tc>
          <w:tcPr>
            <w:tcW w:type="dxa" w:w="4706"/>
          </w:tcPr>
          <w:p>
            <w:pPr>
              <w:pStyle w:val="Tabla"/>
            </w:pPr>
            <w:r/>
            <w:r>
              <w:rPr>
                <w:b w:val="0"/>
                <w:i w:val="0"/>
              </w:rPr>
            </w:r>
            <w:r>
              <w:rPr>
                <w:b/>
                <w:i w:val="0"/>
              </w:rPr>
              <w:t>Sistemática</w:t>
            </w:r>
            <w:r>
              <w:rPr>
                <w:b w:val="0"/>
                <w:i w:val="0"/>
              </w:rPr>
            </w:r>
          </w:p>
        </w:tc>
        <w:tc>
          <w:tcPr>
            <w:tcW w:type="dxa" w:w="4706"/>
          </w:tcPr>
          <w:p>
            <w:pPr>
              <w:pStyle w:val="Tabla"/>
            </w:pPr>
            <w:r/>
            <w:r>
              <w:rPr>
                <w:b w:val="0"/>
                <w:i w:val="0"/>
              </w:rPr>
              <w:t>Al menos una vez por semana</w:t>
            </w:r>
          </w:p>
        </w:tc>
      </w:tr>
      <w:tr>
        <w:tc>
          <w:tcPr>
            <w:tcW w:type="dxa" w:w="4706"/>
          </w:tcPr>
          <w:p>
            <w:pPr>
              <w:pStyle w:val="Tabla"/>
            </w:pPr>
            <w:r/>
            <w:r>
              <w:rPr>
                <w:b w:val="0"/>
                <w:i w:val="0"/>
              </w:rPr>
            </w:r>
            <w:r>
              <w:rPr>
                <w:b/>
                <w:i w:val="0"/>
              </w:rPr>
              <w:t>Prolongada</w:t>
            </w:r>
            <w:r>
              <w:rPr>
                <w:b w:val="0"/>
                <w:i w:val="0"/>
              </w:rPr>
            </w:r>
          </w:p>
        </w:tc>
        <w:tc>
          <w:tcPr>
            <w:tcW w:type="dxa" w:w="4706"/>
          </w:tcPr>
          <w:p>
            <w:pPr>
              <w:pStyle w:val="Tabla"/>
            </w:pPr>
            <w:r/>
            <w:r>
              <w:rPr>
                <w:b w:val="0"/>
                <w:i w:val="0"/>
              </w:rPr>
              <w:t>Más de seis meses</w:t>
            </w:r>
          </w:p>
        </w:tc>
      </w:tr>
      <w:tr>
        <w:tc>
          <w:tcPr>
            <w:tcW w:type="dxa" w:w="4706"/>
          </w:tcPr>
          <w:p>
            <w:pPr>
              <w:pStyle w:val="Tabla"/>
            </w:pPr>
            <w:r/>
            <w:r>
              <w:rPr>
                <w:b w:val="0"/>
                <w:i w:val="0"/>
              </w:rPr>
            </w:r>
            <w:r>
              <w:rPr>
                <w:b/>
                <w:i w:val="0"/>
              </w:rPr>
              <w:t>En el trabajo</w:t>
            </w:r>
            <w:r>
              <w:rPr>
                <w:b w:val="0"/>
                <w:i w:val="0"/>
              </w:rPr>
            </w:r>
          </w:p>
        </w:tc>
        <w:tc>
          <w:tcPr>
            <w:tcW w:type="dxa" w:w="4706"/>
          </w:tcPr>
          <w:p>
            <w:pPr>
              <w:pStyle w:val="Tabla"/>
            </w:pPr>
            <w:r/>
            <w:r>
              <w:rPr>
                <w:b w:val="0"/>
                <w:i w:val="0"/>
              </w:rPr>
              <w:t>Sobre otra persona, en el lugar de trabajo</w:t>
            </w:r>
          </w:p>
        </w:tc>
      </w:tr>
    </w:tbl>
    <w:p>
      <w:pPr/>
    </w:p>
    <w:p>
      <w:pPr/>
      <w:r>
        <w:rPr>
          <w:b w:val="0"/>
          <w:i w:val="0"/>
        </w:rPr>
      </w:r>
      <w:r>
        <w:rPr>
          <w:b/>
          <w:i w:val="0"/>
        </w:rPr>
        <w:t>Y el distractor que hay que saber descartar, porque también existe y también es un riesgo</w:t>
      </w:r>
      <w:r>
        <w:t xml:space="preserve"> </w:t>
      </w:r>
      <w:r>
        <w:rPr>
          <w:b/>
          <w:i w:val="0"/>
        </w:rPr>
        <w:t>psicosocial reconocido</w:t>
      </w:r>
      <w:r>
        <w:rPr>
          <w:b w:val="0"/>
          <w:i w:val="0"/>
        </w:rPr>
        <w:t xml:space="preserve">: el </w:t>
      </w:r>
      <w:r>
        <w:rPr>
          <w:b w:val="0"/>
          <w:i/>
        </w:rPr>
      </w:r>
      <w:r>
        <w:rPr>
          <w:b/>
          <w:i/>
        </w:rPr>
        <w:t>burnout</w:t>
      </w:r>
      <w:r>
        <w:rPr>
          <w:b w:val="0"/>
          <w:i/>
        </w:rPr>
      </w:r>
      <w:r>
        <w:rPr>
          <w:b w:val="0"/>
          <w:i w:val="0"/>
        </w:rPr>
        <w:t xml:space="preserve">. El INSST le dedica la </w:t>
      </w:r>
      <w:r>
        <w:rPr>
          <w:b/>
          <w:i w:val="0"/>
        </w:rPr>
        <w:t>NTP 704</w:t>
      </w:r>
      <w:r>
        <w:rPr>
          <w:b w:val="0"/>
          <w:i w:val="0"/>
        </w:rPr>
        <w:t>, titulada «Síndrome de</w:t>
      </w:r>
      <w:r>
        <w:t xml:space="preserve"> </w:t>
      </w:r>
      <w:r>
        <w:rPr>
          <w:b w:val="0"/>
          <w:i w:val="0"/>
        </w:rPr>
        <w:t>estar quemado por el trabajo o "</w:t>
      </w:r>
      <w:r>
        <w:rPr>
          <w:b w:val="0"/>
          <w:i/>
        </w:rPr>
        <w:t>burnout</w:t>
      </w:r>
      <w:r>
        <w:rPr>
          <w:b w:val="0"/>
          <w:i w:val="0"/>
        </w:rPr>
        <w:t>" (I): definición y proceso de generación», y lo llama en</w:t>
      </w:r>
      <w:r>
        <w:t xml:space="preserve"> </w:t>
      </w:r>
      <w:r>
        <w:rPr>
          <w:b w:val="0"/>
          <w:i w:val="0"/>
        </w:rPr>
        <w:t xml:space="preserve">español </w:t>
      </w:r>
      <w:r>
        <w:rPr>
          <w:b/>
          <w:i w:val="0"/>
        </w:rPr>
        <w:t>síndrome de estar quemado por el trabajo (SQT)</w:t>
      </w:r>
      <w:r>
        <w:rPr>
          <w:b w:val="0"/>
          <w:i w:val="0"/>
        </w:rPr>
        <w:t>.</w:t>
      </w:r>
    </w:p>
    <w:p>
      <w:pPr/>
      <w:r>
        <w:rPr>
          <w:b w:val="0"/>
          <w:i w:val="0"/>
        </w:rPr>
      </w:r>
      <w:r>
        <w:rPr>
          <w:b/>
          <w:i w:val="0"/>
        </w:rPr>
        <w:t>La diferencia, en una línea</w:t>
      </w:r>
      <w:r>
        <w:rPr>
          <w:b w:val="0"/>
          <w:i w:val="0"/>
        </w:rPr>
        <w:t xml:space="preserve">: el </w:t>
      </w:r>
      <w:r>
        <w:rPr>
          <w:b/>
          <w:i/>
        </w:rPr>
        <w:t>mobbing</w:t>
      </w:r>
      <w:r>
        <w:rPr>
          <w:b/>
          <w:i w:val="0"/>
        </w:rPr>
        <w:t xml:space="preserve"> lo hace alguien</w:t>
      </w:r>
      <w:r>
        <w:rPr>
          <w:b w:val="0"/>
          <w:i w:val="0"/>
        </w:rPr>
        <w:t xml:space="preserve"> —hay hostigador y hostigado—;</w:t>
      </w:r>
      <w:r>
        <w:t xml:space="preserve"> </w:t>
      </w:r>
      <w:r>
        <w:rPr>
          <w:b w:val="0"/>
          <w:i w:val="0"/>
        </w:rPr>
      </w:r>
      <w:r>
        <w:rPr>
          <w:b/>
          <w:i w:val="0"/>
        </w:rPr>
        <w:t xml:space="preserve">el </w:t>
      </w:r>
      <w:r>
        <w:rPr>
          <w:b/>
          <w:i/>
        </w:rPr>
        <w:t>burnout</w:t>
      </w:r>
      <w:r>
        <w:rPr>
          <w:b/>
          <w:i w:val="0"/>
        </w:rPr>
        <w:t xml:space="preserve"> lo produce el propio trabajo</w:t>
      </w:r>
      <w:r>
        <w:rPr>
          <w:b w:val="0"/>
          <w:i w:val="0"/>
        </w:rPr>
        <w:t xml:space="preserve"> —agotamiento por exposición prolongada a la carga</w:t>
      </w:r>
      <w:r>
        <w:t xml:space="preserve"> </w:t>
      </w:r>
      <w:r>
        <w:rPr>
          <w:b w:val="0"/>
          <w:i w:val="0"/>
        </w:rPr>
        <w:t xml:space="preserve">psíquica, sin nadie que hostigue—. </w:t>
      </w:r>
      <w:r>
        <w:rPr>
          <w:b/>
          <w:i w:val="0"/>
        </w:rPr>
        <w:t>Confundirlos es el error que la pregunta 45 busca.</w:t>
      </w:r>
      <w:r>
        <w:rPr>
          <w:b w:val="0"/>
          <w:i w:val="0"/>
        </w:rPr>
      </w:r>
    </w:p>
    <w:p>
      <w:pPr/>
      <w:r>
        <w:rPr>
          <w:b w:val="0"/>
          <w:i w:val="0"/>
        </w:rPr>
        <w:t>Las otras dos opciones son ruido: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Qué pasa con ella</w:t>
            </w:r>
          </w:p>
        </w:tc>
      </w:tr>
      <w:tr>
        <w:tc>
          <w:tcPr>
            <w:tcW w:type="dxa" w:w="4706"/>
          </w:tcPr>
          <w:p>
            <w:pPr>
              <w:pStyle w:val="Tabla"/>
            </w:pPr>
            <w:r/>
            <w:r>
              <w:rPr>
                <w:b w:val="0"/>
                <w:i/>
              </w:rPr>
            </w:r>
            <w:r>
              <w:rPr>
                <w:b/>
                <w:i/>
              </w:rPr>
              <w:t>Bullying</w:t>
            </w:r>
            <w:r>
              <w:rPr>
                <w:b w:val="0"/>
                <w:i/>
              </w:rPr>
            </w:r>
          </w:p>
        </w:tc>
        <w:tc>
          <w:tcPr>
            <w:tcW w:type="dxa" w:w="4706"/>
          </w:tcPr>
          <w:p>
            <w:pPr>
              <w:pStyle w:val="Tabla"/>
            </w:pPr>
            <w:r/>
            <w:r>
              <w:rPr>
                <w:b w:val="0"/>
                <w:i w:val="0"/>
              </w:rPr>
              <w:t xml:space="preserve">Es el acoso </w:t>
            </w:r>
            <w:r>
              <w:rPr>
                <w:b/>
                <w:i w:val="0"/>
              </w:rPr>
              <w:t>escolar</w:t>
            </w:r>
            <w:r>
              <w:rPr>
                <w:b w:val="0"/>
                <w:i w:val="0"/>
              </w:rPr>
              <w:t xml:space="preserve"> en el vocabulario corriente; el examen lo escribe «Bullyng»</w:t>
            </w:r>
          </w:p>
        </w:tc>
      </w:tr>
      <w:tr>
        <w:tc>
          <w:tcPr>
            <w:tcW w:type="dxa" w:w="4706"/>
          </w:tcPr>
          <w:p>
            <w:pPr>
              <w:pStyle w:val="Tabla"/>
            </w:pPr>
            <w:r/>
            <w:r>
              <w:rPr>
                <w:b w:val="0"/>
                <w:i/>
              </w:rPr>
            </w:r>
            <w:r>
              <w:rPr>
                <w:b/>
                <w:i/>
              </w:rPr>
              <w:t>Burnning</w:t>
            </w:r>
            <w:r>
              <w:rPr>
                <w:b w:val="0"/>
                <w:i/>
              </w:rPr>
            </w:r>
          </w:p>
        </w:tc>
        <w:tc>
          <w:tcPr>
            <w:tcW w:type="dxa" w:w="4706"/>
          </w:tcPr>
          <w:p>
            <w:pPr>
              <w:pStyle w:val="Tabla"/>
            </w:pPr>
            <w:r/>
            <w:r>
              <w:rPr>
                <w:b w:val="0"/>
                <w:i w:val="0"/>
              </w:rPr>
            </w:r>
            <w:r>
              <w:rPr>
                <w:b/>
                <w:i w:val="0"/>
              </w:rPr>
              <w:t>No es un término técnico</w:t>
            </w:r>
            <w:r>
              <w:rPr>
                <w:b w:val="0"/>
                <w:i w:val="0"/>
              </w:rPr>
              <w:t xml:space="preserve">: es una deformación de </w:t>
            </w:r>
            <w:r>
              <w:rPr>
                <w:b w:val="0"/>
                <w:i/>
              </w:rPr>
              <w:t>burning</w:t>
            </w:r>
          </w:p>
        </w:tc>
      </w:tr>
    </w:tbl>
    <w:p>
      <w:pPr/>
    </w:p>
    <w:p>
      <w:pPr/>
      <w:r>
        <w:rPr>
          <w:b w:val="0"/>
          <w:i w:val="0"/>
        </w:rPr>
      </w:r>
      <w:r>
        <w:rPr>
          <w:b/>
          <w:i w:val="0"/>
        </w:rPr>
        <w:t>Y una nota sobre la ortografía del examen</w:t>
      </w:r>
      <w:r>
        <w:rPr>
          <w:b w:val="0"/>
          <w:i w:val="0"/>
        </w:rPr>
        <w:t>, que en esta pregunta es notable: escribe «</w:t>
      </w:r>
      <w:r>
        <w:rPr>
          <w:b/>
          <w:i w:val="0"/>
        </w:rPr>
        <w:t>Moobing</w:t>
      </w:r>
      <w:r>
        <w:rPr>
          <w:b w:val="0"/>
          <w:i w:val="0"/>
        </w:rPr>
        <w:t>»</w:t>
      </w:r>
      <w:r>
        <w:t xml:space="preserve"> </w:t>
      </w:r>
      <w:r>
        <w:rPr>
          <w:b w:val="0"/>
          <w:i w:val="0"/>
        </w:rPr>
        <w:t>con dos oes y «</w:t>
      </w:r>
      <w:r>
        <w:rPr>
          <w:b/>
          <w:i w:val="0"/>
        </w:rPr>
        <w:t>Bullyng</w:t>
      </w:r>
      <w:r>
        <w:rPr>
          <w:b w:val="0"/>
          <w:i w:val="0"/>
        </w:rPr>
        <w:t xml:space="preserve">» sin la i. </w:t>
      </w:r>
      <w:r>
        <w:rPr>
          <w:b/>
          <w:i w:val="0"/>
        </w:rPr>
        <w:t xml:space="preserve">La grafía correcta es </w:t>
      </w:r>
      <w:r>
        <w:rPr>
          <w:b/>
          <w:i/>
        </w:rPr>
        <w:t>mobbing</w:t>
      </w:r>
      <w:r>
        <w:rPr>
          <w:b/>
          <w:i w:val="0"/>
        </w:rPr>
        <w:t>, con dos bes</w:t>
      </w:r>
      <w:r>
        <w:rPr>
          <w:b w:val="0"/>
          <w:i w:val="0"/>
        </w:rPr>
        <w:t>, como la imprime</w:t>
      </w:r>
      <w:r>
        <w:t xml:space="preserve"> </w:t>
      </w:r>
      <w:r>
        <w:rPr>
          <w:b w:val="0"/>
          <w:i w:val="0"/>
        </w:rPr>
        <w:t xml:space="preserve">el INSST en el título de su nota técnica. </w:t>
      </w:r>
      <w:r>
        <w:rPr>
          <w:b/>
          <w:i w:val="0"/>
        </w:rPr>
        <w:t>La respuesta oficial es la opción d) pese a la errata de</w:t>
      </w:r>
      <w:r>
        <w:t xml:space="preserve"> </w:t>
      </w:r>
      <w:r>
        <w:rPr>
          <w:b/>
          <w:i w:val="0"/>
        </w:rPr>
        <w:t>transcripción</w:t>
      </w:r>
      <w:r>
        <w:rPr>
          <w:b w:val="0"/>
          <w:i w:val="0"/>
        </w:rPr>
        <w:t>, y conviene tenerlo visto para no dudar en el examen.</w:t>
      </w:r>
    </w:p>
    <w:p>
      <w:pPr/>
      <w:r>
        <w:rPr>
          <w:b w:val="0"/>
          <w:i w:val="0"/>
        </w:rPr>
      </w:r>
      <w:r>
        <w:rPr>
          <w:b/>
          <w:i w:val="0"/>
        </w:rPr>
        <w:t>Un aviso sobre esta fuente.</w:t>
      </w:r>
      <w:r>
        <w:rPr>
          <w:b w:val="0"/>
          <w:i w:val="0"/>
        </w:rPr>
        <w:t xml:space="preserve"> La propia NTP 476 imprime en su cabecera «</w:t>
      </w:r>
      <w:r>
        <w:rPr>
          <w:b/>
          <w:i w:val="0"/>
        </w:rPr>
        <w:t>Actualizada por la NTP</w:t>
      </w:r>
      <w:r>
        <w:t xml:space="preserve"> </w:t>
      </w:r>
      <w:r>
        <w:rPr>
          <w:b/>
          <w:i w:val="0"/>
        </w:rPr>
        <w:t>854</w:t>
      </w:r>
      <w:r>
        <w:rPr>
          <w:b w:val="0"/>
          <w:i w:val="0"/>
        </w:rPr>
        <w:t xml:space="preserve">». Se cita aquí </w:t>
      </w:r>
      <w:r>
        <w:rPr>
          <w:b/>
          <w:i w:val="0"/>
        </w:rPr>
        <w:t>por su definición</w:t>
      </w:r>
      <w:r>
        <w:rPr>
          <w:b w:val="0"/>
          <w:i w:val="0"/>
        </w:rPr>
        <w:t>, que es la que fija el vocabulario que el examen usa; para</w:t>
      </w:r>
      <w:r>
        <w:t xml:space="preserve"> </w:t>
      </w:r>
      <w:r>
        <w:rPr>
          <w:b w:val="0"/>
          <w:i w:val="0"/>
        </w:rPr>
        <w:t xml:space="preserve">el estado actual de la técnica hay que ir a la 854, que </w:t>
      </w:r>
      <w:r>
        <w:rPr>
          <w:b/>
          <w:i w:val="0"/>
        </w:rPr>
        <w:t>no se ha podido descargar</w:t>
      </w:r>
      <w:r>
        <w:rPr>
          <w:b w:val="0"/>
          <w:i w:val="0"/>
        </w:rPr>
        <w:t xml:space="preserve"> por la ruta que</w:t>
      </w:r>
      <w:r>
        <w:t xml:space="preserve"> </w:t>
      </w:r>
      <w:r>
        <w:rPr>
          <w:b w:val="0"/>
          <w:i w:val="0"/>
        </w:rPr>
        <w:t>sirve las demás notas.</w:t>
      </w:r>
    </w:p>
    <w:p>
      <w:pPr>
        <w:pStyle w:val="Separador"/>
        <w:pBdr>
          <w:bottom w:val="single" w:sz="4" w:color="BBBBBB"/>
        </w:pBdr>
      </w:pPr>
    </w:p>
    <w:p>
      <w:pPr>
        <w:pStyle w:val="Heading2"/>
      </w:pPr>
      <w:r>
        <w:rPr>
          <w:b w:val="0"/>
          <w:i w:val="0"/>
        </w:rPr>
        <w:t>16.3 Protección de datos: el mapa de la norma</w:t>
      </w:r>
    </w:p>
    <w:p>
      <w:pPr/>
      <w:r>
        <w:rPr>
          <w:b w:val="0"/>
          <w:i w:val="0"/>
        </w:rPr>
      </w:r>
      <w:r>
        <w:rPr>
          <w:b/>
          <w:i w:val="0"/>
        </w:rPr>
        <w:t>Dos normas, y hay que saber cuál dice qué</w:t>
      </w:r>
      <w:r>
        <w:rPr>
          <w:b w:val="0"/>
          <w:i w:val="0"/>
        </w:rPr>
        <w:t>, porque el examen pregunta por las dos como si fueran</w:t>
      </w:r>
      <w:r>
        <w:t xml:space="preserve"> </w:t>
      </w:r>
      <w:r>
        <w:rPr>
          <w:b w:val="0"/>
          <w:i w:val="0"/>
        </w:rPr>
        <w:t>una: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Qué es</w:t>
            </w:r>
          </w:p>
        </w:tc>
        <w:tc>
          <w:tcPr>
            <w:tcW w:type="dxa" w:w="3137"/>
            <w:shd w:val="clear" w:color="auto" w:fill="E4E4E4"/>
          </w:tcPr>
          <w:p>
            <w:pPr>
              <w:pStyle w:val="Tablacabecera"/>
            </w:pPr>
            <w:r/>
            <w:r>
              <w:rPr>
                <w:b w:val="0"/>
                <w:i w:val="0"/>
              </w:rPr>
              <w:t>Qué aporta</w:t>
            </w:r>
          </w:p>
        </w:tc>
      </w:tr>
      <w:tr>
        <w:tc>
          <w:tcPr>
            <w:tcW w:type="dxa" w:w="3137"/>
          </w:tcPr>
          <w:p>
            <w:pPr>
              <w:pStyle w:val="Tabla"/>
            </w:pPr>
            <w:r/>
            <w:r>
              <w:rPr>
                <w:b w:val="0"/>
                <w:i w:val="0"/>
              </w:rPr>
            </w:r>
            <w:r>
              <w:rPr>
                <w:b/>
                <w:i w:val="0"/>
              </w:rPr>
              <w:t>Reglamento (UE) 2016/679</w:t>
            </w:r>
            <w:r>
              <w:rPr>
                <w:b w:val="0"/>
                <w:i w:val="0"/>
              </w:rPr>
              <w:t xml:space="preserve"> (RGPD)</w:t>
            </w:r>
          </w:p>
        </w:tc>
        <w:tc>
          <w:tcPr>
            <w:tcW w:type="dxa" w:w="3137"/>
          </w:tcPr>
          <w:p>
            <w:pPr>
              <w:pStyle w:val="Tabla"/>
            </w:pPr>
            <w:r/>
            <w:r>
              <w:rPr>
                <w:b w:val="0"/>
                <w:i w:val="0"/>
              </w:rPr>
              <w:t xml:space="preserve">Reglamento europeo, </w:t>
            </w:r>
            <w:r>
              <w:rPr>
                <w:b/>
                <w:i w:val="0"/>
              </w:rPr>
              <w:t>directamente aplicable</w:t>
            </w:r>
            <w:r>
              <w:rPr>
                <w:b w:val="0"/>
                <w:i w:val="0"/>
              </w:rPr>
              <w:t xml:space="preserve"> en todos los Estados</w:t>
            </w:r>
          </w:p>
        </w:tc>
        <w:tc>
          <w:tcPr>
            <w:tcW w:type="dxa" w:w="3137"/>
          </w:tcPr>
          <w:p>
            <w:pPr>
              <w:pStyle w:val="Tabla"/>
            </w:pPr>
            <w:r/>
            <w:r>
              <w:rPr>
                <w:b w:val="0"/>
                <w:i w:val="0"/>
              </w:rPr>
              <w:t xml:space="preserve">Los principios, las </w:t>
            </w:r>
            <w:r>
              <w:rPr>
                <w:b/>
                <w:i w:val="0"/>
              </w:rPr>
              <w:t>bases de licitud</w:t>
            </w:r>
            <w:r>
              <w:rPr>
                <w:b w:val="0"/>
                <w:i w:val="0"/>
              </w:rPr>
              <w:t>, los derechos de las personas y el marco sancionador</w:t>
            </w:r>
          </w:p>
        </w:tc>
      </w:tr>
      <w:tr>
        <w:tc>
          <w:tcPr>
            <w:tcW w:type="dxa" w:w="3137"/>
          </w:tcPr>
          <w:p>
            <w:pPr>
              <w:pStyle w:val="Tabla"/>
            </w:pPr>
            <w:r/>
            <w:r>
              <w:rPr>
                <w:b w:val="0"/>
                <w:i w:val="0"/>
              </w:rPr>
            </w:r>
            <w:r>
              <w:rPr>
                <w:b/>
                <w:i w:val="0"/>
              </w:rPr>
              <w:t>Ley Orgánica 3/2018</w:t>
            </w:r>
            <w:r>
              <w:rPr>
                <w:b w:val="0"/>
                <w:i w:val="0"/>
              </w:rPr>
              <w:t xml:space="preserve"> (LOPDGDD)</w:t>
            </w:r>
          </w:p>
        </w:tc>
        <w:tc>
          <w:tcPr>
            <w:tcW w:type="dxa" w:w="3137"/>
          </w:tcPr>
          <w:p>
            <w:pPr>
              <w:pStyle w:val="Tabla"/>
            </w:pPr>
            <w:r/>
            <w:r>
              <w:rPr>
                <w:b w:val="0"/>
                <w:i w:val="0"/>
              </w:rPr>
              <w:t>Ley española, de 5 de diciembre</w:t>
            </w:r>
          </w:p>
        </w:tc>
        <w:tc>
          <w:tcPr>
            <w:tcW w:type="dxa" w:w="3137"/>
          </w:tcPr>
          <w:p>
            <w:pPr>
              <w:pStyle w:val="Tabla"/>
            </w:pPr>
            <w:r/>
            <w:r>
              <w:rPr>
                <w:b w:val="0"/>
                <w:i w:val="0"/>
              </w:rPr>
              <w:t xml:space="preserve">Lo que el reglamento deja al Estado: </w:t>
            </w:r>
            <w:r>
              <w:rPr>
                <w:b/>
                <w:i w:val="0"/>
              </w:rPr>
              <w:t>videovigilancia</w:t>
            </w:r>
            <w:r>
              <w:rPr>
                <w:b w:val="0"/>
                <w:i w:val="0"/>
              </w:rPr>
              <w:t xml:space="preserve">, tratamientos concretos, la AEPD y </w:t>
            </w:r>
            <w:r>
              <w:rPr>
                <w:b/>
                <w:i w:val="0"/>
              </w:rPr>
              <w:t>la lista detallada de infracciones</w:t>
            </w:r>
            <w:r>
              <w:rPr>
                <w:b w:val="0"/>
                <w:i w:val="0"/>
              </w:rPr>
            </w:r>
          </w:p>
        </w:tc>
      </w:tr>
    </w:tbl>
    <w:p>
      <w:pPr/>
    </w:p>
    <w:p>
      <w:pPr/>
      <w:r>
        <w:rPr>
          <w:b w:val="0"/>
          <w:i w:val="0"/>
        </w:rPr>
      </w:r>
      <w:r>
        <w:rPr>
          <w:b/>
          <w:i w:val="0"/>
        </w:rPr>
        <w:t>Y una idea que hay que tener clara antes de leer el epígrafe 5, porque de ella depende entender la</w:t>
      </w:r>
      <w:r>
        <w:t xml:space="preserve"> </w:t>
      </w:r>
      <w:r>
        <w:rPr>
          <w:b/>
          <w:i w:val="0"/>
        </w:rPr>
        <w:t>pregunta 75</w:t>
      </w:r>
      <w:r>
        <w:rPr>
          <w:b w:val="0"/>
          <w:i w:val="0"/>
        </w:rPr>
        <w:t xml:space="preserve">: el consentimiento </w:t>
      </w:r>
      <w:r>
        <w:rPr>
          <w:b/>
          <w:i w:val="0"/>
        </w:rPr>
        <w:t>no es la única forma de tratar datos legalmente</w:t>
      </w:r>
      <w:r>
        <w:rPr>
          <w:b w:val="0"/>
          <w:i w:val="0"/>
        </w:rPr>
        <w:t>. El RGPD prevé</w:t>
      </w:r>
      <w:r>
        <w:t xml:space="preserve"> </w:t>
      </w:r>
      <w:r>
        <w:rPr>
          <w:b w:val="0"/>
          <w:i w:val="0"/>
        </w:rPr>
      </w:r>
      <w:r>
        <w:rPr>
          <w:b/>
          <w:i w:val="0"/>
        </w:rPr>
        <w:t>seis bases de licitud</w:t>
      </w:r>
      <w:r>
        <w:rPr>
          <w:b w:val="0"/>
          <w:i w:val="0"/>
        </w:rPr>
        <w:t xml:space="preserve"> en su artículo 6 —consentimiento, ejecución de un contrato, obligación</w:t>
      </w:r>
      <w:r>
        <w:t xml:space="preserve"> </w:t>
      </w:r>
      <w:r>
        <w:rPr>
          <w:b w:val="0"/>
          <w:i w:val="0"/>
        </w:rPr>
        <w:t>legal, intereses vitales, misión de interés público e interés legítimo—, y la propia Ley Orgánica</w:t>
      </w:r>
      <w:r>
        <w:t xml:space="preserve"> </w:t>
      </w:r>
      <w:r>
        <w:rPr>
          <w:b w:val="0"/>
          <w:i w:val="0"/>
        </w:rPr>
        <w:t>3/2018 se apoya en ellas: su artículo 72.1.b) tipifica como infracción muy grave «el tratamiento de</w:t>
      </w:r>
      <w:r>
        <w:t xml:space="preserve"> </w:t>
      </w:r>
      <w:r>
        <w:rPr>
          <w:b w:val="0"/>
          <w:i w:val="0"/>
        </w:rPr>
        <w:t xml:space="preserve">datos personales </w:t>
      </w:r>
      <w:r>
        <w:rPr>
          <w:b/>
          <w:i w:val="0"/>
        </w:rPr>
        <w:t>sin que concurra alguna de las condiciones de licitud</w:t>
      </w:r>
      <w:r>
        <w:rPr>
          <w:b w:val="0"/>
          <w:i w:val="0"/>
        </w:rPr>
        <w:t xml:space="preserve"> del tratamiento</w:t>
      </w:r>
      <w:r>
        <w:t xml:space="preserve"> </w:t>
      </w:r>
      <w:r>
        <w:rPr>
          <w:b w:val="0"/>
          <w:i w:val="0"/>
        </w:rPr>
        <w:t xml:space="preserve">establecidas en el artículo 6 del Reglamento (UE) 2016/679». </w:t>
      </w:r>
      <w:r>
        <w:rPr>
          <w:b/>
          <w:i w:val="0"/>
        </w:rPr>
        <w:t>Si el consentimiento fuera la única</w:t>
      </w:r>
      <w:r>
        <w:t xml:space="preserve"> </w:t>
      </w:r>
      <w:r>
        <w:rPr>
          <w:b/>
          <w:i w:val="0"/>
        </w:rPr>
        <w:t>base, ese artículo diría otra cosa.</w:t>
      </w:r>
      <w:r>
        <w:rPr>
          <w:b w:val="0"/>
          <w:i w:val="0"/>
        </w:rPr>
      </w:r>
    </w:p>
    <w:p>
      <w:pPr/>
      <w:r>
        <w:rPr>
          <w:b w:val="0"/>
          <w:i w:val="0"/>
        </w:rPr>
      </w:r>
      <w:r>
        <w:rPr>
          <w:b/>
          <w:i w:val="0"/>
        </w:rPr>
        <w:t>Cómo aterriza esto en una producción</w:t>
      </w:r>
      <w:r>
        <w:rPr>
          <w:b w:val="0"/>
          <w:i w:val="0"/>
        </w:rPr>
        <w:t>, que es lo que el punto 16 pide: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 en rodaje</w:t>
            </w:r>
          </w:p>
        </w:tc>
        <w:tc>
          <w:tcPr>
            <w:tcW w:type="dxa" w:w="4706"/>
            <w:shd w:val="clear" w:color="auto" w:fill="E4E4E4"/>
          </w:tcPr>
          <w:p>
            <w:pPr>
              <w:pStyle w:val="Tablacabecera"/>
            </w:pPr>
            <w:r/>
            <w:r>
              <w:rPr>
                <w:b w:val="0"/>
                <w:i w:val="0"/>
              </w:rPr>
              <w:t>Qué hay que hacer</w:t>
            </w:r>
          </w:p>
        </w:tc>
      </w:tr>
      <w:tr>
        <w:tc>
          <w:tcPr>
            <w:tcW w:type="dxa" w:w="4706"/>
          </w:tcPr>
          <w:p>
            <w:pPr>
              <w:pStyle w:val="Tabla"/>
            </w:pPr>
            <w:r/>
            <w:r>
              <w:rPr>
                <w:b w:val="0"/>
                <w:i w:val="0"/>
              </w:rPr>
            </w:r>
            <w:r>
              <w:rPr>
                <w:b/>
                <w:i w:val="0"/>
              </w:rPr>
              <w:t>Figurantes y colaboradores</w:t>
            </w:r>
            <w:r>
              <w:rPr>
                <w:b w:val="0"/>
                <w:i w:val="0"/>
              </w:rPr>
            </w:r>
          </w:p>
        </w:tc>
        <w:tc>
          <w:tcPr>
            <w:tcW w:type="dxa" w:w="4706"/>
          </w:tcPr>
          <w:p>
            <w:pPr>
              <w:pStyle w:val="Tabla"/>
            </w:pPr>
            <w:r/>
            <w:r>
              <w:rPr>
                <w:b w:val="0"/>
                <w:i w:val="0"/>
              </w:rPr>
              <w:t>Contrato o cesión de imagen firmada, que es base de licitud por contrato</w:t>
            </w:r>
          </w:p>
        </w:tc>
      </w:tr>
      <w:tr>
        <w:tc>
          <w:tcPr>
            <w:tcW w:type="dxa" w:w="4706"/>
          </w:tcPr>
          <w:p>
            <w:pPr>
              <w:pStyle w:val="Tabla"/>
            </w:pPr>
            <w:r/>
            <w:r>
              <w:rPr>
                <w:b w:val="0"/>
                <w:i w:val="0"/>
              </w:rPr>
            </w:r>
            <w:r>
              <w:rPr>
                <w:b/>
                <w:i w:val="0"/>
              </w:rPr>
              <w:t>Público en plató</w:t>
            </w:r>
            <w:r>
              <w:rPr>
                <w:b w:val="0"/>
                <w:i w:val="0"/>
              </w:rPr>
            </w:r>
          </w:p>
        </w:tc>
        <w:tc>
          <w:tcPr>
            <w:tcW w:type="dxa" w:w="4706"/>
          </w:tcPr>
          <w:p>
            <w:pPr>
              <w:pStyle w:val="Tabla"/>
            </w:pPr>
            <w:r/>
            <w:r>
              <w:rPr>
                <w:b w:val="0"/>
                <w:i w:val="0"/>
              </w:rPr>
              <w:t>Aviso a la entrada y, cuando hay primeros planos identificables, autorización</w:t>
            </w:r>
          </w:p>
        </w:tc>
      </w:tr>
      <w:tr>
        <w:tc>
          <w:tcPr>
            <w:tcW w:type="dxa" w:w="4706"/>
          </w:tcPr>
          <w:p>
            <w:pPr>
              <w:pStyle w:val="Tabla"/>
            </w:pPr>
            <w:r/>
            <w:r>
              <w:rPr>
                <w:b w:val="0"/>
                <w:i w:val="0"/>
              </w:rPr>
            </w:r>
            <w:r>
              <w:rPr>
                <w:b/>
                <w:i w:val="0"/>
              </w:rPr>
              <w:t>Grabación en la calle</w:t>
            </w:r>
            <w:r>
              <w:rPr>
                <w:b w:val="0"/>
                <w:i w:val="0"/>
              </w:rPr>
            </w:r>
          </w:p>
        </w:tc>
        <w:tc>
          <w:tcPr>
            <w:tcW w:type="dxa" w:w="4706"/>
          </w:tcPr>
          <w:p>
            <w:pPr>
              <w:pStyle w:val="Tabla"/>
            </w:pPr>
            <w:r/>
            <w:r>
              <w:rPr>
                <w:b w:val="0"/>
                <w:i w:val="0"/>
              </w:rPr>
              <w:t>Información visible; el interés informativo puede amparar el plano general, no un primer plano dirigido</w:t>
            </w:r>
          </w:p>
        </w:tc>
      </w:tr>
      <w:tr>
        <w:tc>
          <w:tcPr>
            <w:tcW w:type="dxa" w:w="4706"/>
          </w:tcPr>
          <w:p>
            <w:pPr>
              <w:pStyle w:val="Tabla"/>
            </w:pPr>
            <w:r/>
            <w:r>
              <w:rPr>
                <w:b w:val="0"/>
                <w:i w:val="0"/>
              </w:rPr>
            </w:r>
            <w:r>
              <w:rPr>
                <w:b/>
                <w:i w:val="0"/>
              </w:rPr>
              <w:t>Menores</w:t>
            </w:r>
            <w:r>
              <w:rPr>
                <w:b w:val="0"/>
                <w:i w:val="0"/>
              </w:rPr>
            </w:r>
          </w:p>
        </w:tc>
        <w:tc>
          <w:tcPr>
            <w:tcW w:type="dxa" w:w="4706"/>
          </w:tcPr>
          <w:p>
            <w:pPr>
              <w:pStyle w:val="Tabla"/>
            </w:pPr>
            <w:r/>
            <w:r>
              <w:rPr>
                <w:b w:val="0"/>
                <w:i w:val="0"/>
              </w:rPr>
              <w:t>Autorización de quien tenga la patria potestad o tutela</w:t>
            </w:r>
          </w:p>
        </w:tc>
      </w:tr>
      <w:tr>
        <w:tc>
          <w:tcPr>
            <w:tcW w:type="dxa" w:w="4706"/>
          </w:tcPr>
          <w:p>
            <w:pPr>
              <w:pStyle w:val="Tabla"/>
            </w:pPr>
            <w:r/>
            <w:r>
              <w:rPr>
                <w:b w:val="0"/>
                <w:i w:val="0"/>
              </w:rPr>
            </w:r>
            <w:r>
              <w:rPr>
                <w:b/>
                <w:i w:val="0"/>
              </w:rPr>
              <w:t>Cámaras de seguridad del centro</w:t>
            </w:r>
            <w:r>
              <w:rPr>
                <w:b w:val="0"/>
                <w:i w:val="0"/>
              </w:rPr>
            </w:r>
          </w:p>
        </w:tc>
        <w:tc>
          <w:tcPr>
            <w:tcW w:type="dxa" w:w="4706"/>
          </w:tcPr>
          <w:p>
            <w:pPr>
              <w:pStyle w:val="Tabla"/>
            </w:pPr>
            <w:r/>
            <w:r>
              <w:rPr>
                <w:b w:val="0"/>
                <w:i w:val="0"/>
              </w:rPr>
              <w:t>Cartel informativo y supresión en un mes: régimen del artículo 22</w:t>
            </w:r>
          </w:p>
        </w:tc>
      </w:tr>
    </w:tbl>
    <w:p>
      <w:pPr/>
    </w:p>
    <w:p>
      <w:pPr>
        <w:pStyle w:val="Separador"/>
        <w:pBdr>
          <w:bottom w:val="single" w:sz="4" w:color="BBBBBB"/>
        </w:pBdr>
      </w:pPr>
    </w:p>
    <w:p>
      <w:pPr>
        <w:pStyle w:val="Heading2"/>
      </w:pPr>
      <w:r>
        <w:rPr>
          <w:b w:val="0"/>
          <w:i w:val="0"/>
        </w:rPr>
        <w:t>16.4 Videovigilancia y grabación en espacio público</w:t>
      </w:r>
    </w:p>
    <w:p>
      <w:pPr/>
      <w:r>
        <w:rPr>
          <w:b w:val="0"/>
          <w:i w:val="0"/>
        </w:rPr>
      </w:r>
      <w:r>
        <w:rPr>
          <w:b/>
          <w:i w:val="0"/>
        </w:rPr>
        <w:t>La pregunta 64 pregunta qué obligación tienen los equipos técnicos de televisión</w:t>
      </w:r>
      <w:r>
        <w:rPr>
          <w:b w:val="0"/>
          <w:i w:val="0"/>
        </w:rPr>
        <w:t xml:space="preserve"> cuando graban un</w:t>
      </w:r>
      <w:r>
        <w:t xml:space="preserve"> </w:t>
      </w:r>
      <w:r>
        <w:rPr>
          <w:b w:val="0"/>
          <w:i w:val="0"/>
        </w:rPr>
        <w:t>evento en espacio público con cámaras y recogen imágenes y sonidos de ciudadanos que no han</w:t>
      </w:r>
      <w:r>
        <w:t xml:space="preserve"> </w:t>
      </w:r>
      <w:r>
        <w:rPr>
          <w:b w:val="0"/>
          <w:i w:val="0"/>
        </w:rPr>
        <w:t xml:space="preserve">consentido. </w:t>
      </w:r>
      <w:r>
        <w:rPr>
          <w:b/>
          <w:i w:val="0"/>
        </w:rPr>
        <w:t>La respuesta oficial es la a)</w:t>
      </w:r>
      <w:r>
        <w:rPr>
          <w:b w:val="0"/>
          <w:i w:val="0"/>
        </w:rPr>
        <w:t>: informar mediante carteles visibles, sin necesidad de</w:t>
      </w:r>
      <w:r>
        <w:t xml:space="preserve"> </w:t>
      </w:r>
      <w:r>
        <w:rPr>
          <w:b w:val="0"/>
          <w:i w:val="0"/>
        </w:rPr>
        <w:t>consentimiento explícito individual para un evento público con fines informativos.</w:t>
      </w:r>
    </w:p>
    <w:p>
      <w:pPr/>
      <w:r>
        <w:rPr>
          <w:b w:val="0"/>
          <w:i w:val="0"/>
        </w:rPr>
      </w:r>
      <w:r>
        <w:rPr>
          <w:b/>
          <w:i w:val="0"/>
        </w:rPr>
        <w:t>El artículo que sostiene la mitad de esa respuesta es el 22 de la Ley Orgánica 3/2018</w:t>
      </w:r>
      <w:r>
        <w:rPr>
          <w:b w:val="0"/>
          <w:i w:val="0"/>
        </w:rPr>
        <w:t>, y conviene</w:t>
      </w:r>
      <w:r>
        <w:t xml:space="preserve"> </w:t>
      </w:r>
      <w:r>
        <w:rPr>
          <w:b w:val="0"/>
          <w:i w:val="0"/>
        </w:rPr>
        <w:t>leerlo entero antes de fiarse de la pregunta.</w:t>
      </w:r>
    </w:p>
    <w:p>
      <w:pPr/>
      <w:r>
        <w:rPr>
          <w:b w:val="0"/>
          <w:i w:val="0"/>
        </w:rPr>
      </w:r>
      <w:r>
        <w:rPr>
          <w:b/>
          <w:i w:val="0"/>
        </w:rPr>
        <w:t>Artículo 22</w:t>
      </w:r>
      <w:r>
        <w:rPr>
          <w:b w:val="0"/>
          <w:i w:val="0"/>
        </w:rPr>
        <w:t>, «Tratamientos con fines de videovigilancia»: «1. Las personas físicas o jurídicas,</w:t>
      </w:r>
      <w:r>
        <w:t xml:space="preserve"> </w:t>
      </w:r>
      <w:r>
        <w:rPr>
          <w:b w:val="0"/>
          <w:i w:val="0"/>
        </w:rPr>
        <w:t>públicas o privadas, podrán llevar a cabo el tratamiento de imágenes a través de sistemas de cámaras o</w:t>
      </w:r>
      <w:r>
        <w:t xml:space="preserve"> </w:t>
      </w:r>
      <w:r>
        <w:rPr>
          <w:b w:val="0"/>
          <w:i w:val="0"/>
        </w:rPr>
        <w:t xml:space="preserve">videocámaras con la finalidad de </w:t>
      </w:r>
      <w:r>
        <w:rPr>
          <w:b/>
          <w:i w:val="0"/>
        </w:rPr>
        <w:t>preservar la seguridad de las personas y bienes</w:t>
      </w:r>
      <w:r>
        <w:rPr>
          <w:b w:val="0"/>
          <w:i w:val="0"/>
        </w:rPr>
        <w:t>, así como de sus</w:t>
      </w:r>
      <w:r>
        <w:t xml:space="preserve"> </w:t>
      </w:r>
      <w:r>
        <w:rPr>
          <w:b w:val="0"/>
          <w:i w:val="0"/>
        </w:rPr>
        <w:t xml:space="preserve">instalaciones. 2. Solo podrán captarse imágenes de la vía pública </w:t>
      </w:r>
      <w:r>
        <w:rPr>
          <w:b/>
          <w:i w:val="0"/>
        </w:rPr>
        <w:t>en la medida en que resulte</w:t>
      </w:r>
      <w:r>
        <w:t xml:space="preserve"> </w:t>
      </w:r>
      <w:r>
        <w:rPr>
          <w:b/>
          <w:i w:val="0"/>
        </w:rPr>
        <w:t>imprescindible</w:t>
      </w:r>
      <w:r>
        <w:rPr>
          <w:b w:val="0"/>
          <w:i w:val="0"/>
        </w:rPr>
        <w:t xml:space="preserve"> para la finalidad mencionada en el apartado anterior. </w:t>
      </w:r>
      <w:r>
        <w:rPr>
          <w:b/>
          <w:i w:val="0"/>
        </w:rPr>
        <w:t>No obstante</w:t>
      </w:r>
      <w:r>
        <w:rPr>
          <w:b w:val="0"/>
          <w:i w:val="0"/>
        </w:rPr>
        <w:t>, será posible la</w:t>
      </w:r>
      <w:r>
        <w:t xml:space="preserve"> </w:t>
      </w:r>
      <w:r>
        <w:rPr>
          <w:b w:val="0"/>
          <w:i w:val="0"/>
        </w:rPr>
        <w:t>captación de la vía pública en una extensión superior cuando fuese necesario para garantizar la</w:t>
      </w:r>
      <w:r>
        <w:t xml:space="preserve"> </w:t>
      </w:r>
      <w:r>
        <w:rPr>
          <w:b w:val="0"/>
          <w:i w:val="0"/>
        </w:rPr>
        <w:t xml:space="preserve">seguridad de bienes o instalaciones estratégicos o de infraestructuras vinculadas al transporte, </w:t>
      </w:r>
      <w:r>
        <w:rPr>
          <w:b/>
          <w:i w:val="0"/>
        </w:rPr>
        <w:t>sin</w:t>
      </w:r>
      <w:r>
        <w:t xml:space="preserve"> </w:t>
      </w:r>
      <w:r>
        <w:rPr>
          <w:b/>
          <w:i w:val="0"/>
        </w:rPr>
        <w:t>que en ningún caso pueda suponer la captación de imágenes del interior de un domicilio privado</w:t>
      </w:r>
      <w:r>
        <w:rPr>
          <w:b w:val="0"/>
          <w:i w:val="0"/>
        </w:rPr>
        <w:t>. 3.</w:t>
      </w:r>
      <w:r>
        <w:t xml:space="preserve"> </w:t>
      </w:r>
      <w:r>
        <w:rPr>
          <w:b w:val="0"/>
          <w:i w:val="0"/>
        </w:rPr>
        <w:t xml:space="preserve">Los datos serán suprimidos en el plazo máximo de </w:t>
      </w:r>
      <w:r>
        <w:rPr>
          <w:b/>
          <w:i w:val="0"/>
        </w:rPr>
        <w:t>un mes</w:t>
      </w:r>
      <w:r>
        <w:rPr>
          <w:b w:val="0"/>
          <w:i w:val="0"/>
        </w:rPr>
        <w:t xml:space="preserve"> desde su captación, </w:t>
      </w:r>
      <w:r>
        <w:rPr>
          <w:b/>
          <w:i w:val="0"/>
        </w:rPr>
        <w:t>salvo</w:t>
      </w:r>
      <w:r>
        <w:rPr>
          <w:b w:val="0"/>
          <w:i w:val="0"/>
        </w:rPr>
        <w:t xml:space="preserve"> cuando</w:t>
      </w:r>
      <w:r>
        <w:t xml:space="preserve"> </w:t>
      </w:r>
      <w:r>
        <w:rPr>
          <w:b w:val="0"/>
          <w:i w:val="0"/>
        </w:rPr>
        <w:t>hubieran de ser conservados para acreditar la comisión de actos que atenten contra la integridad de</w:t>
      </w:r>
      <w:r>
        <w:t xml:space="preserve"> </w:t>
      </w:r>
      <w:r>
        <w:rPr>
          <w:b w:val="0"/>
          <w:i w:val="0"/>
        </w:rPr>
        <w:t>personas, bienes o instalaciones. En tal caso, las imágenes deberán ser puestas a disposición de la</w:t>
      </w:r>
      <w:r>
        <w:t xml:space="preserve"> </w:t>
      </w:r>
      <w:r>
        <w:rPr>
          <w:b w:val="0"/>
          <w:i w:val="0"/>
        </w:rPr>
        <w:t xml:space="preserve">autoridad competente en un plazo máximo de </w:t>
      </w:r>
      <w:r>
        <w:rPr>
          <w:b/>
          <w:i w:val="0"/>
        </w:rPr>
        <w:t>setenta y dos horas</w:t>
      </w:r>
      <w:r>
        <w:rPr>
          <w:b w:val="0"/>
          <w:i w:val="0"/>
        </w:rPr>
        <w:t>. […] 4. El deber de información</w:t>
      </w:r>
      <w:r>
        <w:t xml:space="preserve"> </w:t>
      </w:r>
      <w:r>
        <w:rPr>
          <w:b w:val="0"/>
          <w:i w:val="0"/>
        </w:rPr>
        <w:t xml:space="preserve">previsto en el artículo 12 del Reglamento (UE) 2016/679 </w:t>
      </w:r>
      <w:r>
        <w:rPr>
          <w:b/>
          <w:i w:val="0"/>
        </w:rPr>
        <w:t>se entenderá cumplido mediante la colocación</w:t>
      </w:r>
      <w:r>
        <w:t xml:space="preserve"> </w:t>
      </w:r>
      <w:r>
        <w:rPr>
          <w:b/>
          <w:i w:val="0"/>
        </w:rPr>
        <w:t>de un dispositivo informativo en lugar suficientemente visible</w:t>
      </w:r>
      <w:r>
        <w:rPr>
          <w:b w:val="0"/>
          <w:i w:val="0"/>
        </w:rPr>
        <w:t xml:space="preserve"> identificando, al menos, la</w:t>
      </w:r>
      <w:r>
        <w:t xml:space="preserve"> </w:t>
      </w:r>
      <w:r>
        <w:rPr>
          <w:b w:val="0"/>
          <w:i w:val="0"/>
        </w:rPr>
        <w:t>existencia del tratamiento, la identidad del responsable y la posibilidad de ejercitar los derechos</w:t>
      </w:r>
      <w:r>
        <w:t xml:space="preserve"> </w:t>
      </w:r>
      <w:r>
        <w:rPr>
          <w:b w:val="0"/>
          <w:i w:val="0"/>
        </w:rPr>
        <w:t>previstos en los artículos 15 a 22 del Reglamento (UE) 2016/679.»</w:t>
      </w:r>
    </w:p>
    <w:p>
      <w:pPr>
        <w:pStyle w:val="Separador"/>
        <w:pBdr>
          <w:bottom w:val="single" w:sz="4" w:color="BBBBBB"/>
        </w:pBdr>
      </w:pPr>
    </w:p>
    <w:p>
      <w:pPr/>
      <w:r>
        <w:rPr>
          <w:b w:val="0"/>
          <w:i w:val="0"/>
        </w:rPr>
      </w:r>
      <w:r>
        <w:rPr>
          <w:b/>
          <w:i w:val="0"/>
        </w:rPr>
        <w:t>Ahí está el cartel de la respuesta oficial</w:t>
      </w:r>
      <w:r>
        <w:rPr>
          <w:b w:val="0"/>
          <w:i w:val="0"/>
        </w:rPr>
        <w:t>, y está en el apartado 4: el deber de informar se cumple</w:t>
      </w:r>
      <w:r>
        <w:t xml:space="preserve"> </w:t>
      </w:r>
      <w:r>
        <w:rPr>
          <w:b w:val="0"/>
          <w:i w:val="0"/>
        </w:rPr>
        <w:t>poniendo un dispositivo informativo visible, no pidiendo permiso uno por uno.</w:t>
      </w:r>
    </w:p>
    <w:p>
      <w:pPr/>
      <w:r>
        <w:rPr>
          <w:b w:val="0"/>
          <w:i w:val="0"/>
        </w:rPr>
      </w:r>
      <w:r>
        <w:rPr>
          <w:b/>
          <w:i w:val="0"/>
        </w:rPr>
        <w:t>Pero hay un matiz que el enunciado pasa por alto y que un temario honrado tiene que decir.</w:t>
      </w:r>
      <w:r>
        <w:rPr>
          <w:b w:val="0"/>
          <w:i w:val="0"/>
        </w:rPr>
        <w:t xml:space="preserve"> El</w:t>
      </w:r>
      <w:r>
        <w:t xml:space="preserve"> </w:t>
      </w:r>
      <w:r>
        <w:rPr>
          <w:b w:val="0"/>
          <w:i w:val="0"/>
        </w:rPr>
        <w:t xml:space="preserve">artículo 22 regula la videovigilancia </w:t>
      </w:r>
      <w:r>
        <w:rPr>
          <w:b/>
          <w:i w:val="0"/>
        </w:rPr>
        <w:t>con finalidad de seguridad</w:t>
      </w:r>
      <w:r>
        <w:rPr>
          <w:b w:val="0"/>
          <w:i w:val="0"/>
        </w:rPr>
        <w:t>, no la grabación de un evento con</w:t>
      </w:r>
      <w:r>
        <w:t xml:space="preserve"> </w:t>
      </w:r>
      <w:r>
        <w:rPr>
          <w:b w:val="0"/>
          <w:i w:val="0"/>
        </w:rPr>
        <w:t>fines informativos. Lo que ampara grabar un acto público para informar no es el artículo 22 sino la</w:t>
      </w:r>
      <w:r>
        <w:t xml:space="preserve"> </w:t>
      </w:r>
      <w:r>
        <w:rPr>
          <w:b w:val="0"/>
          <w:i w:val="0"/>
        </w:rPr>
      </w:r>
      <w:r>
        <w:rPr>
          <w:b/>
          <w:i w:val="0"/>
        </w:rPr>
        <w:t>base de licitud</w:t>
      </w:r>
      <w:r>
        <w:rPr>
          <w:b w:val="0"/>
          <w:i w:val="0"/>
        </w:rPr>
        <w:t xml:space="preserve"> del interés público y la libertad de información, junto al deber general de</w:t>
      </w:r>
      <w:r>
        <w:t xml:space="preserve"> </w:t>
      </w:r>
      <w:r>
        <w:rPr>
          <w:b w:val="0"/>
          <w:i w:val="0"/>
        </w:rPr>
        <w:t xml:space="preserve">informar de los artículos 13 y 14 del reglamento. </w:t>
      </w:r>
      <w:r>
        <w:rPr>
          <w:b/>
          <w:i w:val="0"/>
        </w:rPr>
        <w:t>La respuesta oficial acierta en la conducta</w:t>
      </w:r>
      <w:r>
        <w:t xml:space="preserve"> </w:t>
      </w:r>
      <w:r>
        <w:rPr>
          <w:b/>
          <w:i w:val="0"/>
        </w:rPr>
        <w:t>—cartel sí, consentimiento individual no— aunque el enunciado invoque el artículo por su título más</w:t>
      </w:r>
      <w:r>
        <w:t xml:space="preserve"> </w:t>
      </w:r>
      <w:r>
        <w:rPr>
          <w:b/>
          <w:i w:val="0"/>
        </w:rPr>
        <w:t>conocido.</w:t>
      </w:r>
      <w:r>
        <w:rPr>
          <w:b w:val="0"/>
          <w:i w:val="0"/>
        </w:rPr>
      </w:r>
    </w:p>
    <w:p>
      <w:pPr/>
      <w:r>
        <w:rPr>
          <w:b w:val="0"/>
          <w:i w:val="0"/>
        </w:rPr>
      </w:r>
      <w:r>
        <w:rPr>
          <w:b/>
          <w:i w:val="0"/>
        </w:rPr>
        <w:t>Las tres opciones falsas caen todas, y por razones distintas: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b)</w:t>
            </w:r>
            <w:r>
              <w:rPr>
                <w:b w:val="0"/>
                <w:i w:val="0"/>
              </w:rPr>
              <w:t xml:space="preserve"> «Consentimiento explícito de </w:t>
            </w:r>
            <w:r>
              <w:rPr>
                <w:b/>
                <w:i w:val="0"/>
              </w:rPr>
              <w:t>cada individuo</w:t>
            </w:r>
            <w:r>
              <w:rPr>
                <w:b w:val="0"/>
                <w:i w:val="0"/>
              </w:rPr>
              <w:t>, incluso si la grabación es incidental»</w:t>
            </w:r>
          </w:p>
        </w:tc>
        <w:tc>
          <w:tcPr>
            <w:tcW w:type="dxa" w:w="4706"/>
          </w:tcPr>
          <w:p>
            <w:pPr>
              <w:pStyle w:val="Tabla"/>
            </w:pPr>
            <w:r/>
            <w:r>
              <w:rPr>
                <w:b w:val="0"/>
                <w:i w:val="0"/>
              </w:rPr>
              <w:t xml:space="preserve">Convertiría en imposible cualquier grabación en la calle; </w:t>
            </w:r>
            <w:r>
              <w:rPr>
                <w:b/>
                <w:i w:val="0"/>
              </w:rPr>
              <w:t>el consentimiento no es la única base de licitud</w:t>
            </w:r>
            <w:r>
              <w:rPr>
                <w:b w:val="0"/>
                <w:i w:val="0"/>
              </w:rPr>
            </w:r>
          </w:p>
        </w:tc>
      </w:tr>
      <w:tr>
        <w:tc>
          <w:tcPr>
            <w:tcW w:type="dxa" w:w="4706"/>
          </w:tcPr>
          <w:p>
            <w:pPr>
              <w:pStyle w:val="Tabla"/>
            </w:pPr>
            <w:r/>
            <w:r>
              <w:rPr>
                <w:b w:val="0"/>
                <w:i w:val="0"/>
              </w:rPr>
            </w:r>
            <w:r>
              <w:rPr>
                <w:b/>
                <w:i w:val="0"/>
              </w:rPr>
              <w:t>c)</w:t>
            </w:r>
            <w:r>
              <w:rPr>
                <w:b w:val="0"/>
                <w:i w:val="0"/>
              </w:rPr>
              <w:t xml:space="preserve"> «Sin ningún tipo de consentimiento si se destinan a </w:t>
            </w:r>
            <w:r>
              <w:rPr>
                <w:b/>
                <w:i w:val="0"/>
              </w:rPr>
              <w:t>fines comerciales</w:t>
            </w:r>
            <w:r>
              <w:rPr>
                <w:b w:val="0"/>
                <w:i w:val="0"/>
              </w:rPr>
              <w:t>»</w:t>
            </w:r>
          </w:p>
        </w:tc>
        <w:tc>
          <w:tcPr>
            <w:tcW w:type="dxa" w:w="4706"/>
          </w:tcPr>
          <w:p>
            <w:pPr>
              <w:pStyle w:val="Tabla"/>
            </w:pPr>
            <w:r/>
            <w:r>
              <w:rPr>
                <w:b w:val="0"/>
                <w:i w:val="0"/>
              </w:rPr>
              <w:t xml:space="preserve">Es lo contrario: el fin comercial es el que </w:t>
            </w:r>
            <w:r>
              <w:rPr>
                <w:b/>
                <w:i w:val="0"/>
              </w:rPr>
              <w:t>menos</w:t>
            </w:r>
            <w:r>
              <w:rPr>
                <w:b w:val="0"/>
                <w:i w:val="0"/>
              </w:rPr>
              <w:t xml:space="preserve"> cobertura da, y además choca con el derecho a la propia imagen</w:t>
            </w:r>
          </w:p>
        </w:tc>
      </w:tr>
      <w:tr>
        <w:tc>
          <w:tcPr>
            <w:tcW w:type="dxa" w:w="4706"/>
          </w:tcPr>
          <w:p>
            <w:pPr>
              <w:pStyle w:val="Tabla"/>
            </w:pPr>
            <w:r/>
            <w:r>
              <w:rPr>
                <w:b w:val="0"/>
                <w:i w:val="0"/>
              </w:rPr>
            </w:r>
            <w:r>
              <w:rPr>
                <w:b/>
                <w:i w:val="0"/>
              </w:rPr>
              <w:t>d)</w:t>
            </w:r>
            <w:r>
              <w:rPr>
                <w:b w:val="0"/>
                <w:i w:val="0"/>
              </w:rPr>
              <w:t xml:space="preserve"> «La ley </w:t>
            </w:r>
            <w:r>
              <w:rPr>
                <w:b/>
                <w:i w:val="0"/>
              </w:rPr>
              <w:t>no obliga</w:t>
            </w:r>
            <w:r>
              <w:rPr>
                <w:b w:val="0"/>
                <w:i w:val="0"/>
              </w:rPr>
              <w:t xml:space="preserve"> ni a informar cuando se destinen a </w:t>
            </w:r>
            <w:r>
              <w:rPr>
                <w:b/>
                <w:i w:val="0"/>
              </w:rPr>
              <w:t>seguridad pública</w:t>
            </w:r>
            <w:r>
              <w:rPr>
                <w:b w:val="0"/>
                <w:i w:val="0"/>
              </w:rPr>
              <w:t>»</w:t>
            </w:r>
          </w:p>
        </w:tc>
        <w:tc>
          <w:tcPr>
            <w:tcW w:type="dxa" w:w="4706"/>
          </w:tcPr>
          <w:p>
            <w:pPr>
              <w:pStyle w:val="Tabla"/>
            </w:pPr>
            <w:r/>
            <w:r>
              <w:rPr>
                <w:b w:val="0"/>
                <w:i w:val="0"/>
              </w:rPr>
              <w:t xml:space="preserve">El apartado 4 impone el deber de información </w:t>
            </w:r>
            <w:r>
              <w:rPr>
                <w:b/>
                <w:i w:val="0"/>
              </w:rPr>
              <w:t>precisamente en el caso de seguridad</w:t>
            </w:r>
            <w:r>
              <w:rPr>
                <w:b w:val="0"/>
                <w:i w:val="0"/>
              </w:rPr>
              <w:t>, y el 6 remite el tratamiento policial a su legislación específica</w:t>
            </w:r>
          </w:p>
        </w:tc>
      </w:tr>
    </w:tbl>
    <w:p>
      <w:pPr/>
    </w:p>
    <w:p>
      <w:pPr/>
      <w:r>
        <w:rPr>
          <w:b w:val="0"/>
          <w:i w:val="0"/>
        </w:rPr>
      </w:r>
      <w:r>
        <w:rPr>
          <w:b/>
          <w:i w:val="0"/>
        </w:rPr>
        <w:t>Y el plazo que hay que llevar aprendido</w:t>
      </w:r>
      <w:r>
        <w:rPr>
          <w:b w:val="0"/>
          <w:i w:val="0"/>
        </w:rPr>
        <w:t xml:space="preserve">, porque se pregunta en varias ocupaciones: </w:t>
      </w:r>
      <w:r>
        <w:rPr>
          <w:b/>
          <w:i w:val="0"/>
        </w:rPr>
        <w:t>un mes</w:t>
      </w:r>
      <w:r>
        <w:rPr>
          <w:b w:val="0"/>
          <w:i w:val="0"/>
        </w:rPr>
        <w:t xml:space="preserve"> para</w:t>
      </w:r>
      <w:r>
        <w:t xml:space="preserve"> </w:t>
      </w:r>
      <w:r>
        <w:rPr>
          <w:b w:val="0"/>
          <w:i w:val="0"/>
        </w:rPr>
        <w:t xml:space="preserve">suprimir, </w:t>
      </w:r>
      <w:r>
        <w:rPr>
          <w:b/>
          <w:i w:val="0"/>
        </w:rPr>
        <w:t>setenta y dos horas</w:t>
      </w:r>
      <w:r>
        <w:rPr>
          <w:b w:val="0"/>
          <w:i w:val="0"/>
        </w:rPr>
        <w:t xml:space="preserve"> para poner a disposición de la autoridad lo que documente un</w:t>
      </w:r>
      <w:r>
        <w:t xml:space="preserve"> </w:t>
      </w:r>
      <w:r>
        <w:rPr>
          <w:b w:val="0"/>
          <w:i w:val="0"/>
        </w:rPr>
        <w:t>atentado contra personas, bienes o instalaciones.</w:t>
      </w:r>
    </w:p>
    <w:p>
      <w:pPr>
        <w:pStyle w:val="Separador"/>
        <w:pBdr>
          <w:bottom w:val="single" w:sz="4" w:color="BBBBBB"/>
        </w:pBdr>
      </w:pPr>
    </w:p>
    <w:p>
      <w:pPr>
        <w:pStyle w:val="Heading2"/>
      </w:pPr>
      <w:r>
        <w:rPr>
          <w:b w:val="0"/>
          <w:i w:val="0"/>
        </w:rPr>
        <w:t>16.5 El régimen sancionador: muy graves, graves y leves</w:t>
      </w:r>
    </w:p>
    <w:p>
      <w:pPr/>
      <w:r>
        <w:rPr>
          <w:b w:val="0"/>
          <w:i w:val="0"/>
        </w:rPr>
      </w:r>
      <w:r>
        <w:rPr>
          <w:b/>
          <w:i w:val="0"/>
        </w:rPr>
        <w:t>La pregunta 33 cita el artículo 72 por su número</w:t>
      </w:r>
      <w:r>
        <w:rPr>
          <w:b w:val="0"/>
          <w:i w:val="0"/>
        </w:rPr>
        <w:t xml:space="preserve">, y es de las que se contestan </w:t>
      </w:r>
      <w:r>
        <w:rPr>
          <w:b/>
          <w:i w:val="0"/>
        </w:rPr>
        <w:t>abriendo la ley</w:t>
      </w:r>
      <w:r>
        <w:rPr>
          <w:b w:val="0"/>
          <w:i w:val="0"/>
        </w:rPr>
      </w:r>
      <w:r>
        <w:t xml:space="preserve"> </w:t>
      </w:r>
      <w:r>
        <w:rPr>
          <w:b w:val="0"/>
          <w:i w:val="0"/>
        </w:rPr>
        <w:t>y no razonando. Los tres escalones: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Tres años</w:t>
            </w:r>
            <w:r>
              <w:rPr>
                <w:b w:val="0"/>
                <w:i w:val="0"/>
              </w:rPr>
            </w:r>
          </w:p>
        </w:tc>
      </w:tr>
      <w:tr>
        <w:tc>
          <w:tcPr>
            <w:tcW w:type="dxa" w:w="3137"/>
          </w:tcPr>
          <w:p>
            <w:pPr>
              <w:pStyle w:val="Tabla"/>
            </w:pPr>
            <w:r/>
            <w:r>
              <w:rPr>
                <w:b w:val="0"/>
                <w:i w:val="0"/>
              </w:rPr>
            </w:r>
            <w:r>
              <w:rPr>
                <w:b/>
                <w:i w:val="0"/>
              </w:rPr>
              <w:t>Graves</w:t>
            </w:r>
            <w:r>
              <w:rPr>
                <w:b w:val="0"/>
                <w:i w:val="0"/>
              </w:rPr>
            </w:r>
          </w:p>
        </w:tc>
        <w:tc>
          <w:tcPr>
            <w:tcW w:type="dxa" w:w="3137"/>
          </w:tcPr>
          <w:p>
            <w:pPr>
              <w:pStyle w:val="Tabla"/>
            </w:pPr>
            <w:r/>
            <w:r>
              <w:rPr>
                <w:b w:val="0"/>
                <w:i w:val="0"/>
              </w:rPr>
            </w:r>
            <w:r>
              <w:rPr>
                <w:b/>
                <w:i w:val="0"/>
              </w:rPr>
              <w:t>73</w:t>
            </w:r>
            <w:r>
              <w:rPr>
                <w:b w:val="0"/>
                <w:i w:val="0"/>
              </w:rPr>
            </w:r>
          </w:p>
        </w:tc>
        <w:tc>
          <w:tcPr>
            <w:tcW w:type="dxa" w:w="3137"/>
          </w:tcPr>
          <w:p>
            <w:pPr>
              <w:pStyle w:val="Tabla"/>
            </w:pPr>
            <w:r/>
            <w:r>
              <w:rPr>
                <w:b w:val="0"/>
                <w:i w:val="0"/>
              </w:rPr>
            </w:r>
            <w:r>
              <w:rPr>
                <w:b/>
                <w:i w:val="0"/>
              </w:rPr>
              <w:t>Dos años</w:t>
            </w:r>
            <w:r>
              <w:rPr>
                <w:b w:val="0"/>
                <w:i w:val="0"/>
              </w:rPr>
            </w:r>
          </w:p>
        </w:tc>
      </w:tr>
      <w:tr>
        <w:tc>
          <w:tcPr>
            <w:tcW w:type="dxa" w:w="3137"/>
          </w:tcPr>
          <w:p>
            <w:pPr>
              <w:pStyle w:val="Tabla"/>
            </w:pPr>
            <w:r/>
            <w:r>
              <w:rPr>
                <w:b w:val="0"/>
                <w:i w:val="0"/>
              </w:rPr>
            </w:r>
            <w:r>
              <w:rPr>
                <w:b/>
                <w:i w:val="0"/>
              </w:rPr>
              <w:t>Leves</w:t>
            </w:r>
            <w:r>
              <w:rPr>
                <w:b w:val="0"/>
                <w:i w:val="0"/>
              </w:rPr>
            </w:r>
          </w:p>
        </w:tc>
        <w:tc>
          <w:tcPr>
            <w:tcW w:type="dxa" w:w="3137"/>
          </w:tcPr>
          <w:p>
            <w:pPr>
              <w:pStyle w:val="Tabla"/>
            </w:pPr>
            <w:r/>
            <w:r>
              <w:rPr>
                <w:b w:val="0"/>
                <w:i w:val="0"/>
              </w:rPr>
            </w:r>
            <w:r>
              <w:rPr>
                <w:b/>
                <w:i w:val="0"/>
              </w:rPr>
              <w:t>74</w:t>
            </w:r>
            <w:r>
              <w:rPr>
                <w:b w:val="0"/>
                <w:i w:val="0"/>
              </w:rPr>
            </w:r>
          </w:p>
        </w:tc>
        <w:tc>
          <w:tcPr>
            <w:tcW w:type="dxa" w:w="3137"/>
          </w:tcPr>
          <w:p>
            <w:pPr>
              <w:pStyle w:val="Tabla"/>
            </w:pPr>
            <w:r/>
            <w:r>
              <w:rPr>
                <w:b w:val="0"/>
                <w:i w:val="0"/>
              </w:rPr>
            </w:r>
            <w:r>
              <w:rPr>
                <w:b/>
                <w:i w:val="0"/>
              </w:rPr>
              <w:t>Un año</w:t>
            </w:r>
            <w:r>
              <w:rPr>
                <w:b w:val="0"/>
                <w:i w:val="0"/>
              </w:rPr>
            </w:r>
          </w:p>
        </w:tc>
      </w:tr>
    </w:tbl>
    <w:p>
      <w:pPr/>
    </w:p>
    <w:p>
      <w:pPr/>
      <w:r>
        <w:rPr>
          <w:b w:val="0"/>
          <w:i w:val="0"/>
        </w:rPr>
      </w:r>
      <w:r>
        <w:rPr>
          <w:b/>
          <w:i w:val="0"/>
        </w:rPr>
        <w:t>Artículo 72</w:t>
      </w:r>
      <w:r>
        <w:rPr>
          <w:b w:val="0"/>
          <w:i w:val="0"/>
        </w:rPr>
        <w:t>, «Infracciones consideradas muy graves»: «En función de lo que establece el artículo</w:t>
      </w:r>
      <w:r>
        <w:t xml:space="preserve"> </w:t>
      </w:r>
      <w:r>
        <w:rPr>
          <w:b w:val="0"/>
          <w:i w:val="0"/>
        </w:rPr>
        <w:t xml:space="preserve">83.5 del Reglamento (UE) 2016/679 se consideran muy graves y </w:t>
      </w:r>
      <w:r>
        <w:rPr>
          <w:b/>
          <w:i w:val="0"/>
        </w:rPr>
        <w:t>prescribirán a los tres años</w:t>
      </w:r>
      <w:r>
        <w:rPr>
          <w:b w:val="0"/>
          <w:i w:val="0"/>
        </w:rPr>
        <w:t xml:space="preserve"> las</w:t>
      </w:r>
      <w:r>
        <w:t xml:space="preserve"> </w:t>
      </w:r>
      <w:r>
        <w:rPr>
          <w:b w:val="0"/>
          <w:i w:val="0"/>
        </w:rPr>
        <w:t>infracciones que supongan una vulneración sustancial de los artículos mencionados en aquel y, en</w:t>
      </w:r>
      <w:r>
        <w:t xml:space="preserve"> </w:t>
      </w:r>
      <w:r>
        <w:rPr>
          <w:b w:val="0"/>
          <w:i w:val="0"/>
        </w:rPr>
        <w:t xml:space="preserve">particular, las siguientes: […] d) </w:t>
      </w:r>
      <w:r>
        <w:rPr>
          <w:b/>
          <w:i w:val="0"/>
        </w:rPr>
        <w:t>La utilización de los datos para una finalidad que no sea</w:t>
      </w:r>
      <w:r>
        <w:t xml:space="preserve"> </w:t>
      </w:r>
      <w:r>
        <w:rPr>
          <w:b/>
          <w:i w:val="0"/>
        </w:rPr>
        <w:t>compatible con la finalidad para la cual fueron recogidos, sin contar con el consentimiento del</w:t>
      </w:r>
      <w:r>
        <w:t xml:space="preserve"> </w:t>
      </w:r>
      <w:r>
        <w:rPr>
          <w:b/>
          <w:i w:val="0"/>
        </w:rPr>
        <w:t>afectado o con una base legal para ello.</w:t>
      </w:r>
      <w:r>
        <w:rPr>
          <w:b w:val="0"/>
          <w:i w:val="0"/>
        </w:rPr>
        <w:t>»</w:t>
      </w:r>
    </w:p>
    <w:p>
      <w:pPr>
        <w:pStyle w:val="Separador"/>
        <w:pBdr>
          <w:bottom w:val="single" w:sz="4" w:color="BBBBBB"/>
        </w:pBdr>
      </w:pPr>
    </w:p>
    <w:p>
      <w:pPr/>
      <w:r>
        <w:rPr>
          <w:b w:val="0"/>
          <w:i w:val="0"/>
        </w:rPr>
        <w:t xml:space="preserve">Esa letra d) es, palabra por palabra, la opción b) de la pregunta 33. </w:t>
      </w:r>
      <w:r>
        <w:rPr>
          <w:b/>
          <w:i w:val="0"/>
        </w:rPr>
        <w:t>La respuesta oficial es</w:t>
      </w:r>
      <w:r>
        <w:t xml:space="preserve"> </w:t>
      </w:r>
      <w:r>
        <w:rPr>
          <w:b/>
          <w:i w:val="0"/>
        </w:rPr>
        <w:t>correcta y se comprueba leyendo un renglón.</w:t>
      </w:r>
      <w:r>
        <w:rPr>
          <w:b w:val="0"/>
          <w:i w:val="0"/>
        </w:rPr>
      </w:r>
    </w:p>
    <w:p>
      <w:pPr/>
      <w:r>
        <w:rPr>
          <w:b w:val="0"/>
          <w:i w:val="0"/>
        </w:rPr>
      </w:r>
      <w:r>
        <w:rPr>
          <w:b/>
          <w:i w:val="0"/>
        </w:rPr>
        <w:t>Y las tres opciones falsas son los otros escalones</w:t>
      </w:r>
      <w:r>
        <w:rPr>
          <w:b w:val="0"/>
          <w:i w:val="0"/>
        </w:rPr>
        <w:t>, lo que convierte esta pregunta en un ejercicio</w:t>
      </w:r>
      <w:r>
        <w:t xml:space="preserve"> </w:t>
      </w:r>
      <w:r>
        <w:rPr>
          <w:b w:val="0"/>
          <w:i w:val="0"/>
        </w:rPr>
        <w:t>de colocar cada conducta en su artículo: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Opción</w:t>
            </w:r>
          </w:p>
        </w:tc>
        <w:tc>
          <w:tcPr>
            <w:tcW w:type="dxa" w:w="3137"/>
            <w:shd w:val="clear" w:color="auto" w:fill="E4E4E4"/>
          </w:tcPr>
          <w:p>
            <w:pPr>
              <w:pStyle w:val="Tablacabecera"/>
            </w:pPr>
            <w:r/>
            <w:r>
              <w:rPr>
                <w:b w:val="0"/>
                <w:i w:val="0"/>
              </w:rPr>
              <w:t>Dónde está en realidad</w:t>
            </w:r>
          </w:p>
        </w:tc>
        <w:tc>
          <w:tcPr>
            <w:tcW w:type="dxa" w:w="3137"/>
            <w:shd w:val="clear" w:color="auto" w:fill="E4E4E4"/>
          </w:tcPr>
          <w:p>
            <w:pPr>
              <w:pStyle w:val="Tablacabecera"/>
            </w:pPr>
            <w:r/>
            <w:r>
              <w:rPr>
                <w:b w:val="0"/>
                <w:i w:val="0"/>
              </w:rPr>
              <w:t>Escalón</w:t>
            </w:r>
          </w:p>
        </w:tc>
      </w:tr>
      <w:tr>
        <w:tc>
          <w:tcPr>
            <w:tcW w:type="dxa" w:w="3137"/>
          </w:tcPr>
          <w:p>
            <w:pPr>
              <w:pStyle w:val="Tabla"/>
            </w:pPr>
            <w:r/>
            <w:r>
              <w:rPr>
                <w:b w:val="0"/>
                <w:i w:val="0"/>
              </w:rPr>
            </w:r>
            <w:r>
              <w:rPr>
                <w:b/>
                <w:i w:val="0"/>
              </w:rPr>
              <w:t>a)</w:t>
            </w:r>
            <w:r>
              <w:rPr>
                <w:b w:val="0"/>
                <w:i w:val="0"/>
              </w:rPr>
              <w:t xml:space="preserve"> Tratar datos de un menor sin recabar su consentimiento o el de quien tenga la patria potestad</w:t>
            </w:r>
          </w:p>
        </w:tc>
        <w:tc>
          <w:tcPr>
            <w:tcW w:type="dxa" w:w="3137"/>
          </w:tcPr>
          <w:p>
            <w:pPr>
              <w:pStyle w:val="Tabla"/>
            </w:pPr>
            <w:r/>
            <w:r>
              <w:rPr>
                <w:b w:val="0"/>
                <w:i w:val="0"/>
              </w:rPr>
              <w:t>Artículo 73, letra a)</w:t>
            </w:r>
          </w:p>
        </w:tc>
        <w:tc>
          <w:tcPr>
            <w:tcW w:type="dxa" w:w="3137"/>
          </w:tcPr>
          <w:p>
            <w:pPr>
              <w:pStyle w:val="Tabla"/>
            </w:pPr>
            <w:r/>
            <w:r>
              <w:rPr>
                <w:b w:val="0"/>
                <w:i w:val="0"/>
              </w:rPr>
            </w:r>
            <w:r>
              <w:rPr>
                <w:b/>
                <w:i w:val="0"/>
              </w:rPr>
              <w:t>Grave</w:t>
            </w:r>
            <w:r>
              <w:rPr>
                <w:b w:val="0"/>
                <w:i w:val="0"/>
              </w:rPr>
            </w:r>
          </w:p>
        </w:tc>
      </w:tr>
      <w:tr>
        <w:tc>
          <w:tcPr>
            <w:tcW w:type="dxa" w:w="3137"/>
          </w:tcPr>
          <w:p>
            <w:pPr>
              <w:pStyle w:val="Tabla"/>
            </w:pPr>
            <w:r/>
            <w:r>
              <w:rPr>
                <w:b w:val="0"/>
                <w:i w:val="0"/>
              </w:rPr>
            </w:r>
            <w:r>
              <w:rPr>
                <w:b/>
                <w:i w:val="0"/>
              </w:rPr>
              <w:t>c)</w:t>
            </w:r>
            <w:r>
              <w:rPr>
                <w:b w:val="0"/>
                <w:i w:val="0"/>
              </w:rPr>
              <w:t xml:space="preserve"> No informar al afectado, cuando lo pida, de los destinatarios a los que se comunicaron los datos rectificados o suprimidos</w:t>
            </w:r>
          </w:p>
        </w:tc>
        <w:tc>
          <w:tcPr>
            <w:tcW w:type="dxa" w:w="3137"/>
          </w:tcPr>
          <w:p>
            <w:pPr>
              <w:pStyle w:val="Tabla"/>
            </w:pPr>
            <w:r/>
            <w:r>
              <w:rPr>
                <w:b w:val="0"/>
                <w:i w:val="0"/>
              </w:rPr>
              <w:t>Artículo 74, letra f)</w:t>
            </w:r>
          </w:p>
        </w:tc>
        <w:tc>
          <w:tcPr>
            <w:tcW w:type="dxa" w:w="3137"/>
          </w:tcPr>
          <w:p>
            <w:pPr>
              <w:pStyle w:val="Tabla"/>
            </w:pPr>
            <w:r/>
            <w:r>
              <w:rPr>
                <w:b w:val="0"/>
                <w:i w:val="0"/>
              </w:rPr>
            </w:r>
            <w:r>
              <w:rPr>
                <w:b/>
                <w:i w:val="0"/>
              </w:rPr>
              <w:t>Leve</w:t>
            </w:r>
            <w:r>
              <w:rPr>
                <w:b w:val="0"/>
                <w:i w:val="0"/>
              </w:rPr>
            </w:r>
          </w:p>
        </w:tc>
      </w:tr>
      <w:tr>
        <w:tc>
          <w:tcPr>
            <w:tcW w:type="dxa" w:w="3137"/>
          </w:tcPr>
          <w:p>
            <w:pPr>
              <w:pStyle w:val="Tabla"/>
            </w:pPr>
            <w:r/>
            <w:r>
              <w:rPr>
                <w:b w:val="0"/>
                <w:i w:val="0"/>
              </w:rPr>
            </w:r>
            <w:r>
              <w:rPr>
                <w:b/>
                <w:i w:val="0"/>
              </w:rPr>
              <w:t>d)</w:t>
            </w:r>
            <w:r>
              <w:rPr>
                <w:b w:val="0"/>
                <w:i w:val="0"/>
              </w:rPr>
              <w:t xml:space="preserve"> Incumplir la notificación de rectificación, supresión o limitación del artículo 19 del reglamento</w:t>
            </w:r>
          </w:p>
        </w:tc>
        <w:tc>
          <w:tcPr>
            <w:tcW w:type="dxa" w:w="3137"/>
          </w:tcPr>
          <w:p>
            <w:pPr>
              <w:pStyle w:val="Tabla"/>
            </w:pPr>
            <w:r/>
            <w:r>
              <w:rPr>
                <w:b w:val="0"/>
                <w:i w:val="0"/>
              </w:rPr>
              <w:t>Artículo 74, letra e)</w:t>
            </w:r>
          </w:p>
        </w:tc>
        <w:tc>
          <w:tcPr>
            <w:tcW w:type="dxa" w:w="3137"/>
          </w:tcPr>
          <w:p>
            <w:pPr>
              <w:pStyle w:val="Tabla"/>
            </w:pPr>
            <w:r/>
            <w:r>
              <w:rPr>
                <w:b w:val="0"/>
                <w:i w:val="0"/>
              </w:rPr>
            </w:r>
            <w:r>
              <w:rPr>
                <w:b/>
                <w:i w:val="0"/>
              </w:rPr>
              <w:t>Leve</w:t>
            </w:r>
            <w:r>
              <w:rPr>
                <w:b w:val="0"/>
                <w:i w:val="0"/>
              </w:rPr>
            </w:r>
          </w:p>
        </w:tc>
      </w:tr>
    </w:tbl>
    <w:p>
      <w:pPr/>
    </w:p>
    <w:p>
      <w:pPr/>
      <w:r>
        <w:rPr>
          <w:b w:val="0"/>
          <w:i w:val="0"/>
        </w:rPr>
      </w:r>
      <w:r>
        <w:rPr>
          <w:b/>
          <w:i w:val="0"/>
        </w:rPr>
        <w:t>Ninguna de las tres es inventada</w:t>
      </w:r>
      <w:r>
        <w:rPr>
          <w:b w:val="0"/>
          <w:i w:val="0"/>
        </w:rPr>
        <w:t xml:space="preserve">: las tres están en la ley, una letra más abajo. </w:t>
      </w:r>
      <w:r>
        <w:rPr>
          <w:b/>
          <w:i w:val="0"/>
        </w:rPr>
        <w:t>Ésa es la</w:t>
      </w:r>
      <w:r>
        <w:t xml:space="preserve"> </w:t>
      </w:r>
      <w:r>
        <w:rPr>
          <w:b/>
          <w:i w:val="0"/>
        </w:rPr>
        <w:t>construcción de la pregunta y por eso no se puede contestar por intuición.</w:t>
      </w:r>
      <w:r>
        <w:rPr>
          <w:b w:val="0"/>
          <w:i w:val="0"/>
        </w:rPr>
      </w:r>
    </w:p>
    <w:p>
      <w:pPr/>
      <w:r>
        <w:rPr>
          <w:b w:val="0"/>
          <w:i w:val="0"/>
        </w:rPr>
      </w:r>
      <w:r>
        <w:rPr>
          <w:b/>
          <w:i w:val="0"/>
        </w:rPr>
        <w:t>El criterio de fondo, que sirve cuando no se recuerda la letra exacta</w:t>
      </w:r>
      <w:r>
        <w:rPr>
          <w:b w:val="0"/>
          <w:i w:val="0"/>
        </w:rPr>
        <w:t xml:space="preserve">: lo </w:t>
      </w:r>
      <w:r>
        <w:rPr>
          <w:b/>
          <w:i w:val="0"/>
        </w:rPr>
        <w:t>muy grave</w:t>
      </w:r>
      <w:r>
        <w:rPr>
          <w:b w:val="0"/>
          <w:i w:val="0"/>
        </w:rPr>
        <w:t xml:space="preserve"> afecta a</w:t>
      </w:r>
      <w:r>
        <w:t xml:space="preserve"> </w:t>
      </w:r>
      <w:r>
        <w:rPr>
          <w:b w:val="0"/>
          <w:i w:val="0"/>
        </w:rPr>
      </w:r>
      <w:r>
        <w:rPr>
          <w:b/>
          <w:i w:val="0"/>
        </w:rPr>
        <w:t>la licitud misma del tratamiento</w:t>
      </w:r>
      <w:r>
        <w:rPr>
          <w:b w:val="0"/>
          <w:i w:val="0"/>
        </w:rPr>
        <w:t xml:space="preserve"> —tratar sin base, desviar la finalidad, tratar categorías</w:t>
      </w:r>
      <w:r>
        <w:t xml:space="preserve"> </w:t>
      </w:r>
      <w:r>
        <w:rPr>
          <w:b w:val="0"/>
          <w:i w:val="0"/>
        </w:rPr>
        <w:t xml:space="preserve">especiales—; lo </w:t>
      </w:r>
      <w:r>
        <w:rPr>
          <w:b/>
          <w:i w:val="0"/>
        </w:rPr>
        <w:t>grave</w:t>
      </w:r>
      <w:r>
        <w:rPr>
          <w:b w:val="0"/>
          <w:i w:val="0"/>
        </w:rPr>
        <w:t xml:space="preserve"> afecta a </w:t>
      </w:r>
      <w:r>
        <w:rPr>
          <w:b/>
          <w:i w:val="0"/>
        </w:rPr>
        <w:t>las garantías</w:t>
      </w:r>
      <w:r>
        <w:rPr>
          <w:b w:val="0"/>
          <w:i w:val="0"/>
        </w:rPr>
        <w:t xml:space="preserve"> —menores, seguridad, encargados, registro—; y lo</w:t>
      </w:r>
      <w:r>
        <w:t xml:space="preserve"> </w:t>
      </w:r>
      <w:r>
        <w:rPr>
          <w:b w:val="0"/>
          <w:i w:val="0"/>
        </w:rPr>
      </w:r>
      <w:r>
        <w:rPr>
          <w:b/>
          <w:i w:val="0"/>
        </w:rPr>
        <w:t>leve</w:t>
      </w:r>
      <w:r>
        <w:rPr>
          <w:b w:val="0"/>
          <w:i w:val="0"/>
        </w:rPr>
        <w:t xml:space="preserve"> es </w:t>
      </w:r>
      <w:r>
        <w:rPr>
          <w:b/>
          <w:i w:val="0"/>
        </w:rPr>
        <w:t>formal</w:t>
      </w:r>
      <w:r>
        <w:rPr>
          <w:b w:val="0"/>
          <w:i w:val="0"/>
        </w:rPr>
        <w:t xml:space="preserve"> —no notificar, no publicar, informar de forma incompleta—.</w:t>
      </w:r>
    </w:p>
    <w:p>
      <w:pPr>
        <w:pStyle w:val="Separador"/>
        <w:pBdr>
          <w:bottom w:val="single" w:sz="4" w:color="BBBBBB"/>
        </w:pBdr>
      </w:pPr>
    </w:p>
    <w:p>
      <w:pPr>
        <w:pStyle w:val="Heading2"/>
      </w:pPr>
      <w:r>
        <w:rPr>
          <w:b w:val="0"/>
          <w:i w:val="0"/>
        </w:rPr>
        <w:t>16.6 El contrato de producción y las cláusulas de arbitraje</w:t>
      </w:r>
    </w:p>
    <w:p>
      <w:pPr/>
      <w:r>
        <w:rPr>
          <w:b w:val="0"/>
          <w:i w:val="0"/>
        </w:rPr>
      </w:r>
      <w:r>
        <w:rPr>
          <w:b/>
          <w:i w:val="0"/>
        </w:rPr>
        <w:t>La pregunta 12 no cita norma</w:t>
      </w:r>
      <w:r>
        <w:rPr>
          <w:b w:val="0"/>
          <w:i w:val="0"/>
        </w:rPr>
        <w:t xml:space="preserve">, y sin embargo tiene una: la </w:t>
      </w:r>
      <w:r>
        <w:rPr>
          <w:b/>
          <w:i w:val="0"/>
        </w:rPr>
        <w:t>Ley 60/2003, de 23 de diciembre, de</w:t>
      </w:r>
      <w:r>
        <w:t xml:space="preserve"> </w:t>
      </w:r>
      <w:r>
        <w:rPr>
          <w:b/>
          <w:i w:val="0"/>
        </w:rPr>
        <w:t>Arbitraje</w:t>
      </w:r>
      <w:r>
        <w:rPr>
          <w:b w:val="0"/>
          <w:i w:val="0"/>
        </w:rPr>
        <w:t>. La respuesta oficial —</w:t>
      </w:r>
      <w:r>
        <w:rPr>
          <w:b/>
          <w:i w:val="0"/>
        </w:rPr>
        <w:t>cláusulas de arbitraje</w:t>
      </w:r>
      <w:r>
        <w:rPr>
          <w:b w:val="0"/>
          <w:i w:val="0"/>
        </w:rPr>
        <w:t>— es la manera habitual de gestionar los</w:t>
      </w:r>
      <w:r>
        <w:t xml:space="preserve"> </w:t>
      </w:r>
      <w:r>
        <w:rPr>
          <w:b w:val="0"/>
          <w:i w:val="0"/>
        </w:rPr>
        <w:t>incumplimientos de un contrato de producción audiovisual, y la ley explica por qué funciona.</w:t>
      </w:r>
    </w:p>
    <w:p>
      <w:pPr/>
      <w:r>
        <w:rPr>
          <w:b w:val="0"/>
          <w:i w:val="0"/>
        </w:rPr>
      </w:r>
      <w:r>
        <w:rPr>
          <w:b/>
          <w:i w:val="0"/>
        </w:rPr>
        <w:t>Artículo 9</w:t>
      </w:r>
      <w:r>
        <w:rPr>
          <w:b w:val="0"/>
          <w:i w:val="0"/>
        </w:rPr>
        <w:t xml:space="preserve"> de la Ley 60/2003, «Forma y contenido del convenio arbitral»: «1. El convenio arbitral,</w:t>
      </w:r>
      <w:r>
        <w:t xml:space="preserve"> </w:t>
      </w:r>
      <w:r>
        <w:rPr>
          <w:b w:val="0"/>
          <w:i w:val="0"/>
        </w:rPr>
        <w:t xml:space="preserve">que </w:t>
      </w:r>
      <w:r>
        <w:rPr>
          <w:b/>
          <w:i w:val="0"/>
        </w:rPr>
        <w:t>podrá adoptar la forma de cláusula incorporada a un contrato</w:t>
      </w:r>
      <w:r>
        <w:rPr>
          <w:b w:val="0"/>
          <w:i w:val="0"/>
        </w:rPr>
        <w:t xml:space="preserve"> o de acuerdo independiente,</w:t>
      </w:r>
      <w:r>
        <w:t xml:space="preserve"> </w:t>
      </w:r>
      <w:r>
        <w:rPr>
          <w:b w:val="0"/>
          <w:i w:val="0"/>
        </w:rPr>
        <w:t xml:space="preserve">deberá expresar la voluntad de las partes de someter a arbitraje </w:t>
      </w:r>
      <w:r>
        <w:rPr>
          <w:b/>
          <w:i w:val="0"/>
        </w:rPr>
        <w:t>todas o algunas de las</w:t>
      </w:r>
      <w:r>
        <w:t xml:space="preserve"> </w:t>
      </w:r>
      <w:r>
        <w:rPr>
          <w:b/>
          <w:i w:val="0"/>
        </w:rPr>
        <w:t>controversias</w:t>
      </w:r>
      <w:r>
        <w:rPr>
          <w:b w:val="0"/>
          <w:i w:val="0"/>
        </w:rPr>
        <w:t xml:space="preserve"> que hayan surgido o puedan surgir respecto de una determinada relación jurídica,</w:t>
      </w:r>
      <w:r>
        <w:t xml:space="preserve"> </w:t>
      </w:r>
      <w:r>
        <w:rPr>
          <w:b w:val="0"/>
          <w:i w:val="0"/>
        </w:rPr>
        <w:t xml:space="preserve">contractual o no contractual. […] 3. El convenio arbitral </w:t>
      </w:r>
      <w:r>
        <w:rPr>
          <w:b/>
          <w:i w:val="0"/>
        </w:rPr>
        <w:t>deberá constar por escrito</w:t>
      </w:r>
      <w:r>
        <w:rPr>
          <w:b w:val="0"/>
          <w:i w:val="0"/>
        </w:rPr>
        <w:t>.»</w:t>
      </w:r>
    </w:p>
    <w:p>
      <w:pPr/>
      <w:r>
        <w:rPr>
          <w:b w:val="0"/>
          <w:i w:val="0"/>
        </w:rPr>
      </w:r>
      <w:r>
        <w:rPr>
          <w:b/>
          <w:i w:val="0"/>
        </w:rPr>
        <w:t>Artículo 11</w:t>
      </w:r>
      <w:r>
        <w:rPr>
          <w:b w:val="0"/>
          <w:i w:val="0"/>
        </w:rPr>
        <w:t>, «Convenio arbitral y demanda en cuanto al fondo ante un Tribunal»: «1. El convenio</w:t>
      </w:r>
      <w:r>
        <w:t xml:space="preserve"> </w:t>
      </w:r>
      <w:r>
        <w:rPr>
          <w:b w:val="0"/>
          <w:i w:val="0"/>
        </w:rPr>
        <w:t xml:space="preserve">arbitral </w:t>
      </w:r>
      <w:r>
        <w:rPr>
          <w:b/>
          <w:i w:val="0"/>
        </w:rPr>
        <w:t>obliga a las partes a cumplir lo estipulado e impide a los tribunales conocer de las</w:t>
      </w:r>
      <w:r>
        <w:t xml:space="preserve"> </w:t>
      </w:r>
      <w:r>
        <w:rPr>
          <w:b/>
          <w:i w:val="0"/>
        </w:rPr>
        <w:t>controversias sometidas a arbitraje</w:t>
      </w:r>
      <w:r>
        <w:rPr>
          <w:b w:val="0"/>
          <w:i w:val="0"/>
        </w:rPr>
        <w:t>, siempre que la parte a quien interese lo invoque mediante</w:t>
      </w:r>
      <w:r>
        <w:t xml:space="preserve"> </w:t>
      </w:r>
      <w:r>
        <w:rPr>
          <w:b w:val="0"/>
          <w:i w:val="0"/>
        </w:rPr>
        <w:t xml:space="preserve">declinatoria. […] 3. El convenio arbitral </w:t>
      </w:r>
      <w:r>
        <w:rPr>
          <w:b/>
          <w:i w:val="0"/>
        </w:rPr>
        <w:t>no impedirá a ninguna de las partes</w:t>
      </w:r>
      <w:r>
        <w:rPr>
          <w:b w:val="0"/>
          <w:i w:val="0"/>
        </w:rPr>
        <w:t xml:space="preserve"> […] solicitar de un</w:t>
      </w:r>
      <w:r>
        <w:t xml:space="preserve"> </w:t>
      </w:r>
      <w:r>
        <w:rPr>
          <w:b w:val="0"/>
          <w:i w:val="0"/>
        </w:rPr>
        <w:t xml:space="preserve">tribunal la adopción de </w:t>
      </w:r>
      <w:r>
        <w:rPr>
          <w:b/>
          <w:i w:val="0"/>
        </w:rPr>
        <w:t>medidas cautelares</w:t>
      </w:r>
      <w:r>
        <w:rPr>
          <w:b w:val="0"/>
          <w:i w:val="0"/>
        </w:rPr>
        <w:t>.»</w:t>
      </w:r>
    </w:p>
    <w:p>
      <w:pPr/>
      <w:r>
        <w:rPr>
          <w:b w:val="0"/>
          <w:i w:val="0"/>
        </w:rPr>
      </w:r>
      <w:r>
        <w:rPr>
          <w:b/>
          <w:i w:val="0"/>
        </w:rPr>
        <w:t>Artículo 43</w:t>
      </w:r>
      <w:r>
        <w:rPr>
          <w:b w:val="0"/>
          <w:i w:val="0"/>
        </w:rPr>
        <w:t xml:space="preserve">, «Cosa juzgada y revisión de laudos»: «El laudo produce </w:t>
      </w:r>
      <w:r>
        <w:rPr>
          <w:b/>
          <w:i w:val="0"/>
        </w:rPr>
        <w:t>efectos de cosa juzgada</w:t>
      </w:r>
      <w:r>
        <w:rPr>
          <w:b w:val="0"/>
          <w:i w:val="0"/>
        </w:rPr>
        <w:t xml:space="preserve"> y</w:t>
      </w:r>
      <w:r>
        <w:t xml:space="preserve"> </w:t>
      </w:r>
      <w:r>
        <w:rPr>
          <w:b w:val="0"/>
          <w:i w:val="0"/>
        </w:rPr>
        <w:t xml:space="preserve">frente a él sólo cabrá ejercitar la </w:t>
      </w:r>
      <w:r>
        <w:rPr>
          <w:b/>
          <w:i w:val="0"/>
        </w:rPr>
        <w:t>acción de anulación</w:t>
      </w:r>
      <w:r>
        <w:rPr>
          <w:b w:val="0"/>
          <w:i w:val="0"/>
        </w:rPr>
        <w:t>.»</w:t>
      </w:r>
    </w:p>
    <w:p>
      <w:pPr>
        <w:pStyle w:val="Separador"/>
        <w:pBdr>
          <w:bottom w:val="single" w:sz="4" w:color="BBBBBB"/>
        </w:pBdr>
      </w:pPr>
    </w:p>
    <w:p>
      <w:pPr/>
      <w:r>
        <w:rPr>
          <w:b w:val="0"/>
          <w:i w:val="0"/>
        </w:rPr>
      </w:r>
      <w:r>
        <w:rPr>
          <w:b/>
          <w:i w:val="0"/>
        </w:rPr>
        <w:t>Con esos tres artículos se entiende por qué una productora firma arbitraje y no pleito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aporta el arbitraje</w:t>
            </w:r>
          </w:p>
        </w:tc>
        <w:tc>
          <w:tcPr>
            <w:tcW w:type="dxa" w:w="4706"/>
            <w:shd w:val="clear" w:color="auto" w:fill="E4E4E4"/>
          </w:tcPr>
          <w:p>
            <w:pPr>
              <w:pStyle w:val="Tablacabecera"/>
            </w:pPr>
            <w:r/>
            <w:r>
              <w:rPr>
                <w:b w:val="0"/>
                <w:i w:val="0"/>
              </w:rPr>
              <w:t>El artículo que lo dice</w:t>
            </w:r>
          </w:p>
        </w:tc>
      </w:tr>
      <w:tr>
        <w:tc>
          <w:tcPr>
            <w:tcW w:type="dxa" w:w="4706"/>
          </w:tcPr>
          <w:p>
            <w:pPr>
              <w:pStyle w:val="Tabla"/>
            </w:pPr>
            <w:r/>
            <w:r>
              <w:rPr>
                <w:b w:val="0"/>
                <w:i w:val="0"/>
              </w:rPr>
              <w:t xml:space="preserve">Va </w:t>
            </w:r>
            <w:r>
              <w:rPr>
                <w:b/>
                <w:i w:val="0"/>
              </w:rPr>
              <w:t>dentro del propio contrato</w:t>
            </w:r>
            <w:r>
              <w:rPr>
                <w:b w:val="0"/>
                <w:i w:val="0"/>
              </w:rPr>
              <w:t>, como una cláusula más</w:t>
            </w:r>
          </w:p>
        </w:tc>
        <w:tc>
          <w:tcPr>
            <w:tcW w:type="dxa" w:w="4706"/>
          </w:tcPr>
          <w:p>
            <w:pPr>
              <w:pStyle w:val="Tabla"/>
            </w:pPr>
            <w:r/>
            <w:r>
              <w:rPr>
                <w:b w:val="0"/>
                <w:i w:val="0"/>
              </w:rPr>
              <w:t>9.1</w:t>
            </w:r>
          </w:p>
        </w:tc>
      </w:tr>
      <w:tr>
        <w:tc>
          <w:tcPr>
            <w:tcW w:type="dxa" w:w="4706"/>
          </w:tcPr>
          <w:p>
            <w:pPr>
              <w:pStyle w:val="Tabla"/>
            </w:pPr>
            <w:r/>
            <w:r>
              <w:rPr>
                <w:b w:val="0"/>
                <w:i w:val="0"/>
              </w:rPr>
            </w:r>
            <w:r>
              <w:rPr>
                <w:b/>
                <w:i w:val="0"/>
              </w:rPr>
              <w:t>Cierra la puerta al juzgado</w:t>
            </w:r>
            <w:r>
              <w:rPr>
                <w:b w:val="0"/>
                <w:i w:val="0"/>
              </w:rPr>
              <w:t xml:space="preserve"> para el fondo del asunto</w:t>
            </w:r>
          </w:p>
        </w:tc>
        <w:tc>
          <w:tcPr>
            <w:tcW w:type="dxa" w:w="4706"/>
          </w:tcPr>
          <w:p>
            <w:pPr>
              <w:pStyle w:val="Tabla"/>
            </w:pPr>
            <w:r/>
            <w:r>
              <w:rPr>
                <w:b w:val="0"/>
                <w:i w:val="0"/>
              </w:rPr>
              <w:t>11.1</w:t>
            </w:r>
          </w:p>
        </w:tc>
      </w:tr>
      <w:tr>
        <w:tc>
          <w:tcPr>
            <w:tcW w:type="dxa" w:w="4706"/>
          </w:tcPr>
          <w:p>
            <w:pPr>
              <w:pStyle w:val="Tabla"/>
            </w:pPr>
            <w:r/>
            <w:r>
              <w:rPr>
                <w:b w:val="0"/>
                <w:i w:val="0"/>
              </w:rPr>
            </w:r>
            <w:r>
              <w:rPr>
                <w:b/>
                <w:i w:val="0"/>
              </w:rPr>
              <w:t>No impide</w:t>
            </w:r>
            <w:r>
              <w:rPr>
                <w:b w:val="0"/>
                <w:i w:val="0"/>
              </w:rPr>
              <w:t xml:space="preserve"> pedir medidas cautelares urgentes al juez</w:t>
            </w:r>
          </w:p>
        </w:tc>
        <w:tc>
          <w:tcPr>
            <w:tcW w:type="dxa" w:w="4706"/>
          </w:tcPr>
          <w:p>
            <w:pPr>
              <w:pStyle w:val="Tabla"/>
            </w:pPr>
            <w:r/>
            <w:r>
              <w:rPr>
                <w:b w:val="0"/>
                <w:i w:val="0"/>
              </w:rPr>
              <w:t>11.3</w:t>
            </w:r>
          </w:p>
        </w:tc>
      </w:tr>
      <w:tr>
        <w:tc>
          <w:tcPr>
            <w:tcW w:type="dxa" w:w="4706"/>
          </w:tcPr>
          <w:p>
            <w:pPr>
              <w:pStyle w:val="Tabla"/>
            </w:pPr>
            <w:r/>
            <w:r>
              <w:rPr>
                <w:b w:val="0"/>
                <w:i w:val="0"/>
              </w:rPr>
              <w:t xml:space="preserve">Lo que decide </w:t>
            </w:r>
            <w:r>
              <w:rPr>
                <w:b/>
                <w:i w:val="0"/>
              </w:rPr>
              <w:t>es firme</w:t>
            </w:r>
            <w:r>
              <w:rPr>
                <w:b w:val="0"/>
                <w:i w:val="0"/>
              </w:rPr>
              <w:t>: cosa juzgada, sólo anulable</w:t>
            </w:r>
          </w:p>
        </w:tc>
        <w:tc>
          <w:tcPr>
            <w:tcW w:type="dxa" w:w="4706"/>
          </w:tcPr>
          <w:p>
            <w:pPr>
              <w:pStyle w:val="Tabla"/>
            </w:pPr>
            <w:r/>
            <w:r>
              <w:rPr>
                <w:b w:val="0"/>
                <w:i w:val="0"/>
              </w:rPr>
              <w:t>43</w:t>
            </w:r>
          </w:p>
        </w:tc>
      </w:tr>
    </w:tbl>
    <w:p>
      <w:pPr/>
    </w:p>
    <w:p>
      <w:pPr/>
      <w:r>
        <w:rPr>
          <w:b w:val="0"/>
          <w:i w:val="0"/>
        </w:rPr>
      </w:r>
      <w:r>
        <w:rPr>
          <w:b/>
          <w:i w:val="0"/>
        </w:rPr>
        <w:t>Y por qué las otras tres opciones no son «la manera habitual»: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no</w:t>
            </w:r>
          </w:p>
        </w:tc>
      </w:tr>
      <w:tr>
        <w:tc>
          <w:tcPr>
            <w:tcW w:type="dxa" w:w="4706"/>
          </w:tcPr>
          <w:p>
            <w:pPr>
              <w:pStyle w:val="Tabla"/>
            </w:pPr>
            <w:r/>
            <w:r>
              <w:rPr>
                <w:b w:val="0"/>
                <w:i w:val="0"/>
              </w:rPr>
            </w:r>
            <w:r>
              <w:rPr>
                <w:b/>
                <w:i w:val="0"/>
              </w:rPr>
              <w:t>Cauce judicial de manera inmediata</w:t>
            </w:r>
            <w:r>
              <w:rPr>
                <w:b w:val="0"/>
                <w:i w:val="0"/>
              </w:rPr>
            </w:r>
          </w:p>
        </w:tc>
        <w:tc>
          <w:tcPr>
            <w:tcW w:type="dxa" w:w="4706"/>
          </w:tcPr>
          <w:p>
            <w:pPr>
              <w:pStyle w:val="Tabla"/>
            </w:pPr>
            <w:r/>
            <w:r>
              <w:rPr>
                <w:b w:val="0"/>
                <w:i w:val="0"/>
              </w:rPr>
              <w:t>Es lento y caro, y es justamente lo que la cláusula arbitral evita</w:t>
            </w:r>
          </w:p>
        </w:tc>
      </w:tr>
      <w:tr>
        <w:tc>
          <w:tcPr>
            <w:tcW w:type="dxa" w:w="4706"/>
          </w:tcPr>
          <w:p>
            <w:pPr>
              <w:pStyle w:val="Tabla"/>
            </w:pPr>
            <w:r/>
            <w:r>
              <w:rPr>
                <w:b w:val="0"/>
                <w:i w:val="0"/>
              </w:rPr>
            </w:r>
            <w:r>
              <w:rPr>
                <w:b/>
                <w:i w:val="0"/>
              </w:rPr>
              <w:t>Renegociación adaptada a la nueva situación</w:t>
            </w:r>
            <w:r>
              <w:rPr>
                <w:b w:val="0"/>
                <w:i w:val="0"/>
              </w:rPr>
            </w:r>
          </w:p>
        </w:tc>
        <w:tc>
          <w:tcPr>
            <w:tcW w:type="dxa" w:w="4706"/>
          </w:tcPr>
          <w:p>
            <w:pPr>
              <w:pStyle w:val="Tabla"/>
            </w:pPr>
            <w:r/>
            <w:r>
              <w:rPr>
                <w:b w:val="0"/>
                <w:i w:val="0"/>
              </w:rPr>
              <w:t xml:space="preserve">Es una salida frecuente, pero </w:t>
            </w:r>
            <w:r>
              <w:rPr>
                <w:b/>
                <w:i w:val="0"/>
              </w:rPr>
              <w:t>no es un mecanismo de gestión del incumplimiento</w:t>
            </w:r>
            <w:r>
              <w:rPr>
                <w:b w:val="0"/>
                <w:i w:val="0"/>
              </w:rPr>
              <w:t>: depende de que ambas partes quieran</w:t>
            </w:r>
          </w:p>
        </w:tc>
      </w:tr>
      <w:tr>
        <w:tc>
          <w:tcPr>
            <w:tcW w:type="dxa" w:w="4706"/>
          </w:tcPr>
          <w:p>
            <w:pPr>
              <w:pStyle w:val="Tabla"/>
            </w:pPr>
            <w:r/>
            <w:r>
              <w:rPr>
                <w:b w:val="0"/>
                <w:i w:val="0"/>
              </w:rPr>
            </w:r>
            <w:r>
              <w:rPr>
                <w:b/>
                <w:i w:val="0"/>
              </w:rPr>
              <w:t>Sanciones económicas unilaterales</w:t>
            </w:r>
            <w:r>
              <w:rPr>
                <w:b w:val="0"/>
                <w:i w:val="0"/>
              </w:rPr>
            </w:r>
          </w:p>
        </w:tc>
        <w:tc>
          <w:tcPr>
            <w:tcW w:type="dxa" w:w="4706"/>
          </w:tcPr>
          <w:p>
            <w:pPr>
              <w:pStyle w:val="Tabla"/>
            </w:pPr>
            <w:r/>
            <w:r>
              <w:rPr>
                <w:b w:val="0"/>
                <w:i w:val="0"/>
              </w:rPr>
              <w:t xml:space="preserve">Una parte </w:t>
            </w:r>
            <w:r>
              <w:rPr>
                <w:b/>
                <w:i w:val="0"/>
              </w:rPr>
              <w:t>no puede sancionar</w:t>
            </w:r>
            <w:r>
              <w:rPr>
                <w:b w:val="0"/>
                <w:i w:val="0"/>
              </w:rPr>
              <w:t xml:space="preserve"> a la otra por su cuenta en un contrato entre privados; lo que cabe son penalizaciones </w:t>
            </w:r>
            <w:r>
              <w:rPr>
                <w:b/>
                <w:i w:val="0"/>
              </w:rPr>
              <w:t>pactadas</w:t>
            </w:r>
            <w:r>
              <w:rPr>
                <w:b w:val="0"/>
                <w:i w:val="0"/>
              </w:rPr>
            </w:r>
          </w:p>
        </w:tc>
      </w:tr>
    </w:tbl>
    <w:p>
      <w:pPr/>
    </w:p>
    <w:p>
      <w:pPr/>
      <w:r>
        <w:rPr>
          <w:b w:val="0"/>
          <w:i w:val="0"/>
        </w:rPr>
      </w:r>
      <w:r>
        <w:rPr>
          <w:b/>
          <w:i w:val="0"/>
        </w:rPr>
        <w:t>Una precisión sobre el alcance de esta respuesta</w:t>
      </w:r>
      <w:r>
        <w:rPr>
          <w:b w:val="0"/>
          <w:i w:val="0"/>
        </w:rPr>
        <w:t xml:space="preserve">, para que no se estudie de más: </w:t>
      </w:r>
      <w:r>
        <w:rPr>
          <w:b/>
          <w:i w:val="0"/>
        </w:rPr>
        <w:t>el arbitraje es</w:t>
      </w:r>
      <w:r>
        <w:t xml:space="preserve"> </w:t>
      </w:r>
      <w:r>
        <w:rPr>
          <w:b/>
          <w:i w:val="0"/>
        </w:rPr>
        <w:t>lo habitual en el contrato privado de producción</w:t>
      </w:r>
      <w:r>
        <w:rPr>
          <w:b w:val="0"/>
          <w:i w:val="0"/>
        </w:rPr>
        <w:t xml:space="preserve">. En el contrato </w:t>
      </w:r>
      <w:r>
        <w:rPr>
          <w:b/>
          <w:i w:val="0"/>
        </w:rPr>
        <w:t>público</w:t>
      </w:r>
      <w:r>
        <w:rPr>
          <w:b w:val="0"/>
          <w:i w:val="0"/>
        </w:rPr>
        <w:t xml:space="preserve"> con RTVE el régimen es</w:t>
      </w:r>
      <w:r>
        <w:t xml:space="preserve"> </w:t>
      </w:r>
      <w:r>
        <w:rPr>
          <w:b w:val="0"/>
          <w:i w:val="0"/>
        </w:rPr>
        <w:t>otro: manda el pliego y la Ley 9/2017, y el incumplimiento se gestiona con penalidades y, en su caso,</w:t>
      </w:r>
      <w:r>
        <w:t xml:space="preserve"> </w:t>
      </w:r>
      <w:r>
        <w:rPr>
          <w:b w:val="0"/>
          <w:i w:val="0"/>
        </w:rPr>
        <w:t xml:space="preserve">resolución del contrato. </w:t>
      </w:r>
      <w:r>
        <w:rPr>
          <w:b/>
          <w:i w:val="0"/>
        </w:rPr>
        <w:t>El epígrafe siguiente es ése.</w:t>
      </w:r>
      <w:r>
        <w:rPr>
          <w:b w:val="0"/>
          <w:i w:val="0"/>
        </w:rPr>
      </w:r>
    </w:p>
    <w:p>
      <w:pPr>
        <w:pStyle w:val="Separador"/>
        <w:pBdr>
          <w:bottom w:val="single" w:sz="4" w:color="BBBBBB"/>
        </w:pBdr>
      </w:pPr>
    </w:p>
    <w:p>
      <w:pPr>
        <w:pStyle w:val="Heading2"/>
      </w:pPr>
      <w:r>
        <w:rPr>
          <w:b w:val="0"/>
          <w:i w:val="0"/>
        </w:rPr>
        <w:t>16.7 Contratación en el sector público</w:t>
      </w:r>
    </w:p>
    <w:p>
      <w:pPr>
        <w:pStyle w:val="Heading3"/>
      </w:pPr>
      <w:r>
        <w:rPr>
          <w:b w:val="0"/>
          <w:i w:val="0"/>
        </w:rPr>
        <w:t>16.7.1 El contrato menor</w:t>
      </w:r>
    </w:p>
    <w:p>
      <w:pPr/>
      <w:r>
        <w:rPr>
          <w:b w:val="0"/>
          <w:i w:val="0"/>
        </w:rPr>
      </w:r>
      <w:r>
        <w:rPr>
          <w:b/>
          <w:i w:val="0"/>
        </w:rPr>
        <w:t>La pregunta 24 se responde con un renglón de la Ley 9/2017</w:t>
      </w:r>
      <w:r>
        <w:rPr>
          <w:b w:val="0"/>
          <w:i w:val="0"/>
        </w:rPr>
        <w:t>, y es de las pocas preguntas del examen</w:t>
      </w:r>
      <w:r>
        <w:t xml:space="preserve"> </w:t>
      </w:r>
      <w:r>
        <w:rPr>
          <w:b w:val="0"/>
          <w:i w:val="0"/>
        </w:rPr>
        <w:t>que reproduce el enunciado de la ley casi literalmente.</w:t>
      </w:r>
    </w:p>
    <w:p>
      <w:pPr/>
      <w:r>
        <w:rPr>
          <w:b w:val="0"/>
          <w:i w:val="0"/>
        </w:rPr>
      </w:r>
      <w:r>
        <w:rPr>
          <w:b/>
          <w:i w:val="0"/>
        </w:rPr>
        <w:t>Artículo 118</w:t>
      </w:r>
      <w:r>
        <w:rPr>
          <w:b w:val="0"/>
          <w:i w:val="0"/>
        </w:rPr>
        <w:t xml:space="preserve"> de la Ley 9/2017, «Expediente de contratación en contratos menores»: «1. Se consideran</w:t>
      </w:r>
      <w:r>
        <w:t xml:space="preserve"> </w:t>
      </w:r>
      <w:r>
        <w:rPr>
          <w:b w:val="0"/>
          <w:i w:val="0"/>
        </w:rPr>
        <w:t xml:space="preserve">contratos menores los contratos de valor estimado inferior a </w:t>
      </w:r>
      <w:r>
        <w:rPr>
          <w:b/>
          <w:i w:val="0"/>
        </w:rPr>
        <w:t>40.000 euros</w:t>
      </w:r>
      <w:r>
        <w:rPr>
          <w:b w:val="0"/>
          <w:i w:val="0"/>
        </w:rPr>
        <w:t>, cuando se trate de</w:t>
      </w:r>
      <w:r>
        <w:t xml:space="preserve"> </w:t>
      </w:r>
      <w:r>
        <w:rPr>
          <w:b w:val="0"/>
          <w:i w:val="0"/>
        </w:rPr>
        <w:t xml:space="preserve">contratos de </w:t>
      </w:r>
      <w:r>
        <w:rPr>
          <w:b/>
          <w:i w:val="0"/>
        </w:rPr>
        <w:t>obras</w:t>
      </w:r>
      <w:r>
        <w:rPr>
          <w:b w:val="0"/>
          <w:i w:val="0"/>
        </w:rPr>
        <w:t xml:space="preserve">, o a </w:t>
      </w:r>
      <w:r>
        <w:rPr>
          <w:b/>
          <w:i w:val="0"/>
        </w:rPr>
        <w:t>15.000 euros</w:t>
      </w:r>
      <w:r>
        <w:rPr>
          <w:b w:val="0"/>
          <w:i w:val="0"/>
        </w:rPr>
        <w:t xml:space="preserve">, cuando se trate de contratos de </w:t>
      </w:r>
      <w:r>
        <w:rPr>
          <w:b/>
          <w:i w:val="0"/>
        </w:rPr>
        <w:t>suministro o de</w:t>
      </w:r>
      <w:r>
        <w:t xml:space="preserve"> </w:t>
      </w:r>
      <w:r>
        <w:rPr>
          <w:b/>
          <w:i w:val="0"/>
        </w:rPr>
        <w:t>servicios</w:t>
      </w:r>
      <w:r>
        <w:rPr>
          <w:b w:val="0"/>
          <w:i w:val="0"/>
        </w:rPr>
        <w:t>, sin perjuicio de lo dispuesto en el artículo 229 en relación con las obras, servicios y</w:t>
      </w:r>
      <w:r>
        <w:t xml:space="preserve"> </w:t>
      </w:r>
      <w:r>
        <w:rPr>
          <w:b w:val="0"/>
          <w:i w:val="0"/>
        </w:rPr>
        <w:t>suministros centralizados en el ámbito estatal.»</w:t>
      </w:r>
    </w:p>
    <w:p>
      <w:pPr>
        <w:pStyle w:val="Separador"/>
        <w:pBdr>
          <w:bottom w:val="single" w:sz="4" w:color="BBBBBB"/>
        </w:pBdr>
      </w:pPr>
    </w:p>
    <w:p>
      <w:pPr/>
      <w:r>
        <w:rPr>
          <w:b w:val="0"/>
          <w:i w:val="0"/>
        </w:rPr>
      </w:r>
      <w:r>
        <w:rPr>
          <w:b/>
          <w:i w:val="0"/>
        </w:rPr>
        <w:t>La pregunta pregunta por suministros o servicios</w:t>
      </w:r>
      <w:r>
        <w:rPr>
          <w:b w:val="0"/>
          <w:i w:val="0"/>
        </w:rPr>
        <w:t xml:space="preserve">, y por tanto la respuesta es </w:t>
      </w:r>
      <w:r>
        <w:rPr>
          <w:b/>
          <w:i w:val="0"/>
        </w:rPr>
        <w:t>15.000 euros</w:t>
      </w:r>
      <w:r>
        <w:rPr>
          <w:b w:val="0"/>
          <w:i w:val="0"/>
        </w:rPr>
        <w:t>.</w:t>
      </w:r>
      <w:r>
        <w:t xml:space="preserve"> </w:t>
      </w:r>
      <w:r>
        <w:rPr>
          <w:b w:val="0"/>
          <w:i w:val="0"/>
        </w:rPr>
      </w:r>
      <w:r>
        <w:rPr>
          <w:b/>
          <w:i w:val="0"/>
        </w:rPr>
        <w:t>La opción de 40.000 euros es la cifra de las obras</w:t>
      </w:r>
      <w:r>
        <w:rPr>
          <w:b w:val="0"/>
          <w:i w:val="0"/>
        </w:rPr>
        <w:t>, puesta ahí para castigar a quien recuerde</w:t>
      </w:r>
      <w:r>
        <w:t xml:space="preserve"> </w:t>
      </w:r>
      <w:r>
        <w:rPr>
          <w:b w:val="0"/>
          <w:i w:val="0"/>
        </w:rPr>
        <w:t>«40.000» sin recordar de qué.</w:t>
      </w:r>
    </w:p>
    <w:p>
      <w:pPr/>
      <w:r>
        <w:rPr>
          <w:b w:val="0"/>
          <w:i w:val="0"/>
        </w:rPr>
      </w:r>
      <w:r>
        <w:rPr>
          <w:b/>
          <w:i w:val="0"/>
        </w:rPr>
        <w:t>Y lo que el artículo 118 exige además del umbral</w:t>
      </w:r>
      <w:r>
        <w:rPr>
          <w:b w:val="0"/>
          <w:i w:val="0"/>
        </w:rPr>
        <w:t>, porque un contrato menor no es «gastar sin</w:t>
      </w:r>
      <w:r>
        <w:t xml:space="preserve"> </w:t>
      </w:r>
      <w:r>
        <w:rPr>
          <w:b w:val="0"/>
          <w:i w:val="0"/>
        </w:rPr>
        <w:t>papeles»: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Requisito</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r>
            <w:r>
              <w:rPr>
                <w:b/>
                <w:i w:val="0"/>
              </w:rPr>
              <w:t>Informe motivado</w:t>
            </w:r>
            <w:r>
              <w:rPr>
                <w:b w:val="0"/>
                <w:i w:val="0"/>
              </w:rPr>
              <w:t xml:space="preserve"> del órgano de contratación justificando la necesidad y que </w:t>
            </w:r>
            <w:r>
              <w:rPr>
                <w:b/>
                <w:i w:val="0"/>
              </w:rPr>
              <w:t>no se está fraccionando</w:t>
            </w:r>
            <w:r>
              <w:rPr>
                <w:b w:val="0"/>
                <w:i w:val="0"/>
              </w:rPr>
              <w:t xml:space="preserve"> el objeto para eludir el umbral</w:t>
            </w:r>
          </w:p>
        </w:tc>
        <w:tc>
          <w:tcPr>
            <w:tcW w:type="dxa" w:w="4706"/>
          </w:tcPr>
          <w:p>
            <w:pPr>
              <w:pStyle w:val="Tabla"/>
            </w:pPr>
            <w:r/>
            <w:r>
              <w:rPr>
                <w:b w:val="0"/>
                <w:i w:val="0"/>
              </w:rPr>
              <w:t>2</w:t>
            </w:r>
          </w:p>
        </w:tc>
      </w:tr>
      <w:tr>
        <w:tc>
          <w:tcPr>
            <w:tcW w:type="dxa" w:w="4706"/>
          </w:tcPr>
          <w:p>
            <w:pPr>
              <w:pStyle w:val="Tabla"/>
            </w:pPr>
            <w:r/>
            <w:r>
              <w:rPr>
                <w:b w:val="0"/>
                <w:i w:val="0"/>
              </w:rPr>
            </w:r>
            <w:r>
              <w:rPr>
                <w:b/>
                <w:i w:val="0"/>
              </w:rPr>
              <w:t>Aprobación del gasto</w:t>
            </w:r>
            <w:r>
              <w:rPr>
                <w:b w:val="0"/>
                <w:i w:val="0"/>
              </w:rPr>
              <w:t xml:space="preserve"> e incorporación de la </w:t>
            </w:r>
            <w:r>
              <w:rPr>
                <w:b/>
                <w:i w:val="0"/>
              </w:rPr>
              <w:t>factura</w:t>
            </w:r>
            <w:r>
              <w:rPr>
                <w:b w:val="0"/>
                <w:i w:val="0"/>
              </w:rPr>
            </w:r>
          </w:p>
        </w:tc>
        <w:tc>
          <w:tcPr>
            <w:tcW w:type="dxa" w:w="4706"/>
          </w:tcPr>
          <w:p>
            <w:pPr>
              <w:pStyle w:val="Tabla"/>
            </w:pPr>
            <w:r/>
            <w:r>
              <w:rPr>
                <w:b w:val="0"/>
                <w:i w:val="0"/>
              </w:rPr>
              <w:t>3</w:t>
            </w:r>
          </w:p>
        </w:tc>
      </w:tr>
      <w:tr>
        <w:tc>
          <w:tcPr>
            <w:tcW w:type="dxa" w:w="4706"/>
          </w:tcPr>
          <w:p>
            <w:pPr>
              <w:pStyle w:val="Tabla"/>
            </w:pPr>
            <w:r/>
            <w:r>
              <w:rPr>
                <w:b w:val="0"/>
                <w:i w:val="0"/>
              </w:rPr>
              <w:t xml:space="preserve">En obras, además, </w:t>
            </w:r>
            <w:r>
              <w:rPr>
                <w:b/>
                <w:i w:val="0"/>
              </w:rPr>
              <w:t>presupuesto</w:t>
            </w:r>
            <w:r>
              <w:rPr>
                <w:b w:val="0"/>
                <w:i w:val="0"/>
              </w:rPr>
              <w:t xml:space="preserve"> y, si afecta a estabilidad o seguridad, informe de supervisión</w:t>
            </w:r>
          </w:p>
        </w:tc>
        <w:tc>
          <w:tcPr>
            <w:tcW w:type="dxa" w:w="4706"/>
          </w:tcPr>
          <w:p>
            <w:pPr>
              <w:pStyle w:val="Tabla"/>
            </w:pPr>
            <w:r/>
            <w:r>
              <w:rPr>
                <w:b w:val="0"/>
                <w:i w:val="0"/>
              </w:rPr>
              <w:t>4</w:t>
            </w:r>
          </w:p>
        </w:tc>
      </w:tr>
      <w:tr>
        <w:tc>
          <w:tcPr>
            <w:tcW w:type="dxa" w:w="4706"/>
          </w:tcPr>
          <w:p>
            <w:pPr>
              <w:pStyle w:val="Tabla"/>
            </w:pPr>
            <w:r/>
            <w:r>
              <w:rPr>
                <w:b w:val="0"/>
                <w:i w:val="0"/>
              </w:rPr>
            </w:r>
            <w:r>
              <w:rPr>
                <w:b/>
                <w:i w:val="0"/>
              </w:rPr>
              <w:t>Publicación</w:t>
            </w:r>
            <w:r>
              <w:rPr>
                <w:b w:val="0"/>
                <w:i w:val="0"/>
              </w:rPr>
              <w:t xml:space="preserve"> en la forma del artículo 63.4</w:t>
            </w:r>
          </w:p>
        </w:tc>
        <w:tc>
          <w:tcPr>
            <w:tcW w:type="dxa" w:w="4706"/>
          </w:tcPr>
          <w:p>
            <w:pPr>
              <w:pStyle w:val="Tabla"/>
            </w:pPr>
            <w:r/>
            <w:r>
              <w:rPr>
                <w:b w:val="0"/>
                <w:i w:val="0"/>
              </w:rPr>
              <w:t>6</w:t>
            </w:r>
          </w:p>
        </w:tc>
      </w:tr>
    </w:tbl>
    <w:p>
      <w:pPr/>
    </w:p>
    <w:p>
      <w:pPr/>
      <w:r>
        <w:rPr>
          <w:b w:val="0"/>
          <w:i w:val="0"/>
        </w:rPr>
      </w:r>
      <w:r>
        <w:rPr>
          <w:b/>
          <w:i w:val="0"/>
        </w:rPr>
        <w:t>La excepción del apartado 5</w:t>
      </w:r>
      <w:r>
        <w:rPr>
          <w:b w:val="0"/>
          <w:i w:val="0"/>
        </w:rPr>
        <w:t xml:space="preserve">, que conviene tener vista: el informe motivado </w:t>
      </w:r>
      <w:r>
        <w:rPr>
          <w:b/>
          <w:i w:val="0"/>
        </w:rPr>
        <w:t>no se exige</w:t>
      </w:r>
      <w:r>
        <w:rPr>
          <w:b w:val="0"/>
          <w:i w:val="0"/>
        </w:rPr>
        <w:t xml:space="preserve"> en los</w:t>
      </w:r>
      <w:r>
        <w:t xml:space="preserve"> </w:t>
      </w:r>
      <w:r>
        <w:rPr>
          <w:b w:val="0"/>
          <w:i w:val="0"/>
        </w:rPr>
        <w:t xml:space="preserve">contratos pagados por </w:t>
      </w:r>
      <w:r>
        <w:rPr>
          <w:b/>
          <w:i w:val="0"/>
        </w:rPr>
        <w:t>anticipos de caja fija</w:t>
      </w:r>
      <w:r>
        <w:rPr>
          <w:b w:val="0"/>
          <w:i w:val="0"/>
        </w:rPr>
        <w:t xml:space="preserve"> u otro sistema para pagos menores, siempre que el</w:t>
      </w:r>
      <w:r>
        <w:t xml:space="preserve"> </w:t>
      </w:r>
      <w:r>
        <w:rPr>
          <w:b w:val="0"/>
          <w:i w:val="0"/>
        </w:rPr>
        <w:t xml:space="preserve">valor estimado </w:t>
      </w:r>
      <w:r>
        <w:rPr>
          <w:b/>
          <w:i w:val="0"/>
        </w:rPr>
        <w:t>no exceda de 5.000 euros</w:t>
      </w:r>
      <w:r>
        <w:rPr>
          <w:b w:val="0"/>
          <w:i w:val="0"/>
        </w:rPr>
        <w:t>.</w:t>
      </w:r>
    </w:p>
    <w:p>
      <w:pPr/>
      <w:r>
        <w:rPr>
          <w:b w:val="0"/>
          <w:i w:val="0"/>
        </w:rPr>
      </w:r>
      <w:r>
        <w:rPr>
          <w:b/>
          <w:i w:val="0"/>
        </w:rPr>
        <w:t>El fraccionamiento es la trampa práctica de este artículo.</w:t>
      </w:r>
      <w:r>
        <w:rPr>
          <w:b w:val="0"/>
          <w:i w:val="0"/>
        </w:rPr>
        <w:t xml:space="preserve"> Partir un encargo de 30.000 euros en</w:t>
      </w:r>
      <w:r>
        <w:t xml:space="preserve"> </w:t>
      </w:r>
      <w:r>
        <w:rPr>
          <w:b w:val="0"/>
          <w:i w:val="0"/>
        </w:rPr>
        <w:t xml:space="preserve">tres de 10.000 para que quepan como menores </w:t>
      </w:r>
      <w:r>
        <w:rPr>
          <w:b/>
          <w:i w:val="0"/>
        </w:rPr>
        <w:t>es exactamente lo que el apartado 2 obliga a justificar</w:t>
      </w:r>
      <w:r>
        <w:t xml:space="preserve"> </w:t>
      </w:r>
      <w:r>
        <w:rPr>
          <w:b/>
          <w:i w:val="0"/>
        </w:rPr>
        <w:t>que no se está haciendo</w:t>
      </w:r>
      <w:r>
        <w:rPr>
          <w:b w:val="0"/>
          <w:i w:val="0"/>
        </w:rPr>
        <w:t>. En una producción, donde el gasto se trocea en partidas por naturaleza, es</w:t>
      </w:r>
      <w:r>
        <w:t xml:space="preserve"> </w:t>
      </w:r>
      <w:r>
        <w:rPr>
          <w:b w:val="0"/>
          <w:i w:val="0"/>
        </w:rPr>
        <w:t>un riesgo real y no teórico.</w:t>
      </w:r>
    </w:p>
    <w:p>
      <w:pPr>
        <w:pStyle w:val="Heading3"/>
      </w:pPr>
      <w:r>
        <w:rPr>
          <w:b w:val="0"/>
          <w:i w:val="0"/>
        </w:rPr>
        <w:t>16.7.2 La subcontratación, y una pregunta que no tiene respuesta</w:t>
      </w:r>
    </w:p>
    <w:p>
      <w:pPr/>
      <w:r>
        <w:rPr>
          <w:b w:val="0"/>
          <w:i w:val="0"/>
        </w:rPr>
      </w:r>
      <w:r>
        <w:rPr>
          <w:b/>
          <w:i w:val="0"/>
        </w:rPr>
        <w:t>La pregunta 88 da como correcta la opción d)</w:t>
      </w:r>
      <w:r>
        <w:rPr>
          <w:b w:val="0"/>
          <w:i w:val="0"/>
        </w:rPr>
        <w:t>: que los contratistas deben informar a la</w:t>
      </w:r>
      <w:r>
        <w:t xml:space="preserve"> </w:t>
      </w:r>
      <w:r>
        <w:rPr>
          <w:b w:val="0"/>
          <w:i w:val="0"/>
        </w:rPr>
        <w:t xml:space="preserve">administración </w:t>
      </w:r>
      <w:r>
        <w:rPr>
          <w:b/>
          <w:i w:val="0"/>
        </w:rPr>
        <w:t>sólo cuando la subcontratación supere el 30 %</w:t>
      </w:r>
      <w:r>
        <w:rPr>
          <w:b w:val="0"/>
          <w:i w:val="0"/>
        </w:rPr>
        <w:t xml:space="preserve"> del importe total, y que </w:t>
      </w:r>
      <w:r>
        <w:rPr>
          <w:b/>
          <w:i w:val="0"/>
        </w:rPr>
        <w:t>siempre</w:t>
      </w:r>
      <w:r>
        <w:rPr>
          <w:b w:val="0"/>
          <w:i w:val="0"/>
        </w:rPr>
      </w:r>
      <w:r>
        <w:t xml:space="preserve"> </w:t>
      </w:r>
      <w:r>
        <w:rPr>
          <w:b w:val="0"/>
          <w:i w:val="0"/>
        </w:rPr>
        <w:t xml:space="preserve">deben obtener la </w:t>
      </w:r>
      <w:r>
        <w:rPr>
          <w:b/>
          <w:i w:val="0"/>
        </w:rPr>
        <w:t>aprobación expresa</w:t>
      </w:r>
      <w:r>
        <w:rPr>
          <w:b w:val="0"/>
          <w:i w:val="0"/>
        </w:rPr>
        <w:t xml:space="preserve"> de la administración antes de subcontratar.</w:t>
      </w:r>
    </w:p>
    <w:p>
      <w:pPr/>
      <w:r>
        <w:rPr>
          <w:b w:val="0"/>
          <w:i w:val="0"/>
        </w:rPr>
      </w:r>
      <w:r>
        <w:rPr>
          <w:b/>
          <w:i w:val="0"/>
        </w:rPr>
        <w:t>Las dos mitades de esa frase son falsas, y la ley que la propia pregunta cita lo dice.</w:t>
      </w:r>
      <w:r>
        <w:rPr>
          <w:b w:val="0"/>
          <w:i w:val="0"/>
        </w:rPr>
      </w:r>
    </w:p>
    <w:p>
      <w:pPr/>
      <w:r>
        <w:rPr>
          <w:b w:val="0"/>
          <w:i w:val="0"/>
        </w:rPr>
      </w:r>
      <w:r>
        <w:rPr>
          <w:b/>
          <w:i w:val="0"/>
        </w:rPr>
        <w:t>Artículo 215</w:t>
      </w:r>
      <w:r>
        <w:rPr>
          <w:b w:val="0"/>
          <w:i w:val="0"/>
        </w:rPr>
        <w:t xml:space="preserve"> de la Ley 9/2017, «Subcontratación»: «2. La celebración de los subcontratos estará</w:t>
      </w:r>
      <w:r>
        <w:t xml:space="preserve"> </w:t>
      </w:r>
      <w:r>
        <w:rPr>
          <w:b w:val="0"/>
          <w:i w:val="0"/>
        </w:rPr>
        <w:t xml:space="preserve">sometida al cumplimiento de los siguientes requisitos: […] b) </w:t>
      </w:r>
      <w:r>
        <w:rPr>
          <w:b/>
          <w:i w:val="0"/>
        </w:rPr>
        <w:t>En todo caso, el contratista deberá</w:t>
      </w:r>
      <w:r>
        <w:t xml:space="preserve"> </w:t>
      </w:r>
      <w:r>
        <w:rPr>
          <w:b/>
          <w:i w:val="0"/>
        </w:rPr>
        <w:t>comunicar por escrito</w:t>
      </w:r>
      <w:r>
        <w:rPr>
          <w:b w:val="0"/>
          <w:i w:val="0"/>
        </w:rPr>
        <w:t>, tras la adjudicación del contrato y, a más tardar, cuando inicie la ejecución</w:t>
      </w:r>
      <w:r>
        <w:t xml:space="preserve"> </w:t>
      </w:r>
      <w:r>
        <w:rPr>
          <w:b w:val="0"/>
          <w:i w:val="0"/>
        </w:rPr>
        <w:t xml:space="preserve">de este, al órgano de contratación </w:t>
      </w:r>
      <w:r>
        <w:rPr>
          <w:b/>
          <w:i w:val="0"/>
        </w:rPr>
        <w:t>la intención de celebrar los subcontratos</w:t>
      </w:r>
      <w:r>
        <w:rPr>
          <w:b w:val="0"/>
          <w:i w:val="0"/>
        </w:rPr>
        <w:t>, señalando la parte de</w:t>
      </w:r>
      <w:r>
        <w:t xml:space="preserve"> </w:t>
      </w:r>
      <w:r>
        <w:rPr>
          <w:b w:val="0"/>
          <w:i w:val="0"/>
        </w:rPr>
        <w:t>la prestación que se pretende subcontratar y la identidad, datos de contacto y representante o</w:t>
      </w:r>
      <w:r>
        <w:t xml:space="preserve"> </w:t>
      </w:r>
      <w:r>
        <w:rPr>
          <w:b w:val="0"/>
          <w:i w:val="0"/>
        </w:rPr>
        <w:t xml:space="preserve">representantes legales del subcontratista […]. d) En los contratos de </w:t>
      </w:r>
      <w:r>
        <w:rPr>
          <w:b/>
          <w:i w:val="0"/>
        </w:rPr>
        <w:t>carácter secreto o reservado</w:t>
      </w:r>
      <w:r>
        <w:rPr>
          <w:b w:val="0"/>
          <w:i w:val="0"/>
        </w:rPr>
        <w:t>,</w:t>
      </w:r>
      <w:r>
        <w:t xml:space="preserve"> </w:t>
      </w:r>
      <w:r>
        <w:rPr>
          <w:b w:val="0"/>
          <w:i w:val="0"/>
        </w:rPr>
        <w:t xml:space="preserve">o en aquellos cuya ejecución deba ir acompañada de </w:t>
      </w:r>
      <w:r>
        <w:rPr>
          <w:b/>
          <w:i w:val="0"/>
        </w:rPr>
        <w:t>medidas de seguridad especiales</w:t>
      </w:r>
      <w:r>
        <w:rPr>
          <w:b w:val="0"/>
          <w:i w:val="0"/>
        </w:rPr>
        <w:t xml:space="preserve"> […], la</w:t>
      </w:r>
      <w:r>
        <w:t xml:space="preserve"> </w:t>
      </w:r>
      <w:r>
        <w:rPr>
          <w:b w:val="0"/>
          <w:i w:val="0"/>
        </w:rPr>
        <w:t xml:space="preserve">subcontratación </w:t>
      </w:r>
      <w:r>
        <w:rPr>
          <w:b/>
          <w:i w:val="0"/>
        </w:rPr>
        <w:t>requerirá siempre autorización expresa</w:t>
      </w:r>
      <w:r>
        <w:rPr>
          <w:b w:val="0"/>
          <w:i w:val="0"/>
        </w:rPr>
        <w:t xml:space="preserve"> del órgano de contratación.»</w:t>
      </w:r>
    </w:p>
    <w:p>
      <w:pPr>
        <w:pStyle w:val="Separador"/>
        <w:pBdr>
          <w:bottom w:val="single" w:sz="4" w:color="BBBBBB"/>
        </w:pBdr>
      </w:pPr>
    </w:p>
    <w:p>
      <w:pPr/>
      <w:r>
        <w:rPr>
          <w:b w:val="0"/>
          <w:i w:val="0"/>
        </w:rPr>
      </w:r>
      <w:r>
        <w:rPr>
          <w:b/>
          <w:i w:val="0"/>
        </w:rPr>
        <w:t>Léase despacio lo que acaba de decir la ley y compárese con la opción d):</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Lo que dice la opción d)</w:t>
            </w:r>
          </w:p>
        </w:tc>
        <w:tc>
          <w:tcPr>
            <w:tcW w:type="dxa" w:w="4706"/>
            <w:shd w:val="clear" w:color="auto" w:fill="E4E4E4"/>
          </w:tcPr>
          <w:p>
            <w:pPr>
              <w:pStyle w:val="Tablacabecera"/>
            </w:pPr>
            <w:r/>
            <w:r>
              <w:rPr>
                <w:b w:val="0"/>
                <w:i w:val="0"/>
              </w:rPr>
              <w:t>Lo que dice el artículo 215</w:t>
            </w:r>
          </w:p>
        </w:tc>
      </w:tr>
      <w:tr>
        <w:tc>
          <w:tcPr>
            <w:tcW w:type="dxa" w:w="4706"/>
          </w:tcPr>
          <w:p>
            <w:pPr>
              <w:pStyle w:val="Tabla"/>
            </w:pPr>
            <w:r/>
            <w:r>
              <w:rPr>
                <w:b w:val="0"/>
                <w:i w:val="0"/>
              </w:rPr>
              <w:t xml:space="preserve">Informar </w:t>
            </w:r>
            <w:r>
              <w:rPr>
                <w:b/>
                <w:i w:val="0"/>
              </w:rPr>
              <w:t>sólo si supera el 30 %</w:t>
            </w:r>
            <w:r>
              <w:rPr>
                <w:b w:val="0"/>
                <w:i w:val="0"/>
              </w:rPr>
            </w:r>
          </w:p>
        </w:tc>
        <w:tc>
          <w:tcPr>
            <w:tcW w:type="dxa" w:w="4706"/>
          </w:tcPr>
          <w:p>
            <w:pPr>
              <w:pStyle w:val="Tabla"/>
            </w:pPr>
            <w:r/>
            <w:r>
              <w:rPr>
                <w:b w:val="0"/>
                <w:i w:val="0"/>
              </w:rPr>
              <w:t xml:space="preserve">Comunicar por escrito </w:t>
            </w:r>
            <w:r>
              <w:rPr>
                <w:b/>
                <w:i w:val="0"/>
              </w:rPr>
              <w:t>en todo caso</w:t>
            </w:r>
            <w:r>
              <w:rPr>
                <w:b w:val="0"/>
                <w:i w:val="0"/>
              </w:rPr>
              <w:t>, sin umbral alguno</w:t>
            </w:r>
          </w:p>
        </w:tc>
      </w:tr>
      <w:tr>
        <w:tc>
          <w:tcPr>
            <w:tcW w:type="dxa" w:w="4706"/>
          </w:tcPr>
          <w:p>
            <w:pPr>
              <w:pStyle w:val="Tabla"/>
            </w:pPr>
            <w:r/>
            <w:r>
              <w:rPr>
                <w:b w:val="0"/>
                <w:i w:val="0"/>
              </w:rPr>
            </w:r>
            <w:r>
              <w:rPr>
                <w:b/>
                <w:i w:val="0"/>
              </w:rPr>
              <w:t>Siempre</w:t>
            </w:r>
            <w:r>
              <w:rPr>
                <w:b w:val="0"/>
                <w:i w:val="0"/>
              </w:rPr>
              <w:t xml:space="preserve"> autorización expresa previa</w:t>
            </w:r>
          </w:p>
        </w:tc>
        <w:tc>
          <w:tcPr>
            <w:tcW w:type="dxa" w:w="4706"/>
          </w:tcPr>
          <w:p>
            <w:pPr>
              <w:pStyle w:val="Tabla"/>
            </w:pPr>
            <w:r/>
            <w:r>
              <w:rPr>
                <w:b w:val="0"/>
                <w:i w:val="0"/>
              </w:rPr>
              <w:t xml:space="preserve">Autorización expresa </w:t>
            </w:r>
            <w:r>
              <w:rPr>
                <w:b/>
                <w:i w:val="0"/>
              </w:rPr>
              <w:t>sólo</w:t>
            </w:r>
            <w:r>
              <w:rPr>
                <w:b w:val="0"/>
                <w:i w:val="0"/>
              </w:rPr>
              <w:t xml:space="preserve"> en contratos secretos, reservados o con medidas de seguridad especiales</w:t>
            </w:r>
          </w:p>
        </w:tc>
      </w:tr>
    </w:tbl>
    <w:p>
      <w:pPr/>
    </w:p>
    <w:p>
      <w:pPr/>
      <w:r>
        <w:rPr>
          <w:b w:val="0"/>
          <w:i w:val="0"/>
        </w:rPr>
      </w:r>
      <w:r>
        <w:rPr>
          <w:b/>
          <w:i w:val="0"/>
        </w:rPr>
        <w:t>De dónde salen entonces el 30 % y los 5 millones de euros de las opciones c) y d).</w:t>
      </w:r>
      <w:r>
        <w:rPr>
          <w:b w:val="0"/>
          <w:i w:val="0"/>
        </w:rPr>
        <w:t xml:space="preserve"> Salen de un</w:t>
      </w:r>
      <w:r>
        <w:t xml:space="preserve"> </w:t>
      </w:r>
      <w:r>
        <w:rPr>
          <w:b w:val="0"/>
          <w:i w:val="0"/>
        </w:rPr>
        <w:t xml:space="preserve">artículo distinto, el </w:t>
      </w:r>
      <w:r>
        <w:rPr>
          <w:b/>
          <w:i w:val="0"/>
        </w:rPr>
        <w:t>217</w:t>
      </w:r>
      <w:r>
        <w:rPr>
          <w:b w:val="0"/>
          <w:i w:val="0"/>
        </w:rPr>
        <w:t xml:space="preserve">, y de una obligación que </w:t>
      </w:r>
      <w:r>
        <w:rPr>
          <w:b/>
          <w:i w:val="0"/>
        </w:rPr>
        <w:t>no es del contratista sino de la</w:t>
      </w:r>
      <w:r>
        <w:t xml:space="preserve"> </w:t>
      </w:r>
      <w:r>
        <w:rPr>
          <w:b/>
          <w:i w:val="0"/>
        </w:rPr>
        <w:t>administración</w:t>
      </w:r>
      <w:r>
        <w:rPr>
          <w:b w:val="0"/>
          <w:i w:val="0"/>
        </w:rPr>
        <w:t>. Artículo 217.2: «Las actuaciones de comprobación y de imposición de penalidades por</w:t>
      </w:r>
      <w:r>
        <w:t xml:space="preserve"> </w:t>
      </w:r>
      <w:r>
        <w:rPr>
          <w:b w:val="0"/>
          <w:i w:val="0"/>
        </w:rPr>
        <w:t xml:space="preserve">el incumplimiento previstas en el apartado 1, serán </w:t>
      </w:r>
      <w:r>
        <w:rPr>
          <w:b/>
          <w:i w:val="0"/>
        </w:rPr>
        <w:t>obligatorias para las Administraciones Públicas</w:t>
      </w:r>
      <w:r>
        <w:rPr>
          <w:b w:val="0"/>
          <w:i w:val="0"/>
        </w:rPr>
      </w:r>
      <w:r>
        <w:t xml:space="preserve"> </w:t>
      </w:r>
      <w:r>
        <w:rPr>
          <w:b w:val="0"/>
          <w:i w:val="0"/>
        </w:rPr>
        <w:t>y demás entes públicos contratantes, en los contratos de obras y en los contratos de servicios cuyo</w:t>
      </w:r>
      <w:r>
        <w:t xml:space="preserve"> </w:t>
      </w:r>
      <w:r>
        <w:rPr>
          <w:b w:val="0"/>
          <w:i w:val="0"/>
        </w:rPr>
        <w:t xml:space="preserve">valor estimado </w:t>
      </w:r>
      <w:r>
        <w:rPr>
          <w:b/>
          <w:i w:val="0"/>
        </w:rPr>
        <w:t>supere los 5 millones de euros</w:t>
      </w:r>
      <w:r>
        <w:rPr>
          <w:b w:val="0"/>
          <w:i w:val="0"/>
        </w:rPr>
        <w:t xml:space="preserve"> y en los que el importe de la subcontratación sea</w:t>
      </w:r>
      <w:r>
        <w:t xml:space="preserve"> </w:t>
      </w:r>
      <w:r>
        <w:rPr>
          <w:b w:val="0"/>
          <w:i w:val="0"/>
        </w:rPr>
        <w:t xml:space="preserve">igual o superior al </w:t>
      </w:r>
      <w:r>
        <w:rPr>
          <w:b/>
          <w:i w:val="0"/>
        </w:rPr>
        <w:t>30 por ciento</w:t>
      </w:r>
      <w:r>
        <w:rPr>
          <w:b w:val="0"/>
          <w:i w:val="0"/>
        </w:rPr>
        <w:t xml:space="preserve"> del precio del contrato, en relación a los pagos a</w:t>
      </w:r>
      <w:r>
        <w:t xml:space="preserve"> </w:t>
      </w:r>
      <w:r>
        <w:rPr>
          <w:b w:val="0"/>
          <w:i w:val="0"/>
        </w:rPr>
        <w:t>subcontratistas.»</w:t>
      </w:r>
    </w:p>
    <w:p>
      <w:pPr>
        <w:pStyle w:val="Separador"/>
        <w:pBdr>
          <w:bottom w:val="single" w:sz="4" w:color="BBBBBB"/>
        </w:pBdr>
      </w:pPr>
    </w:p>
    <w:p>
      <w:pPr/>
      <w:r>
        <w:rPr>
          <w:b w:val="0"/>
          <w:i w:val="0"/>
        </w:rPr>
      </w:r>
      <w:r>
        <w:rPr>
          <w:b/>
          <w:i w:val="0"/>
        </w:rPr>
        <w:t>Las dos cifras existen, pero miden otra cosa</w:t>
      </w:r>
      <w:r>
        <w:rPr>
          <w:b w:val="0"/>
          <w:i w:val="0"/>
        </w:rPr>
        <w:t xml:space="preserve">: marcan </w:t>
      </w:r>
      <w:r>
        <w:rPr>
          <w:b/>
          <w:i w:val="0"/>
        </w:rPr>
        <w:t>cuándo la administración está obligada a</w:t>
      </w:r>
      <w:r>
        <w:t xml:space="preserve"> </w:t>
      </w:r>
      <w:r>
        <w:rPr>
          <w:b/>
          <w:i w:val="0"/>
        </w:rPr>
        <w:t>comprobar que el contratista paga a sus subcontratistas</w:t>
      </w:r>
      <w:r>
        <w:rPr>
          <w:b w:val="0"/>
          <w:i w:val="0"/>
        </w:rPr>
        <w:t>, no cuándo el contratista tiene que avisar</w:t>
      </w:r>
      <w:r>
        <w:t xml:space="preserve"> </w:t>
      </w:r>
      <w:r>
        <w:rPr>
          <w:b w:val="0"/>
          <w:i w:val="0"/>
        </w:rPr>
        <w:t xml:space="preserve">de que va a subcontratar. </w:t>
      </w:r>
      <w:r>
        <w:rPr>
          <w:b/>
          <w:i w:val="0"/>
        </w:rPr>
        <w:t>La pregunta las toma de un artículo y las coloca en otro.</w:t>
      </w:r>
      <w:r>
        <w:rPr>
          <w:b w:val="0"/>
          <w:i w:val="0"/>
        </w:rPr>
      </w:r>
    </w:p>
    <w:p>
      <w:pPr/>
      <w:r>
        <w:rPr>
          <w:b w:val="0"/>
          <w:i w:val="0"/>
        </w:rPr>
      </w:r>
      <w:r>
        <w:rPr>
          <w:b/>
          <w:i w:val="0"/>
        </w:rPr>
        <w:t>Y con eso las cuatro opciones caen: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Sólo se permite subcontratar si el contratista no tiene recursos suficientes, sin aprobación previa</w:t>
            </w:r>
          </w:p>
        </w:tc>
        <w:tc>
          <w:tcPr>
            <w:tcW w:type="dxa" w:w="4706"/>
          </w:tcPr>
          <w:p>
            <w:pPr>
              <w:pStyle w:val="Tabla"/>
            </w:pPr>
            <w:r/>
            <w:r>
              <w:rPr>
                <w:b w:val="0"/>
                <w:i w:val="0"/>
              </w:rPr>
              <w:t xml:space="preserve">El artículo 215.1 permite subcontratar </w:t>
            </w:r>
            <w:r>
              <w:rPr>
                <w:b/>
                <w:i w:val="0"/>
              </w:rPr>
              <w:t>con sujeción a los pliegos</w:t>
            </w:r>
            <w:r>
              <w:rPr>
                <w:b w:val="0"/>
                <w:i w:val="0"/>
              </w:rPr>
              <w:t>, sin exigir esa carencia de medios</w:t>
            </w:r>
          </w:p>
        </w:tc>
      </w:tr>
      <w:tr>
        <w:tc>
          <w:tcPr>
            <w:tcW w:type="dxa" w:w="4706"/>
          </w:tcPr>
          <w:p>
            <w:pPr>
              <w:pStyle w:val="Tabla"/>
            </w:pPr>
            <w:r/>
            <w:r>
              <w:rPr>
                <w:b w:val="0"/>
                <w:i w:val="0"/>
              </w:rPr>
            </w:r>
            <w:r>
              <w:rPr>
                <w:b/>
                <w:i w:val="0"/>
              </w:rPr>
              <w:t>b)</w:t>
            </w:r>
            <w:r>
              <w:rPr>
                <w:b w:val="0"/>
                <w:i w:val="0"/>
              </w:rPr>
              <w:t xml:space="preserve"> Hasta el 50 % sin autorización expresa</w:t>
            </w:r>
          </w:p>
        </w:tc>
        <w:tc>
          <w:tcPr>
            <w:tcW w:type="dxa" w:w="4706"/>
          </w:tcPr>
          <w:p>
            <w:pPr>
              <w:pStyle w:val="Tabla"/>
            </w:pPr>
            <w:r/>
            <w:r>
              <w:rPr>
                <w:b w:val="0"/>
                <w:i w:val="0"/>
              </w:rPr>
            </w:r>
            <w:r>
              <w:rPr>
                <w:b/>
                <w:i w:val="0"/>
              </w:rPr>
              <w:t>No existe un límite general del 50 %</w:t>
            </w:r>
            <w:r>
              <w:rPr>
                <w:b w:val="0"/>
                <w:i w:val="0"/>
              </w:rPr>
              <w:t xml:space="preserve"> en el artículo 215. La única cifra del 50 % del artículo es </w:t>
            </w:r>
            <w:r>
              <w:rPr>
                <w:b/>
                <w:i w:val="0"/>
              </w:rPr>
              <w:t>la penalidad</w:t>
            </w:r>
            <w:r>
              <w:rPr>
                <w:b w:val="0"/>
                <w:i w:val="0"/>
              </w:rPr>
              <w:t xml:space="preserve"> del apartado 3.a), que es otra cosa</w:t>
            </w:r>
          </w:p>
        </w:tc>
      </w:tr>
      <w:tr>
        <w:tc>
          <w:tcPr>
            <w:tcW w:type="dxa" w:w="4706"/>
          </w:tcPr>
          <w:p>
            <w:pPr>
              <w:pStyle w:val="Tabla"/>
            </w:pPr>
            <w:r/>
            <w:r>
              <w:rPr>
                <w:b w:val="0"/>
                <w:i w:val="0"/>
              </w:rPr>
            </w:r>
            <w:r>
              <w:rPr>
                <w:b/>
                <w:i w:val="0"/>
              </w:rPr>
              <w:t>c)</w:t>
            </w:r>
            <w:r>
              <w:rPr>
                <w:b w:val="0"/>
                <w:i w:val="0"/>
              </w:rPr>
              <w:t xml:space="preserve"> Prohibida en todo contrato de más de 5 millones</w:t>
            </w:r>
          </w:p>
        </w:tc>
        <w:tc>
          <w:tcPr>
            <w:tcW w:type="dxa" w:w="4706"/>
          </w:tcPr>
          <w:p>
            <w:pPr>
              <w:pStyle w:val="Tabla"/>
            </w:pPr>
            <w:r/>
            <w:r>
              <w:rPr>
                <w:b w:val="0"/>
                <w:i w:val="0"/>
              </w:rPr>
            </w:r>
            <w:r>
              <w:rPr>
                <w:b/>
                <w:i w:val="0"/>
              </w:rPr>
              <w:t>La ley no prohíbe subcontratar</w:t>
            </w:r>
            <w:r>
              <w:rPr>
                <w:b w:val="0"/>
                <w:i w:val="0"/>
              </w:rPr>
              <w:t xml:space="preserve"> por razón de importe; los 5 millones son el umbral del deber de comprobación del artículo 217.2</w:t>
            </w:r>
          </w:p>
        </w:tc>
      </w:tr>
      <w:tr>
        <w:tc>
          <w:tcPr>
            <w:tcW w:type="dxa" w:w="4706"/>
          </w:tcPr>
          <w:p>
            <w:pPr>
              <w:pStyle w:val="Tabla"/>
            </w:pPr>
            <w:r/>
            <w:r>
              <w:rPr>
                <w:b w:val="0"/>
                <w:i w:val="0"/>
              </w:rPr>
            </w:r>
            <w:r>
              <w:rPr>
                <w:b/>
                <w:i w:val="0"/>
              </w:rPr>
              <w:t>d)</w:t>
            </w:r>
            <w:r>
              <w:rPr>
                <w:b w:val="0"/>
                <w:i w:val="0"/>
              </w:rPr>
              <w:t xml:space="preserve"> </w:t>
            </w:r>
            <w:r>
              <w:rPr>
                <w:b w:val="0"/>
                <w:i/>
              </w:rPr>
              <w:t>(la oficial)</w:t>
            </w:r>
            <w:r>
              <w:rPr>
                <w:b w:val="0"/>
                <w:i w:val="0"/>
              </w:rPr>
              <w:t xml:space="preserve"> Informar sólo por encima del 30 % y siempre con aprobación expresa</w:t>
            </w:r>
          </w:p>
        </w:tc>
        <w:tc>
          <w:tcPr>
            <w:tcW w:type="dxa" w:w="4706"/>
          </w:tcPr>
          <w:p>
            <w:pPr>
              <w:pStyle w:val="Tabla"/>
            </w:pPr>
            <w:r/>
            <w:r>
              <w:rPr>
                <w:b w:val="0"/>
                <w:i w:val="0"/>
              </w:rPr>
              <w:t>Contradice el «</w:t>
            </w:r>
            <w:r>
              <w:rPr>
                <w:b/>
                <w:i w:val="0"/>
              </w:rPr>
              <w:t>en todo caso</w:t>
            </w:r>
            <w:r>
              <w:rPr>
                <w:b w:val="0"/>
                <w:i w:val="0"/>
              </w:rPr>
              <w:t>» del 215.2.b) y generaliza la autorización que el 215.2.d) reserva a los contratos secretos o reservados</w:t>
            </w:r>
          </w:p>
        </w:tc>
      </w:tr>
    </w:tbl>
    <w:p>
      <w:pPr/>
    </w:p>
    <w:p>
      <w:pPr/>
      <w:r>
        <w:rPr>
          <w:b w:val="0"/>
          <w:i w:val="0"/>
        </w:rPr>
      </w:r>
      <w:r>
        <w:rPr>
          <w:b/>
          <w:i w:val="0"/>
        </w:rPr>
        <w:t>Ésta es la décima errata de plantilla del proyecto</w:t>
      </w:r>
      <w:r>
        <w:rPr>
          <w:b w:val="0"/>
          <w:i w:val="0"/>
        </w:rPr>
        <w:t xml:space="preserve">, y la conclusión es la que es: </w:t>
      </w:r>
      <w:r>
        <w:rPr>
          <w:b/>
          <w:i w:val="0"/>
        </w:rPr>
        <w:t>la pregunta 88</w:t>
      </w:r>
      <w:r>
        <w:t xml:space="preserve"> </w:t>
      </w:r>
      <w:r>
        <w:rPr>
          <w:b/>
          <w:i w:val="0"/>
        </w:rPr>
        <w:t>no tiene ninguna opción correcta</w:t>
      </w:r>
      <w:r>
        <w:rPr>
          <w:b w:val="0"/>
          <w:i w:val="0"/>
        </w:rPr>
        <w:t xml:space="preserve">. Quien la vea en un examen debe marcar la </w:t>
      </w:r>
      <w:r>
        <w:rPr>
          <w:b/>
          <w:i w:val="0"/>
        </w:rPr>
        <w:t>d)</w:t>
      </w:r>
      <w:r>
        <w:rPr>
          <w:b w:val="0"/>
          <w:i w:val="0"/>
        </w:rPr>
        <w:t>, que es la que la</w:t>
      </w:r>
      <w:r>
        <w:t xml:space="preserve"> </w:t>
      </w:r>
      <w:r>
        <w:rPr>
          <w:b w:val="0"/>
          <w:i w:val="0"/>
        </w:rPr>
        <w:t xml:space="preserve">plantilla da por buena, </w:t>
      </w:r>
      <w:r>
        <w:rPr>
          <w:b/>
          <w:i w:val="0"/>
        </w:rPr>
        <w:t>y saber que la marca por la plantilla y no por la ley</w:t>
      </w:r>
      <w:r>
        <w:rPr>
          <w:b w:val="0"/>
          <w:i w:val="0"/>
        </w:rPr>
        <w:t>. Lo que hay que</w:t>
      </w:r>
      <w:r>
        <w:t xml:space="preserve"> </w:t>
      </w:r>
      <w:r>
        <w:rPr>
          <w:b w:val="0"/>
          <w:i w:val="0"/>
        </w:rPr>
        <w:t xml:space="preserve">llevar aprendido es lo contrario de lo que la opción dice: </w:t>
      </w:r>
      <w:r>
        <w:rPr>
          <w:b/>
          <w:i w:val="0"/>
        </w:rPr>
        <w:t>comunicación por escrito siempre;</w:t>
      </w:r>
      <w:r>
        <w:t xml:space="preserve"> </w:t>
      </w:r>
      <w:r>
        <w:rPr>
          <w:b/>
          <w:i w:val="0"/>
        </w:rPr>
        <w:t>autorización expresa sólo en lo secreto o reservado</w:t>
      </w:r>
      <w:r>
        <w:rPr>
          <w:b w:val="0"/>
          <w:i w:val="0"/>
        </w:rPr>
        <w:t>.</w:t>
      </w:r>
    </w:p>
    <w:p>
      <w:pPr>
        <w:pStyle w:val="Heading3"/>
      </w:pPr>
      <w:r>
        <w:rPr>
          <w:b w:val="0"/>
          <w:i w:val="0"/>
        </w:rPr>
        <w:t>16.7.3 Lo demás del artículo 215, que sí se puede aprender</w:t>
      </w:r>
    </w:p>
    <w:p>
      <w:pPr/>
      <w:r>
        <w:rPr>
          <w:b w:val="0"/>
          <w:i w:val="0"/>
        </w:rPr>
      </w:r>
      <w:r>
        <w:rPr>
          <w:b/>
          <w:i w:val="0"/>
        </w:rPr>
        <w:t>Ya que el tema ha tenido que abrir el artículo entero, conviene quedarse con lo que sostiene:</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Apartado</w:t>
            </w:r>
          </w:p>
        </w:tc>
      </w:tr>
      <w:tr>
        <w:tc>
          <w:tcPr>
            <w:tcW w:type="dxa" w:w="4706"/>
          </w:tcPr>
          <w:p>
            <w:pPr>
              <w:pStyle w:val="Tabla"/>
            </w:pPr>
            <w:r/>
            <w:r>
              <w:rPr>
                <w:b w:val="0"/>
                <w:i w:val="0"/>
              </w:rPr>
              <w:t xml:space="preserve">El contratista </w:t>
            </w:r>
            <w:r>
              <w:rPr>
                <w:b/>
                <w:i w:val="0"/>
              </w:rPr>
              <w:t>puede</w:t>
            </w:r>
            <w:r>
              <w:rPr>
                <w:b w:val="0"/>
                <w:i w:val="0"/>
              </w:rPr>
              <w:t xml:space="preserve"> subcontratar la realización </w:t>
            </w:r>
            <w:r>
              <w:rPr>
                <w:b/>
                <w:i w:val="0"/>
              </w:rPr>
              <w:t>parcial</w:t>
            </w:r>
            <w:r>
              <w:rPr>
                <w:b w:val="0"/>
                <w:i w:val="0"/>
              </w:rPr>
              <w:t xml:space="preserve"> de la prestación, con sujeción a los pliegos</w:t>
            </w:r>
          </w:p>
        </w:tc>
        <w:tc>
          <w:tcPr>
            <w:tcW w:type="dxa" w:w="4706"/>
          </w:tcPr>
          <w:p>
            <w:pPr>
              <w:pStyle w:val="Tabla"/>
            </w:pPr>
            <w:r/>
            <w:r>
              <w:rPr>
                <w:b w:val="0"/>
                <w:i w:val="0"/>
              </w:rPr>
              <w:t>215.1</w:t>
            </w:r>
          </w:p>
        </w:tc>
      </w:tr>
      <w:tr>
        <w:tc>
          <w:tcPr>
            <w:tcW w:type="dxa" w:w="4706"/>
          </w:tcPr>
          <w:p>
            <w:pPr>
              <w:pStyle w:val="Tabla"/>
            </w:pPr>
            <w:r/>
            <w:r>
              <w:rPr>
                <w:b w:val="0"/>
                <w:i w:val="0"/>
              </w:rPr>
              <w:t xml:space="preserve">La limitación de la subcontratación </w:t>
            </w:r>
            <w:r>
              <w:rPr>
                <w:b/>
                <w:i w:val="0"/>
              </w:rPr>
              <w:t>no puede restringir efectivamente la competencia</w:t>
            </w:r>
            <w:r>
              <w:rPr>
                <w:b w:val="0"/>
                <w:i w:val="0"/>
              </w:rPr>
            </w:r>
          </w:p>
        </w:tc>
        <w:tc>
          <w:tcPr>
            <w:tcW w:type="dxa" w:w="4706"/>
          </w:tcPr>
          <w:p>
            <w:pPr>
              <w:pStyle w:val="Tabla"/>
            </w:pPr>
            <w:r/>
            <w:r>
              <w:rPr>
                <w:b w:val="0"/>
                <w:i w:val="0"/>
              </w:rPr>
              <w:t>215.1</w:t>
            </w:r>
          </w:p>
        </w:tc>
      </w:tr>
      <w:tr>
        <w:tc>
          <w:tcPr>
            <w:tcW w:type="dxa" w:w="4706"/>
          </w:tcPr>
          <w:p>
            <w:pPr>
              <w:pStyle w:val="Tabla"/>
            </w:pPr>
            <w:r/>
            <w:r>
              <w:rPr>
                <w:b w:val="0"/>
                <w:i w:val="0"/>
              </w:rPr>
              <w:t xml:space="preserve">Los pliegos pueden reservar </w:t>
            </w:r>
            <w:r>
              <w:rPr>
                <w:b/>
                <w:i w:val="0"/>
              </w:rPr>
              <w:t>tareas críticas</w:t>
            </w:r>
            <w:r>
              <w:rPr>
                <w:b w:val="0"/>
                <w:i w:val="0"/>
              </w:rPr>
              <w:t xml:space="preserve"> a ejecución directa del contratista, justificándolo en el expediente</w:t>
            </w:r>
          </w:p>
        </w:tc>
        <w:tc>
          <w:tcPr>
            <w:tcW w:type="dxa" w:w="4706"/>
          </w:tcPr>
          <w:p>
            <w:pPr>
              <w:pStyle w:val="Tabla"/>
            </w:pPr>
            <w:r/>
            <w:r>
              <w:rPr>
                <w:b w:val="0"/>
                <w:i w:val="0"/>
              </w:rPr>
              <w:t>215.2.e)</w:t>
            </w:r>
          </w:p>
        </w:tc>
      </w:tr>
      <w:tr>
        <w:tc>
          <w:tcPr>
            <w:tcW w:type="dxa" w:w="4706"/>
          </w:tcPr>
          <w:p>
            <w:pPr>
              <w:pStyle w:val="Tabla"/>
            </w:pPr>
            <w:r/>
            <w:r>
              <w:rPr>
                <w:b w:val="0"/>
                <w:i w:val="0"/>
              </w:rPr>
              <w:t xml:space="preserve">Infringir estas condiciones puede costar una </w:t>
            </w:r>
            <w:r>
              <w:rPr>
                <w:b/>
                <w:i w:val="0"/>
              </w:rPr>
              <w:t>penalidad de hasta el 50 %</w:t>
            </w:r>
            <w:r>
              <w:rPr>
                <w:b w:val="0"/>
                <w:i w:val="0"/>
              </w:rPr>
              <w:t xml:space="preserve"> del importe del subcontrato o </w:t>
            </w:r>
            <w:r>
              <w:rPr>
                <w:b/>
                <w:i w:val="0"/>
              </w:rPr>
              <w:t>la resolución</w:t>
            </w:r>
            <w:r>
              <w:rPr>
                <w:b w:val="0"/>
                <w:i w:val="0"/>
              </w:rPr>
              <w:t xml:space="preserve"> del contrato</w:t>
            </w:r>
          </w:p>
        </w:tc>
        <w:tc>
          <w:tcPr>
            <w:tcW w:type="dxa" w:w="4706"/>
          </w:tcPr>
          <w:p>
            <w:pPr>
              <w:pStyle w:val="Tabla"/>
            </w:pPr>
            <w:r/>
            <w:r>
              <w:rPr>
                <w:b w:val="0"/>
                <w:i w:val="0"/>
              </w:rPr>
              <w:t>215.3</w:t>
            </w:r>
          </w:p>
        </w:tc>
      </w:tr>
      <w:tr>
        <w:tc>
          <w:tcPr>
            <w:tcW w:type="dxa" w:w="4706"/>
          </w:tcPr>
          <w:p>
            <w:pPr>
              <w:pStyle w:val="Tabla"/>
            </w:pPr>
            <w:r/>
            <w:r>
              <w:rPr>
                <w:b w:val="0"/>
                <w:i w:val="0"/>
              </w:rPr>
              <w:t xml:space="preserve">Los subcontratistas quedan obligados </w:t>
            </w:r>
            <w:r>
              <w:rPr>
                <w:b/>
                <w:i w:val="0"/>
              </w:rPr>
              <w:t>sólo ante el contratista principal</w:t>
            </w:r>
            <w:r>
              <w:rPr>
                <w:b w:val="0"/>
                <w:i w:val="0"/>
              </w:rPr>
              <w:t xml:space="preserve">, que asume la </w:t>
            </w:r>
            <w:r>
              <w:rPr>
                <w:b/>
                <w:i w:val="0"/>
              </w:rPr>
              <w:t>responsabilidad total</w:t>
            </w:r>
            <w:r>
              <w:rPr>
                <w:b w:val="0"/>
                <w:i w:val="0"/>
              </w:rPr>
              <w:t xml:space="preserve"> frente a la Administración</w:t>
            </w:r>
          </w:p>
        </w:tc>
        <w:tc>
          <w:tcPr>
            <w:tcW w:type="dxa" w:w="4706"/>
          </w:tcPr>
          <w:p>
            <w:pPr>
              <w:pStyle w:val="Tabla"/>
            </w:pPr>
            <w:r/>
            <w:r>
              <w:rPr>
                <w:b w:val="0"/>
                <w:i w:val="0"/>
              </w:rPr>
              <w:t>215.4</w:t>
            </w:r>
          </w:p>
        </w:tc>
      </w:tr>
      <w:tr>
        <w:tc>
          <w:tcPr>
            <w:tcW w:type="dxa" w:w="4706"/>
          </w:tcPr>
          <w:p>
            <w:pPr>
              <w:pStyle w:val="Tabla"/>
            </w:pPr>
            <w:r/>
            <w:r>
              <w:rPr>
                <w:b w:val="0"/>
                <w:i w:val="0"/>
              </w:rPr>
              <w:t xml:space="preserve">El contratista debe </w:t>
            </w:r>
            <w:r>
              <w:rPr>
                <w:b/>
                <w:i w:val="0"/>
              </w:rPr>
              <w:t>informar a los representantes de los trabajadores</w:t>
            </w:r>
            <w:r>
              <w:rPr>
                <w:b w:val="0"/>
                <w:i w:val="0"/>
              </w:rPr>
              <w:t xml:space="preserve"> de la subcontratación</w:t>
            </w:r>
          </w:p>
        </w:tc>
        <w:tc>
          <w:tcPr>
            <w:tcW w:type="dxa" w:w="4706"/>
          </w:tcPr>
          <w:p>
            <w:pPr>
              <w:pStyle w:val="Tabla"/>
            </w:pPr>
            <w:r/>
            <w:r>
              <w:rPr>
                <w:b w:val="0"/>
                <w:i w:val="0"/>
              </w:rPr>
              <w:t>215.6</w:t>
            </w:r>
          </w:p>
        </w:tc>
      </w:tr>
      <w:tr>
        <w:tc>
          <w:tcPr>
            <w:tcW w:type="dxa" w:w="4706"/>
          </w:tcPr>
          <w:p>
            <w:pPr>
              <w:pStyle w:val="Tabla"/>
            </w:pPr>
            <w:r/>
            <w:r>
              <w:rPr>
                <w:b w:val="0"/>
                <w:i w:val="0"/>
              </w:rPr>
              <w:t xml:space="preserve">Los subcontratos tienen </w:t>
            </w:r>
            <w:r>
              <w:rPr>
                <w:b/>
                <w:i w:val="0"/>
              </w:rPr>
              <w:t>en todo caso naturaleza privada</w:t>
            </w:r>
            <w:r>
              <w:rPr>
                <w:b w:val="0"/>
                <w:i w:val="0"/>
              </w:rPr>
            </w:r>
          </w:p>
        </w:tc>
        <w:tc>
          <w:tcPr>
            <w:tcW w:type="dxa" w:w="4706"/>
          </w:tcPr>
          <w:p>
            <w:pPr>
              <w:pStyle w:val="Tabla"/>
            </w:pPr>
            <w:r/>
            <w:r>
              <w:rPr>
                <w:b w:val="0"/>
                <w:i w:val="0"/>
              </w:rPr>
              <w:t>215.7</w:t>
            </w:r>
          </w:p>
        </w:tc>
      </w:tr>
    </w:tbl>
    <w:p>
      <w:pPr/>
    </w:p>
    <w:p>
      <w:pPr>
        <w:pStyle w:val="Heading3"/>
      </w:pPr>
      <w:r>
        <w:rPr>
          <w:b w:val="0"/>
          <w:i w:val="0"/>
        </w:rPr>
        <w:t>16.7.4 La pregunta 75, y por qué su respuesta oficial está mal enunciada</w:t>
      </w:r>
    </w:p>
    <w:p>
      <w:pPr/>
      <w:r>
        <w:rPr>
          <w:b w:val="0"/>
          <w:i w:val="0"/>
        </w:rPr>
      </w:r>
      <w:r>
        <w:rPr>
          <w:b/>
          <w:i w:val="0"/>
        </w:rPr>
        <w:t>La pregunta 75 pide «cuál de las siguientes afirmaciones es correcta respecto a la Ley de Protección</w:t>
      </w:r>
      <w:r>
        <w:t xml:space="preserve"> </w:t>
      </w:r>
      <w:r>
        <w:rPr>
          <w:b/>
          <w:i w:val="0"/>
        </w:rPr>
        <w:t>de Datos Personales», y da por buena la c)</w:t>
      </w:r>
      <w:r>
        <w:rPr>
          <w:b w:val="0"/>
          <w:i w:val="0"/>
        </w:rPr>
        <w:t xml:space="preserv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r>
        <w:rPr>
          <w:b w:val="0"/>
          <w:i w:val="0"/>
        </w:rPr>
      </w:r>
      <w:r>
        <w:rPr>
          <w:b/>
          <w:i w:val="0"/>
        </w:rPr>
        <w:t>Esa frase, tal como está escrita, no es lo que dice la norma.</w:t>
      </w:r>
      <w:r>
        <w:rPr>
          <w:b w:val="0"/>
          <w:i w:val="0"/>
        </w:rPr>
        <w:t xml:space="preserve"> El consentimiento es </w:t>
      </w:r>
      <w:r>
        <w:rPr>
          <w:b/>
          <w:i w:val="0"/>
        </w:rPr>
        <w:t>una</w:t>
      </w:r>
      <w:r>
        <w:rPr>
          <w:b w:val="0"/>
          <w:i w:val="0"/>
        </w:rPr>
        <w:t xml:space="preserve"> de las</w:t>
      </w:r>
      <w:r>
        <w:t xml:space="preserve"> </w:t>
      </w:r>
      <w:r>
        <w:rPr>
          <w:b w:val="0"/>
          <w:i w:val="0"/>
        </w:rPr>
        <w:t xml:space="preserve">seis bases de licitud del artículo 6 del Reglamento (UE) 2016/679, y </w:t>
      </w:r>
      <w:r>
        <w:rPr>
          <w:b/>
          <w:i w:val="0"/>
        </w:rPr>
        <w:t>no la única</w:t>
      </w:r>
      <w:r>
        <w:rPr>
          <w:b w:val="0"/>
          <w:i w:val="0"/>
        </w:rPr>
        <w:t>; la propia Ley</w:t>
      </w:r>
      <w:r>
        <w:t xml:space="preserve"> </w:t>
      </w:r>
      <w:r>
        <w:rPr>
          <w:b w:val="0"/>
          <w:i w:val="0"/>
        </w:rPr>
        <w:t>Orgánica 3/2018 lo presupone cuando su artículo 72.1.b) tipifica el tratamiento «sin que concurra</w:t>
      </w:r>
      <w:r>
        <w:t xml:space="preserve"> </w:t>
      </w:r>
      <w:r>
        <w:rPr>
          <w:b w:val="0"/>
          <w:i w:val="0"/>
        </w:rPr>
      </w:r>
      <w:r>
        <w:rPr>
          <w:b/>
          <w:i w:val="0"/>
        </w:rPr>
        <w:t>alguna de</w:t>
      </w:r>
      <w:r>
        <w:rPr>
          <w:b w:val="0"/>
          <w:i w:val="0"/>
        </w:rPr>
        <w:t xml:space="preserve"> las condiciones de licitud del tratamiento establecidas en el artículo 6». Un contrato de</w:t>
      </w:r>
      <w:r>
        <w:t xml:space="preserve"> </w:t>
      </w:r>
      <w:r>
        <w:rPr>
          <w:b w:val="0"/>
          <w:i w:val="0"/>
        </w:rPr>
        <w:t xml:space="preserve">trabajo, una obligación legal o el interés público </w:t>
      </w:r>
      <w:r>
        <w:rPr>
          <w:b/>
          <w:i w:val="0"/>
        </w:rPr>
        <w:t>legitiman tratar datos sin pedir consentimiento</w:t>
      </w:r>
      <w:r>
        <w:rPr>
          <w:b w:val="0"/>
          <w:i w:val="0"/>
        </w:rPr>
        <w:t>,</w:t>
      </w:r>
      <w:r>
        <w:t xml:space="preserve"> </w:t>
      </w:r>
      <w:r>
        <w:rPr>
          <w:b w:val="0"/>
          <w:i w:val="0"/>
        </w:rPr>
        <w:t>y ése es el fundamento de media producción audiovisual.</w:t>
      </w:r>
    </w:p>
    <w:p>
      <w:pPr/>
      <w:r>
        <w:rPr>
          <w:b w:val="0"/>
          <w:i w:val="0"/>
        </w:rPr>
      </w:r>
      <w:r>
        <w:rPr>
          <w:b/>
          <w:i w:val="0"/>
        </w:rPr>
        <w:t>Aun así, la c) es la única marcable</w:t>
      </w:r>
      <w:r>
        <w:rPr>
          <w:b w:val="0"/>
          <w:i w:val="0"/>
        </w:rPr>
        <w:t>, y por eso la pregunta funciona aunque esté mal escrita: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Opción</w:t>
            </w:r>
          </w:p>
        </w:tc>
        <w:tc>
          <w:tcPr>
            <w:tcW w:type="dxa" w:w="4706"/>
            <w:shd w:val="clear" w:color="auto" w:fill="E4E4E4"/>
          </w:tcPr>
          <w:p>
            <w:pPr>
              <w:pStyle w:val="Tablacabecera"/>
            </w:pPr>
            <w:r/>
            <w:r>
              <w:rPr>
                <w:b w:val="0"/>
                <w:i w:val="0"/>
              </w:rPr>
              <w:t>Por qué es falsa</w:t>
            </w:r>
          </w:p>
        </w:tc>
      </w:tr>
      <w:tr>
        <w:tc>
          <w:tcPr>
            <w:tcW w:type="dxa" w:w="4706"/>
          </w:tcPr>
          <w:p>
            <w:pPr>
              <w:pStyle w:val="Tabla"/>
            </w:pPr>
            <w:r/>
            <w:r>
              <w:rPr>
                <w:b w:val="0"/>
                <w:i w:val="0"/>
              </w:rPr>
            </w:r>
            <w:r>
              <w:rPr>
                <w:b/>
                <w:i w:val="0"/>
              </w:rPr>
              <w:t>a)</w:t>
            </w:r>
            <w:r>
              <w:rPr>
                <w:b w:val="0"/>
                <w:i w:val="0"/>
              </w:rPr>
              <w:t xml:space="preserve"> Se pueden recoger y usar sin consentimiento si la empresa lo considera </w:t>
            </w:r>
            <w:r>
              <w:rPr>
                <w:b/>
                <w:i w:val="0"/>
              </w:rPr>
              <w:t>necesario para su actividad económica</w:t>
            </w:r>
            <w:r>
              <w:rPr>
                <w:b w:val="0"/>
                <w:i w:val="0"/>
              </w:rPr>
            </w:r>
          </w:p>
        </w:tc>
        <w:tc>
          <w:tcPr>
            <w:tcW w:type="dxa" w:w="4706"/>
          </w:tcPr>
          <w:p>
            <w:pPr>
              <w:pStyle w:val="Tabla"/>
            </w:pPr>
            <w:r/>
            <w:r>
              <w:rPr>
                <w:b w:val="0"/>
                <w:i w:val="0"/>
              </w:rPr>
              <w:t xml:space="preserve">La necesidad económica </w:t>
            </w:r>
            <w:r>
              <w:rPr>
                <w:b/>
                <w:i w:val="0"/>
              </w:rPr>
              <w:t>no es</w:t>
            </w:r>
            <w:r>
              <w:rPr>
                <w:b w:val="0"/>
                <w:i w:val="0"/>
              </w:rPr>
              <w:t xml:space="preserve"> una base de licitud: el interés legítimo del artículo 6.1.f) exige ponderación con los derechos del afectado, no la mera conveniencia</w:t>
            </w:r>
          </w:p>
        </w:tc>
      </w:tr>
      <w:tr>
        <w:tc>
          <w:tcPr>
            <w:tcW w:type="dxa" w:w="4706"/>
          </w:tcPr>
          <w:p>
            <w:pPr>
              <w:pStyle w:val="Tabla"/>
            </w:pPr>
            <w:r/>
            <w:r>
              <w:rPr>
                <w:b w:val="0"/>
                <w:i w:val="0"/>
              </w:rPr>
            </w:r>
            <w:r>
              <w:rPr>
                <w:b/>
                <w:i w:val="0"/>
              </w:rPr>
              <w:t>b)</w:t>
            </w:r>
            <w:r>
              <w:rPr>
                <w:b w:val="0"/>
                <w:i w:val="0"/>
              </w:rPr>
              <w:t xml:space="preserve"> La ley </w:t>
            </w:r>
            <w:r>
              <w:rPr>
                <w:b/>
                <w:i w:val="0"/>
              </w:rPr>
              <w:t>prohíbe</w:t>
            </w:r>
            <w:r>
              <w:rPr>
                <w:b w:val="0"/>
                <w:i w:val="0"/>
              </w:rPr>
              <w:t xml:space="preserve"> recopilar datos personales incluso con consentimiento</w:t>
            </w:r>
          </w:p>
        </w:tc>
        <w:tc>
          <w:tcPr>
            <w:tcW w:type="dxa" w:w="4706"/>
          </w:tcPr>
          <w:p>
            <w:pPr>
              <w:pStyle w:val="Tabla"/>
            </w:pPr>
            <w:r/>
            <w:r>
              <w:rPr>
                <w:b w:val="0"/>
                <w:i w:val="0"/>
              </w:rPr>
              <w:t xml:space="preserve">Es falso de plano: la ley </w:t>
            </w:r>
            <w:r>
              <w:rPr>
                <w:b/>
                <w:i w:val="0"/>
              </w:rPr>
              <w:t>regula</w:t>
            </w:r>
            <w:r>
              <w:rPr>
                <w:b w:val="0"/>
                <w:i w:val="0"/>
              </w:rPr>
              <w:t xml:space="preserve"> el tratamiento, no lo prohíbe</w:t>
            </w:r>
          </w:p>
        </w:tc>
      </w:tr>
      <w:tr>
        <w:tc>
          <w:tcPr>
            <w:tcW w:type="dxa" w:w="4706"/>
          </w:tcPr>
          <w:p>
            <w:pPr>
              <w:pStyle w:val="Tabla"/>
            </w:pPr>
            <w:r/>
            <w:r>
              <w:rPr>
                <w:b w:val="0"/>
                <w:i w:val="0"/>
              </w:rPr>
            </w:r>
            <w:r>
              <w:rPr>
                <w:b/>
                <w:i w:val="0"/>
              </w:rPr>
              <w:t>d)</w:t>
            </w:r>
            <w:r>
              <w:rPr>
                <w:b w:val="0"/>
                <w:i w:val="0"/>
              </w:rPr>
              <w:t xml:space="preserve"> Sin restricciones si la persona es </w:t>
            </w:r>
            <w:r>
              <w:rPr>
                <w:b/>
                <w:i w:val="0"/>
              </w:rPr>
              <w:t>mayor de 18 años</w:t>
            </w:r>
            <w:r>
              <w:rPr>
                <w:b w:val="0"/>
                <w:i w:val="0"/>
              </w:rPr>
            </w:r>
          </w:p>
        </w:tc>
        <w:tc>
          <w:tcPr>
            <w:tcW w:type="dxa" w:w="4706"/>
          </w:tcPr>
          <w:p>
            <w:pPr>
              <w:pStyle w:val="Tabla"/>
            </w:pPr>
            <w:r/>
            <w:r>
              <w:rPr>
                <w:b w:val="0"/>
                <w:i w:val="0"/>
              </w:rPr>
              <w:t xml:space="preserve">La mayoría de edad </w:t>
            </w:r>
            <w:r>
              <w:rPr>
                <w:b/>
                <w:i w:val="0"/>
              </w:rPr>
              <w:t>no levanta</w:t>
            </w:r>
            <w:r>
              <w:rPr>
                <w:b w:val="0"/>
                <w:i w:val="0"/>
              </w:rPr>
              <w:t xml:space="preserve"> ninguna obligación: cambia el régimen del </w:t>
            </w:r>
            <w:r>
              <w:rPr>
                <w:b/>
                <w:i w:val="0"/>
              </w:rPr>
              <w:t>consentimiento del menor</w:t>
            </w:r>
            <w:r>
              <w:rPr>
                <w:b w:val="0"/>
                <w:i w:val="0"/>
              </w:rPr>
              <w:t>, nada más</w:t>
            </w:r>
          </w:p>
        </w:tc>
      </w:tr>
    </w:tbl>
    <w:p>
      <w:pPr/>
    </w:p>
    <w:p>
      <w:pPr/>
      <w:r>
        <w:rPr>
          <w:b w:val="0"/>
          <w:i w:val="0"/>
        </w:rPr>
      </w:r>
      <w:r>
        <w:rPr>
          <w:b/>
          <w:i w:val="0"/>
        </w:rPr>
        <w:t>La forma correcta de estudiar esta pregunta</w:t>
      </w:r>
      <w:r>
        <w:rPr>
          <w:b w:val="0"/>
          <w:i w:val="0"/>
        </w:rPr>
        <w:t xml:space="preserve"> es quedarse con lo que la opción c) acierta —</w:t>
      </w:r>
      <w:r>
        <w:rPr>
          <w:b/>
          <w:i w:val="0"/>
        </w:rPr>
        <w:t>que el</w:t>
      </w:r>
      <w:r>
        <w:t xml:space="preserve"> </w:t>
      </w:r>
      <w:r>
        <w:rPr>
          <w:b/>
          <w:i w:val="0"/>
        </w:rPr>
        <w:t>tratamiento necesita una base y que la información al afectado es obligatoria</w:t>
      </w:r>
      <w:r>
        <w:rPr>
          <w:b w:val="0"/>
          <w:i w:val="0"/>
        </w:rPr>
        <w:t>— y no con su palabra</w:t>
      </w:r>
      <w:r>
        <w:t xml:space="preserve"> </w:t>
      </w:r>
      <w:r>
        <w:rPr>
          <w:b w:val="0"/>
          <w:i w:val="0"/>
        </w:rPr>
        <w:t xml:space="preserve">«solo», que es la que sobra. </w:t>
      </w:r>
      <w:r>
        <w:rPr>
          <w:b/>
          <w:i w:val="0"/>
        </w:rPr>
        <w:t>Marcar la c) y saber por qué su enunciado es impreciso</w:t>
      </w:r>
      <w:r>
        <w:rPr>
          <w:b w:val="0"/>
          <w:i w:val="0"/>
        </w:rPr>
        <w:t xml:space="preserve"> es lo que</w:t>
      </w:r>
      <w:r>
        <w:t xml:space="preserve"> </w:t>
      </w:r>
      <w:r>
        <w:rPr>
          <w:b w:val="0"/>
          <w:i w:val="0"/>
        </w:rPr>
        <w:t>distingue estudiar de memorizar.</w:t>
      </w:r>
    </w:p>
    <w:p>
      <w:pPr>
        <w:pStyle w:val="Separador"/>
        <w:pBdr>
          <w:bottom w:val="single" w:sz="4" w:color="BBBBBB"/>
        </w:pBdr>
      </w:pPr>
    </w:p>
    <w:p>
      <w:pPr>
        <w:pStyle w:val="Heading2"/>
      </w:pPr>
      <w:r>
        <w:rPr>
          <w:b w:val="0"/>
          <w:i w:val="0"/>
        </w:rPr>
        <w:t>16.8 Los datos que el examen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Manera habitual de gestionar los 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 de la Ley Orgánica 3/2018</w:t>
            </w:r>
          </w:p>
        </w:tc>
        <w:tc>
          <w:tcPr>
            <w:tcW w:type="dxa" w:w="3137"/>
          </w:tcPr>
          <w:p>
            <w:pPr>
              <w:pStyle w:val="Tabla"/>
            </w:pPr>
            <w:r/>
            <w:r>
              <w:rPr>
                <w:b w:val="0"/>
                <w:i w:val="0"/>
              </w:rPr>
              <w:t>b) Uso para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en el ámbito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lo escribe «Moobing»)</w:t>
            </w:r>
          </w:p>
        </w:tc>
      </w:tr>
      <w:tr>
        <w:tc>
          <w:tcPr>
            <w:tcW w:type="dxa" w:w="3137"/>
          </w:tcPr>
          <w:p>
            <w:pPr>
              <w:pStyle w:val="Tabla"/>
            </w:pPr>
            <w:r/>
            <w:r>
              <w:rPr>
                <w:b w:val="0"/>
                <w:i w:val="0"/>
              </w:rPr>
              <w:t>64</w:t>
            </w:r>
          </w:p>
        </w:tc>
        <w:tc>
          <w:tcPr>
            <w:tcW w:type="dxa" w:w="3137"/>
          </w:tcPr>
          <w:p>
            <w:pPr>
              <w:pStyle w:val="Tabla"/>
            </w:pPr>
            <w:r/>
            <w:r>
              <w:rPr>
                <w:b w:val="0"/>
                <w:i w:val="0"/>
              </w:rPr>
              <w:t>Obligación de los equipos técnicos al grabar en espacio público</w:t>
            </w:r>
          </w:p>
        </w:tc>
        <w:tc>
          <w:tcPr>
            <w:tcW w:type="dxa" w:w="3137"/>
          </w:tcPr>
          <w:p>
            <w:pPr>
              <w:pStyle w:val="Tabla"/>
            </w:pPr>
            <w:r/>
            <w:r>
              <w:rPr>
                <w:b w:val="0"/>
                <w:i w:val="0"/>
              </w:rPr>
              <w:t>a) Informar con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pero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respuestas oficiales son correctas, una está mal enunciada y una es errata.</w:t>
      </w:r>
      <w:r>
        <w:rPr>
          <w:b w:val="0"/>
          <w:i w:val="0"/>
        </w:rPr>
      </w:r>
    </w:p>
    <w:p>
      <w:pPr/>
      <w:r>
        <w:rPr>
          <w:b w:val="0"/>
          <w:i w:val="0"/>
        </w:rPr>
      </w:r>
      <w:r>
        <w:rPr>
          <w:b/>
          <w:i w:val="0"/>
        </w:rPr>
        <w:t>El resumen de las dos anómalas, para que no haya duda de qué marcar en un examen: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pasa</w:t>
            </w:r>
          </w:p>
        </w:tc>
        <w:tc>
          <w:tcPr>
            <w:tcW w:type="dxa" w:w="3137"/>
            <w:shd w:val="clear" w:color="auto" w:fill="E4E4E4"/>
          </w:tcPr>
          <w:p>
            <w:pPr>
              <w:pStyle w:val="Tablacabecera"/>
            </w:pPr>
            <w:r/>
            <w:r>
              <w:rPr>
                <w:b w:val="0"/>
                <w:i w:val="0"/>
              </w:rPr>
              <w:t>Qué hacer</w:t>
            </w:r>
          </w:p>
        </w:tc>
      </w:tr>
      <w:tr>
        <w:tc>
          <w:tcPr>
            <w:tcW w:type="dxa" w:w="3137"/>
          </w:tcPr>
          <w:p>
            <w:pPr>
              <w:pStyle w:val="Tabla"/>
            </w:pPr>
            <w:r/>
            <w:r>
              <w:rPr>
                <w:b w:val="0"/>
                <w:i w:val="0"/>
              </w:rPr>
            </w:r>
            <w:r>
              <w:rPr>
                <w:b/>
                <w:i w:val="0"/>
              </w:rPr>
              <w:t>75</w:t>
            </w:r>
            <w:r>
              <w:rPr>
                <w:b w:val="0"/>
                <w:i w:val="0"/>
              </w:rPr>
            </w:r>
          </w:p>
        </w:tc>
        <w:tc>
          <w:tcPr>
            <w:tcW w:type="dxa" w:w="3137"/>
          </w:tcPr>
          <w:p>
            <w:pPr>
              <w:pStyle w:val="Tabla"/>
            </w:pPr>
            <w:r/>
            <w:r>
              <w:rPr>
                <w:b w:val="0"/>
                <w:i w:val="0"/>
              </w:rPr>
              <w:t>La opción oficial dice «</w:t>
            </w:r>
            <w:r>
              <w:rPr>
                <w:b/>
                <w:i w:val="0"/>
              </w:rPr>
              <w:t>solo</w:t>
            </w:r>
            <w:r>
              <w:rPr>
                <w:b w:val="0"/>
                <w:i w:val="0"/>
              </w:rPr>
              <w:t xml:space="preserve"> con consentimiento» y la norma admite </w:t>
            </w:r>
            <w:r>
              <w:rPr>
                <w:b/>
                <w:i w:val="0"/>
              </w:rPr>
              <w:t>seis bases de licitud</w:t>
            </w:r>
            <w:r>
              <w:rPr>
                <w:b w:val="0"/>
                <w:i w:val="0"/>
              </w:rPr>
            </w:r>
          </w:p>
        </w:tc>
        <w:tc>
          <w:tcPr>
            <w:tcW w:type="dxa" w:w="3137"/>
          </w:tcPr>
          <w:p>
            <w:pPr>
              <w:pStyle w:val="Tabla"/>
            </w:pPr>
            <w:r/>
            <w:r>
              <w:rPr>
                <w:b w:val="0"/>
                <w:i w:val="0"/>
              </w:rPr>
            </w:r>
            <w:r>
              <w:rPr>
                <w:b/>
                <w:i w:val="0"/>
              </w:rPr>
              <w:t>Marcar la c)</w:t>
            </w:r>
            <w:r>
              <w:rPr>
                <w:b w:val="0"/>
                <w:i w:val="0"/>
              </w:rPr>
              <w:t>: las otras tres son falsas de plano y ésta es la única defendible</w:t>
            </w:r>
          </w:p>
        </w:tc>
      </w:tr>
      <w:tr>
        <w:tc>
          <w:tcPr>
            <w:tcW w:type="dxa" w:w="3137"/>
          </w:tcPr>
          <w:p>
            <w:pPr>
              <w:pStyle w:val="Tabla"/>
            </w:pPr>
            <w:r/>
            <w:r>
              <w:rPr>
                <w:b w:val="0"/>
                <w:i w:val="0"/>
              </w:rPr>
            </w:r>
            <w:r>
              <w:rPr>
                <w:b/>
                <w:i w:val="0"/>
              </w:rPr>
              <w:t>88</w:t>
            </w:r>
            <w:r>
              <w:rPr>
                <w:b w:val="0"/>
                <w:i w:val="0"/>
              </w:rPr>
            </w:r>
          </w:p>
        </w:tc>
        <w:tc>
          <w:tcPr>
            <w:tcW w:type="dxa" w:w="3137"/>
          </w:tcPr>
          <w:p>
            <w:pPr>
              <w:pStyle w:val="Tabla"/>
            </w:pPr>
            <w:r/>
            <w:r>
              <w:rPr>
                <w:b w:val="0"/>
                <w:i w:val="0"/>
              </w:rPr>
              <w:t>La opción oficial contradice el «</w:t>
            </w:r>
            <w:r>
              <w:rPr>
                <w:b/>
                <w:i w:val="0"/>
              </w:rPr>
              <w:t>en todo caso</w:t>
            </w:r>
            <w:r>
              <w:rPr>
                <w:b w:val="0"/>
                <w:i w:val="0"/>
              </w:rPr>
              <w:t>» del artículo 215.2.b) y generaliza una autorización reservada a contratos secretos</w:t>
            </w:r>
          </w:p>
        </w:tc>
        <w:tc>
          <w:tcPr>
            <w:tcW w:type="dxa" w:w="3137"/>
          </w:tcPr>
          <w:p>
            <w:pPr>
              <w:pStyle w:val="Tabla"/>
            </w:pPr>
            <w:r/>
            <w:r>
              <w:rPr>
                <w:b w:val="0"/>
                <w:i w:val="0"/>
              </w:rPr>
            </w:r>
            <w:r>
              <w:rPr>
                <w:b/>
                <w:i w:val="0"/>
              </w:rPr>
              <w:t>Marcar la d)</w:t>
            </w:r>
            <w:r>
              <w:rPr>
                <w:b w:val="0"/>
                <w:i w:val="0"/>
              </w:rPr>
              <w:t xml:space="preserve"> porque es la de la plantilla, sabiendo que la ley dice lo contrario</w:t>
            </w:r>
          </w:p>
        </w:tc>
      </w:tr>
    </w:tbl>
    <w:p>
      <w:pPr/>
    </w:p>
    <w:p>
      <w:pPr/>
      <w:r>
        <w:rPr>
          <w:b w:val="0"/>
          <w:i w:val="0"/>
        </w:rPr>
      </w:r>
      <w:r>
        <w:rPr>
          <w:b/>
          <w:i w:val="0"/>
        </w:rPr>
        <w:t>Un aviso de estudio sobre el reparto de este tema.</w:t>
      </w:r>
      <w:r>
        <w:rPr>
          <w:b w:val="0"/>
          <w:i w:val="0"/>
        </w:rPr>
        <w:t xml:space="preserve"> Siete preguntas de un examen de noventa salen</w:t>
      </w:r>
      <w:r>
        <w:t xml:space="preserve"> </w:t>
      </w:r>
      <w:r>
        <w:rPr>
          <w:b w:val="0"/>
          <w:i w:val="0"/>
        </w:rPr>
        <w:t xml:space="preserve">de aquí: </w:t>
      </w:r>
      <w:r>
        <w:rPr>
          <w:b/>
          <w:i w:val="0"/>
        </w:rPr>
        <w:t>es el punto que más renta por hora de estudio de todo el temario específico de</w:t>
      </w:r>
      <w:r>
        <w:t xml:space="preserve"> </w:t>
      </w:r>
      <w:r>
        <w:rPr>
          <w:b/>
          <w:i w:val="0"/>
        </w:rPr>
        <w:t>Producción</w:t>
      </w:r>
      <w:r>
        <w:rPr>
          <w:b w:val="0"/>
          <w:i w:val="0"/>
        </w:rPr>
        <w:t xml:space="preserve">. Y de esas siete, </w:t>
      </w:r>
      <w:r>
        <w:rPr>
          <w:b/>
          <w:i w:val="0"/>
        </w:rPr>
        <w:t>cuatro se contestan abriendo un artículo concreto</w:t>
      </w:r>
      <w:r>
        <w:rPr>
          <w:b w:val="0"/>
          <w:i w:val="0"/>
        </w:rPr>
        <w:t xml:space="preserve"> —118, 215, 72 y</w:t>
      </w:r>
      <w:r>
        <w:t xml:space="preserve"> </w:t>
      </w:r>
      <w:r>
        <w:rPr>
          <w:b w:val="0"/>
          <w:i w:val="0"/>
        </w:rPr>
        <w:t>22—; no hay que razonarlas, hay que haberlas leído.</w:t>
      </w:r>
    </w:p>
    <w:p>
      <w:pPr/>
      <w:r>
        <w:rPr>
          <w:b w:val="0"/>
          <w:i w:val="0"/>
        </w:rPr>
      </w:r>
      <w:r>
        <w:rPr>
          <w:b/>
          <w:i w:val="0"/>
        </w:rPr>
        <w:t>Y otro sobre el vocabulario.</w:t>
      </w:r>
      <w:r>
        <w:rPr>
          <w:b w:val="0"/>
          <w:i w:val="0"/>
        </w:rPr>
        <w:t xml:space="preserve"> Tres preguntas de este tema usan la expresión «Ley de Protección de</w:t>
      </w:r>
      <w:r>
        <w:t xml:space="preserve"> </w:t>
      </w:r>
      <w:r>
        <w:rPr>
          <w:b w:val="0"/>
          <w:i w:val="0"/>
        </w:rPr>
        <w:t xml:space="preserve">Datos» sin más apellido. </w:t>
      </w:r>
      <w:r>
        <w:rPr>
          <w:b/>
          <w:i w:val="0"/>
        </w:rPr>
        <w:t>En el examen designa siempre la Ley Orgánica 3/2018</w:t>
      </w:r>
      <w:r>
        <w:rPr>
          <w:b w:val="0"/>
          <w:i w:val="0"/>
        </w:rPr>
        <w:t>, aunque la materia</w:t>
      </w:r>
      <w:r>
        <w:t xml:space="preserve"> </w:t>
      </w:r>
      <w:r>
        <w:rPr>
          <w:b w:val="0"/>
          <w:i w:val="0"/>
        </w:rPr>
        <w:t xml:space="preserve">concreta que se pregunte esté a veces en el </w:t>
      </w:r>
      <w:r>
        <w:rPr>
          <w:b/>
          <w:i w:val="0"/>
        </w:rPr>
        <w:t>reglamento europeo</w:t>
      </w:r>
      <w:r>
        <w:rPr>
          <w:b w:val="0"/>
          <w:i w:val="0"/>
        </w:rPr>
        <w:t xml:space="preserve"> y no en la ley española. Quien</w:t>
      </w:r>
      <w:r>
        <w:t xml:space="preserve"> </w:t>
      </w:r>
      <w:r>
        <w:rPr>
          <w:b w:val="0"/>
          <w:i w:val="0"/>
        </w:rPr>
        <w:t xml:space="preserve">busque el artículo 6 en la Ley Orgánica 3/2018 no lo encontrará: </w:t>
      </w:r>
      <w:r>
        <w:rPr>
          <w:b/>
          <w:i w:val="0"/>
        </w:rPr>
        <w:t>está en el Reglamento (UE)</w:t>
      </w:r>
      <w:r>
        <w:t xml:space="preserve"> </w:t>
      </w:r>
      <w:r>
        <w:rPr>
          <w:b/>
          <w:i w:val="0"/>
        </w:rPr>
        <w:t>2016/679</w:t>
      </w:r>
      <w:r>
        <w:rPr>
          <w:b w:val="0"/>
          <w:i w:val="0"/>
        </w:rPr>
        <w:t>.</w:t>
      </w:r>
    </w:p>
    <w:p>
      <w:pPr>
        <w:pStyle w:val="Separador"/>
        <w:pBdr>
          <w:bottom w:val="single" w:sz="4" w:color="BBBBBB"/>
        </w:pBdr>
      </w:pPr>
    </w:p>
    <w:p>
      <w:pPr>
        <w:pStyle w:val="Heading2"/>
      </w:pPr>
      <w:r>
        <w:rPr>
          <w:b w:val="0"/>
          <w:i w:val="0"/>
        </w:rPr>
        <w:t>16.9 Trazabilidad</w:t>
      </w:r>
    </w:p>
    <w:p>
      <w:pPr/>
      <w:r>
        <w:rPr>
          <w:b w:val="0"/>
          <w:i w:val="0"/>
        </w:rPr>
      </w:r>
      <w:r>
        <w:rPr>
          <w:b/>
          <w:i w:val="0"/>
        </w:rPr>
        <w:t>Cinco fuentes, todas de primer o tercer nivel:</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Fuente</w:t>
            </w:r>
          </w:p>
        </w:tc>
        <w:tc>
          <w:tcPr>
            <w:tcW w:type="dxa" w:w="3137"/>
            <w:shd w:val="clear" w:color="auto" w:fill="E4E4E4"/>
          </w:tcPr>
          <w:p>
            <w:pPr>
              <w:pStyle w:val="Tablacabecera"/>
            </w:pPr>
            <w:r/>
            <w:r>
              <w:rPr>
                <w:b w:val="0"/>
                <w:i w:val="0"/>
              </w:rPr>
              <w:t>Artículos citados</w:t>
            </w:r>
          </w:p>
        </w:tc>
        <w:tc>
          <w:tcPr>
            <w:tcW w:type="dxa" w:w="3137"/>
            <w:shd w:val="clear" w:color="auto" w:fill="E4E4E4"/>
          </w:tcPr>
          <w:p>
            <w:pPr>
              <w:pStyle w:val="Tablacabecera"/>
            </w:pPr>
            <w:r/>
            <w:r>
              <w:rPr>
                <w:b w:val="0"/>
                <w:i w:val="0"/>
              </w:rPr>
              <w:t>Qué sostiene</w:t>
            </w:r>
          </w:p>
        </w:tc>
      </w:tr>
      <w:tr>
        <w:tc>
          <w:tcPr>
            <w:tcW w:type="dxa" w:w="3137"/>
          </w:tcPr>
          <w:p>
            <w:pPr>
              <w:pStyle w:val="Tabla"/>
            </w:pPr>
            <w:r/>
            <w:r>
              <w:rPr>
                <w:b w:val="0"/>
                <w:i w:val="0"/>
              </w:rPr>
            </w:r>
            <w:r>
              <w:rPr>
                <w:b/>
                <w:i w:val="0"/>
              </w:rPr>
              <w:t>Ley Orgánica 3/2018, de 5 de diciembre</w:t>
            </w:r>
            <w:r>
              <w:rPr>
                <w:b w:val="0"/>
                <w:i w:val="0"/>
              </w:rPr>
              <w:t>, de Protección de Datos Personales y Garantía de los Derechos Digitales</w:t>
            </w:r>
          </w:p>
        </w:tc>
        <w:tc>
          <w:tcPr>
            <w:tcW w:type="dxa" w:w="3137"/>
          </w:tcPr>
          <w:p>
            <w:pPr>
              <w:pStyle w:val="Tabla"/>
            </w:pPr>
            <w:r/>
            <w:r>
              <w:rPr>
                <w:b w:val="0"/>
                <w:i w:val="0"/>
              </w:rPr>
            </w:r>
            <w:r>
              <w:rPr>
                <w:b/>
                <w:i w:val="0"/>
              </w:rPr>
              <w:t>22</w:t>
            </w:r>
            <w:r>
              <w:rPr>
                <w:b w:val="0"/>
                <w:i w:val="0"/>
              </w:rPr>
              <w:t xml:space="preserve">, </w:t>
            </w:r>
            <w:r>
              <w:rPr>
                <w:b/>
                <w:i w:val="0"/>
              </w:rPr>
              <w:t>72</w:t>
            </w:r>
            <w:r>
              <w:rPr>
                <w:b w:val="0"/>
                <w:i w:val="0"/>
              </w:rPr>
              <w:t xml:space="preserve">, </w:t>
            </w:r>
            <w:r>
              <w:rPr>
                <w:b/>
                <w:i w:val="0"/>
              </w:rPr>
              <w:t>73</w:t>
            </w:r>
            <w:r>
              <w:rPr>
                <w:b w:val="0"/>
                <w:i w:val="0"/>
              </w:rPr>
              <w:t xml:space="preserve"> y </w:t>
            </w:r>
            <w:r>
              <w:rPr>
                <w:b/>
                <w:i w:val="0"/>
              </w:rPr>
              <w:t>74</w:t>
            </w:r>
            <w:r>
              <w:rPr>
                <w:b w:val="0"/>
                <w:i w:val="0"/>
              </w:rPr>
            </w:r>
          </w:p>
        </w:tc>
        <w:tc>
          <w:tcPr>
            <w:tcW w:type="dxa" w:w="3137"/>
          </w:tcPr>
          <w:p>
            <w:pPr>
              <w:pStyle w:val="Tabla"/>
            </w:pPr>
            <w:r/>
            <w:r>
              <w:rPr>
                <w:b w:val="0"/>
                <w:i w:val="0"/>
              </w:rPr>
              <w:t>El régimen de videovigilancia, el deber de información por dispositivo visible, el plazo de un mes y las setenta y dos horas; y los tres escalones de infracciones con sus plazos de prescripción</w:t>
            </w:r>
          </w:p>
        </w:tc>
      </w:tr>
      <w:tr>
        <w:tc>
          <w:tcPr>
            <w:tcW w:type="dxa" w:w="3137"/>
          </w:tcPr>
          <w:p>
            <w:pPr>
              <w:pStyle w:val="Tabla"/>
            </w:pPr>
            <w:r/>
            <w:r>
              <w:rPr>
                <w:b w:val="0"/>
                <w:i w:val="0"/>
              </w:rPr>
            </w:r>
            <w:r>
              <w:rPr>
                <w:b/>
                <w:i w:val="0"/>
              </w:rPr>
              <w:t>Reglamento (UE) 2016/679</w:t>
            </w:r>
            <w:r>
              <w:rPr>
                <w:b w:val="0"/>
                <w:i w:val="0"/>
              </w:rPr>
            </w:r>
          </w:p>
        </w:tc>
        <w:tc>
          <w:tcPr>
            <w:tcW w:type="dxa" w:w="3137"/>
          </w:tcPr>
          <w:p>
            <w:pPr>
              <w:pStyle w:val="Tabla"/>
            </w:pPr>
            <w:r/>
            <w:r>
              <w:rPr>
                <w:b w:val="0"/>
                <w:i w:val="0"/>
              </w:rPr>
            </w:r>
            <w:r>
              <w:rPr>
                <w:b/>
                <w:i w:val="0"/>
              </w:rPr>
              <w:t>6</w:t>
            </w:r>
            <w:r>
              <w:rPr>
                <w:b w:val="0"/>
                <w:i w:val="0"/>
              </w:rPr>
              <w:t xml:space="preserve">, </w:t>
            </w:r>
            <w:r>
              <w:rPr>
                <w:b/>
                <w:i w:val="0"/>
              </w:rPr>
              <w:t>12</w:t>
            </w:r>
            <w:r>
              <w:rPr>
                <w:b w:val="0"/>
                <w:i w:val="0"/>
              </w:rPr>
              <w:t xml:space="preserve">, </w:t>
            </w:r>
            <w:r>
              <w:rPr>
                <w:b/>
                <w:i w:val="0"/>
              </w:rPr>
              <w:t>13</w:t>
            </w:r>
            <w:r>
              <w:rPr>
                <w:b w:val="0"/>
                <w:i w:val="0"/>
              </w:rPr>
              <w:t xml:space="preserve">, </w:t>
            </w:r>
            <w:r>
              <w:rPr>
                <w:b/>
                <w:i w:val="0"/>
              </w:rPr>
              <w:t>14</w:t>
            </w:r>
            <w:r>
              <w:rPr>
                <w:b w:val="0"/>
                <w:i w:val="0"/>
              </w:rPr>
              <w:t xml:space="preserve"> y </w:t>
            </w:r>
            <w:r>
              <w:rPr>
                <w:b/>
                <w:i w:val="0"/>
              </w:rPr>
              <w:t>19</w:t>
            </w:r>
            <w:r>
              <w:rPr>
                <w:b w:val="0"/>
                <w:i w:val="0"/>
              </w:rPr>
            </w:r>
          </w:p>
        </w:tc>
        <w:tc>
          <w:tcPr>
            <w:tcW w:type="dxa" w:w="3137"/>
          </w:tcPr>
          <w:p>
            <w:pPr>
              <w:pStyle w:val="Tabla"/>
            </w:pPr>
            <w:r/>
            <w:r>
              <w:rPr>
                <w:b w:val="0"/>
                <w:i w:val="0"/>
              </w:rPr>
              <w:t>Las seis bases de licitud y el deber de información, citados a través de los artículos de la ley orgánica que remiten a ellos</w:t>
            </w:r>
          </w:p>
        </w:tc>
      </w:tr>
      <w:tr>
        <w:tc>
          <w:tcPr>
            <w:tcW w:type="dxa" w:w="3137"/>
          </w:tcPr>
          <w:p>
            <w:pPr>
              <w:pStyle w:val="Tabla"/>
            </w:pPr>
            <w:r/>
            <w:r>
              <w:rPr>
                <w:b w:val="0"/>
                <w:i w:val="0"/>
              </w:rPr>
            </w:r>
            <w:r>
              <w:rPr>
                <w:b/>
                <w:i w:val="0"/>
              </w:rPr>
              <w:t>Ley 9/2017, de 8 de noviembre</w:t>
            </w:r>
            <w:r>
              <w:rPr>
                <w:b w:val="0"/>
                <w:i w:val="0"/>
              </w:rPr>
              <w:t>, de Contratos del Sector Público</w:t>
            </w:r>
          </w:p>
        </w:tc>
        <w:tc>
          <w:tcPr>
            <w:tcW w:type="dxa" w:w="3137"/>
          </w:tcPr>
          <w:p>
            <w:pPr>
              <w:pStyle w:val="Tabla"/>
            </w:pPr>
            <w:r/>
            <w:r>
              <w:rPr>
                <w:b w:val="0"/>
                <w:i w:val="0"/>
              </w:rPr>
            </w:r>
            <w:r>
              <w:rPr>
                <w:b/>
                <w:i w:val="0"/>
              </w:rPr>
              <w:t>118</w:t>
            </w:r>
            <w:r>
              <w:rPr>
                <w:b w:val="0"/>
                <w:i w:val="0"/>
              </w:rPr>
              <w:t xml:space="preserve">, </w:t>
            </w:r>
            <w:r>
              <w:rPr>
                <w:b/>
                <w:i w:val="0"/>
              </w:rPr>
              <w:t>215</w:t>
            </w:r>
            <w:r>
              <w:rPr>
                <w:b w:val="0"/>
                <w:i w:val="0"/>
              </w:rPr>
              <w:t xml:space="preserve"> y </w:t>
            </w:r>
            <w:r>
              <w:rPr>
                <w:b/>
                <w:i w:val="0"/>
              </w:rPr>
              <w:t>217</w:t>
            </w:r>
            <w:r>
              <w:rPr>
                <w:b w:val="0"/>
                <w:i w:val="0"/>
              </w:rPr>
            </w:r>
          </w:p>
        </w:tc>
        <w:tc>
          <w:tcPr>
            <w:tcW w:type="dxa" w:w="3137"/>
          </w:tcPr>
          <w:p>
            <w:pPr>
              <w:pStyle w:val="Tabla"/>
            </w:pPr>
            <w:r/>
            <w:r>
              <w:rPr>
                <w:b w:val="0"/>
                <w:i w:val="0"/>
              </w:rPr>
              <w:t>Los umbrales del contrato menor, el régimen de la subcontratación y el deber de comprobación de los pagos a subcontratistas</w:t>
            </w:r>
          </w:p>
        </w:tc>
      </w:tr>
      <w:tr>
        <w:tc>
          <w:tcPr>
            <w:tcW w:type="dxa" w:w="3137"/>
          </w:tcPr>
          <w:p>
            <w:pPr>
              <w:pStyle w:val="Tabla"/>
            </w:pPr>
            <w:r/>
            <w:r>
              <w:rPr>
                <w:b w:val="0"/>
                <w:i w:val="0"/>
              </w:rPr>
            </w:r>
            <w:r>
              <w:rPr>
                <w:b/>
                <w:i w:val="0"/>
              </w:rPr>
              <w:t>Ley 60/2003, de 23 de diciembre</w:t>
            </w:r>
            <w:r>
              <w:rPr>
                <w:b w:val="0"/>
                <w:i w:val="0"/>
              </w:rPr>
              <w:t>, de Arbitraje</w:t>
            </w:r>
          </w:p>
        </w:tc>
        <w:tc>
          <w:tcPr>
            <w:tcW w:type="dxa" w:w="3137"/>
          </w:tcPr>
          <w:p>
            <w:pPr>
              <w:pStyle w:val="Tabla"/>
            </w:pPr>
            <w:r/>
            <w:r>
              <w:rPr>
                <w:b w:val="0"/>
                <w:i w:val="0"/>
              </w:rPr>
            </w:r>
            <w:r>
              <w:rPr>
                <w:b/>
                <w:i w:val="0"/>
              </w:rPr>
              <w:t>9</w:t>
            </w:r>
            <w:r>
              <w:rPr>
                <w:b w:val="0"/>
                <w:i w:val="0"/>
              </w:rPr>
              <w:t xml:space="preserve">, </w:t>
            </w:r>
            <w:r>
              <w:rPr>
                <w:b/>
                <w:i w:val="0"/>
              </w:rPr>
              <w:t>11</w:t>
            </w:r>
            <w:r>
              <w:rPr>
                <w:b w:val="0"/>
                <w:i w:val="0"/>
              </w:rPr>
              <w:t xml:space="preserve"> y </w:t>
            </w:r>
            <w:r>
              <w:rPr>
                <w:b/>
                <w:i w:val="0"/>
              </w:rPr>
              <w:t>43</w:t>
            </w:r>
            <w:r>
              <w:rPr>
                <w:b w:val="0"/>
                <w:i w:val="0"/>
              </w:rPr>
            </w:r>
          </w:p>
        </w:tc>
        <w:tc>
          <w:tcPr>
            <w:tcW w:type="dxa" w:w="3137"/>
          </w:tcPr>
          <w:p>
            <w:pPr>
              <w:pStyle w:val="Tabla"/>
            </w:pPr>
            <w:r/>
            <w:r>
              <w:rPr>
                <w:b w:val="0"/>
                <w:i w:val="0"/>
              </w:rPr>
              <w:t>La cláusula arbitral incorporada al contrato, su efecto sobre los tribunales y la firmeza del laudo</w:t>
            </w:r>
          </w:p>
        </w:tc>
      </w:tr>
      <w:tr>
        <w:tc>
          <w:tcPr>
            <w:tcW w:type="dxa" w:w="3137"/>
          </w:tcPr>
          <w:p>
            <w:pPr>
              <w:pStyle w:val="Tabla"/>
            </w:pPr>
            <w:r/>
            <w:r>
              <w:rPr>
                <w:b w:val="0"/>
                <w:i w:val="0"/>
              </w:rPr>
            </w:r>
            <w:r>
              <w:rPr>
                <w:b/>
                <w:i w:val="0"/>
              </w:rPr>
              <w:t>Notas técnicas de prevención del INSST</w:t>
            </w:r>
            <w:r>
              <w:rPr>
                <w:b w:val="0"/>
                <w:i w:val="0"/>
              </w:rPr>
              <w:t xml:space="preserve">, </w:t>
            </w:r>
            <w:r>
              <w:rPr>
                <w:b/>
                <w:i w:val="0"/>
              </w:rPr>
              <w:t>NTP 476</w:t>
            </w:r>
            <w:r>
              <w:rPr>
                <w:b w:val="0"/>
                <w:i w:val="0"/>
              </w:rPr>
              <w:t xml:space="preserve"> y </w:t>
            </w:r>
            <w:r>
              <w:rPr>
                <w:b/>
                <w:i w:val="0"/>
              </w:rPr>
              <w:t>NTP 704</w:t>
            </w:r>
            <w:r>
              <w:rPr>
                <w:b w:val="0"/>
                <w:i w:val="0"/>
              </w:rPr>
            </w:r>
          </w:p>
        </w:tc>
        <w:tc>
          <w:tcPr>
            <w:tcW w:type="dxa" w:w="3137"/>
          </w:tcPr>
          <w:p>
            <w:pPr>
              <w:pStyle w:val="Tabla"/>
            </w:pPr>
            <w:r/>
            <w:r>
              <w:rPr>
                <w:b w:val="0"/>
                <w:i w:val="0"/>
              </w:rPr>
              <w:t>—</w:t>
            </w:r>
          </w:p>
        </w:tc>
        <w:tc>
          <w:tcPr>
            <w:tcW w:type="dxa" w:w="3137"/>
          </w:tcPr>
          <w:p>
            <w:pPr>
              <w:pStyle w:val="Tabla"/>
            </w:pPr>
            <w:r/>
            <w:r>
              <w:rPr>
                <w:b w:val="0"/>
                <w:i w:val="0"/>
              </w:rPr>
              <w:t xml:space="preserve">La definición de </w:t>
            </w:r>
            <w:r>
              <w:rPr>
                <w:b w:val="0"/>
                <w:i/>
              </w:rPr>
              <w:t>mobbing</w:t>
            </w:r>
            <w:r>
              <w:rPr>
                <w:b w:val="0"/>
                <w:i w:val="0"/>
              </w:rPr>
              <w:t xml:space="preserve"> con sus cuatro requisitos y su traducción al castellano; y la definición de </w:t>
            </w:r>
            <w:r>
              <w:rPr>
                <w:b w:val="0"/>
                <w:i/>
              </w:rPr>
              <w:t>burnout</w:t>
            </w:r>
            <w:r>
              <w:rPr>
                <w:b w:val="0"/>
                <w:i w:val="0"/>
              </w:rPr>
              <w:t xml:space="preserve"> como síndrome de estar quemado por el trabajo</w:t>
            </w:r>
          </w:p>
        </w:tc>
      </w:tr>
    </w:tbl>
    <w:p>
      <w:pPr/>
    </w:p>
    <w:p>
      <w:pPr/>
      <w:r>
        <w:rPr>
          <w:b w:val="0"/>
          <w:i w:val="0"/>
        </w:rPr>
      </w:r>
      <w:r>
        <w:rPr>
          <w:b/>
          <w:i w:val="0"/>
        </w:rPr>
        <w:t>Las citas entre comillas de las cuatro normas están tomadas del texto consolidado publicado en el</w:t>
      </w:r>
      <w:r>
        <w:t xml:space="preserve"> </w:t>
      </w:r>
      <w:r>
        <w:rPr>
          <w:b/>
          <w:i w:val="0"/>
        </w:rPr>
        <w:t>BOE, en su redacción vigente al 21 de diciembre de 2022</w:t>
      </w:r>
      <w:r>
        <w:rPr>
          <w:b w:val="0"/>
          <w:i w:val="0"/>
        </w:rPr>
        <w:t>, que es la fecha de corte de este temario.</w:t>
      </w:r>
      <w:r>
        <w:t xml:space="preserve"> </w:t>
      </w:r>
      <w:r>
        <w:rPr>
          <w:b w:val="0"/>
          <w:i w:val="0"/>
        </w:rPr>
        <w:t>Las dos notas técnicas se citan por su edición publicada por el Instituto Nacional de Seguridad y</w:t>
      </w:r>
      <w:r>
        <w:t xml:space="preserve"> </w:t>
      </w:r>
      <w:r>
        <w:rPr>
          <w:b w:val="0"/>
          <w:i w:val="0"/>
        </w:rPr>
        <w:t>Salud en el Trabajo, descargadas el 3 de septiembre de 2026.</w:t>
      </w:r>
    </w:p>
    <w:p>
      <w:pPr/>
      <w:r>
        <w:rPr>
          <w:b w:val="0"/>
          <w:i w:val="0"/>
        </w:rPr>
      </w:r>
      <w:r>
        <w:rPr>
          <w:b/>
          <w:i w:val="0"/>
        </w:rPr>
        <w:t>Tres declaraciones expresas sobre los límites de este tema:</w:t>
      </w:r>
      <w:r>
        <w:rPr>
          <w:b w:val="0"/>
          <w:i w:val="0"/>
        </w:rPr>
      </w:r>
    </w:p>
    <w:p>
      <w:pPr>
        <w:pStyle w:val="ListNumber"/>
      </w:pPr>
      <w:r>
        <w:rPr>
          <w:b w:val="0"/>
          <w:i w:val="0"/>
        </w:rPr>
      </w:r>
      <w:r>
        <w:rPr>
          <w:b/>
          <w:i w:val="0"/>
        </w:rPr>
        <w:t>El Reglamento (UE) 2016/679 no se cita directamente en su texto</w:t>
      </w:r>
      <w:r>
        <w:rPr>
          <w:b w:val="0"/>
          <w:i w:val="0"/>
        </w:rPr>
        <w:t>, sino a través de los artículos</w:t>
      </w:r>
      <w:r>
        <w:t xml:space="preserve"> </w:t>
      </w:r>
      <w:r>
        <w:rPr>
          <w:b w:val="0"/>
          <w:i w:val="0"/>
        </w:rPr>
        <w:t>de la Ley Orgánica 3/2018 que remiten a él. Lo que este tema afirma sobre las seis bases de licitud</w:t>
      </w:r>
      <w:r>
        <w:t xml:space="preserve"> </w:t>
      </w:r>
      <w:r>
        <w:rPr>
          <w:b w:val="0"/>
          <w:i w:val="0"/>
        </w:rPr>
        <w:t xml:space="preserve">del artículo 6 </w:t>
      </w:r>
      <w:r>
        <w:rPr>
          <w:b/>
          <w:i w:val="0"/>
        </w:rPr>
        <w:t>se apoya en el artículo 72.1.b) de la ley española</w:t>
      </w:r>
      <w:r>
        <w:rPr>
          <w:b w:val="0"/>
          <w:i w:val="0"/>
        </w:rPr>
        <w:t>, que habla de «alguna de las</w:t>
      </w:r>
      <w:r>
        <w:t xml:space="preserve"> </w:t>
      </w:r>
      <w:r>
        <w:rPr>
          <w:b w:val="0"/>
          <w:i w:val="0"/>
        </w:rPr>
        <w:t>condiciones de licitud del tratamiento establecidas en el artículo 6», no en una lectura directa del</w:t>
      </w:r>
      <w:r>
        <w:t xml:space="preserve"> </w:t>
      </w:r>
      <w:r>
        <w:rPr>
          <w:b w:val="0"/>
          <w:i w:val="0"/>
        </w:rPr>
        <w:t>reglamento.</w:t>
      </w:r>
    </w:p>
    <w:p>
      <w:pPr>
        <w:pStyle w:val="ListNumber"/>
      </w:pPr>
      <w:r>
        <w:rPr>
          <w:b w:val="0"/>
          <w:i w:val="0"/>
        </w:rPr>
      </w:r>
      <w:r>
        <w:rPr>
          <w:b/>
          <w:i w:val="0"/>
        </w:rPr>
        <w:t>La NTP 854, que actualiza la 476, no se ha podido descargar.</w:t>
      </w:r>
      <w:r>
        <w:rPr>
          <w:b w:val="0"/>
          <w:i w:val="0"/>
        </w:rPr>
        <w:t xml:space="preserve"> La definición de </w:t>
      </w:r>
      <w:r>
        <w:rPr>
          <w:b w:val="0"/>
          <w:i/>
        </w:rPr>
        <w:t>mobbing</w:t>
      </w:r>
      <w:r>
        <w:rPr>
          <w:b w:val="0"/>
          <w:i w:val="0"/>
        </w:rPr>
        <w:t xml:space="preserve"> se cita</w:t>
      </w:r>
      <w:r>
        <w:t xml:space="preserve"> </w:t>
      </w:r>
      <w:r>
        <w:rPr>
          <w:b w:val="0"/>
          <w:i w:val="0"/>
        </w:rPr>
        <w:t>por la NTP 476, que es la que fija el vocabulario que el examen usa.</w:t>
      </w:r>
    </w:p>
    <w:p>
      <w:pPr>
        <w:pStyle w:val="ListNumber"/>
      </w:pPr>
      <w:r>
        <w:rPr>
          <w:b w:val="0"/>
          <w:i w:val="0"/>
        </w:rPr>
      </w:r>
      <w:r>
        <w:rPr>
          <w:b/>
          <w:i w:val="0"/>
        </w:rPr>
        <w:t>Las dos anomalías del epígrafe 8 son afirmaciones sobre el texto de la ley, no sobre la</w:t>
      </w:r>
      <w:r>
        <w:t xml:space="preserve"> </w:t>
      </w:r>
      <w:r>
        <w:rPr>
          <w:b/>
          <w:i w:val="0"/>
        </w:rPr>
        <w:t>intención de quien redactó las preguntas.</w:t>
      </w:r>
      <w:r>
        <w:rPr>
          <w:b w:val="0"/>
          <w:i w:val="0"/>
        </w:rPr>
        <w:t xml:space="preserve"> Están sostenidas citando el artículo entero y señalando</w:t>
      </w:r>
      <w:r>
        <w:t xml:space="preserve"> </w:t>
      </w:r>
      <w:r>
        <w:rPr>
          <w:b w:val="0"/>
          <w:i w:val="0"/>
        </w:rPr>
        <w:t xml:space="preserve">qué frase de la opción lo contradice; </w:t>
      </w:r>
      <w:r>
        <w:rPr>
          <w:b/>
          <w:i w:val="0"/>
        </w:rPr>
        <w:t>quien no esté de acuerdo tiene el artículo delante para</w:t>
      </w:r>
      <w:r>
        <w:t xml:space="preserve"> </w:t>
      </w:r>
      <w:r>
        <w:rPr>
          <w:b/>
          <w:i w:val="0"/>
        </w:rPr>
        <w:t>comprobarlo</w:t>
      </w:r>
      <w:r>
        <w:rPr>
          <w:b w:val="0"/>
          <w:i w:val="0"/>
        </w:rPr>
        <w:t>, que es como debe poder discutirse una errata.</w:t>
      </w:r>
    </w:p>
    <w:p>
      <w:pPr/>
      <w:r>
        <w:rPr>
          <w:b w:val="0"/>
          <w:i w:val="0"/>
        </w:rPr>
      </w:r>
      <w:r>
        <w:rPr>
          <w:b/>
          <w:i w:val="0"/>
        </w:rPr>
        <w:t>Enlaces con otros temas de este libro</w:t>
      </w:r>
      <w:r>
        <w:rPr>
          <w:b w:val="0"/>
          <w:i w:val="0"/>
        </w:rPr>
        <w:t xml:space="preserve">: el </w:t>
      </w:r>
      <w:r>
        <w:rPr>
          <w:b/>
          <w:i w:val="0"/>
        </w:rPr>
        <w:t>tema 14</w:t>
      </w:r>
      <w:r>
        <w:rPr>
          <w:b w:val="0"/>
          <w:i w:val="0"/>
        </w:rPr>
        <w:t xml:space="preserve"> trata el presupuesto y la facturación, donde</w:t>
      </w:r>
      <w:r>
        <w:t xml:space="preserve"> </w:t>
      </w:r>
      <w:r>
        <w:rPr>
          <w:b w:val="0"/>
          <w:i w:val="0"/>
        </w:rPr>
        <w:t xml:space="preserve">el contrato menor aparece por el lado del gasto; el </w:t>
      </w:r>
      <w:r>
        <w:rPr>
          <w:b/>
          <w:i w:val="0"/>
        </w:rPr>
        <w:t>tema 2</w:t>
      </w:r>
      <w:r>
        <w:rPr>
          <w:b w:val="0"/>
          <w:i w:val="0"/>
        </w:rPr>
        <w:t xml:space="preserve"> trata la propiedad intelectual, que es</w:t>
      </w:r>
      <w:r>
        <w:t xml:space="preserve"> </w:t>
      </w:r>
      <w:r>
        <w:rPr>
          <w:b w:val="0"/>
          <w:i w:val="0"/>
        </w:rPr>
        <w:t xml:space="preserve">la otra pata jurídica de una producción; y el </w:t>
      </w:r>
      <w:r>
        <w:rPr>
          <w:b/>
          <w:i w:val="0"/>
        </w:rPr>
        <w:t>tema 17</w:t>
      </w:r>
      <w:r>
        <w:rPr>
          <w:b w:val="0"/>
          <w:i w:val="0"/>
        </w:rPr>
        <w:t xml:space="preserve"> desarrolla la prevención de riesgos</w:t>
      </w:r>
      <w:r>
        <w:t xml:space="preserve"> </w:t>
      </w:r>
      <w:r>
        <w:rPr>
          <w:b w:val="0"/>
          <w:i w:val="0"/>
        </w:rPr>
        <w:t>laborales completa, de la que este tema sólo toca el riesgo psicosocial que el examen preguntó.</w:t>
      </w:r>
    </w:p>
    <w:p>
      <w:r>
        <w:br w:type="page"/>
      </w:r>
    </w:p>
    <w:p>
      <w:pPr>
        <w:pStyle w:val="Rótulo"/>
      </w:pPr>
      <w:r>
        <w:t>Para repasar</w:t>
      </w:r>
    </w:p>
    <w:p>
      <w:pPr>
        <w:pStyle w:val="Heading1"/>
      </w:pPr>
      <w:r>
        <w:t>Esquema de repaso · tema 16</w:t>
      </w:r>
    </w:p>
    <w:p>
      <w:pPr/>
      <w:r>
        <w:rPr>
          <w:b w:val="0"/>
          <w:i w:val="0"/>
        </w:rPr>
        <w:t xml:space="preserve">Telegrama. </w:t>
      </w:r>
      <w:r>
        <w:rPr>
          <w:b/>
          <w:i w:val="0"/>
        </w:rPr>
        <w:t>Cada línea lleva delante de dónde sale</w:t>
      </w:r>
      <w:r>
        <w:rPr>
          <w:b w:val="0"/>
          <w:i w:val="0"/>
        </w:rPr>
        <w:t xml:space="preserve">: </w:t>
      </w:r>
      <w:r>
        <w:rPr>
          <w:rStyle w:val="Código"/>
          <w:b w:val="0"/>
          <w:i w:val="0"/>
        </w:rPr>
        <w:t>[LO 3/2018]</w:t>
      </w:r>
      <w:r>
        <w:rPr>
          <w:b w:val="0"/>
          <w:i w:val="0"/>
        </w:rPr>
        <w:t xml:space="preserve"> = Ley Orgánica de Protección de</w:t>
      </w:r>
      <w:r>
        <w:t xml:space="preserve"> </w:t>
      </w:r>
      <w:r>
        <w:rPr>
          <w:b w:val="0"/>
          <w:i w:val="0"/>
        </w:rPr>
        <w:t xml:space="preserve">Datos Personales y Garantía de los Derechos Digitales · </w:t>
      </w:r>
      <w:r>
        <w:rPr>
          <w:rStyle w:val="Código"/>
          <w:b w:val="0"/>
          <w:i w:val="0"/>
        </w:rPr>
        <w:t>[RGPD]</w:t>
      </w:r>
      <w:r>
        <w:rPr>
          <w:b w:val="0"/>
          <w:i w:val="0"/>
        </w:rPr>
        <w:t xml:space="preserve"> = Reglamento (UE) 2016/679, </w:t>
      </w:r>
      <w:r>
        <w:rPr>
          <w:b/>
          <w:i w:val="0"/>
        </w:rPr>
        <w:t>citado</w:t>
      </w:r>
      <w:r>
        <w:t xml:space="preserve"> </w:t>
      </w:r>
      <w:r>
        <w:rPr>
          <w:b/>
          <w:i w:val="0"/>
        </w:rPr>
        <w:t>a través de los artículos de la ley española que remiten a él</w:t>
      </w:r>
      <w:r>
        <w:rPr>
          <w:b w:val="0"/>
          <w:i w:val="0"/>
        </w:rPr>
        <w:t xml:space="preserve"> · </w:t>
      </w:r>
      <w:r>
        <w:rPr>
          <w:rStyle w:val="Código"/>
          <w:b w:val="0"/>
          <w:i w:val="0"/>
        </w:rPr>
        <w:t>[LCSP]</w:t>
      </w:r>
      <w:r>
        <w:rPr>
          <w:b w:val="0"/>
          <w:i w:val="0"/>
        </w:rPr>
        <w:t xml:space="preserve"> = Ley 9/2017, de Contratos</w:t>
      </w:r>
      <w:r>
        <w:t xml:space="preserve"> </w:t>
      </w:r>
      <w:r>
        <w:rPr>
          <w:b w:val="0"/>
          <w:i w:val="0"/>
        </w:rPr>
        <w:t xml:space="preserve">del Sector Público · </w:t>
      </w:r>
      <w:r>
        <w:rPr>
          <w:rStyle w:val="Código"/>
          <w:b w:val="0"/>
          <w:i w:val="0"/>
        </w:rPr>
        <w:t>[arb]</w:t>
      </w:r>
      <w:r>
        <w:rPr>
          <w:b w:val="0"/>
          <w:i w:val="0"/>
        </w:rPr>
        <w:t xml:space="preserve"> = Ley 60/2003, de Arbitraje · </w:t>
      </w:r>
      <w:r>
        <w:rPr>
          <w:rStyle w:val="Código"/>
          <w:b w:val="0"/>
          <w:i w:val="0"/>
        </w:rPr>
        <w:t>[INSST]</w:t>
      </w:r>
      <w:r>
        <w:rPr>
          <w:b w:val="0"/>
          <w:i w:val="0"/>
        </w:rPr>
        <w:t xml:space="preserve"> = notas técnicas de prevención</w:t>
      </w:r>
      <w:r>
        <w:t xml:space="preserve"> </w:t>
      </w:r>
      <w:r>
        <w:rPr>
          <w:b w:val="0"/>
          <w:i w:val="0"/>
        </w:rPr>
        <w:t xml:space="preserve">476 y 704. </w:t>
      </w:r>
      <w:r>
        <w:rPr>
          <w:b/>
          <w:i w:val="0"/>
        </w:rPr>
        <w:t>Todas las normas, en su redacción vigente al 21/12/2022.</w:t>
      </w:r>
      <w:r>
        <w:rPr>
          <w:b w:val="0"/>
          <w:i w:val="0"/>
        </w:rPr>
      </w:r>
    </w:p>
    <w:p>
      <w:pPr/>
      <w:r>
        <w:rPr>
          <w:b w:val="0"/>
          <w:i w:val="0"/>
        </w:rPr>
      </w:r>
      <w:r>
        <w:rPr>
          <w:b/>
          <w:i w:val="0"/>
        </w:rPr>
        <w:t>Siglas</w:t>
      </w:r>
      <w:r>
        <w:rPr>
          <w:b w:val="0"/>
          <w:i w:val="0"/>
        </w:rPr>
        <w:t>: la Agencia Española de Protección de Datos (</w:t>
      </w:r>
      <w:r>
        <w:rPr>
          <w:b/>
          <w:i w:val="0"/>
        </w:rPr>
        <w:t>AEPD</w:t>
      </w:r>
      <w:r>
        <w:rPr>
          <w:b w:val="0"/>
          <w:i w:val="0"/>
        </w:rPr>
        <w:t>); el Instituto</w:t>
      </w:r>
      <w:r>
        <w:t xml:space="preserve"> </w:t>
      </w:r>
      <w:r>
        <w:rPr>
          <w:b w:val="0"/>
          <w:i w:val="0"/>
        </w:rPr>
        <w:t>Nacional de Seguridad y Salud en el Trabajo (</w:t>
      </w:r>
      <w:r>
        <w:rPr>
          <w:b/>
          <w:i w:val="0"/>
        </w:rPr>
        <w:t>INSST</w:t>
      </w:r>
      <w:r>
        <w:rPr>
          <w:b w:val="0"/>
          <w:i w:val="0"/>
        </w:rPr>
        <w:t>) y sus notas técnicas de prevención</w:t>
      </w:r>
      <w:r>
        <w:t xml:space="preserve"> </w:t>
      </w:r>
      <w:r>
        <w:rPr>
          <w:b w:val="0"/>
          <w:i w:val="0"/>
        </w:rPr>
        <w:t>(</w:t>
      </w:r>
      <w:r>
        <w:rPr>
          <w:b/>
          <w:i w:val="0"/>
        </w:rPr>
        <w:t>NTP</w:t>
      </w:r>
      <w:r>
        <w:rPr>
          <w:b w:val="0"/>
          <w:i w:val="0"/>
        </w:rPr>
        <w:t>); el Reglamento General de Protección de Datos de la Unión Europea (</w:t>
      </w:r>
      <w:r>
        <w:rPr>
          <w:b/>
          <w:i w:val="0"/>
        </w:rPr>
        <w:t>RGPD</w:t>
      </w:r>
      <w:r>
        <w:rPr>
          <w:b w:val="0"/>
          <w:i w:val="0"/>
        </w:rPr>
        <w:t>), que es el</w:t>
      </w:r>
      <w:r>
        <w:t xml:space="preserve"> </w:t>
      </w:r>
      <w:r>
        <w:rPr>
          <w:b w:val="0"/>
          <w:i w:val="0"/>
        </w:rPr>
      </w:r>
      <w:r>
        <w:rPr>
          <w:b/>
          <w:i w:val="0"/>
        </w:rPr>
        <w:t>Reglamento (UE) 2016/679</w:t>
      </w:r>
      <w:r>
        <w:rPr>
          <w:b w:val="0"/>
          <w:i w:val="0"/>
        </w:rPr>
        <w:t>.</w:t>
      </w:r>
    </w:p>
    <w:p>
      <w:pPr/>
      <w:r>
        <w:rPr>
          <w:b w:val="0"/>
          <w:i w:val="0"/>
        </w:rPr>
      </w:r>
      <w:r>
        <w:rPr>
          <w:b/>
          <w:i w:val="0"/>
        </w:rPr>
        <w:t>Cabecera.</w:t>
      </w:r>
      <w:r>
        <w:rPr>
          <w:b w:val="0"/>
          <w:i w:val="0"/>
        </w:rPr>
        <w:t xml:space="preserve"> Enunciado: «ASPECTOS JURÍDICOS DE LA PRODUCCIÓN. Prevención de riesgos laborales /</w:t>
      </w:r>
      <w:r>
        <w:t xml:space="preserve"> </w:t>
      </w:r>
      <w:r>
        <w:rPr>
          <w:b w:val="0"/>
          <w:i w:val="0"/>
        </w:rPr>
        <w:t>Protección de datos (LEY DE PROTECCIÓN DE DATOS, Ley Orgánica 3/2018) / Contratación en el sector</w:t>
      </w:r>
      <w:r>
        <w:t xml:space="preserve"> </w:t>
      </w:r>
      <w:r>
        <w:rPr>
          <w:b w:val="0"/>
          <w:i w:val="0"/>
        </w:rPr>
        <w:t xml:space="preserve">público» · </w:t>
      </w:r>
      <w:r>
        <w:rPr>
          <w:b/>
          <w:i w:val="0"/>
        </w:rPr>
        <w:t>7 preguntas: EL PUNTO MÁS PREGUNTADO DEL TEMARIO</w:t>
      </w:r>
      <w:r>
        <w:rPr>
          <w:b w:val="0"/>
          <w:i w:val="0"/>
        </w:rPr>
        <w:t xml:space="preserve"> · </w:t>
      </w:r>
      <w:r>
        <w:rPr>
          <w:b/>
          <w:i w:val="0"/>
        </w:rPr>
        <w:t>una no tiene ninguna opción</w:t>
      </w:r>
      <w:r>
        <w:t xml:space="preserve"> </w:t>
      </w:r>
      <w:r>
        <w:rPr>
          <w:b/>
          <w:i w:val="0"/>
        </w:rPr>
        <w:t>correcta (la 88)</w:t>
      </w:r>
      <w:r>
        <w:rPr>
          <w:b w:val="0"/>
          <w:i w:val="0"/>
        </w:rPr>
        <w:t xml:space="preserve"> y </w:t>
      </w:r>
      <w:r>
        <w:rPr>
          <w:b/>
          <w:i w:val="0"/>
        </w:rPr>
        <w:t>otra tiene una respuesta oficial que la ley no sostiene tal como está escrita</w:t>
      </w:r>
      <w:r>
        <w:t xml:space="preserve"> </w:t>
      </w:r>
      <w:r>
        <w:rPr>
          <w:b/>
          <w:i w:val="0"/>
        </w:rPr>
        <w:t>(la 75)</w:t>
      </w:r>
      <w:r>
        <w:rPr>
          <w:b w:val="0"/>
          <w:i w:val="0"/>
        </w:rPr>
        <w:t>.</w:t>
      </w:r>
    </w:p>
    <w:p>
      <w:pPr>
        <w:pStyle w:val="Heading2"/>
      </w:pPr>
      <w:r>
        <w:rPr>
          <w:b w:val="0"/>
          <w:i w:val="0"/>
        </w:rPr>
        <w:t>Los tres bloques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Materia</w:t>
            </w:r>
          </w:p>
        </w:tc>
        <w:tc>
          <w:tcPr>
            <w:tcW w:type="dxa" w:w="3137"/>
            <w:shd w:val="clear" w:color="auto" w:fill="E4E4E4"/>
          </w:tcPr>
          <w:p>
            <w:pPr>
              <w:pStyle w:val="Tablacabecera"/>
            </w:pPr>
            <w:r/>
            <w:r>
              <w:rPr>
                <w:b w:val="0"/>
                <w:i w:val="0"/>
              </w:rPr>
              <w:t>Norma</w:t>
            </w:r>
          </w:p>
        </w:tc>
        <w:tc>
          <w:tcPr>
            <w:tcW w:type="dxa" w:w="3137"/>
            <w:shd w:val="clear" w:color="auto" w:fill="E4E4E4"/>
          </w:tcPr>
          <w:p>
            <w:pPr>
              <w:pStyle w:val="Tablacabecera"/>
            </w:pPr>
            <w:r/>
            <w:r>
              <w:rPr>
                <w:b w:val="0"/>
                <w:i w:val="0"/>
              </w:rPr>
              <w:t>Preguntas</w:t>
            </w:r>
          </w:p>
        </w:tc>
      </w:tr>
      <w:tr>
        <w:tc>
          <w:tcPr>
            <w:tcW w:type="dxa" w:w="3137"/>
          </w:tcPr>
          <w:p>
            <w:pPr>
              <w:pStyle w:val="Tabla"/>
            </w:pPr>
            <w:r/>
            <w:r>
              <w:rPr>
                <w:b w:val="0"/>
                <w:i w:val="0"/>
              </w:rPr>
            </w:r>
            <w:r>
              <w:rPr>
                <w:b/>
                <w:i w:val="0"/>
              </w:rPr>
              <w:t>Prevención de riesgos laborales</w:t>
            </w:r>
            <w:r>
              <w:rPr>
                <w:b w:val="0"/>
                <w:i w:val="0"/>
              </w:rPr>
            </w:r>
          </w:p>
        </w:tc>
        <w:tc>
          <w:tcPr>
            <w:tcW w:type="dxa" w:w="3137"/>
          </w:tcPr>
          <w:p>
            <w:pPr>
              <w:pStyle w:val="Tabla"/>
            </w:pPr>
            <w:r/>
            <w:r>
              <w:rPr>
                <w:b w:val="0"/>
                <w:i w:val="0"/>
              </w:rPr>
              <w:t xml:space="preserve">La técnica del </w:t>
            </w:r>
            <w:r>
              <w:rPr>
                <w:b/>
                <w:i w:val="0"/>
              </w:rPr>
              <w:t>INSST</w:t>
            </w:r>
            <w:r>
              <w:rPr>
                <w:b w:val="0"/>
                <w:i w:val="0"/>
              </w:rPr>
            </w:r>
          </w:p>
        </w:tc>
        <w:tc>
          <w:tcPr>
            <w:tcW w:type="dxa" w:w="3137"/>
          </w:tcPr>
          <w:p>
            <w:pPr>
              <w:pStyle w:val="Tabla"/>
            </w:pPr>
            <w:r/>
            <w:r>
              <w:rPr>
                <w:b w:val="0"/>
                <w:i w:val="0"/>
              </w:rPr>
            </w:r>
            <w:r>
              <w:rPr>
                <w:b/>
                <w:i w:val="0"/>
              </w:rPr>
              <w:t>45</w:t>
            </w:r>
            <w:r>
              <w:rPr>
                <w:b w:val="0"/>
                <w:i w:val="0"/>
              </w:rPr>
            </w:r>
          </w:p>
        </w:tc>
      </w:tr>
      <w:tr>
        <w:tc>
          <w:tcPr>
            <w:tcW w:type="dxa" w:w="3137"/>
          </w:tcPr>
          <w:p>
            <w:pPr>
              <w:pStyle w:val="Tabla"/>
            </w:pPr>
            <w:r/>
            <w:r>
              <w:rPr>
                <w:b w:val="0"/>
                <w:i w:val="0"/>
              </w:rPr>
            </w:r>
            <w:r>
              <w:rPr>
                <w:b/>
                <w:i w:val="0"/>
              </w:rPr>
              <w:t>Protección de datos</w:t>
            </w:r>
            <w:r>
              <w:rPr>
                <w:b w:val="0"/>
                <w:i w:val="0"/>
              </w:rPr>
            </w:r>
          </w:p>
        </w:tc>
        <w:tc>
          <w:tcPr>
            <w:tcW w:type="dxa" w:w="3137"/>
          </w:tcPr>
          <w:p>
            <w:pPr>
              <w:pStyle w:val="Tabla"/>
            </w:pPr>
            <w:r/>
            <w:r>
              <w:rPr>
                <w:b w:val="0"/>
                <w:i w:val="0"/>
              </w:rPr>
            </w:r>
            <w:r>
              <w:rPr>
                <w:b/>
                <w:i w:val="0"/>
              </w:rPr>
              <w:t>LO 3/2018</w:t>
            </w:r>
            <w:r>
              <w:rPr>
                <w:b w:val="0"/>
                <w:i w:val="0"/>
              </w:rPr>
              <w:t xml:space="preserve"> y </w:t>
            </w:r>
            <w:r>
              <w:rPr>
                <w:b/>
                <w:i w:val="0"/>
              </w:rPr>
              <w:t>Reglamento (UE) 2016/679</w:t>
            </w:r>
            <w:r>
              <w:rPr>
                <w:b w:val="0"/>
                <w:i w:val="0"/>
              </w:rPr>
            </w:r>
          </w:p>
        </w:tc>
        <w:tc>
          <w:tcPr>
            <w:tcW w:type="dxa" w:w="3137"/>
          </w:tcPr>
          <w:p>
            <w:pPr>
              <w:pStyle w:val="Tabla"/>
            </w:pPr>
            <w:r/>
            <w:r>
              <w:rPr>
                <w:b w:val="0"/>
                <w:i w:val="0"/>
              </w:rPr>
            </w:r>
            <w:r>
              <w:rPr>
                <w:b/>
                <w:i w:val="0"/>
              </w:rPr>
              <w:t>33, 64, 75</w:t>
            </w:r>
            <w:r>
              <w:rPr>
                <w:b w:val="0"/>
                <w:i w:val="0"/>
              </w:rPr>
            </w:r>
          </w:p>
        </w:tc>
      </w:tr>
      <w:tr>
        <w:tc>
          <w:tcPr>
            <w:tcW w:type="dxa" w:w="3137"/>
          </w:tcPr>
          <w:p>
            <w:pPr>
              <w:pStyle w:val="Tabla"/>
            </w:pPr>
            <w:r/>
            <w:r>
              <w:rPr>
                <w:b w:val="0"/>
                <w:i w:val="0"/>
              </w:rPr>
            </w:r>
            <w:r>
              <w:rPr>
                <w:b/>
                <w:i w:val="0"/>
              </w:rPr>
              <w:t>Contratación pública</w:t>
            </w:r>
            <w:r>
              <w:rPr>
                <w:b w:val="0"/>
                <w:i w:val="0"/>
              </w:rPr>
            </w:r>
          </w:p>
        </w:tc>
        <w:tc>
          <w:tcPr>
            <w:tcW w:type="dxa" w:w="3137"/>
          </w:tcPr>
          <w:p>
            <w:pPr>
              <w:pStyle w:val="Tabla"/>
            </w:pPr>
            <w:r/>
            <w:r>
              <w:rPr>
                <w:b w:val="0"/>
                <w:i w:val="0"/>
              </w:rPr>
            </w:r>
            <w:r>
              <w:rPr>
                <w:b/>
                <w:i w:val="0"/>
              </w:rPr>
              <w:t>Ley 9/2017</w:t>
            </w:r>
            <w:r>
              <w:rPr>
                <w:b w:val="0"/>
                <w:i w:val="0"/>
              </w:rPr>
            </w:r>
          </w:p>
        </w:tc>
        <w:tc>
          <w:tcPr>
            <w:tcW w:type="dxa" w:w="3137"/>
          </w:tcPr>
          <w:p>
            <w:pPr>
              <w:pStyle w:val="Tabla"/>
            </w:pPr>
            <w:r/>
            <w:r>
              <w:rPr>
                <w:b w:val="0"/>
                <w:i w:val="0"/>
              </w:rPr>
            </w:r>
            <w:r>
              <w:rPr>
                <w:b/>
                <w:i w:val="0"/>
              </w:rPr>
              <w:t>24, 88</w:t>
            </w:r>
            <w:r>
              <w:rPr>
                <w:b w:val="0"/>
                <w:i w:val="0"/>
              </w:rPr>
            </w:r>
          </w:p>
        </w:tc>
      </w:tr>
      <w:tr>
        <w:tc>
          <w:tcPr>
            <w:tcW w:type="dxa" w:w="3137"/>
          </w:tcPr>
          <w:p>
            <w:pPr>
              <w:pStyle w:val="Tabla"/>
            </w:pPr>
            <w:r/>
            <w:r>
              <w:rPr>
                <w:b w:val="0"/>
                <w:i w:val="0"/>
              </w:rPr>
            </w:r>
            <w:r>
              <w:rPr>
                <w:b/>
                <w:i w:val="0"/>
              </w:rPr>
              <w:t>El contrato de producción</w:t>
            </w:r>
            <w:r>
              <w:rPr>
                <w:b w:val="0"/>
                <w:i w:val="0"/>
              </w:rPr>
            </w:r>
          </w:p>
        </w:tc>
        <w:tc>
          <w:tcPr>
            <w:tcW w:type="dxa" w:w="3137"/>
          </w:tcPr>
          <w:p>
            <w:pPr>
              <w:pStyle w:val="Tabla"/>
            </w:pPr>
            <w:r/>
            <w:r>
              <w:rPr>
                <w:b w:val="0"/>
                <w:i w:val="0"/>
              </w:rPr>
              <w:t xml:space="preserve">Sin norma en el enunciado: </w:t>
            </w:r>
            <w:r>
              <w:rPr>
                <w:b/>
                <w:i w:val="0"/>
              </w:rPr>
              <w:t>Ley 60/2003</w:t>
            </w:r>
            <w:r>
              <w:rPr>
                <w:b w:val="0"/>
                <w:i w:val="0"/>
              </w:rPr>
            </w:r>
          </w:p>
        </w:tc>
        <w:tc>
          <w:tcPr>
            <w:tcW w:type="dxa" w:w="3137"/>
          </w:tcPr>
          <w:p>
            <w:pPr>
              <w:pStyle w:val="Tabla"/>
            </w:pPr>
            <w:r/>
            <w:r>
              <w:rPr>
                <w:b w:val="0"/>
                <w:i w:val="0"/>
              </w:rPr>
            </w:r>
            <w:r>
              <w:rPr>
                <w:b/>
                <w:i w:val="0"/>
              </w:rPr>
              <w:t>12</w:t>
            </w:r>
            <w:r>
              <w:rPr>
                <w:b w:val="0"/>
                <w:i w:val="0"/>
              </w:rPr>
            </w:r>
          </w:p>
        </w:tc>
      </w:tr>
    </w:tbl>
    <w:p>
      <w:pPr/>
    </w:p>
    <w:p>
      <w:pPr>
        <w:pStyle w:val="ListBullet"/>
      </w:pPr>
      <w:r>
        <w:rPr>
          <w:b w:val="0"/>
          <w:i w:val="0"/>
        </w:rPr>
      </w:r>
      <w:r>
        <w:rPr>
          <w:b/>
          <w:i w:val="0"/>
        </w:rPr>
        <w:t>POR QUÉ A UNA PRODUCTORA LE IMPORTA LA CONTRATACIÓN PÚBLICA</w:t>
      </w:r>
      <w:r>
        <w:rPr>
          <w:b w:val="0"/>
          <w:i w:val="0"/>
        </w:rPr>
        <w:t xml:space="preserve">: </w:t>
      </w:r>
      <w:r>
        <w:rPr>
          <w:b/>
          <w:i w:val="0"/>
        </w:rPr>
        <w:t>porque RTVE es sector público</w:t>
      </w:r>
      <w:r>
        <w:rPr>
          <w:b w:val="0"/>
          <w:i w:val="0"/>
        </w:rPr>
        <w:t>, y</w:t>
      </w:r>
      <w:r>
        <w:t xml:space="preserve"> </w:t>
      </w:r>
      <w:r>
        <w:rPr>
          <w:b w:val="0"/>
          <w:i w:val="0"/>
        </w:rPr>
        <w:t xml:space="preserve">todo lo que encarga fuera pasa por la Ley 9/2017. </w:t>
      </w:r>
      <w:r>
        <w:rPr>
          <w:b/>
          <w:i w:val="0"/>
        </w:rPr>
        <w:t>Quien produce para una casa pública trabaja</w:t>
      </w:r>
      <w:r>
        <w:t xml:space="preserve"> </w:t>
      </w:r>
      <w:r>
        <w:rPr>
          <w:b/>
          <w:i w:val="0"/>
        </w:rPr>
        <w:t>dentro de esa ley aunque su empresa sea privada.</w:t>
      </w:r>
      <w:r>
        <w:rPr>
          <w:b w:val="0"/>
          <w:i w:val="0"/>
        </w:rPr>
      </w:r>
    </w:p>
    <w:p>
      <w:pPr>
        <w:pStyle w:val="Heading2"/>
      </w:pPr>
      <w:r>
        <w:rPr>
          <w:b w:val="0"/>
          <w:i w:val="0"/>
        </w:rPr>
        <w:t>Mobbing y burnout</w:t>
      </w:r>
    </w:p>
    <w:p>
      <w:pPr>
        <w:pStyle w:val="ListBullet"/>
      </w:pPr>
      <w:r>
        <w:rPr>
          <w:b w:val="0"/>
          <w:i w:val="0"/>
        </w:rPr>
      </w:r>
      <w:r>
        <w:rPr>
          <w:b/>
          <w:i w:val="0"/>
        </w:rPr>
        <w:t>PREGUNTA 45</w:t>
      </w:r>
      <w:r>
        <w:rPr>
          <w:b w:val="0"/>
          <w:i w:val="0"/>
        </w:rPr>
        <w:t xml:space="preserve"> · </w:t>
      </w:r>
      <w:r>
        <w:rPr>
          <w:rStyle w:val="Código"/>
          <w:b w:val="0"/>
          <w:i w:val="0"/>
        </w:rPr>
        <w:t>[INSST NTP 476]</w:t>
      </w:r>
      <w:r>
        <w:rPr>
          <w:b w:val="0"/>
          <w:i w:val="0"/>
        </w:rPr>
        <w:t xml:space="preserve"> · </w:t>
      </w:r>
      <w:r>
        <w:rPr>
          <w:b/>
          <w:i w:val="0"/>
        </w:rPr>
        <w:t xml:space="preserve">El acoso psicológico en el trabajo se denomina </w:t>
      </w:r>
      <w:r>
        <w:rPr>
          <w:b/>
          <w:i/>
        </w:rPr>
        <w:t>MOBBING</w:t>
      </w:r>
      <w:r>
        <w:rPr>
          <w:b/>
          <w:i w:val="0"/>
        </w:rPr>
        <w:t>.</w:t>
      </w:r>
      <w:r>
        <w:rPr>
          <w:b w:val="0"/>
          <w:i w:val="0"/>
        </w:rPr>
      </w:r>
      <w:r>
        <w:t xml:space="preserve"> </w:t>
      </w:r>
      <w:r>
        <w:rPr>
          <w:b w:val="0"/>
          <w:i w:val="0"/>
        </w:rPr>
        <w:t xml:space="preserve">La nota se titula «El hostigamiento psicológico en el trabajo: </w:t>
      </w:r>
      <w:r>
        <w:rPr>
          <w:b w:val="0"/>
          <w:i/>
        </w:rPr>
        <w:t>mobbing</w:t>
      </w:r>
      <w:r>
        <w:rPr>
          <w:b w:val="0"/>
          <w:i w:val="0"/>
        </w:rPr>
        <w:t>».</w:t>
      </w:r>
    </w:p>
    <w:p>
      <w:pPr>
        <w:pStyle w:val="ListBullet"/>
      </w:pPr>
      <w:r>
        <w:rPr>
          <w:b w:val="0"/>
          <w:i w:val="0"/>
        </w:rPr>
      </w:r>
      <w:r>
        <w:rPr>
          <w:b/>
          <w:i w:val="0"/>
        </w:rPr>
        <w:t>LOS CUATRO REQUISITOS DE LA DEFINICIÓN, que es lo que hay que retener</w:t>
      </w:r>
      <w:r>
        <w:rPr>
          <w:b w:val="0"/>
          <w:i w:val="0"/>
        </w:rPr>
        <w:t xml:space="preserve">: </w:t>
      </w:r>
      <w:r>
        <w:rPr>
          <w:b/>
          <w:i w:val="0"/>
        </w:rPr>
        <w:t>violencia psicológica</w:t>
      </w:r>
      <w:r>
        <w:t xml:space="preserve"> </w:t>
      </w:r>
      <w:r>
        <w:rPr>
          <w:b/>
          <w:i w:val="0"/>
        </w:rPr>
        <w:t>extrema</w:t>
      </w:r>
      <w:r>
        <w:rPr>
          <w:b w:val="0"/>
          <w:i w:val="0"/>
        </w:rPr>
        <w:t xml:space="preserve"> (una o más de las </w:t>
      </w:r>
      <w:r>
        <w:rPr>
          <w:b/>
          <w:i w:val="0"/>
        </w:rPr>
        <w:t>45 conductas del LIPT</w:t>
      </w:r>
      <w:r>
        <w:rPr>
          <w:b w:val="0"/>
          <w:i w:val="0"/>
        </w:rPr>
        <w:t xml:space="preserve">) · </w:t>
      </w:r>
      <w:r>
        <w:rPr>
          <w:b/>
          <w:i w:val="0"/>
        </w:rPr>
        <w:t>sistemática: al menos UNA VEZ POR</w:t>
      </w:r>
      <w:r>
        <w:t xml:space="preserve"> </w:t>
      </w:r>
      <w:r>
        <w:rPr>
          <w:b/>
          <w:i w:val="0"/>
        </w:rPr>
        <w:t>SEMANA</w:t>
      </w:r>
      <w:r>
        <w:rPr>
          <w:b w:val="0"/>
          <w:i w:val="0"/>
        </w:rPr>
        <w:t xml:space="preserve"> · </w:t>
      </w:r>
      <w:r>
        <w:rPr>
          <w:b/>
          <w:i w:val="0"/>
        </w:rPr>
        <w:t>prolongada: MÁS DE 6 MESES</w:t>
      </w:r>
      <w:r>
        <w:rPr>
          <w:b w:val="0"/>
          <w:i w:val="0"/>
        </w:rPr>
        <w:t xml:space="preserve"> · </w:t>
      </w:r>
      <w:r>
        <w:rPr>
          <w:b/>
          <w:i w:val="0"/>
        </w:rPr>
        <w:t>en el lugar de trabajo</w:t>
      </w:r>
      <w:r>
        <w:rPr>
          <w:b w:val="0"/>
          <w:i w:val="0"/>
        </w:rPr>
        <w:t>, sobre otra persona.</w:t>
      </w:r>
    </w:p>
    <w:p>
      <w:pPr>
        <w:pStyle w:val="ListBullet"/>
      </w:pPr>
      <w:r>
        <w:rPr>
          <w:rStyle w:val="Código"/>
          <w:b w:val="0"/>
          <w:i w:val="0"/>
        </w:rPr>
        <w:t>[INSST NTP 476]</w:t>
      </w:r>
      <w:r>
        <w:rPr>
          <w:b w:val="0"/>
          <w:i w:val="0"/>
        </w:rPr>
        <w:t xml:space="preserve"> · </w:t>
      </w:r>
      <w:r>
        <w:rPr>
          <w:b/>
          <w:i w:val="0"/>
        </w:rPr>
        <w:t>En castellano</w:t>
      </w:r>
      <w:r>
        <w:rPr>
          <w:b w:val="0"/>
          <w:i w:val="0"/>
        </w:rPr>
        <w:t>: «</w:t>
      </w:r>
      <w:r>
        <w:rPr>
          <w:b/>
          <w:i w:val="0"/>
        </w:rPr>
        <w:t>psicoterror laboral</w:t>
      </w:r>
      <w:r>
        <w:rPr>
          <w:b w:val="0"/>
          <w:i w:val="0"/>
        </w:rPr>
        <w:t>» u «</w:t>
      </w:r>
      <w:r>
        <w:rPr>
          <w:b/>
          <w:i w:val="0"/>
        </w:rPr>
        <w:t>hostigamiento psicológico en el</w:t>
      </w:r>
      <w:r>
        <w:t xml:space="preserve"> </w:t>
      </w:r>
      <w:r>
        <w:rPr>
          <w:b/>
          <w:i w:val="0"/>
        </w:rPr>
        <w:t>trabajo</w:t>
      </w:r>
      <w:r>
        <w:rPr>
          <w:b w:val="0"/>
          <w:i w:val="0"/>
        </w:rPr>
        <w:t>».</w:t>
      </w:r>
    </w:p>
    <w:p>
      <w:pPr>
        <w:pStyle w:val="ListBullet"/>
      </w:pPr>
      <w:r>
        <w:rPr>
          <w:rStyle w:val="Código"/>
          <w:b w:val="0"/>
          <w:i w:val="0"/>
        </w:rPr>
        <w:t>[INSST NTP 704]</w:t>
      </w:r>
      <w:r>
        <w:rPr>
          <w:b w:val="0"/>
          <w:i w:val="0"/>
        </w:rPr>
        <w:t xml:space="preserve"> · </w:t>
      </w:r>
      <w:r>
        <w:rPr>
          <w:b/>
          <w:i w:val="0"/>
        </w:rPr>
        <w:t>El distractor que sí existe</w:t>
      </w:r>
      <w:r>
        <w:rPr>
          <w:b w:val="0"/>
          <w:i w:val="0"/>
        </w:rPr>
        <w:t xml:space="preserve">: </w:t>
      </w:r>
      <w:r>
        <w:rPr>
          <w:b w:val="0"/>
          <w:i/>
        </w:rPr>
      </w:r>
      <w:r>
        <w:rPr>
          <w:b/>
          <w:i/>
        </w:rPr>
        <w:t>BURNOUT</w:t>
      </w:r>
      <w:r>
        <w:rPr>
          <w:b w:val="0"/>
          <w:i/>
        </w:rPr>
      </w:r>
      <w:r>
        <w:rPr>
          <w:b w:val="0"/>
          <w:i w:val="0"/>
        </w:rPr>
        <w:t xml:space="preserve"> = </w:t>
      </w:r>
      <w:r>
        <w:rPr>
          <w:b/>
          <w:i w:val="0"/>
        </w:rPr>
        <w:t>síndrome de estar quemado por</w:t>
      </w:r>
      <w:r>
        <w:t xml:space="preserve"> </w:t>
      </w:r>
      <w:r>
        <w:rPr>
          <w:b/>
          <w:i w:val="0"/>
        </w:rPr>
        <w:t>el trabajo (SQT)</w:t>
      </w:r>
      <w:r>
        <w:rPr>
          <w:b w:val="0"/>
          <w:i w:val="0"/>
        </w:rPr>
        <w:t>.</w:t>
      </w:r>
    </w:p>
    <w:p>
      <w:pPr>
        <w:pStyle w:val="ListBullet"/>
      </w:pPr>
      <w:r>
        <w:rPr>
          <w:b w:val="0"/>
          <w:i w:val="0"/>
        </w:rPr>
      </w:r>
      <w:r>
        <w:rPr>
          <w:b/>
          <w:i w:val="0"/>
        </w:rPr>
        <w:t>LA DIFERENCIA, EN UNA LÍNEA</w:t>
      </w:r>
      <w:r>
        <w:rPr>
          <w:b w:val="0"/>
          <w:i w:val="0"/>
        </w:rPr>
        <w:t xml:space="preserve">: </w:t>
      </w:r>
      <w:r>
        <w:rPr>
          <w:b/>
          <w:i w:val="0"/>
        </w:rPr>
        <w:t xml:space="preserve">el </w:t>
      </w:r>
      <w:r>
        <w:rPr>
          <w:b/>
          <w:i/>
        </w:rPr>
        <w:t>mobbing</w:t>
      </w:r>
      <w:r>
        <w:rPr>
          <w:b/>
          <w:i w:val="0"/>
        </w:rPr>
        <w:t xml:space="preserve"> LO HACE ALGUIEN</w:t>
      </w:r>
      <w:r>
        <w:rPr>
          <w:b w:val="0"/>
          <w:i w:val="0"/>
        </w:rPr>
        <w:t xml:space="preserve"> —hay hostigador y hostigado—; </w:t>
      </w:r>
      <w:r>
        <w:rPr>
          <w:b/>
          <w:i w:val="0"/>
        </w:rPr>
        <w:t>el</w:t>
      </w:r>
      <w:r>
        <w:t xml:space="preserve"> </w:t>
      </w:r>
      <w:r>
        <w:rPr>
          <w:b/>
          <w:i/>
        </w:rPr>
        <w:t>burnout</w:t>
      </w:r>
      <w:r>
        <w:rPr>
          <w:b/>
          <w:i w:val="0"/>
        </w:rPr>
        <w:t xml:space="preserve"> LO PRODUCE EL PROPIO TRABAJO</w:t>
      </w:r>
      <w:r>
        <w:rPr>
          <w:b w:val="0"/>
          <w:i w:val="0"/>
        </w:rPr>
        <w:t xml:space="preserve"> —agotamiento por carga psíquica prolongada, </w:t>
      </w:r>
      <w:r>
        <w:rPr>
          <w:b/>
          <w:i w:val="0"/>
        </w:rPr>
        <w:t>sin nadie que</w:t>
      </w:r>
      <w:r>
        <w:t xml:space="preserve"> </w:t>
      </w:r>
      <w:r>
        <w:rPr>
          <w:b/>
          <w:i w:val="0"/>
        </w:rPr>
        <w:t>hostigue</w:t>
      </w:r>
      <w:r>
        <w:rPr>
          <w:b w:val="0"/>
          <w:i w:val="0"/>
        </w:rPr>
        <w:t>—.</w:t>
      </w:r>
    </w:p>
    <w:p>
      <w:pPr>
        <w:pStyle w:val="ListBullet"/>
      </w:pPr>
      <w:r>
        <w:rPr>
          <w:b w:val="0"/>
          <w:i w:val="0"/>
        </w:rPr>
      </w:r>
      <w:r>
        <w:rPr>
          <w:b/>
          <w:i w:val="0"/>
        </w:rPr>
        <w:t>Las otras dos son ruido</w:t>
      </w:r>
      <w:r>
        <w:rPr>
          <w:b w:val="0"/>
          <w:i w:val="0"/>
        </w:rPr>
        <w:t xml:space="preserve">: </w:t>
      </w:r>
      <w:r>
        <w:rPr>
          <w:b w:val="0"/>
          <w:i/>
        </w:rPr>
      </w:r>
      <w:r>
        <w:rPr>
          <w:b/>
          <w:i/>
        </w:rPr>
        <w:t>bullying</w:t>
      </w:r>
      <w:r>
        <w:rPr>
          <w:b w:val="0"/>
          <w:i/>
        </w:rPr>
      </w:r>
      <w:r>
        <w:rPr>
          <w:b w:val="0"/>
          <w:i w:val="0"/>
        </w:rPr>
        <w:t xml:space="preserve"> → </w:t>
      </w:r>
      <w:r>
        <w:rPr>
          <w:b/>
          <w:i w:val="0"/>
        </w:rPr>
        <w:t>acoso ESCOLAR</w:t>
      </w:r>
      <w:r>
        <w:rPr>
          <w:b w:val="0"/>
          <w:i w:val="0"/>
        </w:rPr>
        <w:t xml:space="preserve"> en el uso corriente · </w:t>
      </w:r>
      <w:r>
        <w:rPr>
          <w:b w:val="0"/>
          <w:i/>
        </w:rPr>
      </w:r>
      <w:r>
        <w:rPr>
          <w:b/>
          <w:i/>
        </w:rPr>
        <w:t>burnning</w:t>
      </w:r>
      <w:r>
        <w:rPr>
          <w:b w:val="0"/>
          <w:i/>
        </w:rPr>
      </w:r>
      <w:r>
        <w:t xml:space="preserve"> </w:t>
      </w:r>
      <w:r>
        <w:rPr>
          <w:b w:val="0"/>
          <w:i w:val="0"/>
        </w:rPr>
        <w:t xml:space="preserve">→ </w:t>
      </w:r>
      <w:r>
        <w:rPr>
          <w:b/>
          <w:i w:val="0"/>
        </w:rPr>
        <w:t>no es término técnico</w:t>
      </w:r>
      <w:r>
        <w:rPr>
          <w:b w:val="0"/>
          <w:i w:val="0"/>
        </w:rPr>
        <w:t xml:space="preserve">, deformación de </w:t>
      </w:r>
      <w:r>
        <w:rPr>
          <w:b w:val="0"/>
          <w:i/>
        </w:rPr>
        <w:t>burning</w:t>
      </w:r>
      <w:r>
        <w:rPr>
          <w:b w:val="0"/>
          <w:i w:val="0"/>
        </w:rPr>
        <w:t>.</w:t>
      </w:r>
    </w:p>
    <w:p>
      <w:pPr>
        <w:pStyle w:val="ListBullet"/>
      </w:pPr>
      <w:r>
        <w:rPr>
          <w:b w:val="0"/>
          <w:i w:val="0"/>
        </w:rPr>
      </w:r>
      <w:r>
        <w:rPr>
          <w:b/>
          <w:i w:val="0"/>
        </w:rPr>
        <w:t>ORTOGRAFÍA DEL EXAMEN</w:t>
      </w:r>
      <w:r>
        <w:rPr>
          <w:b w:val="0"/>
          <w:i w:val="0"/>
        </w:rPr>
        <w:t>: escribe «</w:t>
      </w:r>
      <w:r>
        <w:rPr>
          <w:b/>
          <w:i w:val="0"/>
        </w:rPr>
        <w:t>Moobing</w:t>
      </w:r>
      <w:r>
        <w:rPr>
          <w:b w:val="0"/>
          <w:i w:val="0"/>
        </w:rPr>
        <w:t>» con dos oes y «</w:t>
      </w:r>
      <w:r>
        <w:rPr>
          <w:b/>
          <w:i w:val="0"/>
        </w:rPr>
        <w:t>Bullyng</w:t>
      </w:r>
      <w:r>
        <w:rPr>
          <w:b w:val="0"/>
          <w:i w:val="0"/>
        </w:rPr>
        <w:t xml:space="preserve">» sin la i. </w:t>
      </w:r>
      <w:r>
        <w:rPr>
          <w:b/>
          <w:i w:val="0"/>
        </w:rPr>
        <w:t>La grafía</w:t>
      </w:r>
      <w:r>
        <w:t xml:space="preserve"> </w:t>
      </w:r>
      <w:r>
        <w:rPr>
          <w:b/>
          <w:i w:val="0"/>
        </w:rPr>
        <w:t xml:space="preserve">correcta es </w:t>
      </w:r>
      <w:r>
        <w:rPr>
          <w:b/>
          <w:i/>
        </w:rPr>
        <w:t>mobbing</w:t>
      </w:r>
      <w:r>
        <w:rPr>
          <w:b/>
          <w:i w:val="0"/>
        </w:rPr>
        <w:t>, con dos bes.</w:t>
      </w:r>
      <w:r>
        <w:rPr>
          <w:b w:val="0"/>
          <w:i w:val="0"/>
        </w:rPr>
        <w:t xml:space="preserve"> </w:t>
      </w:r>
      <w:r>
        <w:rPr>
          <w:b/>
          <w:i w:val="0"/>
        </w:rPr>
        <w:t>La respuesta oficial es la d) pese a la errata.</w:t>
      </w:r>
      <w:r>
        <w:rPr>
          <w:b w:val="0"/>
          <w:i w:val="0"/>
        </w:rPr>
      </w:r>
    </w:p>
    <w:p>
      <w:pPr>
        <w:pStyle w:val="ListBullet"/>
      </w:pPr>
      <w:r>
        <w:rPr>
          <w:b w:val="0"/>
          <w:i w:val="0"/>
        </w:rPr>
      </w:r>
      <w:r>
        <w:rPr>
          <w:b/>
          <w:i w:val="0"/>
        </w:rPr>
        <w:t>DECLARADO</w:t>
      </w:r>
      <w:r>
        <w:rPr>
          <w:b w:val="0"/>
          <w:i w:val="0"/>
        </w:rPr>
        <w:t xml:space="preserve">: la NTP 476 imprime «Actualizada por la NTP 854»; </w:t>
      </w:r>
      <w:r>
        <w:rPr>
          <w:b/>
          <w:i w:val="0"/>
        </w:rPr>
        <w:t>la 854 no se ha podido descargar</w:t>
      </w:r>
      <w:r>
        <w:rPr>
          <w:b w:val="0"/>
          <w:i w:val="0"/>
        </w:rPr>
        <w:t>.</w:t>
      </w:r>
      <w:r>
        <w:t xml:space="preserve"> </w:t>
      </w:r>
      <w:r>
        <w:rPr>
          <w:b w:val="0"/>
          <w:i w:val="0"/>
        </w:rPr>
        <w:t xml:space="preserve">La 476 se cita </w:t>
      </w:r>
      <w:r>
        <w:rPr>
          <w:b/>
          <w:i w:val="0"/>
        </w:rPr>
        <w:t>por su definición</w:t>
      </w:r>
      <w:r>
        <w:rPr>
          <w:b w:val="0"/>
          <w:i w:val="0"/>
        </w:rPr>
        <w:t>, que es la que el examen usa.</w:t>
      </w:r>
    </w:p>
    <w:p>
      <w:pPr>
        <w:pStyle w:val="Heading2"/>
      </w:pPr>
      <w:r>
        <w:rPr>
          <w:b w:val="0"/>
          <w:i w:val="0"/>
        </w:rPr>
        <w:t>El mapa de la protección de datos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aporta</w:t>
            </w:r>
          </w:p>
        </w:tc>
      </w:tr>
      <w:tr>
        <w:tc>
          <w:tcPr>
            <w:tcW w:type="dxa" w:w="4706"/>
          </w:tcPr>
          <w:p>
            <w:pPr>
              <w:pStyle w:val="Tabla"/>
            </w:pPr>
            <w:r/>
            <w:r>
              <w:rPr>
                <w:b w:val="0"/>
                <w:i w:val="0"/>
              </w:rPr>
            </w:r>
            <w:r>
              <w:rPr>
                <w:b/>
                <w:i w:val="0"/>
              </w:rPr>
              <w:t>Reglamento (UE) 2016/679</w:t>
            </w:r>
            <w:r>
              <w:rPr>
                <w:b w:val="0"/>
                <w:i w:val="0"/>
              </w:rPr>
            </w:r>
          </w:p>
        </w:tc>
        <w:tc>
          <w:tcPr>
            <w:tcW w:type="dxa" w:w="4706"/>
          </w:tcPr>
          <w:p>
            <w:pPr>
              <w:pStyle w:val="Tabla"/>
            </w:pPr>
            <w:r/>
            <w:r>
              <w:rPr>
                <w:b w:val="0"/>
                <w:i w:val="0"/>
              </w:rPr>
            </w:r>
            <w:r>
              <w:rPr>
                <w:b/>
                <w:i w:val="0"/>
              </w:rPr>
              <w:t>Directamente aplicable</w:t>
            </w:r>
            <w:r>
              <w:rPr>
                <w:b w:val="0"/>
                <w:i w:val="0"/>
              </w:rPr>
              <w:t xml:space="preserve">: principios, </w:t>
            </w:r>
            <w:r>
              <w:rPr>
                <w:b/>
                <w:i w:val="0"/>
              </w:rPr>
              <w:t>BASES DE LICITUD</w:t>
            </w:r>
            <w:r>
              <w:rPr>
                <w:b w:val="0"/>
                <w:i w:val="0"/>
              </w:rPr>
              <w:t>, derechos y marco sancionador</w:t>
            </w:r>
          </w:p>
        </w:tc>
      </w:tr>
      <w:tr>
        <w:tc>
          <w:tcPr>
            <w:tcW w:type="dxa" w:w="4706"/>
          </w:tcPr>
          <w:p>
            <w:pPr>
              <w:pStyle w:val="Tabla"/>
            </w:pPr>
            <w:r/>
            <w:r>
              <w:rPr>
                <w:b w:val="0"/>
                <w:i w:val="0"/>
              </w:rPr>
            </w:r>
            <w:r>
              <w:rPr>
                <w:b/>
                <w:i w:val="0"/>
              </w:rPr>
              <w:t>LO 3/2018</w:t>
            </w:r>
            <w:r>
              <w:rPr>
                <w:b w:val="0"/>
                <w:i w:val="0"/>
              </w:rPr>
            </w:r>
          </w:p>
        </w:tc>
        <w:tc>
          <w:tcPr>
            <w:tcW w:type="dxa" w:w="4706"/>
          </w:tcPr>
          <w:p>
            <w:pPr>
              <w:pStyle w:val="Tabla"/>
            </w:pPr>
            <w:r/>
            <w:r>
              <w:rPr>
                <w:b w:val="0"/>
                <w:i w:val="0"/>
              </w:rPr>
              <w:t xml:space="preserve">Lo que el reglamento deja al Estado: </w:t>
            </w:r>
            <w:r>
              <w:rPr>
                <w:b/>
                <w:i w:val="0"/>
              </w:rPr>
              <w:t>videovigilancia</w:t>
            </w:r>
            <w:r>
              <w:rPr>
                <w:b w:val="0"/>
                <w:i w:val="0"/>
              </w:rPr>
              <w:t xml:space="preserve">, la </w:t>
            </w:r>
            <w:r>
              <w:rPr>
                <w:b/>
                <w:i w:val="0"/>
              </w:rPr>
              <w:t>AEPD</w:t>
            </w:r>
            <w:r>
              <w:rPr>
                <w:b w:val="0"/>
                <w:i w:val="0"/>
              </w:rPr>
              <w:t xml:space="preserve"> y </w:t>
            </w:r>
            <w:r>
              <w:rPr>
                <w:b/>
                <w:i w:val="0"/>
              </w:rPr>
              <w:t>la lista detallada de infracciones</w:t>
            </w:r>
            <w:r>
              <w:rPr>
                <w:b w:val="0"/>
                <w:i w:val="0"/>
              </w:rPr>
            </w:r>
          </w:p>
        </w:tc>
      </w:tr>
    </w:tbl>
    <w:p>
      <w:pPr/>
    </w:p>
    <w:p>
      <w:pPr>
        <w:pStyle w:val="ListBullet"/>
      </w:pPr>
      <w:r>
        <w:rPr>
          <w:b w:val="0"/>
          <w:i w:val="0"/>
        </w:rPr>
      </w:r>
      <w:r>
        <w:rPr>
          <w:b/>
          <w:i w:val="0"/>
        </w:rPr>
        <w:t>LA IDEA DE LA QUE DEPENDE ENTENDER LA PREGUNTA 75</w:t>
      </w:r>
      <w:r>
        <w:rPr>
          <w:b w:val="0"/>
          <w:i w:val="0"/>
        </w:rPr>
        <w:t xml:space="preserve">: </w:t>
      </w:r>
      <w:r>
        <w:rPr>
          <w:b/>
          <w:i w:val="0"/>
        </w:rPr>
        <w:t>el consentimiento NO es la única forma de</w:t>
      </w:r>
      <w:r>
        <w:t xml:space="preserve"> </w:t>
      </w:r>
      <w:r>
        <w:rPr>
          <w:b/>
          <w:i w:val="0"/>
        </w:rPr>
        <w:t>tratar datos legalmente.</w:t>
      </w:r>
      <w:r>
        <w:rPr>
          <w:b w:val="0"/>
          <w:i w:val="0"/>
        </w:rPr>
        <w:t xml:space="preserve"> El </w:t>
      </w:r>
      <w:r>
        <w:rPr>
          <w:b/>
          <w:i w:val="0"/>
        </w:rPr>
        <w:t>artículo 6 del RGPD</w:t>
      </w:r>
      <w:r>
        <w:rPr>
          <w:b w:val="0"/>
          <w:i w:val="0"/>
        </w:rPr>
        <w:t xml:space="preserve"> prevé </w:t>
      </w:r>
      <w:r>
        <w:rPr>
          <w:b/>
          <w:i w:val="0"/>
        </w:rPr>
        <w:t>SEIS bases de licitud</w:t>
      </w:r>
      <w:r>
        <w:rPr>
          <w:b w:val="0"/>
          <w:i w:val="0"/>
        </w:rPr>
      </w:r>
      <w:r>
        <w:t xml:space="preserve"> </w:t>
      </w:r>
      <w:r>
        <w:rPr>
          <w:b w:val="0"/>
          <w:i w:val="0"/>
        </w:rPr>
        <w:t>—consentimiento, contrato, obligación legal, intereses vitales, misión de interés público, interés</w:t>
      </w:r>
      <w:r>
        <w:t xml:space="preserve"> </w:t>
      </w:r>
      <w:r>
        <w:rPr>
          <w:b w:val="0"/>
          <w:i w:val="0"/>
        </w:rPr>
        <w:t>legítimo—.</w:t>
      </w:r>
    </w:p>
    <w:p>
      <w:pPr>
        <w:pStyle w:val="ListBullet"/>
      </w:pPr>
      <w:r>
        <w:rPr>
          <w:rStyle w:val="Código"/>
          <w:b w:val="0"/>
          <w:i w:val="0"/>
        </w:rPr>
        <w:t>[LO 3/2018 art. 72.1.b)]</w:t>
      </w:r>
      <w:r>
        <w:rPr>
          <w:b w:val="0"/>
          <w:i w:val="0"/>
        </w:rPr>
        <w:t xml:space="preserve"> · Es infracción muy grave el tratamiento «</w:t>
      </w:r>
      <w:r>
        <w:rPr>
          <w:b/>
          <w:i w:val="0"/>
        </w:rPr>
        <w:t>sin que concurra ALGUNA DE las</w:t>
      </w:r>
      <w:r>
        <w:t xml:space="preserve"> </w:t>
      </w:r>
      <w:r>
        <w:rPr>
          <w:b/>
          <w:i w:val="0"/>
        </w:rPr>
        <w:t>condiciones de licitud</w:t>
      </w:r>
      <w:r>
        <w:rPr>
          <w:b w:val="0"/>
          <w:i w:val="0"/>
        </w:rPr>
        <w:t xml:space="preserve"> del tratamiento establecidas en el artículo 6». </w:t>
      </w:r>
      <w:r>
        <w:rPr>
          <w:b/>
          <w:i w:val="0"/>
        </w:rPr>
        <w:t>Si el consentimiento fuera</w:t>
      </w:r>
      <w:r>
        <w:t xml:space="preserve"> </w:t>
      </w:r>
      <w:r>
        <w:rPr>
          <w:b/>
          <w:i w:val="0"/>
        </w:rPr>
        <w:t>la única base, ese artículo diría otra cosa.</w:t>
      </w:r>
      <w:r>
        <w:rPr>
          <w:b w:val="0"/>
          <w:i w:val="0"/>
        </w:rPr>
      </w:r>
    </w:p>
    <w:p>
      <w:pPr>
        <w:pStyle w:val="ListBullet"/>
      </w:pPr>
      <w:r>
        <w:rPr>
          <w:b w:val="0"/>
          <w:i w:val="0"/>
        </w:rPr>
      </w:r>
      <w:r>
        <w:rPr>
          <w:b/>
          <w:i w:val="0"/>
        </w:rPr>
        <w:t>Cómo aterriza en un rodaje</w:t>
      </w:r>
      <w:r>
        <w:rPr>
          <w:b w:val="0"/>
          <w:i w:val="0"/>
        </w:rPr>
        <w:t xml:space="preserve">: figurantes → </w:t>
      </w:r>
      <w:r>
        <w:rPr>
          <w:b/>
          <w:i w:val="0"/>
        </w:rPr>
        <w:t>cesión de imagen firmada</w:t>
      </w:r>
      <w:r>
        <w:rPr>
          <w:b w:val="0"/>
          <w:i w:val="0"/>
        </w:rPr>
        <w:t xml:space="preserve"> (licitud por contrato) ·</w:t>
      </w:r>
      <w:r>
        <w:t xml:space="preserve"> </w:t>
      </w:r>
      <w:r>
        <w:rPr>
          <w:b w:val="0"/>
          <w:i w:val="0"/>
        </w:rPr>
        <w:t xml:space="preserve">público en plató → </w:t>
      </w:r>
      <w:r>
        <w:rPr>
          <w:b/>
          <w:i w:val="0"/>
        </w:rPr>
        <w:t>aviso a la entrada</w:t>
      </w:r>
      <w:r>
        <w:rPr>
          <w:b w:val="0"/>
          <w:i w:val="0"/>
        </w:rPr>
        <w:t>, y autorización con primeros planos identificables · calle</w:t>
      </w:r>
      <w:r>
        <w:t xml:space="preserve"> </w:t>
      </w:r>
      <w:r>
        <w:rPr>
          <w:b w:val="0"/>
          <w:i w:val="0"/>
        </w:rPr>
        <w:t xml:space="preserve">→ </w:t>
      </w:r>
      <w:r>
        <w:rPr>
          <w:b/>
          <w:i w:val="0"/>
        </w:rPr>
        <w:t>información visible</w:t>
      </w:r>
      <w:r>
        <w:rPr>
          <w:b w:val="0"/>
          <w:i w:val="0"/>
        </w:rPr>
        <w:t xml:space="preserve">; el interés informativo ampara el </w:t>
      </w:r>
      <w:r>
        <w:rPr>
          <w:b/>
          <w:i w:val="0"/>
        </w:rPr>
        <w:t>plano general</w:t>
      </w:r>
      <w:r>
        <w:rPr>
          <w:b w:val="0"/>
          <w:i w:val="0"/>
        </w:rPr>
        <w:t xml:space="preserve">, no un </w:t>
      </w:r>
      <w:r>
        <w:rPr>
          <w:b/>
          <w:i w:val="0"/>
        </w:rPr>
        <w:t>primer plano</w:t>
      </w:r>
      <w:r>
        <w:t xml:space="preserve"> </w:t>
      </w:r>
      <w:r>
        <w:rPr>
          <w:b/>
          <w:i w:val="0"/>
        </w:rPr>
        <w:t>dirigido</w:t>
      </w:r>
      <w:r>
        <w:rPr>
          <w:b w:val="0"/>
          <w:i w:val="0"/>
        </w:rPr>
        <w:t xml:space="preserve"> · menores → </w:t>
      </w:r>
      <w:r>
        <w:rPr>
          <w:b/>
          <w:i w:val="0"/>
        </w:rPr>
        <w:t>autorización de quien tenga la patria potestad o tutela</w:t>
      </w:r>
      <w:r>
        <w:rPr>
          <w:b w:val="0"/>
          <w:i w:val="0"/>
        </w:rPr>
        <w:t xml:space="preserve"> · cámaras de</w:t>
      </w:r>
      <w:r>
        <w:t xml:space="preserve"> </w:t>
      </w:r>
      <w:r>
        <w:rPr>
          <w:b w:val="0"/>
          <w:i w:val="0"/>
        </w:rPr>
        <w:t xml:space="preserve">seguridad → </w:t>
      </w:r>
      <w:r>
        <w:rPr>
          <w:b/>
          <w:i w:val="0"/>
        </w:rPr>
        <w:t>cartel y supresión en un mes</w:t>
      </w:r>
      <w:r>
        <w:rPr>
          <w:b w:val="0"/>
          <w:i w:val="0"/>
        </w:rPr>
        <w:t>.</w:t>
      </w:r>
    </w:p>
    <w:p>
      <w:pPr>
        <w:pStyle w:val="Heading2"/>
      </w:pPr>
      <w:r>
        <w:rPr>
          <w:b w:val="0"/>
          <w:i w:val="0"/>
        </w:rPr>
        <w:t>Videovigilancia y espacio público</w:t>
      </w:r>
    </w:p>
    <w:p>
      <w:pPr>
        <w:pStyle w:val="ListBullet"/>
      </w:pPr>
      <w:r>
        <w:rPr>
          <w:b w:val="0"/>
          <w:i w:val="0"/>
        </w:rPr>
      </w:r>
      <w:r>
        <w:rPr>
          <w:b/>
          <w:i w:val="0"/>
        </w:rPr>
        <w:t>PREGUNTA 64</w:t>
      </w:r>
      <w:r>
        <w:rPr>
          <w:b w:val="0"/>
          <w:i w:val="0"/>
        </w:rPr>
        <w:t xml:space="preserve"> · </w:t>
      </w:r>
      <w:r>
        <w:rPr>
          <w:b/>
          <w:i w:val="0"/>
        </w:rPr>
        <w:t>Informar con CARTELES VISIBLES; NO hace falta consentimiento individual</w:t>
      </w:r>
      <w:r>
        <w:rPr>
          <w:b w:val="0"/>
          <w:i w:val="0"/>
        </w:rPr>
        <w:t xml:space="preserve"> para</w:t>
      </w:r>
      <w:r>
        <w:t xml:space="preserve"> </w:t>
      </w:r>
      <w:r>
        <w:rPr>
          <w:b w:val="0"/>
          <w:i w:val="0"/>
        </w:rPr>
        <w:t>un evento público con fines informativos.</w:t>
      </w:r>
    </w:p>
    <w:p>
      <w:pPr>
        <w:pStyle w:val="ListBullet"/>
      </w:pPr>
      <w:r>
        <w:rPr>
          <w:rStyle w:val="Código"/>
          <w:b w:val="0"/>
          <w:i w:val="0"/>
        </w:rPr>
        <w:t>[LO 3/2018 art. 22.4]</w:t>
      </w:r>
      <w:r>
        <w:rPr>
          <w:b w:val="0"/>
          <w:i w:val="0"/>
        </w:rPr>
        <w:t xml:space="preserve"> · «El deber de información… </w:t>
      </w:r>
      <w:r>
        <w:rPr>
          <w:b/>
          <w:i w:val="0"/>
        </w:rPr>
        <w:t>se entenderá cumplido mediante la colocación de</w:t>
      </w:r>
      <w:r>
        <w:t xml:space="preserve"> </w:t>
      </w:r>
      <w:r>
        <w:rPr>
          <w:b/>
          <w:i w:val="0"/>
        </w:rPr>
        <w:t>un dispositivo informativo en lugar suficientemente visible</w:t>
      </w:r>
      <w:r>
        <w:rPr>
          <w:b w:val="0"/>
          <w:i w:val="0"/>
        </w:rPr>
        <w:t xml:space="preserve"> identificando, al menos, la existencia</w:t>
      </w:r>
      <w:r>
        <w:t xml:space="preserve"> </w:t>
      </w:r>
      <w:r>
        <w:rPr>
          <w:b w:val="0"/>
          <w:i w:val="0"/>
        </w:rPr>
        <w:t>del tratamiento, la identidad del responsable y la posibilidad de ejercitar los derechos.»</w:t>
      </w:r>
    </w:p>
    <w:p>
      <w:pPr>
        <w:pStyle w:val="ListBullet"/>
      </w:pPr>
      <w:r>
        <w:rPr>
          <w:rStyle w:val="Código"/>
          <w:b w:val="0"/>
          <w:i w:val="0"/>
        </w:rPr>
        <w:t>[LO 3/2018 art. 22.1-3]</w:t>
      </w:r>
      <w:r>
        <w:rPr>
          <w:b w:val="0"/>
          <w:i w:val="0"/>
        </w:rPr>
        <w:t xml:space="preserve"> · Videovigilancia </w:t>
      </w:r>
      <w:r>
        <w:rPr>
          <w:b/>
          <w:i w:val="0"/>
        </w:rPr>
        <w:t>con finalidad de preservar la seguridad de personas,</w:t>
      </w:r>
      <w:r>
        <w:t xml:space="preserve"> </w:t>
      </w:r>
      <w:r>
        <w:rPr>
          <w:b/>
          <w:i w:val="0"/>
        </w:rPr>
        <w:t>bienes e instalaciones</w:t>
      </w:r>
      <w:r>
        <w:rPr>
          <w:b w:val="0"/>
          <w:i w:val="0"/>
        </w:rPr>
        <w:t xml:space="preserve"> · vía pública </w:t>
      </w:r>
      <w:r>
        <w:rPr>
          <w:b/>
          <w:i w:val="0"/>
        </w:rPr>
        <w:t>sólo en la medida imprescindible</w:t>
      </w:r>
      <w:r>
        <w:rPr>
          <w:b w:val="0"/>
          <w:i w:val="0"/>
        </w:rPr>
        <w:t>, con excepción para</w:t>
      </w:r>
      <w:r>
        <w:t xml:space="preserve"> </w:t>
      </w:r>
      <w:r>
        <w:rPr>
          <w:b w:val="0"/>
          <w:i w:val="0"/>
        </w:rPr>
        <w:t xml:space="preserve">bienes estratégicos e infraestructuras de transporte, </w:t>
      </w:r>
      <w:r>
        <w:rPr>
          <w:b/>
          <w:i w:val="0"/>
        </w:rPr>
        <w:t>«sin que en ningún caso pueda suponer la</w:t>
      </w:r>
      <w:r>
        <w:t xml:space="preserve"> </w:t>
      </w:r>
      <w:r>
        <w:rPr>
          <w:b/>
          <w:i w:val="0"/>
        </w:rPr>
        <w:t>captación de imágenes del interior de un domicilio privado»</w:t>
      </w:r>
      <w:r>
        <w:rPr>
          <w:b w:val="0"/>
          <w:i w:val="0"/>
        </w:rPr>
        <w:t xml:space="preserve"> · supresión </w:t>
      </w:r>
      <w:r>
        <w:rPr>
          <w:b/>
          <w:i w:val="0"/>
        </w:rPr>
        <w:t>en UN MES</w:t>
      </w:r>
      <w:r>
        <w:rPr>
          <w:b w:val="0"/>
          <w:i w:val="0"/>
        </w:rPr>
        <w:t>, salvo prueba</w:t>
      </w:r>
      <w:r>
        <w:t xml:space="preserve"> </w:t>
      </w:r>
      <w:r>
        <w:rPr>
          <w:b w:val="0"/>
          <w:i w:val="0"/>
        </w:rPr>
        <w:t>de actos contra la integridad de personas, bienes o instalaciones, que se ponen a disposición de la</w:t>
      </w:r>
      <w:r>
        <w:t xml:space="preserve"> </w:t>
      </w:r>
      <w:r>
        <w:rPr>
          <w:b w:val="0"/>
          <w:i w:val="0"/>
        </w:rPr>
        <w:t xml:space="preserve">autoridad </w:t>
      </w:r>
      <w:r>
        <w:rPr>
          <w:b/>
          <w:i w:val="0"/>
        </w:rPr>
        <w:t>en 72 HORAS</w:t>
      </w:r>
      <w:r>
        <w:rPr>
          <w:b w:val="0"/>
          <w:i w:val="0"/>
        </w:rPr>
        <w:t>.</w:t>
      </w:r>
    </w:p>
    <w:p>
      <w:pPr>
        <w:pStyle w:val="ListBullet"/>
      </w:pPr>
      <w:r>
        <w:rPr>
          <w:b w:val="0"/>
          <w:i w:val="0"/>
        </w:rPr>
      </w:r>
      <w:r>
        <w:rPr>
          <w:b/>
          <w:i w:val="0"/>
        </w:rPr>
        <w:t>EL MATIZ QUE EL ENUNCIADO PASA POR ALTO</w:t>
      </w:r>
      <w:r>
        <w:rPr>
          <w:b w:val="0"/>
          <w:i w:val="0"/>
        </w:rPr>
        <w:t xml:space="preserve">: el artículo 22 regula la videovigilancia </w:t>
      </w:r>
      <w:r>
        <w:rPr>
          <w:b/>
          <w:i w:val="0"/>
        </w:rPr>
        <w:t>CON FINALIDAD</w:t>
      </w:r>
      <w:r>
        <w:t xml:space="preserve"> </w:t>
      </w:r>
      <w:r>
        <w:rPr>
          <w:b/>
          <w:i w:val="0"/>
        </w:rPr>
        <w:t>DE SEGURIDAD</w:t>
      </w:r>
      <w:r>
        <w:rPr>
          <w:b w:val="0"/>
          <w:i w:val="0"/>
        </w:rPr>
        <w:t xml:space="preserve">, no la grabación de un evento con fines informativos. </w:t>
      </w:r>
      <w:r>
        <w:rPr>
          <w:b/>
          <w:i w:val="0"/>
        </w:rPr>
        <w:t>Eso lo ampara la base de</w:t>
      </w:r>
      <w:r>
        <w:t xml:space="preserve"> </w:t>
      </w:r>
      <w:r>
        <w:rPr>
          <w:b/>
          <w:i w:val="0"/>
        </w:rPr>
        <w:t>licitud del interés público y la libertad de información</w:t>
      </w:r>
      <w:r>
        <w:rPr>
          <w:b w:val="0"/>
          <w:i w:val="0"/>
        </w:rPr>
        <w:t>, con el deber general de informar de los</w:t>
      </w:r>
      <w:r>
        <w:t xml:space="preserve"> </w:t>
      </w:r>
      <w:r>
        <w:rPr>
          <w:b w:val="0"/>
          <w:i w:val="0"/>
        </w:rPr>
        <w:t xml:space="preserve">artículos 13 y 14. </w:t>
      </w:r>
      <w:r>
        <w:rPr>
          <w:b/>
          <w:i w:val="0"/>
        </w:rPr>
        <w:t>La respuesta acierta en la CONDUCTA aunque el enunciado invoque el artículo por</w:t>
      </w:r>
      <w:r>
        <w:t xml:space="preserve"> </w:t>
      </w:r>
      <w:r>
        <w:rPr>
          <w:b/>
          <w:i w:val="0"/>
        </w:rPr>
        <w:t>su título más conocido.</w:t>
      </w:r>
      <w:r>
        <w:rPr>
          <w:b w:val="0"/>
          <w:i w:val="0"/>
        </w:rPr>
      </w:r>
    </w:p>
    <w:p>
      <w:pPr>
        <w:pStyle w:val="ListBullet"/>
      </w:pPr>
      <w:r>
        <w:rPr>
          <w:b w:val="0"/>
          <w:i w:val="0"/>
        </w:rPr>
      </w:r>
      <w:r>
        <w:rPr>
          <w:b/>
          <w:i w:val="0"/>
        </w:rPr>
        <w:t>Las tres falsas</w:t>
      </w:r>
      <w:r>
        <w:rPr>
          <w:b w:val="0"/>
          <w:i w:val="0"/>
        </w:rPr>
        <w:t xml:space="preserve">: </w:t>
      </w:r>
      <w:r>
        <w:rPr>
          <w:b/>
          <w:i w:val="0"/>
        </w:rPr>
        <w:t>b)</w:t>
      </w:r>
      <w:r>
        <w:rPr>
          <w:b w:val="0"/>
          <w:i w:val="0"/>
        </w:rPr>
        <w:t xml:space="preserve"> consentimiento de </w:t>
      </w:r>
      <w:r>
        <w:rPr>
          <w:b/>
          <w:i w:val="0"/>
        </w:rPr>
        <w:t>cada individuo</w:t>
      </w:r>
      <w:r>
        <w:rPr>
          <w:b w:val="0"/>
          <w:i w:val="0"/>
        </w:rPr>
        <w:t xml:space="preserve"> aun siendo incidental → </w:t>
      </w:r>
      <w:r>
        <w:rPr>
          <w:b/>
          <w:i w:val="0"/>
        </w:rPr>
        <w:t>haría</w:t>
      </w:r>
      <w:r>
        <w:t xml:space="preserve"> </w:t>
      </w:r>
      <w:r>
        <w:rPr>
          <w:b/>
          <w:i w:val="0"/>
        </w:rPr>
        <w:t>imposible grabar en la calle</w:t>
      </w:r>
      <w:r>
        <w:rPr>
          <w:b w:val="0"/>
          <w:i w:val="0"/>
        </w:rPr>
        <w:t xml:space="preserve">; el consentimiento </w:t>
      </w:r>
      <w:r>
        <w:rPr>
          <w:b/>
          <w:i w:val="0"/>
        </w:rPr>
        <w:t>no es la única base</w:t>
      </w:r>
      <w:r>
        <w:rPr>
          <w:b w:val="0"/>
          <w:i w:val="0"/>
        </w:rPr>
        <w:t xml:space="preserve"> · </w:t>
      </w:r>
      <w:r>
        <w:rPr>
          <w:b/>
          <w:i w:val="0"/>
        </w:rPr>
        <w:t>c)</w:t>
      </w:r>
      <w:r>
        <w:rPr>
          <w:b w:val="0"/>
          <w:i w:val="0"/>
        </w:rPr>
        <w:t xml:space="preserve"> sin consentimiento</w:t>
      </w:r>
      <w:r>
        <w:t xml:space="preserve"> </w:t>
      </w:r>
      <w:r>
        <w:rPr>
          <w:b w:val="0"/>
          <w:i w:val="0"/>
        </w:rPr>
        <w:t xml:space="preserve">si es </w:t>
      </w:r>
      <w:r>
        <w:rPr>
          <w:b/>
          <w:i w:val="0"/>
        </w:rPr>
        <w:t>para fines comerciales</w:t>
      </w:r>
      <w:r>
        <w:rPr>
          <w:b w:val="0"/>
          <w:i w:val="0"/>
        </w:rPr>
        <w:t xml:space="preserve"> → </w:t>
      </w:r>
      <w:r>
        <w:rPr>
          <w:b/>
          <w:i w:val="0"/>
        </w:rPr>
        <w:t>es al revés: el fin comercial es el que MENOS cobertura da</w:t>
      </w:r>
      <w:r>
        <w:rPr>
          <w:b w:val="0"/>
          <w:i w:val="0"/>
        </w:rPr>
        <w:t>, y</w:t>
      </w:r>
      <w:r>
        <w:t xml:space="preserve"> </w:t>
      </w:r>
      <w:r>
        <w:rPr>
          <w:b w:val="0"/>
          <w:i w:val="0"/>
        </w:rPr>
        <w:t xml:space="preserve">choca con el derecho a la propia imagen · </w:t>
      </w:r>
      <w:r>
        <w:rPr>
          <w:b/>
          <w:i w:val="0"/>
        </w:rPr>
        <w:t>d)</w:t>
      </w:r>
      <w:r>
        <w:rPr>
          <w:b w:val="0"/>
          <w:i w:val="0"/>
        </w:rPr>
        <w:t xml:space="preserve"> «no obliga ni a informar» en </w:t>
      </w:r>
      <w:r>
        <w:rPr>
          <w:b/>
          <w:i w:val="0"/>
        </w:rPr>
        <w:t>seguridad pública</w:t>
      </w:r>
      <w:r>
        <w:rPr>
          <w:b w:val="0"/>
          <w:i w:val="0"/>
        </w:rPr>
        <w:t xml:space="preserve"> →</w:t>
      </w:r>
      <w:r>
        <w:t xml:space="preserve"> </w:t>
      </w:r>
      <w:r>
        <w:rPr>
          <w:b w:val="0"/>
          <w:i w:val="0"/>
        </w:rPr>
      </w:r>
      <w:r>
        <w:rPr>
          <w:b/>
          <w:i w:val="0"/>
        </w:rPr>
        <w:t>el apartado 4 impone el deber PRECISAMENTE ahí</w:t>
      </w:r>
      <w:r>
        <w:rPr>
          <w:b w:val="0"/>
          <w:i w:val="0"/>
        </w:rPr>
        <w:t>.</w:t>
      </w:r>
    </w:p>
    <w:p>
      <w:pPr>
        <w:pStyle w:val="ListBullet"/>
      </w:pPr>
      <w:r>
        <w:rPr>
          <w:b w:val="0"/>
          <w:i w:val="0"/>
        </w:rPr>
      </w:r>
      <w:r>
        <w:rPr>
          <w:b/>
          <w:i w:val="0"/>
        </w:rPr>
        <w:t>DE MEMORIA: UN MES para suprimir · SETENTA Y DOS HORAS para poner a disposición.</w:t>
      </w:r>
      <w:r>
        <w:rPr>
          <w:b w:val="0"/>
          <w:i w:val="0"/>
        </w:rPr>
      </w:r>
    </w:p>
    <w:p>
      <w:pPr>
        <w:pStyle w:val="Heading2"/>
      </w:pPr>
      <w:r>
        <w:rPr>
          <w:b w:val="0"/>
          <w:i w:val="0"/>
        </w:rPr>
        <w:t>Muy graves, graves y leves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Escalón</w:t>
            </w:r>
          </w:p>
        </w:tc>
        <w:tc>
          <w:tcPr>
            <w:tcW w:type="dxa" w:w="3137"/>
            <w:shd w:val="clear" w:color="auto" w:fill="E4E4E4"/>
          </w:tcPr>
          <w:p>
            <w:pPr>
              <w:pStyle w:val="Tablacabecera"/>
            </w:pPr>
            <w:r/>
            <w:r>
              <w:rPr>
                <w:b w:val="0"/>
                <w:i w:val="0"/>
              </w:rPr>
              <w:t>Artículo</w:t>
            </w:r>
          </w:p>
        </w:tc>
        <w:tc>
          <w:tcPr>
            <w:tcW w:type="dxa" w:w="3137"/>
            <w:shd w:val="clear" w:color="auto" w:fill="E4E4E4"/>
          </w:tcPr>
          <w:p>
            <w:pPr>
              <w:pStyle w:val="Tablacabecera"/>
            </w:pPr>
            <w:r/>
            <w:r>
              <w:rPr>
                <w:b w:val="0"/>
                <w:i w:val="0"/>
              </w:rPr>
              <w:t>Prescripción</w:t>
            </w:r>
          </w:p>
        </w:tc>
      </w:tr>
      <w:tr>
        <w:tc>
          <w:tcPr>
            <w:tcW w:type="dxa" w:w="3137"/>
          </w:tcPr>
          <w:p>
            <w:pPr>
              <w:pStyle w:val="Tabla"/>
            </w:pPr>
            <w:r/>
            <w:r>
              <w:rPr>
                <w:b w:val="0"/>
                <w:i w:val="0"/>
              </w:rPr>
            </w:r>
            <w:r>
              <w:rPr>
                <w:b/>
                <w:i w:val="0"/>
              </w:rPr>
              <w:t>MUY GRAVES</w:t>
            </w:r>
            <w:r>
              <w:rPr>
                <w:b w:val="0"/>
                <w:i w:val="0"/>
              </w:rPr>
            </w:r>
          </w:p>
        </w:tc>
        <w:tc>
          <w:tcPr>
            <w:tcW w:type="dxa" w:w="3137"/>
          </w:tcPr>
          <w:p>
            <w:pPr>
              <w:pStyle w:val="Tabla"/>
            </w:pPr>
            <w:r/>
            <w:r>
              <w:rPr>
                <w:b w:val="0"/>
                <w:i w:val="0"/>
              </w:rPr>
            </w:r>
            <w:r>
              <w:rPr>
                <w:b/>
                <w:i w:val="0"/>
              </w:rPr>
              <w:t>72</w:t>
            </w:r>
            <w:r>
              <w:rPr>
                <w:b w:val="0"/>
                <w:i w:val="0"/>
              </w:rPr>
            </w:r>
          </w:p>
        </w:tc>
        <w:tc>
          <w:tcPr>
            <w:tcW w:type="dxa" w:w="3137"/>
          </w:tcPr>
          <w:p>
            <w:pPr>
              <w:pStyle w:val="Tabla"/>
            </w:pPr>
            <w:r/>
            <w:r>
              <w:rPr>
                <w:b w:val="0"/>
                <w:i w:val="0"/>
              </w:rPr>
            </w:r>
            <w:r>
              <w:rPr>
                <w:b/>
                <w:i w:val="0"/>
              </w:rPr>
              <w:t>3 años</w:t>
            </w:r>
            <w:r>
              <w:rPr>
                <w:b w:val="0"/>
                <w:i w:val="0"/>
              </w:rPr>
            </w:r>
          </w:p>
        </w:tc>
      </w:tr>
      <w:tr>
        <w:tc>
          <w:tcPr>
            <w:tcW w:type="dxa" w:w="3137"/>
          </w:tcPr>
          <w:p>
            <w:pPr>
              <w:pStyle w:val="Tabla"/>
            </w:pPr>
            <w:r/>
            <w:r>
              <w:rPr>
                <w:b w:val="0"/>
                <w:i w:val="0"/>
              </w:rPr>
              <w:t>Graves</w:t>
            </w:r>
          </w:p>
        </w:tc>
        <w:tc>
          <w:tcPr>
            <w:tcW w:type="dxa" w:w="3137"/>
          </w:tcPr>
          <w:p>
            <w:pPr>
              <w:pStyle w:val="Tabla"/>
            </w:pPr>
            <w:r/>
            <w:r>
              <w:rPr>
                <w:b w:val="0"/>
                <w:i w:val="0"/>
              </w:rPr>
              <w:t>73</w:t>
            </w:r>
          </w:p>
        </w:tc>
        <w:tc>
          <w:tcPr>
            <w:tcW w:type="dxa" w:w="3137"/>
          </w:tcPr>
          <w:p>
            <w:pPr>
              <w:pStyle w:val="Tabla"/>
            </w:pPr>
            <w:r/>
            <w:r>
              <w:rPr>
                <w:b w:val="0"/>
                <w:i w:val="0"/>
              </w:rPr>
            </w:r>
            <w:r>
              <w:rPr>
                <w:b/>
                <w:i w:val="0"/>
              </w:rPr>
              <w:t>2 años</w:t>
            </w:r>
            <w:r>
              <w:rPr>
                <w:b w:val="0"/>
                <w:i w:val="0"/>
              </w:rPr>
            </w:r>
          </w:p>
        </w:tc>
      </w:tr>
      <w:tr>
        <w:tc>
          <w:tcPr>
            <w:tcW w:type="dxa" w:w="3137"/>
          </w:tcPr>
          <w:p>
            <w:pPr>
              <w:pStyle w:val="Tabla"/>
            </w:pPr>
            <w:r/>
            <w:r>
              <w:rPr>
                <w:b w:val="0"/>
                <w:i w:val="0"/>
              </w:rPr>
              <w:t>Leves</w:t>
            </w:r>
          </w:p>
        </w:tc>
        <w:tc>
          <w:tcPr>
            <w:tcW w:type="dxa" w:w="3137"/>
          </w:tcPr>
          <w:p>
            <w:pPr>
              <w:pStyle w:val="Tabla"/>
            </w:pPr>
            <w:r/>
            <w:r>
              <w:rPr>
                <w:b w:val="0"/>
                <w:i w:val="0"/>
              </w:rPr>
              <w:t>74</w:t>
            </w:r>
          </w:p>
        </w:tc>
        <w:tc>
          <w:tcPr>
            <w:tcW w:type="dxa" w:w="3137"/>
          </w:tcPr>
          <w:p>
            <w:pPr>
              <w:pStyle w:val="Tabla"/>
            </w:pPr>
            <w:r/>
            <w:r>
              <w:rPr>
                <w:b w:val="0"/>
                <w:i w:val="0"/>
              </w:rPr>
            </w:r>
            <w:r>
              <w:rPr>
                <w:b/>
                <w:i w:val="0"/>
              </w:rPr>
              <w:t>1 año</w:t>
            </w:r>
            <w:r>
              <w:rPr>
                <w:b w:val="0"/>
                <w:i w:val="0"/>
              </w:rPr>
            </w:r>
          </w:p>
        </w:tc>
      </w:tr>
    </w:tbl>
    <w:p>
      <w:pPr/>
    </w:p>
    <w:p>
      <w:pPr>
        <w:pStyle w:val="ListBullet"/>
      </w:pPr>
      <w:r>
        <w:rPr>
          <w:b w:val="0"/>
          <w:i w:val="0"/>
        </w:rPr>
      </w:r>
      <w:r>
        <w:rPr>
          <w:b/>
          <w:i w:val="0"/>
        </w:rPr>
        <w:t>PREGUNTA 33</w:t>
      </w:r>
      <w:r>
        <w:rPr>
          <w:b w:val="0"/>
          <w:i w:val="0"/>
        </w:rPr>
        <w:t xml:space="preserve"> · </w:t>
      </w:r>
      <w:r>
        <w:rPr>
          <w:rStyle w:val="Código"/>
          <w:b w:val="0"/>
          <w:i w:val="0"/>
        </w:rPr>
        <w:t>[LO 3/2018 art. 72.1.d)]</w:t>
      </w:r>
      <w:r>
        <w:rPr>
          <w:b w:val="0"/>
          <w:i w:val="0"/>
        </w:rPr>
        <w:t xml:space="preserve"> · Es muy grave «</w:t>
      </w:r>
      <w:r>
        <w:rPr>
          <w:b/>
          <w:i w:val="0"/>
        </w:rPr>
        <w:t>La utilización de los datos para una</w:t>
      </w:r>
      <w:r>
        <w:t xml:space="preserve"> </w:t>
      </w:r>
      <w:r>
        <w:rPr>
          <w:b/>
          <w:i w:val="0"/>
        </w:rPr>
        <w:t>finalidad que no sea compatible con la finalidad para la cual fueron recogidos, sin contar con el</w:t>
      </w:r>
      <w:r>
        <w:t xml:space="preserve"> </w:t>
      </w:r>
      <w:r>
        <w:rPr>
          <w:b/>
          <w:i w:val="0"/>
        </w:rPr>
        <w:t>consentimiento del afectado o con una base legal para ello.</w:t>
      </w:r>
      <w:r>
        <w:rPr>
          <w:b w:val="0"/>
          <w:i w:val="0"/>
        </w:rPr>
        <w:t xml:space="preserve">» </w:t>
      </w:r>
      <w:r>
        <w:rPr>
          <w:b/>
          <w:i w:val="0"/>
        </w:rPr>
        <w:t>Palabra por palabra, la opción b).</w:t>
      </w:r>
      <w:r>
        <w:rPr>
          <w:b w:val="0"/>
          <w:i w:val="0"/>
        </w:rPr>
      </w:r>
    </w:p>
    <w:p>
      <w:pPr>
        <w:pStyle w:val="ListBullet"/>
      </w:pPr>
      <w:r>
        <w:rPr>
          <w:b w:val="0"/>
          <w:i w:val="0"/>
        </w:rPr>
      </w:r>
      <w:r>
        <w:rPr>
          <w:b/>
          <w:i w:val="0"/>
        </w:rPr>
        <w:t>LAS TRES FALSAS SON LOS OTROS ESCALONES, una letra más abajo</w:t>
      </w:r>
      <w:r>
        <w:rPr>
          <w:b w:val="0"/>
          <w:i w:val="0"/>
        </w:rPr>
        <w:t>: menor sin consentimiento →</w:t>
      </w:r>
      <w:r>
        <w:t xml:space="preserve"> </w:t>
      </w:r>
      <w:r>
        <w:rPr>
          <w:b w:val="0"/>
          <w:i w:val="0"/>
        </w:rPr>
      </w:r>
      <w:r>
        <w:rPr>
          <w:b/>
          <w:i w:val="0"/>
        </w:rPr>
        <w:t>art. 73.a), GRAVE</w:t>
      </w:r>
      <w:r>
        <w:rPr>
          <w:b w:val="0"/>
          <w:i w:val="0"/>
        </w:rPr>
        <w:t xml:space="preserve"> · no informar de los destinatarios cuando se pide → </w:t>
      </w:r>
      <w:r>
        <w:rPr>
          <w:b/>
          <w:i w:val="0"/>
        </w:rPr>
        <w:t>art. 74.f), LEVE</w:t>
      </w:r>
      <w:r>
        <w:rPr>
          <w:b w:val="0"/>
          <w:i w:val="0"/>
        </w:rPr>
        <w:t xml:space="preserve"> ·</w:t>
      </w:r>
      <w:r>
        <w:t xml:space="preserve"> </w:t>
      </w:r>
      <w:r>
        <w:rPr>
          <w:b w:val="0"/>
          <w:i w:val="0"/>
        </w:rPr>
        <w:t xml:space="preserve">incumplir la notificación del art. 19 del reglamento → </w:t>
      </w:r>
      <w:r>
        <w:rPr>
          <w:b/>
          <w:i w:val="0"/>
        </w:rPr>
        <w:t>art. 74.e), LEVE</w:t>
      </w:r>
      <w:r>
        <w:rPr>
          <w:b w:val="0"/>
          <w:i w:val="0"/>
        </w:rPr>
        <w:t>.</w:t>
      </w:r>
    </w:p>
    <w:p>
      <w:pPr>
        <w:pStyle w:val="ListBullet"/>
      </w:pPr>
      <w:r>
        <w:rPr>
          <w:b w:val="0"/>
          <w:i w:val="0"/>
        </w:rPr>
      </w:r>
      <w:r>
        <w:rPr>
          <w:b/>
          <w:i w:val="0"/>
        </w:rPr>
        <w:t>NINGUNA ES INVENTADA. Por eso no se puede contestar por intuición.</w:t>
      </w:r>
      <w:r>
        <w:rPr>
          <w:b w:val="0"/>
          <w:i w:val="0"/>
        </w:rPr>
      </w:r>
    </w:p>
    <w:p>
      <w:pPr>
        <w:pStyle w:val="ListBullet"/>
      </w:pPr>
      <w:r>
        <w:rPr>
          <w:b w:val="0"/>
          <w:i w:val="0"/>
        </w:rPr>
      </w:r>
      <w:r>
        <w:rPr>
          <w:b/>
          <w:i w:val="0"/>
        </w:rPr>
        <w:t>EL CRITERIO DE FONDO cuando no se recuerda la letra</w:t>
      </w:r>
      <w:r>
        <w:rPr>
          <w:b w:val="0"/>
          <w:i w:val="0"/>
        </w:rPr>
        <w:t xml:space="preserve">: </w:t>
      </w:r>
      <w:r>
        <w:rPr>
          <w:b/>
          <w:i w:val="0"/>
        </w:rPr>
        <w:t>MUY GRAVE = afecta a la LICITUD MISMA</w:t>
      </w:r>
      <w:r>
        <w:rPr>
          <w:b w:val="0"/>
          <w:i w:val="0"/>
        </w:rPr>
      </w:r>
      <w:r>
        <w:t xml:space="preserve"> </w:t>
      </w:r>
      <w:r>
        <w:rPr>
          <w:b w:val="0"/>
          <w:i w:val="0"/>
        </w:rPr>
        <w:t xml:space="preserve">(tratar sin base, desviar la finalidad, categorías especiales) · </w:t>
      </w:r>
      <w:r>
        <w:rPr>
          <w:b/>
          <w:i w:val="0"/>
        </w:rPr>
        <w:t>GRAVE = afecta a LAS GARANTÍAS</w:t>
      </w:r>
      <w:r>
        <w:rPr>
          <w:b w:val="0"/>
          <w:i w:val="0"/>
        </w:rPr>
      </w:r>
      <w:r>
        <w:t xml:space="preserve"> </w:t>
      </w:r>
      <w:r>
        <w:rPr>
          <w:b w:val="0"/>
          <w:i w:val="0"/>
        </w:rPr>
        <w:t xml:space="preserve">(menores, seguridad, encargados, registro) · </w:t>
      </w:r>
      <w:r>
        <w:rPr>
          <w:b/>
          <w:i w:val="0"/>
        </w:rPr>
        <w:t>LEVE = FORMAL</w:t>
      </w:r>
      <w:r>
        <w:rPr>
          <w:b w:val="0"/>
          <w:i w:val="0"/>
        </w:rPr>
        <w:t xml:space="preserve"> (no notificar, no publicar, informar</w:t>
      </w:r>
      <w:r>
        <w:t xml:space="preserve"> </w:t>
      </w:r>
      <w:r>
        <w:rPr>
          <w:b w:val="0"/>
          <w:i w:val="0"/>
        </w:rPr>
        <w:t>de forma incompleta).</w:t>
      </w:r>
    </w:p>
    <w:p>
      <w:pPr>
        <w:pStyle w:val="Heading2"/>
      </w:pPr>
      <w:r>
        <w:rPr>
          <w:b w:val="0"/>
          <w:i w:val="0"/>
        </w:rPr>
        <w:t>Las cláusulas de arbitraje</w:t>
      </w:r>
    </w:p>
    <w:p>
      <w:pPr>
        <w:pStyle w:val="ListBullet"/>
      </w:pPr>
      <w:r>
        <w:rPr>
          <w:b w:val="0"/>
          <w:i w:val="0"/>
        </w:rPr>
      </w:r>
      <w:r>
        <w:rPr>
          <w:b/>
          <w:i w:val="0"/>
        </w:rPr>
        <w:t>PREGUNTA 12</w:t>
      </w:r>
      <w:r>
        <w:rPr>
          <w:b w:val="0"/>
          <w:i w:val="0"/>
        </w:rPr>
        <w:t xml:space="preserve"> · </w:t>
      </w:r>
      <w:r>
        <w:rPr>
          <w:b/>
          <w:i w:val="0"/>
        </w:rPr>
        <w:t>La manera habitual de gestionar incumplimientos de un contrato de producción son</w:t>
      </w:r>
      <w:r>
        <w:t xml:space="preserve"> </w:t>
      </w:r>
      <w:r>
        <w:rPr>
          <w:b/>
          <w:i w:val="0"/>
        </w:rPr>
        <w:t>LAS CLÁUSULAS DE ARBITRAJE.</w:t>
      </w:r>
      <w:r>
        <w:rPr>
          <w:b w:val="0"/>
          <w:i w:val="0"/>
        </w:rPr>
        <w:t xml:space="preserve"> El enunciado no cita norma; </w:t>
      </w:r>
      <w:r>
        <w:rPr>
          <w:b/>
          <w:i w:val="0"/>
        </w:rPr>
        <w:t>la tiene: la Ley 60/2003</w:t>
      </w:r>
      <w:r>
        <w:rPr>
          <w:b w:val="0"/>
          <w:i w:val="0"/>
        </w:rPr>
        <w:t>.</w:t>
      </w:r>
    </w:p>
    <w:p>
      <w:pPr>
        <w:pStyle w:val="ListBullet"/>
      </w:pPr>
      <w:r>
        <w:rPr>
          <w:rStyle w:val="Código"/>
          <w:b w:val="0"/>
          <w:i w:val="0"/>
        </w:rPr>
        <w:t>[arb 9.1]</w:t>
      </w:r>
      <w:r>
        <w:rPr>
          <w:b w:val="0"/>
          <w:i w:val="0"/>
        </w:rPr>
        <w:t xml:space="preserve"> · El convenio arbitral «</w:t>
      </w:r>
      <w:r>
        <w:rPr>
          <w:b/>
          <w:i w:val="0"/>
        </w:rPr>
        <w:t>podrá adoptar la forma de cláusula incorporada a un</w:t>
      </w:r>
      <w:r>
        <w:t xml:space="preserve"> </w:t>
      </w:r>
      <w:r>
        <w:rPr>
          <w:b/>
          <w:i w:val="0"/>
        </w:rPr>
        <w:t>contrato</w:t>
      </w:r>
      <w:r>
        <w:rPr>
          <w:b w:val="0"/>
          <w:i w:val="0"/>
        </w:rPr>
        <w:t xml:space="preserve">»; </w:t>
      </w:r>
      <w:r>
        <w:rPr>
          <w:rStyle w:val="Código"/>
          <w:b w:val="0"/>
          <w:i w:val="0"/>
        </w:rPr>
        <w:t>[arb 9.3]</w:t>
      </w:r>
      <w:r>
        <w:rPr>
          <w:b w:val="0"/>
          <w:i w:val="0"/>
        </w:rPr>
        <w:t xml:space="preserve"> </w:t>
      </w:r>
      <w:r>
        <w:rPr>
          <w:b/>
          <w:i w:val="0"/>
        </w:rPr>
        <w:t>«deberá constar por escrito»</w:t>
      </w:r>
      <w:r>
        <w:rPr>
          <w:b w:val="0"/>
          <w:i w:val="0"/>
        </w:rPr>
        <w:t>.</w:t>
      </w:r>
    </w:p>
    <w:p>
      <w:pPr>
        <w:pStyle w:val="ListBullet"/>
      </w:pPr>
      <w:r>
        <w:rPr>
          <w:rStyle w:val="Código"/>
          <w:b w:val="0"/>
          <w:i w:val="0"/>
        </w:rPr>
        <w:t>[arb 11.1]</w:t>
      </w:r>
      <w:r>
        <w:rPr>
          <w:b w:val="0"/>
          <w:i w:val="0"/>
        </w:rPr>
        <w:t xml:space="preserve"> · «</w:t>
      </w:r>
      <w:r>
        <w:rPr>
          <w:b/>
          <w:i w:val="0"/>
        </w:rPr>
        <w:t>obliga a las partes a cumplir lo estipulado e impide a los tribunales conocer de</w:t>
      </w:r>
      <w:r>
        <w:t xml:space="preserve"> </w:t>
      </w:r>
      <w:r>
        <w:rPr>
          <w:b/>
          <w:i w:val="0"/>
        </w:rPr>
        <w:t>las controversias sometidas a arbitraje</w:t>
      </w:r>
      <w:r>
        <w:rPr>
          <w:b w:val="0"/>
          <w:i w:val="0"/>
        </w:rPr>
        <w:t xml:space="preserve">», si se invoca </w:t>
      </w:r>
      <w:r>
        <w:rPr>
          <w:b/>
          <w:i w:val="0"/>
        </w:rPr>
        <w:t>mediante declinatoria</w:t>
      </w:r>
      <w:r>
        <w:rPr>
          <w:b w:val="0"/>
          <w:i w:val="0"/>
        </w:rPr>
        <w:t>.</w:t>
      </w:r>
    </w:p>
    <w:p>
      <w:pPr>
        <w:pStyle w:val="ListBullet"/>
      </w:pPr>
      <w:r>
        <w:rPr>
          <w:rStyle w:val="Código"/>
          <w:b w:val="0"/>
          <w:i w:val="0"/>
        </w:rPr>
        <w:t>[arb 11.3]</w:t>
      </w:r>
      <w:r>
        <w:rPr>
          <w:b w:val="0"/>
          <w:i w:val="0"/>
        </w:rPr>
        <w:t xml:space="preserve"> · </w:t>
      </w:r>
      <w:r>
        <w:rPr>
          <w:b/>
          <w:i w:val="0"/>
        </w:rPr>
        <w:t>«no impedirá a ninguna de las partes»</w:t>
      </w:r>
      <w:r>
        <w:rPr>
          <w:b w:val="0"/>
          <w:i w:val="0"/>
        </w:rPr>
        <w:t xml:space="preserve"> pedir al juez </w:t>
      </w:r>
      <w:r>
        <w:rPr>
          <w:b/>
          <w:i w:val="0"/>
        </w:rPr>
        <w:t>medidas cautelares</w:t>
      </w:r>
      <w:r>
        <w:rPr>
          <w:b w:val="0"/>
          <w:i w:val="0"/>
        </w:rPr>
        <w:t>.</w:t>
      </w:r>
    </w:p>
    <w:p>
      <w:pPr>
        <w:pStyle w:val="ListBullet"/>
      </w:pPr>
      <w:r>
        <w:rPr>
          <w:rStyle w:val="Código"/>
          <w:b w:val="0"/>
          <w:i w:val="0"/>
        </w:rPr>
        <w:t>[arb 43]</w:t>
      </w:r>
      <w:r>
        <w:rPr>
          <w:b w:val="0"/>
          <w:i w:val="0"/>
        </w:rPr>
        <w:t xml:space="preserve"> · El laudo produce </w:t>
      </w:r>
      <w:r>
        <w:rPr>
          <w:b/>
          <w:i w:val="0"/>
        </w:rPr>
        <w:t>«efectos de cosa juzgada»</w:t>
      </w:r>
      <w:r>
        <w:rPr>
          <w:b w:val="0"/>
          <w:i w:val="0"/>
        </w:rPr>
        <w:t xml:space="preserve">; sólo cabe </w:t>
      </w:r>
      <w:r>
        <w:rPr>
          <w:b/>
          <w:i w:val="0"/>
        </w:rPr>
        <w:t>la acción de anulación</w:t>
      </w:r>
      <w:r>
        <w:rPr>
          <w:b w:val="0"/>
          <w:i w:val="0"/>
        </w:rPr>
        <w:t>.</w:t>
      </w:r>
    </w:p>
    <w:p>
      <w:pPr>
        <w:pStyle w:val="ListBullet"/>
      </w:pPr>
      <w:r>
        <w:rPr>
          <w:b w:val="0"/>
          <w:i w:val="0"/>
        </w:rPr>
      </w:r>
      <w:r>
        <w:rPr>
          <w:b/>
          <w:i w:val="0"/>
        </w:rPr>
        <w:t>Por qué las otras tres no son «lo habitual»</w:t>
      </w:r>
      <w:r>
        <w:rPr>
          <w:b w:val="0"/>
          <w:i w:val="0"/>
        </w:rPr>
        <w:t xml:space="preserve">: </w:t>
      </w:r>
      <w:r>
        <w:rPr>
          <w:b/>
          <w:i w:val="0"/>
        </w:rPr>
        <w:t>cauce judicial inmediato</w:t>
      </w:r>
      <w:r>
        <w:rPr>
          <w:b w:val="0"/>
          <w:i w:val="0"/>
        </w:rPr>
        <w:t xml:space="preserve"> → lento y caro, </w:t>
      </w:r>
      <w:r>
        <w:rPr>
          <w:b/>
          <w:i w:val="0"/>
        </w:rPr>
        <w:t>es</w:t>
      </w:r>
      <w:r>
        <w:t xml:space="preserve"> </w:t>
      </w:r>
      <w:r>
        <w:rPr>
          <w:b/>
          <w:i w:val="0"/>
        </w:rPr>
        <w:t>justo lo que la cláusula evita</w:t>
      </w:r>
      <w:r>
        <w:rPr>
          <w:b w:val="0"/>
          <w:i w:val="0"/>
        </w:rPr>
        <w:t xml:space="preserve"> · </w:t>
      </w:r>
      <w:r>
        <w:rPr>
          <w:b/>
          <w:i w:val="0"/>
        </w:rPr>
        <w:t>renegociación</w:t>
      </w:r>
      <w:r>
        <w:rPr>
          <w:b w:val="0"/>
          <w:i w:val="0"/>
        </w:rPr>
        <w:t xml:space="preserve"> → salida frecuente </w:t>
      </w:r>
      <w:r>
        <w:rPr>
          <w:b/>
          <w:i w:val="0"/>
        </w:rPr>
        <w:t>pero no un mecanismo de</w:t>
      </w:r>
      <w:r>
        <w:t xml:space="preserve"> </w:t>
      </w:r>
      <w:r>
        <w:rPr>
          <w:b/>
          <w:i w:val="0"/>
        </w:rPr>
        <w:t>gestión</w:t>
      </w:r>
      <w:r>
        <w:rPr>
          <w:b w:val="0"/>
          <w:i w:val="0"/>
        </w:rPr>
        <w:t xml:space="preserve">: depende de que ambas quieran · </w:t>
      </w:r>
      <w:r>
        <w:rPr>
          <w:b/>
          <w:i w:val="0"/>
        </w:rPr>
        <w:t>sanciones económicas unilaterales</w:t>
      </w:r>
      <w:r>
        <w:rPr>
          <w:b w:val="0"/>
          <w:i w:val="0"/>
        </w:rPr>
        <w:t xml:space="preserve"> → </w:t>
      </w:r>
      <w:r>
        <w:rPr>
          <w:b/>
          <w:i w:val="0"/>
        </w:rPr>
        <w:t>una parte no</w:t>
      </w:r>
      <w:r>
        <w:t xml:space="preserve"> </w:t>
      </w:r>
      <w:r>
        <w:rPr>
          <w:b/>
          <w:i w:val="0"/>
        </w:rPr>
        <w:t>puede sancionar a la otra por su cuenta</w:t>
      </w:r>
      <w:r>
        <w:rPr>
          <w:b w:val="0"/>
          <w:i w:val="0"/>
        </w:rPr>
        <w:t xml:space="preserve"> entre privados; lo que cabe son </w:t>
      </w:r>
      <w:r>
        <w:rPr>
          <w:b/>
          <w:i w:val="0"/>
        </w:rPr>
        <w:t>penalizaciones</w:t>
      </w:r>
      <w:r>
        <w:t xml:space="preserve"> </w:t>
      </w:r>
      <w:r>
        <w:rPr>
          <w:b/>
          <w:i w:val="0"/>
        </w:rPr>
        <w:t>PACTADAS</w:t>
      </w:r>
      <w:r>
        <w:rPr>
          <w:b w:val="0"/>
          <w:i w:val="0"/>
        </w:rPr>
        <w:t>.</w:t>
      </w:r>
    </w:p>
    <w:p>
      <w:pPr>
        <w:pStyle w:val="ListBullet"/>
      </w:pPr>
      <w:r>
        <w:rPr>
          <w:b w:val="0"/>
          <w:i w:val="0"/>
        </w:rPr>
      </w:r>
      <w:r>
        <w:rPr>
          <w:b/>
          <w:i w:val="0"/>
        </w:rPr>
        <w:t>ALCANCE</w:t>
      </w:r>
      <w:r>
        <w:rPr>
          <w:b w:val="0"/>
          <w:i w:val="0"/>
        </w:rPr>
        <w:t xml:space="preserve">: </w:t>
      </w:r>
      <w:r>
        <w:rPr>
          <w:b/>
          <w:i w:val="0"/>
        </w:rPr>
        <w:t>el arbitraje es lo habitual en el contrato PRIVADO.</w:t>
      </w:r>
      <w:r>
        <w:rPr>
          <w:b w:val="0"/>
          <w:i w:val="0"/>
        </w:rPr>
        <w:t xml:space="preserve"> En el contrato </w:t>
      </w:r>
      <w:r>
        <w:rPr>
          <w:b/>
          <w:i w:val="0"/>
        </w:rPr>
        <w:t>público</w:t>
      </w:r>
      <w:r>
        <w:rPr>
          <w:b w:val="0"/>
          <w:i w:val="0"/>
        </w:rPr>
        <w:t xml:space="preserve"> con</w:t>
      </w:r>
      <w:r>
        <w:t xml:space="preserve"> </w:t>
      </w:r>
      <w:r>
        <w:rPr>
          <w:b w:val="0"/>
          <w:i w:val="0"/>
        </w:rPr>
        <w:t xml:space="preserve">RTVE manda </w:t>
      </w:r>
      <w:r>
        <w:rPr>
          <w:b/>
          <w:i w:val="0"/>
        </w:rPr>
        <w:t>el pliego y la Ley 9/2017</w:t>
      </w:r>
      <w:r>
        <w:rPr>
          <w:b w:val="0"/>
          <w:i w:val="0"/>
        </w:rPr>
        <w:t xml:space="preserve">, y el incumplimiento se gestiona con </w:t>
      </w:r>
      <w:r>
        <w:rPr>
          <w:b/>
          <w:i w:val="0"/>
        </w:rPr>
        <w:t>penalidades y, en su</w:t>
      </w:r>
      <w:r>
        <w:t xml:space="preserve"> </w:t>
      </w:r>
      <w:r>
        <w:rPr>
          <w:b/>
          <w:i w:val="0"/>
        </w:rPr>
        <w:t>caso, resolución</w:t>
      </w:r>
      <w:r>
        <w:rPr>
          <w:b w:val="0"/>
          <w:i w:val="0"/>
        </w:rPr>
        <w:t>.</w:t>
      </w:r>
    </w:p>
    <w:p>
      <w:pPr>
        <w:pStyle w:val="Heading2"/>
      </w:pPr>
      <w:r>
        <w:rPr>
          <w:b w:val="0"/>
          <w:i w:val="0"/>
        </w:rPr>
        <w:t>El contrato menor</w:t>
      </w:r>
    </w:p>
    <w:p>
      <w:pPr>
        <w:pStyle w:val="ListBullet"/>
      </w:pPr>
      <w:r>
        <w:rPr>
          <w:b w:val="0"/>
          <w:i w:val="0"/>
        </w:rPr>
      </w:r>
      <w:r>
        <w:rPr>
          <w:b/>
          <w:i w:val="0"/>
        </w:rPr>
        <w:t>PREGUNTA 24</w:t>
      </w:r>
      <w:r>
        <w:rPr>
          <w:b w:val="0"/>
          <w:i w:val="0"/>
        </w:rPr>
        <w:t xml:space="preserve"> · </w:t>
      </w:r>
      <w:r>
        <w:rPr>
          <w:rStyle w:val="Código"/>
          <w:b w:val="0"/>
          <w:i w:val="0"/>
        </w:rPr>
        <w:t>[LCSP 118.1]</w:t>
      </w:r>
      <w:r>
        <w:rPr>
          <w:b w:val="0"/>
          <w:i w:val="0"/>
        </w:rPr>
        <w:t xml:space="preserve"> · «Se consideran contratos menores los contratos de valor estimado</w:t>
      </w:r>
      <w:r>
        <w:t xml:space="preserve"> </w:t>
      </w:r>
      <w:r>
        <w:rPr>
          <w:b w:val="0"/>
          <w:i w:val="0"/>
        </w:rPr>
        <w:t xml:space="preserve">inferior a </w:t>
      </w:r>
      <w:r>
        <w:rPr>
          <w:b/>
          <w:i w:val="0"/>
        </w:rPr>
        <w:t>40.000 euros</w:t>
      </w:r>
      <w:r>
        <w:rPr>
          <w:b w:val="0"/>
          <w:i w:val="0"/>
        </w:rPr>
        <w:t xml:space="preserve">, cuando se trate de contratos de </w:t>
      </w:r>
      <w:r>
        <w:rPr>
          <w:b/>
          <w:i w:val="0"/>
        </w:rPr>
        <w:t>obras</w:t>
      </w:r>
      <w:r>
        <w:rPr>
          <w:b w:val="0"/>
          <w:i w:val="0"/>
        </w:rPr>
        <w:t xml:space="preserve">, o a </w:t>
      </w:r>
      <w:r>
        <w:rPr>
          <w:b/>
          <w:i w:val="0"/>
        </w:rPr>
        <w:t>15.000 euros</w:t>
      </w:r>
      <w:r>
        <w:rPr>
          <w:b w:val="0"/>
          <w:i w:val="0"/>
        </w:rPr>
        <w:t>, cuando</w:t>
      </w:r>
      <w:r>
        <w:t xml:space="preserve"> </w:t>
      </w:r>
      <w:r>
        <w:rPr>
          <w:b w:val="0"/>
          <w:i w:val="0"/>
        </w:rPr>
        <w:t xml:space="preserve">se trate de contratos de </w:t>
      </w:r>
      <w:r>
        <w:rPr>
          <w:b/>
          <w:i w:val="0"/>
        </w:rPr>
        <w:t>suministro o de servicios</w:t>
      </w:r>
      <w:r>
        <w:rPr>
          <w:b w:val="0"/>
          <w:i w:val="0"/>
        </w:rPr>
        <w:t>.»</w:t>
      </w:r>
    </w:p>
    <w:p>
      <w:pPr>
        <w:pStyle w:val="ListBullet"/>
      </w:pPr>
      <w:r>
        <w:rPr>
          <w:b w:val="0"/>
          <w:i w:val="0"/>
        </w:rPr>
      </w:r>
      <w:r>
        <w:rPr>
          <w:b/>
          <w:i w:val="0"/>
        </w:rPr>
        <w:t>La pregunta va de SUMINISTROS O SERVICIOS → 15.000 €.</w:t>
      </w:r>
      <w:r>
        <w:rPr>
          <w:b w:val="0"/>
          <w:i w:val="0"/>
        </w:rPr>
        <w:t xml:space="preserve"> </w:t>
      </w:r>
      <w:r>
        <w:rPr>
          <w:b/>
          <w:i w:val="0"/>
        </w:rPr>
        <w:t>La opción de 40.000 es la cifra de las</w:t>
      </w:r>
      <w:r>
        <w:t xml:space="preserve"> </w:t>
      </w:r>
      <w:r>
        <w:rPr>
          <w:b/>
          <w:i w:val="0"/>
        </w:rPr>
        <w:t>OBRAS</w:t>
      </w:r>
      <w:r>
        <w:rPr>
          <w:b w:val="0"/>
          <w:i w:val="0"/>
        </w:rPr>
        <w:t>, puesta para castigar a quien recuerde el número sin recordar de qué.</w:t>
      </w:r>
    </w:p>
    <w:p>
      <w:pPr>
        <w:pStyle w:val="ListBullet"/>
      </w:pPr>
      <w:r>
        <w:rPr>
          <w:b w:val="0"/>
          <w:i w:val="0"/>
        </w:rPr>
      </w:r>
      <w:r>
        <w:rPr>
          <w:b/>
          <w:i w:val="0"/>
        </w:rPr>
        <w:t>Un contrato menor NO es «gastar sin papeles»</w:t>
      </w:r>
      <w:r>
        <w:rPr>
          <w:b w:val="0"/>
          <w:i w:val="0"/>
        </w:rPr>
        <w:t xml:space="preserve">: </w:t>
      </w:r>
      <w:r>
        <w:rPr>
          <w:rStyle w:val="Código"/>
          <w:b w:val="0"/>
          <w:i w:val="0"/>
        </w:rPr>
        <w:t>[LCSP 118.2]</w:t>
      </w:r>
      <w:r>
        <w:rPr>
          <w:b w:val="0"/>
          <w:i w:val="0"/>
        </w:rPr>
        <w:t xml:space="preserve"> </w:t>
      </w:r>
      <w:r>
        <w:rPr>
          <w:b/>
          <w:i w:val="0"/>
        </w:rPr>
        <w:t>informe motivado</w:t>
      </w:r>
      <w:r>
        <w:rPr>
          <w:b w:val="0"/>
          <w:i w:val="0"/>
        </w:rPr>
        <w:t xml:space="preserve"> justificando la</w:t>
      </w:r>
      <w:r>
        <w:t xml:space="preserve"> </w:t>
      </w:r>
      <w:r>
        <w:rPr>
          <w:b w:val="0"/>
          <w:i w:val="0"/>
        </w:rPr>
        <w:t xml:space="preserve">necesidad </w:t>
      </w:r>
      <w:r>
        <w:rPr>
          <w:b/>
          <w:i w:val="0"/>
        </w:rPr>
        <w:t>y que no se está fraccionando el objeto</w:t>
      </w:r>
      <w:r>
        <w:rPr>
          <w:b w:val="0"/>
          <w:i w:val="0"/>
        </w:rPr>
        <w:t xml:space="preserve"> · </w:t>
      </w:r>
      <w:r>
        <w:rPr>
          <w:rStyle w:val="Código"/>
          <w:b w:val="0"/>
          <w:i w:val="0"/>
        </w:rPr>
        <w:t>[118.3]</w:t>
      </w:r>
      <w:r>
        <w:rPr>
          <w:b w:val="0"/>
          <w:i w:val="0"/>
        </w:rPr>
        <w:t xml:space="preserve"> </w:t>
      </w:r>
      <w:r>
        <w:rPr>
          <w:b/>
          <w:i w:val="0"/>
        </w:rPr>
        <w:t>aprobación del gasto y factura</w:t>
      </w:r>
      <w:r>
        <w:rPr>
          <w:b w:val="0"/>
          <w:i w:val="0"/>
        </w:rPr>
      </w:r>
      <w:r>
        <w:t xml:space="preserve"> </w:t>
      </w:r>
      <w:r>
        <w:rPr>
          <w:b w:val="0"/>
          <w:i w:val="0"/>
        </w:rPr>
        <w:t xml:space="preserve">· </w:t>
      </w:r>
      <w:r>
        <w:rPr>
          <w:rStyle w:val="Código"/>
          <w:b w:val="0"/>
          <w:i w:val="0"/>
        </w:rPr>
        <w:t>[118.4]</w:t>
      </w:r>
      <w:r>
        <w:rPr>
          <w:b w:val="0"/>
          <w:i w:val="0"/>
        </w:rPr>
        <w:t xml:space="preserve"> en obras, </w:t>
      </w:r>
      <w:r>
        <w:rPr>
          <w:b/>
          <w:i w:val="0"/>
        </w:rPr>
        <w:t>presupuesto</w:t>
      </w:r>
      <w:r>
        <w:rPr>
          <w:b w:val="0"/>
          <w:i w:val="0"/>
        </w:rPr>
        <w:t xml:space="preserve"> y, si afecta a estabilidad o seguridad, </w:t>
      </w:r>
      <w:r>
        <w:rPr>
          <w:b/>
          <w:i w:val="0"/>
        </w:rPr>
        <w:t>informe de</w:t>
      </w:r>
      <w:r>
        <w:t xml:space="preserve"> </w:t>
      </w:r>
      <w:r>
        <w:rPr>
          <w:b/>
          <w:i w:val="0"/>
        </w:rPr>
        <w:t>supervisión</w:t>
      </w:r>
      <w:r>
        <w:rPr>
          <w:b w:val="0"/>
          <w:i w:val="0"/>
        </w:rPr>
        <w:t xml:space="preserve"> · </w:t>
      </w:r>
      <w:r>
        <w:rPr>
          <w:rStyle w:val="Código"/>
          <w:b w:val="0"/>
          <w:i w:val="0"/>
        </w:rPr>
        <w:t>[118.6]</w:t>
      </w:r>
      <w:r>
        <w:rPr>
          <w:b w:val="0"/>
          <w:i w:val="0"/>
        </w:rPr>
        <w:t xml:space="preserve"> </w:t>
      </w:r>
      <w:r>
        <w:rPr>
          <w:b/>
          <w:i w:val="0"/>
        </w:rPr>
        <w:t>publicación</w:t>
      </w:r>
      <w:r>
        <w:rPr>
          <w:b w:val="0"/>
          <w:i w:val="0"/>
        </w:rPr>
        <w:t>.</w:t>
      </w:r>
    </w:p>
    <w:p>
      <w:pPr>
        <w:pStyle w:val="ListBullet"/>
      </w:pPr>
      <w:r>
        <w:rPr>
          <w:rStyle w:val="Código"/>
          <w:b w:val="0"/>
          <w:i w:val="0"/>
        </w:rPr>
        <w:t>[LCSP 118.5]</w:t>
      </w:r>
      <w:r>
        <w:rPr>
          <w:b w:val="0"/>
          <w:i w:val="0"/>
        </w:rPr>
        <w:t xml:space="preserve"> · </w:t>
      </w:r>
      <w:r>
        <w:rPr>
          <w:b/>
          <w:i w:val="0"/>
        </w:rPr>
        <w:t>La excepción</w:t>
      </w:r>
      <w:r>
        <w:rPr>
          <w:b w:val="0"/>
          <w:i w:val="0"/>
        </w:rPr>
        <w:t xml:space="preserve">: el informe motivado </w:t>
      </w:r>
      <w:r>
        <w:rPr>
          <w:b/>
          <w:i w:val="0"/>
        </w:rPr>
        <w:t>no se exige</w:t>
      </w:r>
      <w:r>
        <w:rPr>
          <w:b w:val="0"/>
          <w:i w:val="0"/>
        </w:rPr>
        <w:t xml:space="preserve"> en pagos por </w:t>
      </w:r>
      <w:r>
        <w:rPr>
          <w:b/>
          <w:i w:val="0"/>
        </w:rPr>
        <w:t>anticipos de</w:t>
      </w:r>
      <w:r>
        <w:t xml:space="preserve"> </w:t>
      </w:r>
      <w:r>
        <w:rPr>
          <w:b/>
          <w:i w:val="0"/>
        </w:rPr>
        <w:t>caja fija</w:t>
      </w:r>
      <w:r>
        <w:rPr>
          <w:b w:val="0"/>
          <w:i w:val="0"/>
        </w:rPr>
        <w:t xml:space="preserve">, siempre que el valor estimado </w:t>
      </w:r>
      <w:r>
        <w:rPr>
          <w:b/>
          <w:i w:val="0"/>
        </w:rPr>
        <w:t>no exceda de 5.000 euros</w:t>
      </w:r>
      <w:r>
        <w:rPr>
          <w:b w:val="0"/>
          <w:i w:val="0"/>
        </w:rPr>
        <w:t>.</w:t>
      </w:r>
    </w:p>
    <w:p>
      <w:pPr>
        <w:pStyle w:val="ListBullet"/>
      </w:pPr>
      <w:r>
        <w:rPr>
          <w:b w:val="0"/>
          <w:i w:val="0"/>
        </w:rPr>
      </w:r>
      <w:r>
        <w:rPr>
          <w:b/>
          <w:i w:val="0"/>
        </w:rPr>
        <w:t>LA TRAMPA PRÁCTICA ES EL FRACCIONAMIENTO</w:t>
      </w:r>
      <w:r>
        <w:rPr>
          <w:b w:val="0"/>
          <w:i w:val="0"/>
        </w:rPr>
        <w:t xml:space="preserve">: partir un encargo de 30.000 € en tres de 10.000 </w:t>
      </w:r>
      <w:r>
        <w:rPr>
          <w:b/>
          <w:i w:val="0"/>
        </w:rPr>
        <w:t>es</w:t>
      </w:r>
      <w:r>
        <w:t xml:space="preserve"> </w:t>
      </w:r>
      <w:r>
        <w:rPr>
          <w:b/>
          <w:i w:val="0"/>
        </w:rPr>
        <w:t>exactamente lo que el apartado 2 obliga a justificar que no se hace</w:t>
      </w:r>
      <w:r>
        <w:rPr>
          <w:b w:val="0"/>
          <w:i w:val="0"/>
        </w:rPr>
        <w:t>. En una producción, donde el</w:t>
      </w:r>
      <w:r>
        <w:t xml:space="preserve"> </w:t>
      </w:r>
      <w:r>
        <w:rPr>
          <w:b w:val="0"/>
          <w:i w:val="0"/>
        </w:rPr>
        <w:t xml:space="preserve">gasto se trocea por naturaleza, </w:t>
      </w:r>
      <w:r>
        <w:rPr>
          <w:b/>
          <w:i w:val="0"/>
        </w:rPr>
        <w:t>es un riesgo real</w:t>
      </w:r>
      <w:r>
        <w:rPr>
          <w:b w:val="0"/>
          <w:i w:val="0"/>
        </w:rPr>
        <w:t>.</w:t>
      </w:r>
    </w:p>
    <w:p>
      <w:pPr>
        <w:pStyle w:val="Heading2"/>
      </w:pPr>
      <w:r>
        <w:rPr>
          <w:b w:val="0"/>
          <w:i w:val="0"/>
        </w:rPr>
        <w:t>La subcontratación: la pregunta rota</w:t>
      </w:r>
    </w:p>
    <w:p>
      <w:pPr>
        <w:pStyle w:val="ListBullet"/>
      </w:pPr>
      <w:r>
        <w:rPr>
          <w:b w:val="0"/>
          <w:i w:val="0"/>
        </w:rPr>
      </w:r>
      <w:r>
        <w:rPr>
          <w:b/>
          <w:i w:val="0"/>
        </w:rPr>
        <w:t>PREGUNTA 88 · NINGUNA OPCIÓN ES CORRECTA. Es la DÉCIMA errata de plantilla del proyecto.</w:t>
      </w:r>
      <w:r>
        <w:rPr>
          <w:b w:val="0"/>
          <w:i w:val="0"/>
        </w:rPr>
      </w:r>
    </w:p>
    <w:p>
      <w:pPr>
        <w:pStyle w:val="ListBullet"/>
      </w:pPr>
      <w:r>
        <w:rPr>
          <w:b w:val="0"/>
          <w:i w:val="0"/>
        </w:rPr>
      </w:r>
      <w:r>
        <w:rPr>
          <w:b/>
          <w:i w:val="0"/>
        </w:rPr>
        <w:t>La oficial d) dice</w:t>
      </w:r>
      <w:r>
        <w:rPr>
          <w:b w:val="0"/>
          <w:i w:val="0"/>
        </w:rPr>
        <w:t xml:space="preserve">: informar </w:t>
      </w:r>
      <w:r>
        <w:rPr>
          <w:b/>
          <w:i w:val="0"/>
        </w:rPr>
        <w:t>sólo si supera el 30 %</w:t>
      </w:r>
      <w:r>
        <w:rPr>
          <w:b w:val="0"/>
          <w:i w:val="0"/>
        </w:rPr>
        <w:t xml:space="preserve"> y </w:t>
      </w:r>
      <w:r>
        <w:rPr>
          <w:b/>
          <w:i w:val="0"/>
        </w:rPr>
        <w:t>siempre</w:t>
      </w:r>
      <w:r>
        <w:rPr>
          <w:b w:val="0"/>
          <w:i w:val="0"/>
        </w:rPr>
        <w:t xml:space="preserve"> obtener </w:t>
      </w:r>
      <w:r>
        <w:rPr>
          <w:b/>
          <w:i w:val="0"/>
        </w:rPr>
        <w:t>aprobación</w:t>
      </w:r>
      <w:r>
        <w:t xml:space="preserve"> </w:t>
      </w:r>
      <w:r>
        <w:rPr>
          <w:b/>
          <w:i w:val="0"/>
        </w:rPr>
        <w:t>expresa</w:t>
      </w:r>
      <w:r>
        <w:rPr>
          <w:b w:val="0"/>
          <w:i w:val="0"/>
        </w:rPr>
        <w:t xml:space="preserve">. </w:t>
      </w:r>
      <w:r>
        <w:rPr>
          <w:b/>
          <w:i w:val="0"/>
        </w:rPr>
        <w:t>Las dos mitades son falsas.</w:t>
      </w:r>
      <w:r>
        <w:rPr>
          <w:b w:val="0"/>
          <w:i w:val="0"/>
        </w:rPr>
      </w:r>
    </w:p>
    <w:p>
      <w:pPr>
        <w:pStyle w:val="ListBullet"/>
      </w:pPr>
      <w:r>
        <w:rPr>
          <w:rStyle w:val="Código"/>
          <w:b w:val="0"/>
          <w:i w:val="0"/>
        </w:rPr>
        <w:t>[LCSP 215.2.b)]</w:t>
      </w:r>
      <w:r>
        <w:rPr>
          <w:b w:val="0"/>
          <w:i w:val="0"/>
        </w:rPr>
        <w:t xml:space="preserve"> · «</w:t>
      </w:r>
      <w:r>
        <w:rPr>
          <w:b/>
          <w:i w:val="0"/>
        </w:rPr>
        <w:t>EN TODO CASO, el contratista deberá comunicar por escrito</w:t>
      </w:r>
      <w:r>
        <w:rPr>
          <w:b w:val="0"/>
          <w:i w:val="0"/>
        </w:rPr>
        <w:t>, tras la</w:t>
      </w:r>
      <w:r>
        <w:t xml:space="preserve"> </w:t>
      </w:r>
      <w:r>
        <w:rPr>
          <w:b w:val="0"/>
          <w:i w:val="0"/>
        </w:rPr>
        <w:t xml:space="preserve">adjudicación y, a más tardar, cuando inicie la ejecución… </w:t>
      </w:r>
      <w:r>
        <w:rPr>
          <w:b/>
          <w:i w:val="0"/>
        </w:rPr>
        <w:t>la intención de celebrar los</w:t>
      </w:r>
      <w:r>
        <w:t xml:space="preserve"> </w:t>
      </w:r>
      <w:r>
        <w:rPr>
          <w:b/>
          <w:i w:val="0"/>
        </w:rPr>
        <w:t>subcontratos</w:t>
      </w:r>
      <w:r>
        <w:rPr>
          <w:b w:val="0"/>
          <w:i w:val="0"/>
        </w:rPr>
        <w:t xml:space="preserve">», con la identidad del subcontratista y su aptitud. </w:t>
      </w:r>
      <w:r>
        <w:rPr>
          <w:b/>
          <w:i w:val="0"/>
        </w:rPr>
        <w:t>SIN UMBRAL ALGUNO.</w:t>
      </w:r>
      <w:r>
        <w:rPr>
          <w:b w:val="0"/>
          <w:i w:val="0"/>
        </w:rPr>
      </w:r>
    </w:p>
    <w:p>
      <w:pPr>
        <w:pStyle w:val="ListBullet"/>
      </w:pPr>
      <w:r>
        <w:rPr>
          <w:rStyle w:val="Código"/>
          <w:b w:val="0"/>
          <w:i w:val="0"/>
        </w:rPr>
        <w:t>[LCSP 215.2.d)]</w:t>
      </w:r>
      <w:r>
        <w:rPr>
          <w:b w:val="0"/>
          <w:i w:val="0"/>
        </w:rPr>
        <w:t xml:space="preserve"> · «En los contratos de </w:t>
      </w:r>
      <w:r>
        <w:rPr>
          <w:b/>
          <w:i w:val="0"/>
        </w:rPr>
        <w:t>carácter secreto o reservado</w:t>
      </w:r>
      <w:r>
        <w:rPr>
          <w:b w:val="0"/>
          <w:i w:val="0"/>
        </w:rPr>
        <w:t xml:space="preserve">, o… con </w:t>
      </w:r>
      <w:r>
        <w:rPr>
          <w:b/>
          <w:i w:val="0"/>
        </w:rPr>
        <w:t>medidas de</w:t>
      </w:r>
      <w:r>
        <w:t xml:space="preserve"> </w:t>
      </w:r>
      <w:r>
        <w:rPr>
          <w:b/>
          <w:i w:val="0"/>
        </w:rPr>
        <w:t>seguridad especiales</w:t>
      </w:r>
      <w:r>
        <w:rPr>
          <w:b w:val="0"/>
          <w:i w:val="0"/>
        </w:rPr>
        <w:t xml:space="preserve">… la subcontratación </w:t>
      </w:r>
      <w:r>
        <w:rPr>
          <w:b/>
          <w:i w:val="0"/>
        </w:rPr>
        <w:t>requerirá siempre autorización expresa</w:t>
      </w:r>
      <w:r>
        <w:rPr>
          <w:b w:val="0"/>
          <w:i w:val="0"/>
        </w:rPr>
        <w:t xml:space="preserve">.» </w:t>
      </w:r>
      <w:r>
        <w:rPr>
          <w:b/>
          <w:i w:val="0"/>
        </w:rPr>
        <w:t>SÓLO AHÍ.</w:t>
      </w:r>
      <w:r>
        <w:rPr>
          <w:b w:val="0"/>
          <w:i w:val="0"/>
        </w:rPr>
      </w:r>
    </w:p>
    <w:p>
      <w:pPr>
        <w:pStyle w:val="ListBullet"/>
      </w:pPr>
      <w:r>
        <w:rPr>
          <w:b w:val="0"/>
          <w:i w:val="0"/>
        </w:rPr>
      </w:r>
      <w:r>
        <w:rPr>
          <w:b/>
          <w:i w:val="0"/>
        </w:rPr>
        <w:t>DE DÓNDE SALEN EL 30 % Y LOS 5 MILLONES</w:t>
      </w:r>
      <w:r>
        <w:rPr>
          <w:b w:val="0"/>
          <w:i w:val="0"/>
        </w:rPr>
        <w:t xml:space="preserve">: </w:t>
      </w:r>
      <w:r>
        <w:rPr>
          <w:rStyle w:val="Código"/>
          <w:b w:val="0"/>
          <w:i w:val="0"/>
        </w:rPr>
        <w:t>[LCSP 217.2]</w:t>
      </w:r>
      <w:r>
        <w:rPr>
          <w:b w:val="0"/>
          <w:i w:val="0"/>
        </w:rPr>
        <w:t xml:space="preserve"> · las actuaciones de comprobación «serán</w:t>
      </w:r>
      <w:r>
        <w:t xml:space="preserve"> </w:t>
      </w:r>
      <w:r>
        <w:rPr>
          <w:b w:val="0"/>
          <w:i w:val="0"/>
        </w:rPr>
      </w:r>
      <w:r>
        <w:rPr>
          <w:b/>
          <w:i w:val="0"/>
        </w:rPr>
        <w:t>obligatorias PARA LAS ADMINISTRACIONES PÚBLICAS</w:t>
      </w:r>
      <w:r>
        <w:rPr>
          <w:b w:val="0"/>
          <w:i w:val="0"/>
        </w:rPr>
        <w:t>… en contratos de obras y servicios cuyo valor</w:t>
      </w:r>
      <w:r>
        <w:t xml:space="preserve"> </w:t>
      </w:r>
      <w:r>
        <w:rPr>
          <w:b w:val="0"/>
          <w:i w:val="0"/>
        </w:rPr>
        <w:t xml:space="preserve">estimado </w:t>
      </w:r>
      <w:r>
        <w:rPr>
          <w:b/>
          <w:i w:val="0"/>
        </w:rPr>
        <w:t>supere los 5 millones de euros</w:t>
      </w:r>
      <w:r>
        <w:rPr>
          <w:b w:val="0"/>
          <w:i w:val="0"/>
        </w:rPr>
        <w:t xml:space="preserve"> y en los que la subcontratación sea </w:t>
      </w:r>
      <w:r>
        <w:rPr>
          <w:b/>
          <w:i w:val="0"/>
        </w:rPr>
        <w:t>igual o superior al</w:t>
      </w:r>
      <w:r>
        <w:t xml:space="preserve"> </w:t>
      </w:r>
      <w:r>
        <w:rPr>
          <w:b/>
          <w:i w:val="0"/>
        </w:rPr>
        <w:t>30 por ciento</w:t>
      </w:r>
      <w:r>
        <w:rPr>
          <w:b w:val="0"/>
          <w:i w:val="0"/>
        </w:rPr>
        <w:t xml:space="preserve">». </w:t>
      </w:r>
      <w:r>
        <w:rPr>
          <w:b/>
          <w:i w:val="0"/>
        </w:rPr>
        <w:t>Miden CUÁNDO LA ADMINISTRACIÓN TIENE QUE COMPROBAR QUE EL CONTRATISTA PAGA A SUS</w:t>
      </w:r>
      <w:r>
        <w:t xml:space="preserve"> </w:t>
      </w:r>
      <w:r>
        <w:rPr>
          <w:b/>
          <w:i w:val="0"/>
        </w:rPr>
        <w:t>SUBCONTRATISTAS</w:t>
      </w:r>
      <w:r>
        <w:rPr>
          <w:b w:val="0"/>
          <w:i w:val="0"/>
        </w:rPr>
        <w:t xml:space="preserve">, no cuándo el contratista avisa. </w:t>
      </w:r>
      <w:r>
        <w:rPr>
          <w:b/>
          <w:i w:val="0"/>
        </w:rPr>
        <w:t>La pregunta las toma de un artículo y las coloca</w:t>
      </w:r>
      <w:r>
        <w:t xml:space="preserve"> </w:t>
      </w:r>
      <w:r>
        <w:rPr>
          <w:b/>
          <w:i w:val="0"/>
        </w:rPr>
        <w:t>en otro.</w:t>
      </w:r>
      <w:r>
        <w:rPr>
          <w:b w:val="0"/>
          <w:i w:val="0"/>
        </w:rPr>
      </w:r>
    </w:p>
    <w:p>
      <w:pPr>
        <w:pStyle w:val="ListBullet"/>
      </w:pPr>
      <w:r>
        <w:rPr>
          <w:b w:val="0"/>
          <w:i w:val="0"/>
        </w:rPr>
      </w:r>
      <w:r>
        <w:rPr>
          <w:b/>
          <w:i w:val="0"/>
        </w:rPr>
        <w:t>Las cuatro caen</w:t>
      </w:r>
      <w:r>
        <w:rPr>
          <w:b w:val="0"/>
          <w:i w:val="0"/>
        </w:rPr>
        <w:t xml:space="preserve">: </w:t>
      </w:r>
      <w:r>
        <w:rPr>
          <w:b/>
          <w:i w:val="0"/>
        </w:rPr>
        <w:t>a)</w:t>
      </w:r>
      <w:r>
        <w:rPr>
          <w:b w:val="0"/>
          <w:i w:val="0"/>
        </w:rPr>
        <w:t xml:space="preserve"> «sólo si no tiene recursos suficientes» → </w:t>
      </w:r>
      <w:r>
        <w:rPr>
          <w:b/>
          <w:i w:val="0"/>
        </w:rPr>
        <w:t>el 215.1 permite subcontratar</w:t>
      </w:r>
      <w:r>
        <w:t xml:space="preserve"> </w:t>
      </w:r>
      <w:r>
        <w:rPr>
          <w:b/>
          <w:i w:val="0"/>
        </w:rPr>
        <w:t>con sujeción a los pliegos</w:t>
      </w:r>
      <w:r>
        <w:rPr>
          <w:b w:val="0"/>
          <w:i w:val="0"/>
        </w:rPr>
        <w:t xml:space="preserve">, sin exigir esa carencia · </w:t>
      </w:r>
      <w:r>
        <w:rPr>
          <w:b/>
          <w:i w:val="0"/>
        </w:rPr>
        <w:t>b)</w:t>
      </w:r>
      <w:r>
        <w:rPr>
          <w:b w:val="0"/>
          <w:i w:val="0"/>
        </w:rPr>
        <w:t xml:space="preserve"> «hasta el 50 % sin autorización» →</w:t>
      </w:r>
      <w:r>
        <w:t xml:space="preserve"> </w:t>
      </w:r>
      <w:r>
        <w:rPr>
          <w:b w:val="0"/>
          <w:i w:val="0"/>
        </w:rPr>
      </w:r>
      <w:r>
        <w:rPr>
          <w:b/>
          <w:i w:val="0"/>
        </w:rPr>
        <w:t>no existe ese límite general</w:t>
      </w:r>
      <w:r>
        <w:rPr>
          <w:b w:val="0"/>
          <w:i w:val="0"/>
        </w:rPr>
        <w:t xml:space="preserve">; el único 50 % del artículo es </w:t>
      </w:r>
      <w:r>
        <w:rPr>
          <w:b/>
          <w:i w:val="0"/>
        </w:rPr>
        <w:t>la PENALIDAD del 215.3.a)</w:t>
      </w:r>
      <w:r>
        <w:rPr>
          <w:b w:val="0"/>
          <w:i w:val="0"/>
        </w:rPr>
        <w:t xml:space="preserve"> ·</w:t>
      </w:r>
      <w:r>
        <w:t xml:space="preserve"> </w:t>
      </w:r>
      <w:r>
        <w:rPr>
          <w:b w:val="0"/>
          <w:i w:val="0"/>
        </w:rPr>
      </w:r>
      <w:r>
        <w:rPr>
          <w:b/>
          <w:i w:val="0"/>
        </w:rPr>
        <w:t>c)</w:t>
      </w:r>
      <w:r>
        <w:rPr>
          <w:b w:val="0"/>
          <w:i w:val="0"/>
        </w:rPr>
        <w:t xml:space="preserve"> «prohibida por encima de 5 millones» → </w:t>
      </w:r>
      <w:r>
        <w:rPr>
          <w:b/>
          <w:i w:val="0"/>
        </w:rPr>
        <w:t>la ley no prohíbe subcontratar por importe</w:t>
      </w:r>
      <w:r>
        <w:rPr>
          <w:b w:val="0"/>
          <w:i w:val="0"/>
        </w:rPr>
        <w:t xml:space="preserve"> ·</w:t>
      </w:r>
      <w:r>
        <w:t xml:space="preserve"> </w:t>
      </w:r>
      <w:r>
        <w:rPr>
          <w:b w:val="0"/>
          <w:i w:val="0"/>
        </w:rPr>
      </w:r>
      <w:r>
        <w:rPr>
          <w:b/>
          <w:i w:val="0"/>
        </w:rPr>
        <w:t>d)</w:t>
      </w:r>
      <w:r>
        <w:rPr>
          <w:b w:val="0"/>
          <w:i w:val="0"/>
        </w:rPr>
        <w:t xml:space="preserve"> </w:t>
      </w:r>
      <w:r>
        <w:rPr>
          <w:b w:val="0"/>
          <w:i/>
        </w:rPr>
        <w:t>(la oficial)</w:t>
      </w:r>
      <w:r>
        <w:rPr>
          <w:b w:val="0"/>
          <w:i w:val="0"/>
        </w:rPr>
        <w:t xml:space="preserve"> → contradice el «en todo caso» y generaliza una autorización reservada.</w:t>
      </w:r>
    </w:p>
    <w:p>
      <w:pPr>
        <w:pStyle w:val="ListBullet"/>
      </w:pPr>
      <w:r>
        <w:rPr>
          <w:b w:val="0"/>
          <w:i w:val="0"/>
        </w:rPr>
      </w:r>
      <w:r>
        <w:rPr>
          <w:b/>
          <w:i w:val="0"/>
        </w:rPr>
        <w:t>QUÉ HACER EN UN EXAMEN</w:t>
      </w:r>
      <w:r>
        <w:rPr>
          <w:b w:val="0"/>
          <w:i w:val="0"/>
        </w:rPr>
        <w:t xml:space="preserve">: </w:t>
      </w:r>
      <w:r>
        <w:rPr>
          <w:b/>
          <w:i w:val="0"/>
        </w:rPr>
        <w:t>marcar la d), que es la de la plantilla, SABIENDO que se marca por la</w:t>
      </w:r>
      <w:r>
        <w:t xml:space="preserve"> </w:t>
      </w:r>
      <w:r>
        <w:rPr>
          <w:b/>
          <w:i w:val="0"/>
        </w:rPr>
        <w:t>plantilla y no por la ley.</w:t>
      </w:r>
      <w:r>
        <w:rPr>
          <w:b w:val="0"/>
          <w:i w:val="0"/>
        </w:rPr>
        <w:t xml:space="preserve"> </w:t>
      </w:r>
      <w:r>
        <w:rPr>
          <w:b/>
          <w:i w:val="0"/>
        </w:rPr>
        <w:t>Lo que hay que llevar aprendido es lo contrario: comunicación por</w:t>
      </w:r>
      <w:r>
        <w:t xml:space="preserve"> </w:t>
      </w:r>
      <w:r>
        <w:rPr>
          <w:b/>
          <w:i w:val="0"/>
        </w:rPr>
        <w:t>escrito SIEMPRE; autorización expresa SÓLO en lo secreto o reservado.</w:t>
      </w:r>
      <w:r>
        <w:rPr>
          <w:b w:val="0"/>
          <w:i w:val="0"/>
        </w:rPr>
      </w:r>
    </w:p>
    <w:p>
      <w:pPr>
        <w:pStyle w:val="ListBullet"/>
      </w:pPr>
      <w:r>
        <w:rPr>
          <w:b w:val="0"/>
          <w:i w:val="0"/>
        </w:rPr>
      </w:r>
      <w:r>
        <w:rPr>
          <w:b/>
          <w:i w:val="0"/>
        </w:rPr>
        <w:t>Lo demás del 215, que sí se puede aprender</w:t>
      </w:r>
      <w:r>
        <w:rPr>
          <w:b w:val="0"/>
          <w:i w:val="0"/>
        </w:rPr>
        <w:t xml:space="preserve">: se subcontrata </w:t>
      </w:r>
      <w:r>
        <w:rPr>
          <w:b/>
          <w:i w:val="0"/>
        </w:rPr>
        <w:t>la realización PARCIAL</w:t>
      </w:r>
      <w:r>
        <w:rPr>
          <w:b w:val="0"/>
          <w:i w:val="0"/>
        </w:rPr>
        <w:t>, con</w:t>
      </w:r>
      <w:r>
        <w:t xml:space="preserve"> </w:t>
      </w:r>
      <w:r>
        <w:rPr>
          <w:b w:val="0"/>
          <w:i w:val="0"/>
        </w:rPr>
        <w:t xml:space="preserve">sujeción a los pliegos </w:t>
      </w:r>
      <w:r>
        <w:rPr>
          <w:rStyle w:val="Código"/>
          <w:b w:val="0"/>
          <w:i w:val="0"/>
        </w:rPr>
        <w:t>[215.1]</w:t>
      </w:r>
      <w:r>
        <w:rPr>
          <w:b w:val="0"/>
          <w:i w:val="0"/>
        </w:rPr>
        <w:t xml:space="preserve"> · </w:t>
      </w:r>
      <w:r>
        <w:rPr>
          <w:b/>
          <w:i w:val="0"/>
        </w:rPr>
        <w:t>la limitación no puede restringir efectivamente la competencia</w:t>
      </w:r>
      <w:r>
        <w:rPr>
          <w:b w:val="0"/>
          <w:i w:val="0"/>
        </w:rPr>
      </w:r>
      <w:r>
        <w:t xml:space="preserve"> </w:t>
      </w:r>
      <w:r>
        <w:rPr>
          <w:rStyle w:val="Código"/>
          <w:b w:val="0"/>
          <w:i w:val="0"/>
        </w:rPr>
        <w:t>[215.1]</w:t>
      </w:r>
      <w:r>
        <w:rPr>
          <w:b w:val="0"/>
          <w:i w:val="0"/>
        </w:rPr>
        <w:t xml:space="preserve"> · los pliegos pueden reservar </w:t>
      </w:r>
      <w:r>
        <w:rPr>
          <w:b/>
          <w:i w:val="0"/>
        </w:rPr>
        <w:t>TAREAS CRÍTICAS</w:t>
      </w:r>
      <w:r>
        <w:rPr>
          <w:b w:val="0"/>
          <w:i w:val="0"/>
        </w:rPr>
        <w:t xml:space="preserve"> a ejecución directa, justificándolo</w:t>
      </w:r>
      <w:r>
        <w:t xml:space="preserve"> </w:t>
      </w:r>
      <w:r>
        <w:rPr>
          <w:rStyle w:val="Código"/>
          <w:b w:val="0"/>
          <w:i w:val="0"/>
        </w:rPr>
        <w:t>[215.2.e)]</w:t>
      </w:r>
      <w:r>
        <w:rPr>
          <w:b w:val="0"/>
          <w:i w:val="0"/>
        </w:rPr>
        <w:t xml:space="preserve"> · infringirlo cuesta </w:t>
      </w:r>
      <w:r>
        <w:rPr>
          <w:b/>
          <w:i w:val="0"/>
        </w:rPr>
        <w:t>penalidad de hasta el 50 % del subcontrato</w:t>
      </w:r>
      <w:r>
        <w:rPr>
          <w:b w:val="0"/>
          <w:i w:val="0"/>
        </w:rPr>
        <w:t xml:space="preserve"> o </w:t>
      </w:r>
      <w:r>
        <w:rPr>
          <w:b/>
          <w:i w:val="0"/>
        </w:rPr>
        <w:t>resolución</w:t>
      </w:r>
      <w:r>
        <w:rPr>
          <w:b w:val="0"/>
          <w:i w:val="0"/>
        </w:rPr>
      </w:r>
      <w:r>
        <w:t xml:space="preserve"> </w:t>
      </w:r>
      <w:r>
        <w:rPr>
          <w:rStyle w:val="Código"/>
          <w:b w:val="0"/>
          <w:i w:val="0"/>
        </w:rPr>
        <w:t>[215.3]</w:t>
      </w:r>
      <w:r>
        <w:rPr>
          <w:b w:val="0"/>
          <w:i w:val="0"/>
        </w:rPr>
        <w:t xml:space="preserve"> · </w:t>
      </w:r>
      <w:r>
        <w:rPr>
          <w:b/>
          <w:i w:val="0"/>
        </w:rPr>
        <w:t>los subcontratistas quedan obligados SÓLO ANTE EL CONTRATISTA PRINCIPAL</w:t>
      </w:r>
      <w:r>
        <w:rPr>
          <w:b w:val="0"/>
          <w:i w:val="0"/>
        </w:rPr>
        <w:t>, que asume la</w:t>
      </w:r>
      <w:r>
        <w:t xml:space="preserve"> </w:t>
      </w:r>
      <w:r>
        <w:rPr>
          <w:b w:val="0"/>
          <w:i w:val="0"/>
        </w:rPr>
        <w:t xml:space="preserve">responsabilidad total </w:t>
      </w:r>
      <w:r>
        <w:rPr>
          <w:rStyle w:val="Código"/>
          <w:b w:val="0"/>
          <w:i w:val="0"/>
        </w:rPr>
        <w:t>[215.4]</w:t>
      </w:r>
      <w:r>
        <w:rPr>
          <w:b w:val="0"/>
          <w:i w:val="0"/>
        </w:rPr>
        <w:t xml:space="preserve"> · hay que </w:t>
      </w:r>
      <w:r>
        <w:rPr>
          <w:b/>
          <w:i w:val="0"/>
        </w:rPr>
        <w:t>informar a los representantes de los trabajadores</w:t>
      </w:r>
      <w:r>
        <w:rPr>
          <w:b w:val="0"/>
          <w:i w:val="0"/>
        </w:rPr>
      </w:r>
      <w:r>
        <w:t xml:space="preserve"> </w:t>
      </w:r>
      <w:r>
        <w:rPr>
          <w:rStyle w:val="Código"/>
          <w:b w:val="0"/>
          <w:i w:val="0"/>
        </w:rPr>
        <w:t>[215.6]</w:t>
      </w:r>
      <w:r>
        <w:rPr>
          <w:b w:val="0"/>
          <w:i w:val="0"/>
        </w:rPr>
        <w:t xml:space="preserve"> · los subcontratos tienen </w:t>
      </w:r>
      <w:r>
        <w:rPr>
          <w:b/>
          <w:i w:val="0"/>
        </w:rPr>
        <w:t>en todo caso naturaleza privada</w:t>
      </w:r>
      <w:r>
        <w:rPr>
          <w:b w:val="0"/>
          <w:i w:val="0"/>
        </w:rPr>
        <w:t xml:space="preserve"> </w:t>
      </w:r>
      <w:r>
        <w:rPr>
          <w:rStyle w:val="Código"/>
          <w:b w:val="0"/>
          <w:i w:val="0"/>
        </w:rPr>
        <w:t>[215.7]</w:t>
      </w:r>
      <w:r>
        <w:rPr>
          <w:b w:val="0"/>
          <w:i w:val="0"/>
        </w:rPr>
        <w:t>.</w:t>
      </w:r>
    </w:p>
    <w:p>
      <w:pPr>
        <w:pStyle w:val="Heading2"/>
      </w:pPr>
      <w:r>
        <w:rPr>
          <w:b w:val="0"/>
          <w:i w:val="0"/>
        </w:rPr>
        <w:t>La pregunta 75, mal enunciada</w:t>
      </w:r>
    </w:p>
    <w:p>
      <w:pPr>
        <w:pStyle w:val="ListBullet"/>
      </w:pPr>
      <w:r>
        <w:rPr>
          <w:b w:val="0"/>
          <w:i w:val="0"/>
        </w:rPr>
      </w:r>
      <w:r>
        <w:rPr>
          <w:b/>
          <w:i w:val="0"/>
        </w:rPr>
        <w:t>PREGUNTA 75</w:t>
      </w:r>
      <w:r>
        <w:rPr>
          <w:b w:val="0"/>
          <w:i w:val="0"/>
        </w:rPr>
        <w:t xml:space="preserve"> · La oficial c) dice que la ley «garantiza que los datos personales </w:t>
      </w:r>
      <w:r>
        <w:rPr>
          <w:b/>
          <w:i w:val="0"/>
        </w:rPr>
        <w:t>SOLO</w:t>
      </w:r>
      <w:r>
        <w:rPr>
          <w:b w:val="0"/>
          <w:i w:val="0"/>
        </w:rPr>
        <w:t xml:space="preserve"> se</w:t>
      </w:r>
      <w:r>
        <w:t xml:space="preserve"> </w:t>
      </w:r>
      <w:r>
        <w:rPr>
          <w:b w:val="0"/>
          <w:i w:val="0"/>
        </w:rPr>
        <w:t>recojan con el consentimiento explícito e informado del titular».</w:t>
      </w:r>
    </w:p>
    <w:p>
      <w:pPr>
        <w:pStyle w:val="ListBullet"/>
      </w:pPr>
      <w:r>
        <w:rPr>
          <w:b w:val="0"/>
          <w:i w:val="0"/>
        </w:rPr>
      </w:r>
      <w:r>
        <w:rPr>
          <w:b/>
          <w:i w:val="0"/>
        </w:rPr>
        <w:t>ESA FRASE NO ES LO QUE DICE LA NORMA</w:t>
      </w:r>
      <w:r>
        <w:rPr>
          <w:b w:val="0"/>
          <w:i w:val="0"/>
        </w:rPr>
        <w:t xml:space="preserve">: </w:t>
      </w:r>
      <w:r>
        <w:rPr>
          <w:b/>
          <w:i w:val="0"/>
        </w:rPr>
        <w:t>el consentimiento es UNA de las SEIS bases del artículo 6</w:t>
      </w:r>
      <w:r>
        <w:t xml:space="preserve"> </w:t>
      </w:r>
      <w:r>
        <w:rPr>
          <w:b/>
          <w:i w:val="0"/>
        </w:rPr>
        <w:t>del RGPD.</w:t>
      </w:r>
      <w:r>
        <w:rPr>
          <w:b w:val="0"/>
          <w:i w:val="0"/>
        </w:rPr>
        <w:t xml:space="preserve"> Un contrato de trabajo, una obligación legal o el interés público </w:t>
      </w:r>
      <w:r>
        <w:rPr>
          <w:b/>
          <w:i w:val="0"/>
        </w:rPr>
        <w:t>legitiman tratar</w:t>
      </w:r>
      <w:r>
        <w:t xml:space="preserve"> </w:t>
      </w:r>
      <w:r>
        <w:rPr>
          <w:b/>
          <w:i w:val="0"/>
        </w:rPr>
        <w:t>datos sin pedir consentimiento</w:t>
      </w:r>
      <w:r>
        <w:rPr>
          <w:b w:val="0"/>
          <w:i w:val="0"/>
        </w:rPr>
        <w:t xml:space="preserve">, y </w:t>
      </w:r>
      <w:r>
        <w:rPr>
          <w:b/>
          <w:i w:val="0"/>
        </w:rPr>
        <w:t>ése es el fundamento de media producción audiovisual</w:t>
      </w:r>
      <w:r>
        <w:rPr>
          <w:b w:val="0"/>
          <w:i w:val="0"/>
        </w:rPr>
        <w:t>.</w:t>
      </w:r>
    </w:p>
    <w:p>
      <w:pPr>
        <w:pStyle w:val="ListBullet"/>
      </w:pPr>
      <w:r>
        <w:rPr>
          <w:b w:val="0"/>
          <w:i w:val="0"/>
        </w:rPr>
      </w:r>
      <w:r>
        <w:rPr>
          <w:b/>
          <w:i w:val="0"/>
        </w:rPr>
        <w:t>AUN ASÍ ES LA ÚNICA MARCABLE</w:t>
      </w:r>
      <w:r>
        <w:rPr>
          <w:b w:val="0"/>
          <w:i w:val="0"/>
        </w:rPr>
        <w:t xml:space="preserve">: </w:t>
      </w:r>
      <w:r>
        <w:rPr>
          <w:b/>
          <w:i w:val="0"/>
        </w:rPr>
        <w:t>a)</w:t>
      </w:r>
      <w:r>
        <w:rPr>
          <w:b w:val="0"/>
          <w:i w:val="0"/>
        </w:rPr>
        <w:t xml:space="preserve"> «necesario para su actividad económica» → </w:t>
      </w:r>
      <w:r>
        <w:rPr>
          <w:b/>
          <w:i w:val="0"/>
        </w:rPr>
        <w:t>la necesidad</w:t>
      </w:r>
      <w:r>
        <w:t xml:space="preserve"> </w:t>
      </w:r>
      <w:r>
        <w:rPr>
          <w:b/>
          <w:i w:val="0"/>
        </w:rPr>
        <w:t>económica no es base de licitud</w:t>
      </w:r>
      <w:r>
        <w:rPr>
          <w:b w:val="0"/>
          <w:i w:val="0"/>
        </w:rPr>
        <w:t xml:space="preserve">; el interés legítimo </w:t>
      </w:r>
      <w:r>
        <w:rPr>
          <w:b/>
          <w:i w:val="0"/>
        </w:rPr>
        <w:t>exige ponderación</w:t>
      </w:r>
      <w:r>
        <w:rPr>
          <w:b w:val="0"/>
          <w:i w:val="0"/>
        </w:rPr>
        <w:t>, no conveniencia ·</w:t>
      </w:r>
      <w:r>
        <w:t xml:space="preserve"> </w:t>
      </w:r>
      <w:r>
        <w:rPr>
          <w:b w:val="0"/>
          <w:i w:val="0"/>
        </w:rPr>
      </w:r>
      <w:r>
        <w:rPr>
          <w:b/>
          <w:i w:val="0"/>
        </w:rPr>
        <w:t>b)</w:t>
      </w:r>
      <w:r>
        <w:rPr>
          <w:b w:val="0"/>
          <w:i w:val="0"/>
        </w:rPr>
        <w:t xml:space="preserve"> «prohíbe recopilar incluso con consentimiento» → </w:t>
      </w:r>
      <w:r>
        <w:rPr>
          <w:b/>
          <w:i w:val="0"/>
        </w:rPr>
        <w:t>falso de plano: la ley REGULA, no prohíbe</w:t>
      </w:r>
      <w:r>
        <w:rPr>
          <w:b w:val="0"/>
          <w:i w:val="0"/>
        </w:rPr>
      </w:r>
      <w:r>
        <w:t xml:space="preserve"> </w:t>
      </w:r>
      <w:r>
        <w:rPr>
          <w:b w:val="0"/>
          <w:i w:val="0"/>
        </w:rPr>
        <w:t xml:space="preserve">· </w:t>
      </w:r>
      <w:r>
        <w:rPr>
          <w:b/>
          <w:i w:val="0"/>
        </w:rPr>
        <w:t>d)</w:t>
      </w:r>
      <w:r>
        <w:rPr>
          <w:b w:val="0"/>
          <w:i w:val="0"/>
        </w:rPr>
        <w:t xml:space="preserve"> «sin restricciones si es mayor de 18» → </w:t>
      </w:r>
      <w:r>
        <w:rPr>
          <w:b/>
          <w:i w:val="0"/>
        </w:rPr>
        <w:t>la mayoría de edad no levanta ninguna</w:t>
      </w:r>
      <w:r>
        <w:t xml:space="preserve"> </w:t>
      </w:r>
      <w:r>
        <w:rPr>
          <w:b/>
          <w:i w:val="0"/>
        </w:rPr>
        <w:t>obligación</w:t>
      </w:r>
      <w:r>
        <w:rPr>
          <w:b w:val="0"/>
          <w:i w:val="0"/>
        </w:rPr>
        <w:t xml:space="preserve">: cambia </w:t>
      </w:r>
      <w:r>
        <w:rPr>
          <w:b/>
          <w:i w:val="0"/>
        </w:rPr>
        <w:t>el régimen del consentimiento del menor</w:t>
      </w:r>
      <w:r>
        <w:rPr>
          <w:b w:val="0"/>
          <w:i w:val="0"/>
        </w:rPr>
        <w:t>, nada más.</w:t>
      </w:r>
    </w:p>
    <w:p>
      <w:pPr>
        <w:pStyle w:val="ListBullet"/>
      </w:pPr>
      <w:r>
        <w:rPr>
          <w:b w:val="0"/>
          <w:i w:val="0"/>
        </w:rPr>
      </w:r>
      <w:r>
        <w:rPr>
          <w:b/>
          <w:i w:val="0"/>
        </w:rPr>
        <w:t>CÓMO ESTUDIARLA</w:t>
      </w:r>
      <w:r>
        <w:rPr>
          <w:b w:val="0"/>
          <w:i w:val="0"/>
        </w:rPr>
        <w:t xml:space="preserve">: quedarse con lo que la c) </w:t>
      </w:r>
      <w:r>
        <w:rPr>
          <w:b/>
          <w:i w:val="0"/>
        </w:rPr>
        <w:t>acierta</w:t>
      </w:r>
      <w:r>
        <w:rPr>
          <w:b w:val="0"/>
          <w:i w:val="0"/>
        </w:rPr>
        <w:t xml:space="preserve"> —</w:t>
      </w:r>
      <w:r>
        <w:rPr>
          <w:b/>
          <w:i w:val="0"/>
        </w:rPr>
        <w:t>el tratamiento necesita una base y la</w:t>
      </w:r>
      <w:r>
        <w:t xml:space="preserve"> </w:t>
      </w:r>
      <w:r>
        <w:rPr>
          <w:b/>
          <w:i w:val="0"/>
        </w:rPr>
        <w:t>información al afectado es obligatoria</w:t>
      </w:r>
      <w:r>
        <w:rPr>
          <w:b w:val="0"/>
          <w:i w:val="0"/>
        </w:rPr>
        <w:t xml:space="preserve">— </w:t>
      </w:r>
      <w:r>
        <w:rPr>
          <w:b/>
          <w:i w:val="0"/>
        </w:rPr>
        <w:t>y no con su palabra «solo», que es la que sobra</w:t>
      </w:r>
      <w:r>
        <w:rPr>
          <w:b w:val="0"/>
          <w:i w:val="0"/>
        </w:rPr>
        <w:t>.</w:t>
      </w:r>
    </w:p>
    <w:p>
      <w:pPr>
        <w:pStyle w:val="Heading2"/>
      </w:pPr>
      <w:r>
        <w:rPr>
          <w:b w:val="0"/>
          <w:i w:val="0"/>
        </w:rPr>
        <w:t>Lo que se ha preguntado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Nº</w:t>
            </w:r>
          </w:p>
        </w:tc>
        <w:tc>
          <w:tcPr>
            <w:tcW w:type="dxa" w:w="3137"/>
            <w:shd w:val="clear" w:color="auto" w:fill="E4E4E4"/>
          </w:tcPr>
          <w:p>
            <w:pPr>
              <w:pStyle w:val="Tablacabecera"/>
            </w:pPr>
            <w:r/>
            <w:r>
              <w:rPr>
                <w:b w:val="0"/>
                <w:i w:val="0"/>
              </w:rPr>
              <w:t>Qué pregunta</w:t>
            </w:r>
          </w:p>
        </w:tc>
        <w:tc>
          <w:tcPr>
            <w:tcW w:type="dxa" w:w="3137"/>
            <w:shd w:val="clear" w:color="auto" w:fill="E4E4E4"/>
          </w:tcPr>
          <w:p>
            <w:pPr>
              <w:pStyle w:val="Tablacabecera"/>
            </w:pPr>
            <w:r/>
            <w:r>
              <w:rPr>
                <w:b w:val="0"/>
                <w:i w:val="0"/>
              </w:rPr>
              <w:t>Oficial</w:t>
            </w:r>
          </w:p>
        </w:tc>
      </w:tr>
      <w:tr>
        <w:tc>
          <w:tcPr>
            <w:tcW w:type="dxa" w:w="3137"/>
          </w:tcPr>
          <w:p>
            <w:pPr>
              <w:pStyle w:val="Tabla"/>
            </w:pPr>
            <w:r/>
            <w:r>
              <w:rPr>
                <w:b w:val="0"/>
                <w:i w:val="0"/>
              </w:rPr>
              <w:t>12</w:t>
            </w:r>
          </w:p>
        </w:tc>
        <w:tc>
          <w:tcPr>
            <w:tcW w:type="dxa" w:w="3137"/>
          </w:tcPr>
          <w:p>
            <w:pPr>
              <w:pStyle w:val="Tabla"/>
            </w:pPr>
            <w:r/>
            <w:r>
              <w:rPr>
                <w:b w:val="0"/>
                <w:i w:val="0"/>
              </w:rPr>
              <w:t>Incumplimientos de un contrato de producción</w:t>
            </w:r>
          </w:p>
        </w:tc>
        <w:tc>
          <w:tcPr>
            <w:tcW w:type="dxa" w:w="3137"/>
          </w:tcPr>
          <w:p>
            <w:pPr>
              <w:pStyle w:val="Tabla"/>
            </w:pPr>
            <w:r/>
            <w:r>
              <w:rPr>
                <w:b w:val="0"/>
                <w:i w:val="0"/>
              </w:rPr>
              <w:t>b) Cláusulas de arbitraje ✔</w:t>
            </w:r>
          </w:p>
        </w:tc>
      </w:tr>
      <w:tr>
        <w:tc>
          <w:tcPr>
            <w:tcW w:type="dxa" w:w="3137"/>
          </w:tcPr>
          <w:p>
            <w:pPr>
              <w:pStyle w:val="Tabla"/>
            </w:pPr>
            <w:r/>
            <w:r>
              <w:rPr>
                <w:b w:val="0"/>
                <w:i w:val="0"/>
              </w:rPr>
              <w:t>24</w:t>
            </w:r>
          </w:p>
        </w:tc>
        <w:tc>
          <w:tcPr>
            <w:tcW w:type="dxa" w:w="3137"/>
          </w:tcPr>
          <w:p>
            <w:pPr>
              <w:pStyle w:val="Tabla"/>
            </w:pPr>
            <w:r/>
            <w:r>
              <w:rPr>
                <w:b w:val="0"/>
                <w:i w:val="0"/>
              </w:rPr>
              <w:t>Umbral del contrato menor de suministros y servicios</w:t>
            </w:r>
          </w:p>
        </w:tc>
        <w:tc>
          <w:tcPr>
            <w:tcW w:type="dxa" w:w="3137"/>
          </w:tcPr>
          <w:p>
            <w:pPr>
              <w:pStyle w:val="Tabla"/>
            </w:pPr>
            <w:r/>
            <w:r>
              <w:rPr>
                <w:b w:val="0"/>
                <w:i w:val="0"/>
              </w:rPr>
              <w:t>a) 15.000 euros ✔</w:t>
            </w:r>
          </w:p>
        </w:tc>
      </w:tr>
      <w:tr>
        <w:tc>
          <w:tcPr>
            <w:tcW w:type="dxa" w:w="3137"/>
          </w:tcPr>
          <w:p>
            <w:pPr>
              <w:pStyle w:val="Tabla"/>
            </w:pPr>
            <w:r/>
            <w:r>
              <w:rPr>
                <w:b w:val="0"/>
                <w:i w:val="0"/>
              </w:rPr>
              <w:t>33</w:t>
            </w:r>
          </w:p>
        </w:tc>
        <w:tc>
          <w:tcPr>
            <w:tcW w:type="dxa" w:w="3137"/>
          </w:tcPr>
          <w:p>
            <w:pPr>
              <w:pStyle w:val="Tabla"/>
            </w:pPr>
            <w:r/>
            <w:r>
              <w:rPr>
                <w:b w:val="0"/>
                <w:i w:val="0"/>
              </w:rPr>
              <w:t>Infracción muy grave del artículo 72</w:t>
            </w:r>
          </w:p>
        </w:tc>
        <w:tc>
          <w:tcPr>
            <w:tcW w:type="dxa" w:w="3137"/>
          </w:tcPr>
          <w:p>
            <w:pPr>
              <w:pStyle w:val="Tabla"/>
            </w:pPr>
            <w:r/>
            <w:r>
              <w:rPr>
                <w:b w:val="0"/>
                <w:i w:val="0"/>
              </w:rPr>
              <w:t>b) Finalidad incompatible sin consentimiento ni base legal ✔</w:t>
            </w:r>
          </w:p>
        </w:tc>
      </w:tr>
      <w:tr>
        <w:tc>
          <w:tcPr>
            <w:tcW w:type="dxa" w:w="3137"/>
          </w:tcPr>
          <w:p>
            <w:pPr>
              <w:pStyle w:val="Tabla"/>
            </w:pPr>
            <w:r/>
            <w:r>
              <w:rPr>
                <w:b w:val="0"/>
                <w:i w:val="0"/>
              </w:rPr>
              <w:t>45</w:t>
            </w:r>
          </w:p>
        </w:tc>
        <w:tc>
          <w:tcPr>
            <w:tcW w:type="dxa" w:w="3137"/>
          </w:tcPr>
          <w:p>
            <w:pPr>
              <w:pStyle w:val="Tabla"/>
            </w:pPr>
            <w:r/>
            <w:r>
              <w:rPr>
                <w:b w:val="0"/>
                <w:i w:val="0"/>
              </w:rPr>
              <w:t>Cómo se denomina el acoso psicológico laboral</w:t>
            </w:r>
          </w:p>
        </w:tc>
        <w:tc>
          <w:tcPr>
            <w:tcW w:type="dxa" w:w="3137"/>
          </w:tcPr>
          <w:p>
            <w:pPr>
              <w:pStyle w:val="Tabla"/>
            </w:pPr>
            <w:r/>
            <w:r>
              <w:rPr>
                <w:b w:val="0"/>
                <w:i w:val="0"/>
              </w:rPr>
              <w:t xml:space="preserve">d) </w:t>
            </w:r>
            <w:r>
              <w:rPr>
                <w:b w:val="0"/>
                <w:i/>
              </w:rPr>
              <w:t>Mobbing</w:t>
            </w:r>
            <w:r>
              <w:rPr>
                <w:b w:val="0"/>
                <w:i w:val="0"/>
              </w:rPr>
              <w:t xml:space="preserve"> ✔ </w:t>
            </w:r>
            <w:r>
              <w:rPr>
                <w:b w:val="0"/>
                <w:i/>
              </w:rPr>
              <w:t>(el examen escribe «Moobing»)</w:t>
            </w:r>
          </w:p>
        </w:tc>
      </w:tr>
      <w:tr>
        <w:tc>
          <w:tcPr>
            <w:tcW w:type="dxa" w:w="3137"/>
          </w:tcPr>
          <w:p>
            <w:pPr>
              <w:pStyle w:val="Tabla"/>
            </w:pPr>
            <w:r/>
            <w:r>
              <w:rPr>
                <w:b w:val="0"/>
                <w:i w:val="0"/>
              </w:rPr>
              <w:t>64</w:t>
            </w:r>
          </w:p>
        </w:tc>
        <w:tc>
          <w:tcPr>
            <w:tcW w:type="dxa" w:w="3137"/>
          </w:tcPr>
          <w:p>
            <w:pPr>
              <w:pStyle w:val="Tabla"/>
            </w:pPr>
            <w:r/>
            <w:r>
              <w:rPr>
                <w:b w:val="0"/>
                <w:i w:val="0"/>
              </w:rPr>
              <w:t>Obligación al grabar en espacio público</w:t>
            </w:r>
          </w:p>
        </w:tc>
        <w:tc>
          <w:tcPr>
            <w:tcW w:type="dxa" w:w="3137"/>
          </w:tcPr>
          <w:p>
            <w:pPr>
              <w:pStyle w:val="Tabla"/>
            </w:pPr>
            <w:r/>
            <w:r>
              <w:rPr>
                <w:b w:val="0"/>
                <w:i w:val="0"/>
              </w:rPr>
              <w:t>a) Carteles visibles, sin consentimiento individual ✔</w:t>
            </w:r>
          </w:p>
        </w:tc>
      </w:tr>
      <w:tr>
        <w:tc>
          <w:tcPr>
            <w:tcW w:type="dxa" w:w="3137"/>
          </w:tcPr>
          <w:p>
            <w:pPr>
              <w:pStyle w:val="Tabla"/>
            </w:pPr>
            <w:r/>
            <w:r>
              <w:rPr>
                <w:b w:val="0"/>
                <w:i w:val="0"/>
              </w:rPr>
              <w:t>75</w:t>
            </w:r>
          </w:p>
        </w:tc>
        <w:tc>
          <w:tcPr>
            <w:tcW w:type="dxa" w:w="3137"/>
          </w:tcPr>
          <w:p>
            <w:pPr>
              <w:pStyle w:val="Tabla"/>
            </w:pPr>
            <w:r/>
            <w:r>
              <w:rPr>
                <w:b w:val="0"/>
                <w:i w:val="0"/>
              </w:rPr>
              <w:t>Afirmación correcta sobre la Ley de Protección de Datos</w:t>
            </w:r>
          </w:p>
        </w:tc>
        <w:tc>
          <w:tcPr>
            <w:tcW w:type="dxa" w:w="3137"/>
          </w:tcPr>
          <w:p>
            <w:pPr>
              <w:pStyle w:val="Tabla"/>
            </w:pPr>
            <w:r/>
            <w:r>
              <w:rPr>
                <w:b w:val="0"/>
                <w:i w:val="0"/>
              </w:rPr>
              <w:t>c) Enunciado impreciso, única marcable ⚠</w:t>
            </w:r>
          </w:p>
        </w:tc>
      </w:tr>
      <w:tr>
        <w:tc>
          <w:tcPr>
            <w:tcW w:type="dxa" w:w="3137"/>
          </w:tcPr>
          <w:p>
            <w:pPr>
              <w:pStyle w:val="Tabla"/>
            </w:pPr>
            <w:r/>
            <w:r>
              <w:rPr>
                <w:b w:val="0"/>
                <w:i w:val="0"/>
              </w:rPr>
              <w:t>88</w:t>
            </w:r>
          </w:p>
        </w:tc>
        <w:tc>
          <w:tcPr>
            <w:tcW w:type="dxa" w:w="3137"/>
          </w:tcPr>
          <w:p>
            <w:pPr>
              <w:pStyle w:val="Tabla"/>
            </w:pPr>
            <w:r/>
            <w:r>
              <w:rPr>
                <w:b w:val="0"/>
                <w:i w:val="0"/>
              </w:rPr>
              <w:t>Subcontratación en los contratos públicos</w:t>
            </w:r>
          </w:p>
        </w:tc>
        <w:tc>
          <w:tcPr>
            <w:tcW w:type="dxa" w:w="3137"/>
          </w:tcPr>
          <w:p>
            <w:pPr>
              <w:pStyle w:val="Tabla"/>
            </w:pPr>
            <w:r/>
            <w:r>
              <w:rPr>
                <w:b w:val="0"/>
                <w:i w:val="0"/>
              </w:rPr>
              <w:t xml:space="preserve">d) </w:t>
            </w:r>
            <w:r>
              <w:rPr>
                <w:b/>
                <w:i w:val="0"/>
              </w:rPr>
              <w:t>NINGUNA OPCIÓN ES CORRECTA</w:t>
            </w:r>
            <w:r>
              <w:rPr>
                <w:b w:val="0"/>
                <w:i w:val="0"/>
              </w:rPr>
              <w:t xml:space="preserve"> ✘</w:t>
            </w:r>
          </w:p>
        </w:tc>
      </w:tr>
    </w:tbl>
    <w:p>
      <w:pPr/>
    </w:p>
    <w:p>
      <w:pPr/>
      <w:r>
        <w:rPr>
          <w:b w:val="0"/>
          <w:i w:val="0"/>
        </w:rPr>
      </w:r>
      <w:r>
        <w:rPr>
          <w:b/>
          <w:i w:val="0"/>
        </w:rPr>
        <w:t>Cinco oficiales correctas, una mal enunciada y una errata.</w:t>
      </w:r>
      <w:r>
        <w:rPr>
          <w:b w:val="0"/>
          <w:i w:val="0"/>
        </w:rPr>
        <w:t xml:space="preserve"> · </w:t>
      </w:r>
      <w:r>
        <w:rPr>
          <w:b/>
          <w:i w:val="0"/>
        </w:rPr>
        <w:t>Aviso de reparto</w:t>
      </w:r>
      <w:r>
        <w:rPr>
          <w:b w:val="0"/>
          <w:i w:val="0"/>
        </w:rPr>
        <w:t xml:space="preserve">: </w:t>
      </w:r>
      <w:r>
        <w:rPr>
          <w:b/>
          <w:i w:val="0"/>
        </w:rPr>
        <w:t>siete</w:t>
      </w:r>
      <w:r>
        <w:t xml:space="preserve"> </w:t>
      </w:r>
      <w:r>
        <w:rPr>
          <w:b/>
          <w:i w:val="0"/>
        </w:rPr>
        <w:t>preguntas de noventa salen de aquí: es el punto que más renta por hora de estudio de todo el</w:t>
      </w:r>
      <w:r>
        <w:t xml:space="preserve"> </w:t>
      </w:r>
      <w:r>
        <w:rPr>
          <w:b/>
          <w:i w:val="0"/>
        </w:rPr>
        <w:t>específico de Producción.</w:t>
      </w:r>
      <w:r>
        <w:rPr>
          <w:b w:val="0"/>
          <w:i w:val="0"/>
        </w:rPr>
        <w:t xml:space="preserve"> Y </w:t>
      </w:r>
      <w:r>
        <w:rPr>
          <w:b/>
          <w:i w:val="0"/>
        </w:rPr>
        <w:t>cuatro se contestan abriendo un artículo concreto —118, 215, 72 y 22—:</w:t>
      </w:r>
      <w:r>
        <w:t xml:space="preserve"> </w:t>
      </w:r>
      <w:r>
        <w:rPr>
          <w:b/>
          <w:i w:val="0"/>
        </w:rPr>
        <w:t>no hay que razonarlas, hay que haberlas leído.</w:t>
      </w:r>
      <w:r>
        <w:rPr>
          <w:b w:val="0"/>
          <w:i w:val="0"/>
        </w:rPr>
        <w:t xml:space="preserve"> · </w:t>
      </w:r>
      <w:r>
        <w:rPr>
          <w:b/>
          <w:i w:val="0"/>
        </w:rPr>
        <w:t>Aviso de vocabulario</w:t>
      </w:r>
      <w:r>
        <w:rPr>
          <w:b w:val="0"/>
          <w:i w:val="0"/>
        </w:rPr>
        <w:t>: en el examen «Ley de</w:t>
      </w:r>
      <w:r>
        <w:t xml:space="preserve"> </w:t>
      </w:r>
      <w:r>
        <w:rPr>
          <w:b w:val="0"/>
          <w:i w:val="0"/>
        </w:rPr>
        <w:t xml:space="preserve">Protección de Datos» designa siempre </w:t>
      </w:r>
      <w:r>
        <w:rPr>
          <w:b/>
          <w:i w:val="0"/>
        </w:rPr>
        <w:t>la LO 3/2018</w:t>
      </w:r>
      <w:r>
        <w:rPr>
          <w:b w:val="0"/>
          <w:i w:val="0"/>
        </w:rPr>
        <w:t xml:space="preserve">, aunque la materia esté a veces </w:t>
      </w:r>
      <w:r>
        <w:rPr>
          <w:b/>
          <w:i w:val="0"/>
        </w:rPr>
        <w:t>en el</w:t>
      </w:r>
      <w:r>
        <w:t xml:space="preserve"> </w:t>
      </w:r>
      <w:r>
        <w:rPr>
          <w:b/>
          <w:i w:val="0"/>
        </w:rPr>
        <w:t>reglamento europeo</w:t>
      </w:r>
      <w:r>
        <w:rPr>
          <w:b w:val="0"/>
          <w:i w:val="0"/>
        </w:rPr>
        <w:t xml:space="preserve">. </w:t>
      </w:r>
      <w:r>
        <w:rPr>
          <w:b/>
          <w:i w:val="0"/>
        </w:rPr>
        <w:t>Quien busque el artículo 6 en la ley española no lo encontrará.</w:t>
      </w:r>
      <w:r>
        <w:rPr>
          <w:b w:val="0"/>
          <w:i w:val="0"/>
        </w:rPr>
      </w:r>
    </w:p>
    <w:p>
      <w:r>
        <w:br w:type="page"/>
      </w:r>
    </w:p>
    <w:p>
      <w:pPr>
        <w:pStyle w:val="Rótulo"/>
      </w:pPr>
      <w:r>
        <w:t>Para comprobar si el tema se sostiene</w:t>
      </w:r>
    </w:p>
    <w:p>
      <w:pPr>
        <w:pStyle w:val="Heading1"/>
      </w:pPr>
      <w:r>
        <w:t>Preguntas reales de examen · tema 16</w:t>
      </w:r>
    </w:p>
    <w:p>
      <w:pPr/>
      <w:r>
        <w:rPr>
          <w:i/>
        </w:rPr>
        <w:t>7 preguntas de los cuadernillos de 2024. Las respuestas, al final del volumen.</w:t>
      </w:r>
    </w:p>
    <w:p>
      <w:pPr>
        <w:pStyle w:val="Pregunta"/>
      </w:pPr>
      <w:r>
        <w:rPr>
          <w:rStyle w:val="Númerodepregunta"/>
        </w:rPr>
        <w:t xml:space="preserve">1. </w:t>
      </w:r>
      <w:r>
        <w:rPr>
          <w:b/>
        </w:rPr>
        <w:t>¿Cuál es la manera habitual de gestionar los incumplimientos de un contrato de producción audiovisual?</w:t>
      </w:r>
    </w:p>
    <w:p>
      <w:pPr>
        <w:pStyle w:val="Opción"/>
      </w:pPr>
      <w:r>
        <w:t>a) Cauce judicial, de manera inmediata.</w:t>
      </w:r>
    </w:p>
    <w:p>
      <w:pPr>
        <w:pStyle w:val="Opción"/>
      </w:pPr>
      <w:r>
        <w:t>b) Cláusulas de arbitraje.</w:t>
      </w:r>
    </w:p>
    <w:p>
      <w:pPr>
        <w:pStyle w:val="Opción"/>
      </w:pPr>
      <w:r>
        <w:t>c) Renegociación del contrato adaptada a la nueva situación.</w:t>
      </w:r>
    </w:p>
    <w:p>
      <w:pPr>
        <w:pStyle w:val="Opción"/>
      </w:pPr>
      <w:r>
        <w:t>d) Sanciones económicas unilaterales.</w:t>
      </w:r>
    </w:p>
    <w:p>
      <w:pPr>
        <w:pStyle w:val="Pregunta"/>
      </w:pPr>
      <w:r>
        <w:rPr>
          <w:rStyle w:val="Númerodepregunta"/>
        </w:rPr>
        <w:t xml:space="preserve">2. </w:t>
      </w:r>
      <w:r>
        <w:rPr>
          <w:b/>
        </w:rPr>
        <w:t>Los contratos de suministros o servicios tendrán consideración de contrato menor cuando su valor estimado, sin perjuicio de lo dispuesto en relación con las obras, servicios y suministros centralizados en el ámbito estatal, sea inferior a:</w:t>
      </w:r>
    </w:p>
    <w:p>
      <w:pPr>
        <w:pStyle w:val="Opción"/>
      </w:pPr>
      <w:r>
        <w:t>a) 15.000 euros.</w:t>
      </w:r>
    </w:p>
    <w:p>
      <w:pPr>
        <w:pStyle w:val="Opción"/>
      </w:pPr>
      <w:r>
        <w:t>b) 40.000 euros.</w:t>
      </w:r>
    </w:p>
    <w:p>
      <w:pPr>
        <w:pStyle w:val="Opción"/>
      </w:pPr>
      <w:r>
        <w:t>c) 3.000 euros.</w:t>
      </w:r>
    </w:p>
    <w:p>
      <w:pPr>
        <w:pStyle w:val="Opción"/>
      </w:pPr>
      <w:r>
        <w:t>d) 60.000 euros</w:t>
      </w:r>
    </w:p>
    <w:p>
      <w:pPr>
        <w:pStyle w:val="Pregunta"/>
      </w:pPr>
      <w:r>
        <w:rPr>
          <w:rStyle w:val="Númerodepregunta"/>
        </w:rPr>
        <w:t xml:space="preserve">3. </w:t>
      </w:r>
      <w:r>
        <w:rPr>
          <w:b/>
        </w:rPr>
        <w:t>Según el artículo 72 de la Ley de protección de datos, se considera infracción muy grave:</w:t>
      </w:r>
    </w:p>
    <w:p>
      <w:pPr>
        <w:pStyle w:val="Opción"/>
      </w:pPr>
      <w:r>
        <w:t>a) El tratamiento de datos personales de un menor de edad sin recabar su consentimiento, cuando tenga capacidad para ello, o el del titular de su patria potestad o tutela, conforme al artículo 8 del Reglamento (UE) 2016/679.</w:t>
      </w:r>
    </w:p>
    <w:p>
      <w:pPr>
        <w:pStyle w:val="Opción"/>
      </w:pPr>
      <w:r>
        <w:t>b) La utilización de los datos para una finalidad que no sea compatible con la finalidad para la cual fueron recogidos, sin contar con el consentimiento del afectado o con una base legal para ello.</w:t>
      </w:r>
    </w:p>
    <w:p>
      <w:pPr>
        <w:pStyle w:val="Opción"/>
      </w:pPr>
      <w:r>
        <w:t>c) El incumplimiento de la obligación de informar al afectado, cuando así lo haya solicitado, de los destinatarios a los que se hayan comunicado los datos personales rectificados, suprimidos o respecto de los que se ha limitado el tratamiento.</w:t>
      </w:r>
    </w:p>
    <w:p>
      <w:pPr>
        <w:pStyle w:val="Opción"/>
      </w:pPr>
      <w:r>
        <w:t>d) El incumplimiento de la obligación de notificación relativa a la rectificación o supresión de datos personales o la limitación del tratamiento exigida por el artículo 19 del Reglamento (UE) 2016/679.</w:t>
      </w:r>
    </w:p>
    <w:p>
      <w:pPr>
        <w:pStyle w:val="Pregunta"/>
      </w:pPr>
      <w:r>
        <w:rPr>
          <w:rStyle w:val="Númerodepregunta"/>
        </w:rPr>
        <w:t xml:space="preserve">4. </w:t>
      </w:r>
      <w:r>
        <w:rPr>
          <w:b/>
        </w:rPr>
        <w:t>El acoso psicológico en el ámbito laboral se denomina:</w:t>
      </w:r>
    </w:p>
    <w:p>
      <w:pPr>
        <w:pStyle w:val="Opción"/>
      </w:pPr>
      <w:r>
        <w:t>a) Burn Out.</w:t>
      </w:r>
    </w:p>
    <w:p>
      <w:pPr>
        <w:pStyle w:val="Opción"/>
      </w:pPr>
      <w:r>
        <w:t>b) Bullyng.</w:t>
      </w:r>
    </w:p>
    <w:p>
      <w:pPr>
        <w:pStyle w:val="Opción"/>
      </w:pPr>
      <w:r>
        <w:t>c) Burnning.</w:t>
      </w:r>
    </w:p>
    <w:p>
      <w:pPr>
        <w:pStyle w:val="Opción"/>
      </w:pPr>
      <w:r>
        <w:t>d) Moobing.</w:t>
      </w:r>
    </w:p>
    <w:p>
      <w:pPr>
        <w:pStyle w:val="Pregunta"/>
      </w:pPr>
      <w:r>
        <w:rPr>
          <w:rStyle w:val="Númerodepregunta"/>
        </w:rPr>
        <w:t xml:space="preserve">5. </w:t>
      </w:r>
      <w:r>
        <w:rPr>
          <w:b/>
        </w:rPr>
        <w:t>De acuerdo con la Ley Orgánica 3/2018, de 5 de diciembre, de Protección de Datos Personales y Garantía de los Derechos Digitales, ¿qué obligación tienen los equipos técnicos de televisión cuando se utilizan cámaras de videovigilancia en un espacio público para grabar un evento y se recogen datos personales, tales como imágenes y sonidos de los ciudadanos que no han dado su consentimiento explícito para ser grabados?</w:t>
      </w:r>
    </w:p>
    <w:p>
      <w:pPr>
        <w:pStyle w:val="Opción"/>
      </w:pPr>
      <w:r>
        <w:t>a) Los equipos técnicos de televisión tienen la obligación de informar a los ciudadanos de que están siendo grabados mediante un sistema de carteles visibles en el área de grabación, pero no es necesario obtener el consentimiento explícito de los individuos para grabaciones de corta duración si se trata de un evento público con fines informativos.</w:t>
      </w:r>
    </w:p>
    <w:p>
      <w:pPr>
        <w:pStyle w:val="Opción"/>
      </w:pPr>
      <w:r>
        <w:t>b) En el caso de que se utilicen cámaras de videovigilancia en espacios públicos, los equipos técnicos de televisión deben obtener siempre el consentimiento explícito de cada individuo grabado, incluso si la grabación es incidental y no tiene un propósito directo relacionado con la persona.</w:t>
      </w:r>
    </w:p>
    <w:p>
      <w:pPr>
        <w:pStyle w:val="Opción"/>
      </w:pPr>
      <w:r>
        <w:t>c) Los equipos técnicos de televisión pueden grabar en espacios públicos sin ningún tipo de consentimiento si las grabaciones se destinan exclusivamente a fines comerciales, como la venta de las imágenes o la creación de contenido para programas de entretenimiento.</w:t>
      </w:r>
    </w:p>
    <w:p>
      <w:pPr>
        <w:pStyle w:val="Opción"/>
      </w:pPr>
      <w:r>
        <w:t>d) La Ley Orgánica 3/2018 no obliga a los equipos técnicos de televisión a obtener el consentimiento explícito ni a proporcionar información sobre la grabación cuando se utilicen cámaras de videovigilancia en espacios públicos, siempre y cuando las grabaciones se destinen exclusivamente a fines de seguridad pública y no sean para difundir contenido mediático.</w:t>
      </w:r>
    </w:p>
    <w:p>
      <w:pPr>
        <w:pStyle w:val="Pregunta"/>
      </w:pPr>
      <w:r>
        <w:rPr>
          <w:rStyle w:val="Númerodepregunta"/>
        </w:rPr>
        <w:t xml:space="preserve">6. </w:t>
      </w:r>
      <w:r>
        <w:rPr>
          <w:b/>
        </w:rPr>
        <w:t>¿Cuál de las siguientes afirmaciones es correcta respecto a la Ley de Protección de Datos Personales?</w:t>
      </w:r>
    </w:p>
    <w:p>
      <w:pPr>
        <w:pStyle w:val="Opción"/>
      </w:pPr>
      <w:r>
        <w:t>a) Los datos personales pueden ser recopilados y utilizados sin el consentimiento del titular si la empresa considera que son necesarios para su actividad económica.</w:t>
      </w:r>
    </w:p>
    <w:p>
      <w:pPr>
        <w:pStyle w:val="Opción"/>
      </w:pPr>
      <w:r>
        <w:t>b) La Ley de Protección de Datos prohíbe la recopilación de datos personales, incluso si el titular da su consentimiento.</w:t>
      </w:r>
    </w:p>
    <w:p>
      <w:pPr>
        <w:pStyle w:val="Opción"/>
      </w:pPr>
      <w:r>
        <w:t>c) La Ley de Protección de Datos garantiza que los datos personales solo se recojan con el consentimiento explícito e informado del titular.</w:t>
      </w:r>
    </w:p>
    <w:p>
      <w:pPr>
        <w:pStyle w:val="Opción"/>
      </w:pPr>
      <w:r>
        <w:t>d) Los datos personales pueden ser tratados sin restricciones si la persona es mayor de 18 años.</w:t>
      </w:r>
    </w:p>
    <w:p>
      <w:pPr>
        <w:pStyle w:val="Pregunta"/>
      </w:pPr>
      <w:r>
        <w:rPr>
          <w:rStyle w:val="Númerodepregunta"/>
        </w:rPr>
        <w:t xml:space="preserve">7. </w:t>
      </w:r>
      <w:r>
        <w:rPr>
          <w:b/>
        </w:rPr>
        <w:t>Según la Ley 9/2017, de 8 de noviembre, de Contratos del Sector Público, ¿cuál de las siguientes afirmaciones sobre la subcontratación en los contratos públicos es correcta?</w:t>
      </w:r>
    </w:p>
    <w:p>
      <w:pPr>
        <w:pStyle w:val="Opción"/>
      </w:pPr>
      <w:r>
        <w:t>a) La subcontratación solo está permitida cuando el contratista principal no dispone de recursos suficientes para ejecutar la totalidad del contrato, sin necesidad de aprobación previa por parte de la administración contratante.</w:t>
      </w:r>
    </w:p>
    <w:p>
      <w:pPr>
        <w:pStyle w:val="Opción"/>
      </w:pPr>
      <w:r>
        <w:t>b) Los contratistas pueden subcontratar hasta el 50% del valor del contrato sin necesidad de obtener autorización expresa por parte de la administración pública, siempre que la subcontratación no afecte al objeto principal del contrato.</w:t>
      </w:r>
    </w:p>
    <w:p>
      <w:pPr>
        <w:pStyle w:val="Opción"/>
      </w:pPr>
      <w:r>
        <w:t>c) La subcontratación está prohibida en todos los contratos públicos que superen los 5 millones de euros, debido a la necesidad de garantizar la competencia directa entre los adjudicatarios principales.</w:t>
      </w:r>
    </w:p>
    <w:p>
      <w:pPr>
        <w:pStyle w:val="Opción"/>
      </w:pPr>
      <w:r>
        <w:t>d) Los contratistas deberán informar a la administración contratante sobre la subcontratación solo cuando ésta supere el 30% del importe total del contrato, y siempre deben obtener la aprobación expresa de la administración antes de llevarla a cabo.</w:t>
      </w:r>
    </w:p>
    <w:p>
      <w:r>
        <w:br w:type="page"/>
      </w:r>
    </w:p>
    <w:p>
      <w:pPr>
        <w:pStyle w:val="Rótulo"/>
      </w:pPr>
      <w:r>
        <w:t>Temario específico · Producción</w:t>
      </w:r>
    </w:p>
    <w:p>
      <w:pPr>
        <w:pStyle w:val="Heading1"/>
      </w:pPr>
      <w:r>
        <w:t>TEMA 17 – Prevención de riesgos laborales en el temario específico</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Bloque</w:t>
            </w:r>
            <w:r>
              <w:rPr>
                <w:b w:val="0"/>
                <w:i w:val="0"/>
              </w:rPr>
            </w:r>
          </w:p>
        </w:tc>
        <w:tc>
          <w:tcPr>
            <w:tcW w:type="dxa" w:w="4706"/>
            <w:shd w:val="clear" w:color="auto" w:fill="E4E4E4"/>
          </w:tcPr>
          <w:p>
            <w:pPr>
              <w:pStyle w:val="Tabla"/>
            </w:pPr>
            <w:r/>
            <w:r>
              <w:rPr>
                <w:b w:val="0"/>
                <w:i w:val="0"/>
              </w:rPr>
              <w:t xml:space="preserve">Temario específico · Producción (Asistencia) 18 · Producción 17 · Realización (Asistencia) 8 · Realización 5.1 · Información Gráfica 7 · Edición y Montaje 7 · Montaje de Equipos 7 · Documentación 7 · Información y Contenidos 11 · Gestión Administrativa 13 · Gestión 31 · </w:t>
            </w:r>
            <w:r>
              <w:rPr>
                <w:b/>
                <w:i w:val="0"/>
              </w:rPr>
              <w:t>Sonido 17</w:t>
            </w:r>
            <w:r>
              <w:rPr>
                <w:b w:val="0"/>
                <w:i w:val="0"/>
              </w:rPr>
              <w:t xml:space="preserve"> · </w:t>
            </w:r>
            <w:r>
              <w:rPr>
                <w:b/>
                <w:i w:val="0"/>
              </w:rPr>
              <w:t>Técnica de Equipos y Sistemas Electrónicos 21</w:t>
            </w:r>
            <w:r>
              <w:rPr>
                <w:b w:val="0"/>
                <w:i w:val="0"/>
              </w:rPr>
            </w:r>
          </w:p>
        </w:tc>
      </w:tr>
      <w:tr>
        <w:tc>
          <w:tcPr>
            <w:tcW w:type="dxa" w:w="4706"/>
          </w:tcPr>
          <w:p>
            <w:pPr>
              <w:pStyle w:val="Tabla"/>
            </w:pPr>
            <w:r/>
            <w:r>
              <w:rPr>
                <w:b w:val="0"/>
                <w:i w:val="0"/>
              </w:rPr>
            </w:r>
            <w:r>
              <w:rPr>
                <w:b/>
                <w:i w:val="0"/>
              </w:rPr>
              <w:t>Sirve para</w:t>
            </w:r>
            <w:r>
              <w:rPr>
                <w:b w:val="0"/>
                <w:i w:val="0"/>
              </w:rPr>
            </w:r>
          </w:p>
        </w:tc>
        <w:tc>
          <w:tcPr>
            <w:tcW w:type="dxa" w:w="4706"/>
          </w:tcPr>
          <w:p>
            <w:pPr>
              <w:pStyle w:val="Tabla"/>
            </w:pPr>
            <w:r/>
            <w:r>
              <w:rPr>
                <w:b w:val="0"/>
                <w:i w:val="0"/>
              </w:rPr>
            </w:r>
            <w:r>
              <w:rPr>
                <w:b/>
                <w:i w:val="0"/>
              </w:rPr>
              <w:t>Producción (Asistencia)</w:t>
            </w:r>
            <w:r>
              <w:rPr>
                <w:b w:val="0"/>
                <w:i w:val="0"/>
              </w:rPr>
              <w:t xml:space="preserve"> · </w:t>
            </w:r>
            <w:r>
              <w:rPr>
                <w:b/>
                <w:i w:val="0"/>
              </w:rPr>
              <w:t>Producción</w:t>
            </w:r>
            <w:r>
              <w:rPr>
                <w:b w:val="0"/>
                <w:i w:val="0"/>
              </w:rPr>
              <w:t xml:space="preserve"> · </w:t>
            </w:r>
            <w:r>
              <w:rPr>
                <w:b/>
                <w:i w:val="0"/>
              </w:rPr>
              <w:t>Realización (Asistencia)</w:t>
            </w:r>
            <w:r>
              <w:rPr>
                <w:b w:val="0"/>
                <w:i w:val="0"/>
              </w:rPr>
              <w:t xml:space="preserve"> · </w:t>
            </w:r>
            <w:r>
              <w:rPr>
                <w:b/>
                <w:i w:val="0"/>
              </w:rPr>
              <w:t>Realización</w:t>
            </w:r>
            <w:r>
              <w:rPr>
                <w:b w:val="0"/>
                <w:i w:val="0"/>
              </w:rPr>
              <w:t xml:space="preserve"> · </w:t>
            </w:r>
            <w:r>
              <w:rPr>
                <w:b/>
                <w:i w:val="0"/>
              </w:rPr>
              <w:t>Información Gráfica</w:t>
            </w:r>
            <w:r>
              <w:rPr>
                <w:b w:val="0"/>
                <w:i w:val="0"/>
              </w:rPr>
              <w:t xml:space="preserve"> · </w:t>
            </w:r>
            <w:r>
              <w:rPr>
                <w:b/>
                <w:i w:val="0"/>
              </w:rPr>
              <w:t>Edición y Montaje</w:t>
            </w:r>
            <w:r>
              <w:rPr>
                <w:b w:val="0"/>
                <w:i w:val="0"/>
              </w:rPr>
              <w:t xml:space="preserve"> · </w:t>
            </w:r>
            <w:r>
              <w:rPr>
                <w:b/>
                <w:i w:val="0"/>
              </w:rPr>
              <w:t>Montaje de Equipos</w:t>
            </w:r>
            <w:r>
              <w:rPr>
                <w:b w:val="0"/>
                <w:i w:val="0"/>
              </w:rPr>
              <w:t xml:space="preserve"> · </w:t>
            </w:r>
            <w:r>
              <w:rPr>
                <w:b/>
                <w:i w:val="0"/>
              </w:rPr>
              <w:t>Gestión Administrativa</w:t>
            </w:r>
            <w:r>
              <w:rPr>
                <w:b w:val="0"/>
                <w:i w:val="0"/>
              </w:rPr>
              <w:t xml:space="preserve"> · </w:t>
            </w:r>
            <w:r>
              <w:rPr>
                <w:b/>
                <w:i w:val="0"/>
              </w:rPr>
              <w:t>Gestión</w:t>
            </w:r>
            <w:r>
              <w:rPr>
                <w:b w:val="0"/>
                <w:i w:val="0"/>
              </w:rPr>
              <w:t xml:space="preserve"> · </w:t>
            </w:r>
            <w:r>
              <w:rPr>
                <w:b/>
                <w:i w:val="0"/>
              </w:rPr>
              <w:t>Documentación</w:t>
            </w:r>
            <w:r>
              <w:rPr>
                <w:b w:val="0"/>
                <w:i w:val="0"/>
              </w:rPr>
              <w:t xml:space="preserve"> · </w:t>
            </w:r>
            <w:r>
              <w:rPr>
                <w:b/>
                <w:i w:val="0"/>
              </w:rPr>
              <w:t>Información y Contenidos</w:t>
            </w:r>
            <w:r>
              <w:rPr>
                <w:b w:val="0"/>
                <w:i w:val="0"/>
              </w:rPr>
              <w:t xml:space="preserve"> · </w:t>
            </w:r>
            <w:r>
              <w:rPr>
                <w:b/>
                <w:i w:val="0"/>
              </w:rPr>
              <w:t>Sonido</w:t>
            </w:r>
            <w:r>
              <w:rPr>
                <w:b w:val="0"/>
                <w:i w:val="0"/>
              </w:rPr>
              <w:t xml:space="preserve"> · </w:t>
            </w:r>
            <w:r>
              <w:rPr>
                <w:b/>
                <w:i w:val="0"/>
              </w:rPr>
              <w:t>Técnica de Equipos y Sistemas Electrónicos</w:t>
            </w:r>
            <w:r>
              <w:rPr>
                <w:b w:val="0"/>
                <w:i w:val="0"/>
              </w:rPr>
            </w:r>
          </w:p>
        </w:tc>
      </w:tr>
      <w:tr>
        <w:tc>
          <w:tcPr>
            <w:tcW w:type="dxa" w:w="4706"/>
          </w:tcPr>
          <w:p>
            <w:pPr>
              <w:pStyle w:val="Tabla"/>
            </w:pPr>
            <w:r/>
            <w:r>
              <w:rPr>
                <w:b w:val="0"/>
                <w:i w:val="0"/>
              </w:rPr>
            </w:r>
            <w:r>
              <w:rPr>
                <w:b/>
                <w:i w:val="0"/>
              </w:rPr>
              <w:t>Fuente</w:t>
            </w:r>
            <w:r>
              <w:rPr>
                <w:b w:val="0"/>
                <w:i w:val="0"/>
              </w:rPr>
            </w:r>
          </w:p>
        </w:tc>
        <w:tc>
          <w:tcPr>
            <w:tcW w:type="dxa" w:w="4706"/>
          </w:tcPr>
          <w:p>
            <w:pPr>
              <w:pStyle w:val="Tabla"/>
            </w:pPr>
            <w:r/>
            <w:r>
              <w:rPr>
                <w:b w:val="0"/>
                <w:i w:val="0"/>
              </w:rPr>
            </w:r>
            <w:r>
              <w:rPr>
                <w:b/>
                <w:i w:val="0"/>
              </w:rPr>
              <w:t>Doce rúbricas</w:t>
            </w:r>
            <w:r>
              <w:rPr>
                <w:b w:val="0"/>
                <w:i w:val="0"/>
              </w:rPr>
              <w:t xml:space="preserve"> sobre </w:t>
            </w:r>
            <w:r>
              <w:rPr>
                <w:b/>
                <w:i w:val="0"/>
              </w:rPr>
              <w:t>dieciséis fuentes</w:t>
            </w:r>
            <w:r>
              <w:rPr>
                <w:b w:val="0"/>
                <w:i w:val="0"/>
              </w:rPr>
              <w:t>: Ley 31/1995, RD 487/1997, RD 488/1997, RD 486/1997, RD 1215/1997, RD 286/2006, RD 393/2007, RD 513/2017, RD 2267/2004, RD 614/2001, RD 842/2002, RD 39/1997, RDLeg 8/2015, las normas UNE-EN de protección contra caídas —</w:t>
            </w:r>
            <w:r>
              <w:rPr>
                <w:b/>
                <w:i w:val="0"/>
              </w:rPr>
              <w:t>no consultadas</w:t>
            </w:r>
            <w:r>
              <w:rPr>
                <w:b w:val="0"/>
                <w:i w:val="0"/>
              </w:rPr>
              <w:t>— y documentación técnica del INSST</w:t>
            </w:r>
          </w:p>
        </w:tc>
      </w:tr>
      <w:tr>
        <w:tc>
          <w:tcPr>
            <w:tcW w:type="dxa" w:w="4706"/>
          </w:tcPr>
          <w:p>
            <w:pPr>
              <w:pStyle w:val="Tabla"/>
            </w:pPr>
            <w:r/>
            <w:r>
              <w:rPr>
                <w:b w:val="0"/>
                <w:i w:val="0"/>
              </w:rPr>
            </w:r>
            <w:r>
              <w:rPr>
                <w:b/>
                <w:i w:val="0"/>
              </w:rPr>
              <w:t>Identificador</w:t>
            </w:r>
            <w:r>
              <w:rPr>
                <w:b w:val="0"/>
                <w:i w:val="0"/>
              </w:rPr>
            </w:r>
          </w:p>
        </w:tc>
        <w:tc>
          <w:tcPr>
            <w:tcW w:type="dxa" w:w="4706"/>
          </w:tcPr>
          <w:p>
            <w:pPr>
              <w:pStyle w:val="Tabla"/>
            </w:pPr>
            <w:r/>
            <w:r>
              <w:rPr>
                <w:rStyle w:val="Código"/>
                <w:b w:val="0"/>
                <w:i w:val="0"/>
              </w:rPr>
              <w:t>BOE-A-1995-24292</w:t>
            </w:r>
            <w:r>
              <w:rPr>
                <w:b w:val="0"/>
                <w:i w:val="0"/>
              </w:rPr>
              <w:t xml:space="preserve"> · </w:t>
            </w:r>
            <w:r>
              <w:rPr>
                <w:rStyle w:val="Código"/>
                <w:b w:val="0"/>
                <w:i w:val="0"/>
              </w:rPr>
              <w:t>BOE-A-1997-1853</w:t>
            </w:r>
            <w:r>
              <w:rPr>
                <w:b w:val="0"/>
                <w:i w:val="0"/>
              </w:rPr>
              <w:t xml:space="preserve"> · </w:t>
            </w:r>
            <w:r>
              <w:rPr>
                <w:rStyle w:val="Código"/>
                <w:b w:val="0"/>
                <w:i w:val="0"/>
              </w:rPr>
              <w:t>BOE-A-1997-8669</w:t>
            </w:r>
            <w:r>
              <w:rPr>
                <w:b w:val="0"/>
                <w:i w:val="0"/>
              </w:rPr>
              <w:t xml:space="preserve"> · </w:t>
            </w:r>
            <w:r>
              <w:rPr>
                <w:rStyle w:val="Código"/>
                <w:b w:val="0"/>
                <w:i w:val="0"/>
              </w:rPr>
              <w:t>BOE-A-1997-8670</w:t>
            </w:r>
            <w:r>
              <w:rPr>
                <w:b w:val="0"/>
                <w:i w:val="0"/>
              </w:rPr>
              <w:t xml:space="preserve"> · </w:t>
            </w:r>
            <w:r>
              <w:rPr>
                <w:rStyle w:val="Código"/>
                <w:b w:val="0"/>
                <w:i w:val="0"/>
              </w:rPr>
              <w:t>BOE-A-1997-8671</w:t>
            </w:r>
            <w:r>
              <w:rPr>
                <w:b w:val="0"/>
                <w:i w:val="0"/>
              </w:rPr>
              <w:t xml:space="preserve"> · </w:t>
            </w:r>
            <w:r>
              <w:rPr>
                <w:rStyle w:val="Código"/>
                <w:b w:val="0"/>
                <w:i w:val="0"/>
              </w:rPr>
              <w:t>BOE-A-1997-17824</w:t>
            </w:r>
            <w:r>
              <w:rPr>
                <w:b w:val="0"/>
                <w:i w:val="0"/>
              </w:rPr>
              <w:t xml:space="preserve"> · </w:t>
            </w:r>
            <w:r>
              <w:rPr>
                <w:rStyle w:val="Código"/>
                <w:b w:val="0"/>
                <w:i w:val="0"/>
              </w:rPr>
              <w:t>BOE-A-2001-11881</w:t>
            </w:r>
            <w:r>
              <w:rPr>
                <w:b w:val="0"/>
                <w:i w:val="0"/>
              </w:rPr>
              <w:t xml:space="preserve"> · </w:t>
            </w:r>
            <w:r>
              <w:rPr>
                <w:rStyle w:val="Código"/>
                <w:b w:val="0"/>
                <w:i w:val="0"/>
              </w:rPr>
              <w:t>BOE-A-2002-18099</w:t>
            </w:r>
            <w:r>
              <w:rPr>
                <w:b w:val="0"/>
                <w:i w:val="0"/>
              </w:rPr>
              <w:t xml:space="preserve"> · </w:t>
            </w:r>
            <w:r>
              <w:rPr>
                <w:rStyle w:val="Código"/>
                <w:b w:val="0"/>
                <w:i w:val="0"/>
              </w:rPr>
              <w:t>BOE-A-2004-21216</w:t>
            </w:r>
            <w:r>
              <w:rPr>
                <w:b w:val="0"/>
                <w:i w:val="0"/>
              </w:rPr>
              <w:t xml:space="preserve"> · </w:t>
            </w:r>
            <w:r>
              <w:rPr>
                <w:rStyle w:val="Código"/>
                <w:b w:val="0"/>
                <w:i w:val="0"/>
              </w:rPr>
              <w:t>BOE-A-2006-4414</w:t>
            </w:r>
            <w:r>
              <w:rPr>
                <w:b w:val="0"/>
                <w:i w:val="0"/>
              </w:rPr>
              <w:t xml:space="preserve"> · </w:t>
            </w:r>
            <w:r>
              <w:rPr>
                <w:rStyle w:val="Código"/>
                <w:b w:val="0"/>
                <w:i w:val="0"/>
              </w:rPr>
              <w:t>BOE-A-2007-6237</w:t>
            </w:r>
            <w:r>
              <w:rPr>
                <w:b w:val="0"/>
                <w:i w:val="0"/>
              </w:rPr>
              <w:t xml:space="preserve"> · </w:t>
            </w:r>
            <w:r>
              <w:rPr>
                <w:rStyle w:val="Código"/>
                <w:b w:val="0"/>
                <w:i w:val="0"/>
              </w:rPr>
              <w:t>BOE-A-2015-11724</w:t>
            </w:r>
            <w:r>
              <w:rPr>
                <w:b w:val="0"/>
                <w:i w:val="0"/>
              </w:rPr>
              <w:t xml:space="preserve"> · </w:t>
            </w:r>
            <w:r>
              <w:rPr>
                <w:rStyle w:val="Código"/>
                <w:b w:val="0"/>
                <w:i w:val="0"/>
              </w:rPr>
              <w:t>BOE-A-2017-6606</w:t>
            </w:r>
            <w:r>
              <w:rPr>
                <w:b w:val="0"/>
                <w:i w:val="0"/>
              </w:rPr>
              <w:t xml:space="preserve">. La </w:t>
            </w:r>
            <w:r>
              <w:rPr>
                <w:b/>
                <w:i w:val="0"/>
              </w:rPr>
              <w:t>documentación técnica del INSST</w:t>
            </w:r>
            <w:r>
              <w:rPr>
                <w:b w:val="0"/>
                <w:i w:val="0"/>
              </w:rPr>
              <w:t xml:space="preserve"> no tiene identificador del BOE: se cita por su título en cada epígrafe</w:t>
            </w:r>
          </w:p>
        </w:tc>
      </w:tr>
      <w:tr>
        <w:tc>
          <w:tcPr>
            <w:tcW w:type="dxa" w:w="4706"/>
          </w:tcPr>
          <w:p>
            <w:pPr>
              <w:pStyle w:val="Tabla"/>
            </w:pPr>
            <w:r/>
            <w:r>
              <w:rPr>
                <w:b w:val="0"/>
                <w:i w:val="0"/>
              </w:rPr>
            </w:r>
            <w:r>
              <w:rPr>
                <w:b/>
                <w:i w:val="0"/>
              </w:rPr>
              <w:t>Redacción que se estudia</w:t>
            </w:r>
            <w:r>
              <w:rPr>
                <w:b w:val="0"/>
                <w:i w:val="0"/>
              </w:rPr>
            </w:r>
          </w:p>
        </w:tc>
        <w:tc>
          <w:tcPr>
            <w:tcW w:type="dxa" w:w="4706"/>
          </w:tcPr>
          <w:p>
            <w:pPr>
              <w:pStyle w:val="Tabla"/>
            </w:pPr>
            <w:r/>
            <w:r>
              <w:rPr>
                <w:b w:val="0"/>
                <w:i w:val="0"/>
              </w:rPr>
              <w:t xml:space="preserve">Las </w:t>
            </w:r>
            <w:r>
              <w:rPr>
                <w:b/>
                <w:i w:val="0"/>
              </w:rPr>
              <w:t>normas</w:t>
            </w:r>
            <w:r>
              <w:rPr>
                <w:b w:val="0"/>
                <w:i w:val="0"/>
              </w:rPr>
              <w:t xml:space="preserve">, en su redacción vigente el </w:t>
            </w:r>
            <w:r>
              <w:rPr>
                <w:b/>
                <w:i w:val="0"/>
              </w:rPr>
              <w:t>21/12/2022</w:t>
            </w:r>
            <w:r>
              <w:rPr>
                <w:b w:val="0"/>
                <w:i w:val="0"/>
              </w:rPr>
              <w:t xml:space="preserve">. La </w:t>
            </w:r>
            <w:r>
              <w:rPr>
                <w:b/>
                <w:i w:val="0"/>
              </w:rPr>
              <w:t>documentación técnica del INSST</w:t>
            </w:r>
            <w:r>
              <w:rPr>
                <w:b w:val="0"/>
                <w:i w:val="0"/>
              </w:rPr>
              <w:t xml:space="preserve">, en su </w:t>
            </w:r>
            <w:r>
              <w:rPr>
                <w:b/>
                <w:i w:val="0"/>
              </w:rPr>
              <w:t>edición publicada</w:t>
            </w:r>
            <w:r>
              <w:rPr>
                <w:b w:val="0"/>
                <w:i w:val="0"/>
              </w:rPr>
              <w:t>, indicada caso por caso</w:t>
            </w:r>
          </w:p>
        </w:tc>
      </w:tr>
      <w:tr>
        <w:tc>
          <w:tcPr>
            <w:tcW w:type="dxa" w:w="4706"/>
          </w:tcPr>
          <w:p>
            <w:pPr>
              <w:pStyle w:val="Tabla"/>
            </w:pPr>
            <w:r/>
            <w:r>
              <w:rPr>
                <w:b w:val="0"/>
                <w:i w:val="0"/>
              </w:rPr>
            </w:r>
            <w:r>
              <w:rPr>
                <w:b/>
                <w:i w:val="0"/>
              </w:rPr>
              <w:t>Extensión</w:t>
            </w:r>
            <w:r>
              <w:rPr>
                <w:b w:val="0"/>
                <w:i w:val="0"/>
              </w:rPr>
            </w:r>
          </w:p>
        </w:tc>
        <w:tc>
          <w:tcPr>
            <w:tcW w:type="dxa" w:w="4706"/>
          </w:tcPr>
          <w:p>
            <w:pPr>
              <w:pStyle w:val="Tabla"/>
            </w:pPr>
            <w:r/>
            <w:r>
              <w:rPr>
                <w:b w:val="0"/>
                <w:i w:val="0"/>
              </w:rPr>
            </w:r>
            <w:r>
              <w:rPr>
                <w:b/>
                <w:i w:val="0"/>
              </w:rPr>
              <w:t>21.237 palabras</w:t>
            </w:r>
            <w:r>
              <w:rPr>
                <w:b w:val="0"/>
                <w:i w:val="0"/>
              </w:rPr>
            </w:r>
          </w:p>
        </w:tc>
      </w:tr>
    </w:tbl>
    <w:p>
      <w:pPr/>
    </w:p>
    <w:p>
      <w:pPr>
        <w:pStyle w:val="Citadelanorma"/>
      </w:pPr>
      <w:r>
        <w:rPr>
          <w:b w:val="0"/>
          <w:i w:val="0"/>
        </w:rPr>
      </w:r>
      <w:r>
        <w:rPr>
          <w:b/>
          <w:i w:val="0"/>
        </w:rPr>
        <w:t>Enunciado de la convocatoria</w:t>
      </w:r>
      <w:r>
        <w:rPr>
          <w:b w:val="0"/>
          <w:i w:val="0"/>
        </w:rPr>
        <w:t xml:space="preserve"> (anexo 2). </w:t>
      </w:r>
      <w:r>
        <w:rPr>
          <w:b/>
          <w:i w:val="0"/>
        </w:rPr>
        <w:t>Las trece ocupaciones tipo que preparamos lo llevan,</w:t>
      </w:r>
      <w:r>
        <w:t xml:space="preserve"> </w:t>
      </w:r>
      <w:r>
        <w:rPr>
          <w:b/>
          <w:i w:val="0"/>
        </w:rPr>
        <w:t>y no lo llevan igual.</w:t>
      </w:r>
      <w:r>
        <w:rPr>
          <w:b w:val="0"/>
          <w:i w:val="0"/>
        </w:rPr>
        <w:t xml:space="preserve"> Hay </w:t>
      </w:r>
      <w:r>
        <w:rPr>
          <w:b/>
          <w:i w:val="0"/>
        </w:rPr>
        <w:t>seis redacciones distintas</w:t>
      </w:r>
      <w:r>
        <w:rPr>
          <w:b w:val="0"/>
          <w:i w:val="0"/>
        </w:rPr>
        <w:t>, y este tema las cubre todas.</w:t>
      </w:r>
    </w:p>
    <w:p>
      <w:pPr>
        <w:pStyle w:val="Citadelanorma"/>
      </w:pPr>
      <w:r>
        <w:rPr>
          <w:b w:val="0"/>
          <w:i w:val="0"/>
        </w:rPr>
      </w:r>
      <w:r>
        <w:rPr>
          <w:b/>
          <w:i w:val="0"/>
        </w:rPr>
        <w:t>La redacción común, palabra por palabra en seis de ellas</w:t>
      </w:r>
      <w:r>
        <w:rPr>
          <w:b w:val="0"/>
          <w:i w:val="0"/>
        </w:rPr>
        <w:t xml:space="preserve"> —</w:t>
      </w:r>
      <w:r>
        <w:rPr>
          <w:b/>
          <w:i w:val="0"/>
        </w:rPr>
        <w:t>Producción (Asistencia) 18</w:t>
      </w:r>
      <w:r>
        <w:rPr>
          <w:b w:val="0"/>
          <w:i w:val="0"/>
        </w:rPr>
        <w:t>,</w:t>
      </w:r>
      <w:r>
        <w:t xml:space="preserve"> </w:t>
      </w:r>
      <w:r>
        <w:rPr>
          <w:b w:val="0"/>
          <w:i w:val="0"/>
        </w:rPr>
      </w:r>
      <w:r>
        <w:rPr>
          <w:b/>
          <w:i w:val="0"/>
        </w:rPr>
        <w:t>Producción 17</w:t>
      </w:r>
      <w:r>
        <w:rPr>
          <w:b w:val="0"/>
          <w:i w:val="0"/>
        </w:rPr>
        <w:t xml:space="preserve">, </w:t>
      </w:r>
      <w:r>
        <w:rPr>
          <w:b/>
          <w:i w:val="0"/>
        </w:rPr>
        <w:t>Documentación 7</w:t>
      </w:r>
      <w:r>
        <w:rPr>
          <w:b w:val="0"/>
          <w:i w:val="0"/>
        </w:rPr>
        <w:t xml:space="preserve">, </w:t>
      </w:r>
      <w:r>
        <w:rPr>
          <w:b/>
          <w:i w:val="0"/>
        </w:rPr>
        <w:t>Información y Contenidos 11</w:t>
      </w:r>
      <w:r>
        <w:rPr>
          <w:b w:val="0"/>
          <w:i w:val="0"/>
        </w:rPr>
        <w:t xml:space="preserve">, </w:t>
      </w:r>
      <w:r>
        <w:rPr>
          <w:b/>
          <w:i w:val="0"/>
        </w:rPr>
        <w:t>Gestión Administrativa</w:t>
      </w:r>
      <w:r>
        <w:t xml:space="preserve"> </w:t>
      </w:r>
      <w:r>
        <w:rPr>
          <w:b/>
          <w:i w:val="0"/>
        </w:rPr>
        <w:t>13</w:t>
      </w:r>
      <w:r>
        <w:rPr>
          <w:b w:val="0"/>
          <w:i w:val="0"/>
        </w:rPr>
        <w:t xml:space="preserve"> y </w:t>
      </w:r>
      <w:r>
        <w:rPr>
          <w:b/>
          <w:i w:val="0"/>
        </w:rPr>
        <w:t>Gestión 31</w:t>
      </w:r>
      <w:r>
        <w:rPr>
          <w:b w:val="0"/>
          <w:i w:val="0"/>
        </w:rPr>
        <w:t xml:space="preserve">—, y también en </w:t>
      </w:r>
      <w:r>
        <w:rPr>
          <w:b/>
          <w:i w:val="0"/>
        </w:rPr>
        <w:t>Edición, Montaje y Procesos Audiovisuales 7</w:t>
      </w:r>
      <w:r>
        <w:rPr>
          <w:b w:val="0"/>
          <w:i w:val="0"/>
        </w:rPr>
        <w:t>:</w:t>
      </w:r>
    </w:p>
    <w:p>
      <w:pPr>
        <w:pStyle w:val="Citadelanorma"/>
      </w:pPr>
      <w:r>
        <w:rPr>
          <w:b w:val="0"/>
          <w:i w:val="0"/>
        </w:rPr>
        <w:t>Derechos y obligaciones de los trabajadores en materia de prevención de riesgos laborales.</w:t>
      </w:r>
      <w:r>
        <w:t xml:space="preserve"> </w:t>
      </w:r>
      <w:r>
        <w:rPr>
          <w:b w:val="0"/>
          <w:i w:val="0"/>
        </w:rPr>
        <w:t>Pantallas de visualización de datos: riesgos asociados y medidas de prevención. Trastornos</w:t>
      </w:r>
      <w:r>
        <w:t xml:space="preserve"> </w:t>
      </w:r>
      <w:r>
        <w:rPr>
          <w:b w:val="0"/>
          <w:i w:val="0"/>
        </w:rPr>
        <w:t>musculoesqueléticos en la extremidad superior: factores de riesgo y su prevención. Incendios</w:t>
      </w:r>
      <w:r>
        <w:t xml:space="preserve"> </w:t>
      </w:r>
      <w:r>
        <w:rPr>
          <w:b w:val="0"/>
          <w:i w:val="0"/>
        </w:rPr>
        <w:t>y medidas preventivas. Accidente in itinere o in misión y medidas preventivas.</w:t>
      </w:r>
    </w:p>
    <w:p>
      <w:pPr>
        <w:pStyle w:val="Citadelanorma"/>
      </w:pPr>
      <w:r>
        <w:rPr>
          <w:b w:val="0"/>
          <w:i w:val="0"/>
        </w:rPr>
      </w:r>
      <w:r>
        <w:rPr>
          <w:b/>
          <w:i w:val="0"/>
        </w:rPr>
        <w:t>La segunda intercala una rúbrica</w:t>
      </w:r>
      <w:r>
        <w:rPr>
          <w:b w:val="0"/>
          <w:i w:val="0"/>
        </w:rPr>
        <w:t>, entre los trastornos musculoesqueléticos y los incendios, y</w:t>
      </w:r>
      <w:r>
        <w:t xml:space="preserve"> </w:t>
      </w:r>
      <w:r>
        <w:rPr>
          <w:b w:val="0"/>
          <w:i w:val="0"/>
        </w:rPr>
        <w:t xml:space="preserve">es la de </w:t>
      </w:r>
      <w:r>
        <w:rPr>
          <w:b/>
          <w:i w:val="0"/>
        </w:rPr>
        <w:t>Realización (Asistencia) 8</w:t>
      </w:r>
      <w:r>
        <w:rPr>
          <w:b w:val="0"/>
          <w:i w:val="0"/>
        </w:rPr>
        <w:t xml:space="preserve"> y </w:t>
      </w:r>
      <w:r>
        <w:rPr>
          <w:b/>
          <w:i w:val="0"/>
        </w:rPr>
        <w:t>Realización 5.1</w:t>
      </w:r>
      <w:r>
        <w:rPr>
          <w:b w:val="0"/>
          <w:i w:val="0"/>
        </w:rPr>
        <w:t>:</w:t>
      </w:r>
    </w:p>
    <w:p>
      <w:pPr>
        <w:pStyle w:val="Citadelanorma"/>
      </w:pPr>
      <w:r>
        <w:rPr>
          <w:b w:val="0"/>
          <w:i w:val="0"/>
        </w:rPr>
        <w:t>[…] Trastornos musculoesqueléticos en la extremidad superior: factores de riesgo y su prevención.</w:t>
      </w:r>
      <w:r>
        <w:t xml:space="preserve"> </w:t>
      </w:r>
      <w:r>
        <w:rPr>
          <w:b w:val="0"/>
          <w:i w:val="0"/>
        </w:rPr>
      </w:r>
      <w:r>
        <w:rPr>
          <w:b/>
          <w:i w:val="0"/>
        </w:rPr>
        <w:t>Exposición a altos niveles de sonido y su prevención.</w:t>
      </w:r>
      <w:r>
        <w:rPr>
          <w:b w:val="0"/>
          <w:i w:val="0"/>
        </w:rPr>
        <w:t xml:space="preserve"> Incendios y medidas preventivas. […]</w:t>
      </w:r>
    </w:p>
    <w:p>
      <w:pPr>
        <w:pStyle w:val="Citadelanorma"/>
      </w:pPr>
      <w:r>
        <w:rPr>
          <w:b w:val="0"/>
          <w:i w:val="0"/>
        </w:rPr>
      </w:r>
      <w:r>
        <w:rPr>
          <w:b/>
          <w:i w:val="0"/>
        </w:rPr>
        <w:t>La tercera es la de Información Gráfica y Captación de Imagen y Sonido 7</w:t>
      </w:r>
      <w:r>
        <w:rPr>
          <w:b w:val="0"/>
          <w:i w:val="0"/>
        </w:rPr>
        <w:t>, que cambia las</w:t>
      </w:r>
      <w:r>
        <w:t xml:space="preserve"> </w:t>
      </w:r>
      <w:r>
        <w:rPr>
          <w:b w:val="0"/>
          <w:i w:val="0"/>
        </w:rPr>
        <w:t>pantallas por el trabajo de campo:</w:t>
      </w:r>
    </w:p>
    <w:p>
      <w:pPr>
        <w:pStyle w:val="Citadelanorma"/>
      </w:pPr>
      <w:r>
        <w:rPr>
          <w:b w:val="0"/>
          <w:i w:val="0"/>
        </w:rPr>
        <w:t>Derechos y obligaciones de los trabajadores en materia de prevención de riesgos laborales.</w:t>
      </w:r>
      <w:r>
        <w:t xml:space="preserve"> </w:t>
      </w:r>
      <w:r>
        <w:rPr>
          <w:b w:val="0"/>
          <w:i w:val="0"/>
        </w:rPr>
      </w:r>
      <w:r>
        <w:rPr>
          <w:b/>
          <w:i w:val="0"/>
        </w:rPr>
        <w:t>Manipulación manual de cargas: riesgos asociados y su prevención.</w:t>
      </w:r>
      <w:r>
        <w:rPr>
          <w:b w:val="0"/>
          <w:i w:val="0"/>
        </w:rPr>
        <w:t xml:space="preserve"> Trastornos</w:t>
      </w:r>
      <w:r>
        <w:t xml:space="preserve"> </w:t>
      </w:r>
      <w:r>
        <w:rPr>
          <w:b w:val="0"/>
          <w:i w:val="0"/>
        </w:rPr>
        <w:t xml:space="preserve">musculoesqueléticos en la extremidad superior: factores de riesgo y su prevención. </w:t>
      </w:r>
      <w:r>
        <w:rPr>
          <w:b/>
          <w:i w:val="0"/>
        </w:rPr>
        <w:t>Seguridad en</w:t>
      </w:r>
      <w:r>
        <w:t xml:space="preserve"> </w:t>
      </w:r>
      <w:r>
        <w:rPr>
          <w:b/>
          <w:i w:val="0"/>
        </w:rPr>
        <w:t>Trabajos en altura: riesgos y medidas preventivas. Medidas preventivas en el uso de medios</w:t>
      </w:r>
      <w:r>
        <w:t xml:space="preserve"> </w:t>
      </w:r>
      <w:r>
        <w:rPr>
          <w:b/>
          <w:i w:val="0"/>
        </w:rPr>
        <w:t>auxiliares (plataformas, carretillas elevadoras).</w:t>
      </w:r>
      <w:r>
        <w:rPr>
          <w:b w:val="0"/>
          <w:i w:val="0"/>
        </w:rPr>
        <w:t xml:space="preserve"> Incendios y medidas preventivas. Accidente in</w:t>
      </w:r>
      <w:r>
        <w:t xml:space="preserve"> </w:t>
      </w:r>
      <w:r>
        <w:rPr>
          <w:b w:val="0"/>
          <w:i w:val="0"/>
        </w:rPr>
        <w:t>itinere o in misión y medidas preventivas.</w:t>
      </w:r>
    </w:p>
    <w:p>
      <w:pPr>
        <w:pStyle w:val="Citadelanorma"/>
      </w:pPr>
      <w:r>
        <w:rPr>
          <w:b w:val="0"/>
          <w:i w:val="0"/>
        </w:rPr>
      </w:r>
      <w:r>
        <w:rPr>
          <w:b/>
          <w:i w:val="0"/>
        </w:rPr>
        <w:t>Y la cuarta es la de Montaje de Equipos Audiovisuales 7</w:t>
      </w:r>
      <w:r>
        <w:rPr>
          <w:b w:val="0"/>
          <w:i w:val="0"/>
        </w:rPr>
        <w:t>, que añade a la anterior una rúbrica</w:t>
      </w:r>
      <w:r>
        <w:t xml:space="preserve"> </w:t>
      </w:r>
      <w:r>
        <w:rPr>
          <w:b w:val="0"/>
          <w:i w:val="0"/>
        </w:rPr>
        <w:t>que no lleva ninguna otra:</w:t>
      </w:r>
    </w:p>
    <w:p>
      <w:pPr>
        <w:pStyle w:val="Citadelanorma"/>
      </w:pPr>
      <w:r>
        <w:rPr>
          <w:b w:val="0"/>
          <w:i w:val="0"/>
        </w:rPr>
        <w:t xml:space="preserve">[…] </w:t>
      </w:r>
      <w:r>
        <w:rPr>
          <w:b/>
          <w:i w:val="0"/>
        </w:rPr>
        <w:t>Riesgos asociados espacios confinados y medidas de prevención.</w:t>
      </w:r>
      <w:r>
        <w:rPr>
          <w:b w:val="0"/>
          <w:i w:val="0"/>
        </w:rPr>
        <w:t xml:space="preserve"> Riesgos en el uso de</w:t>
      </w:r>
      <w:r>
        <w:t xml:space="preserve"> </w:t>
      </w:r>
      <w:r>
        <w:rPr>
          <w:b w:val="0"/>
          <w:i w:val="0"/>
        </w:rPr>
        <w:t>equipos auxiliares de trabajo (carretillas elevadoras) y su prevención. Seguridad en Trabajos en</w:t>
      </w:r>
      <w:r>
        <w:t xml:space="preserve"> </w:t>
      </w:r>
      <w:r>
        <w:rPr>
          <w:b w:val="0"/>
          <w:i w:val="0"/>
        </w:rPr>
        <w:t>altura […]</w:t>
      </w:r>
    </w:p>
    <w:p>
      <w:pPr>
        <w:pStyle w:val="Citadelanorma"/>
      </w:pPr>
      <w:r>
        <w:rPr>
          <w:b w:val="0"/>
          <w:i w:val="0"/>
        </w:rPr>
      </w:r>
      <w:r>
        <w:rPr>
          <w:b/>
          <w:i w:val="0"/>
        </w:rPr>
        <w:t>La quinta es la de Sonido 17</w:t>
      </w:r>
      <w:r>
        <w:rPr>
          <w:b w:val="0"/>
          <w:i w:val="0"/>
        </w:rPr>
        <w:t>, que sustituye las pantallas por el ruido y añade los contactos</w:t>
      </w:r>
      <w:r>
        <w:t xml:space="preserve"> </w:t>
      </w:r>
      <w:r>
        <w:rPr>
          <w:b w:val="0"/>
          <w:i w:val="0"/>
        </w:rPr>
        <w:t>eléctricos:</w:t>
      </w:r>
    </w:p>
    <w:p>
      <w:pPr>
        <w:pStyle w:val="Citadelanorma"/>
      </w:pPr>
      <w:r>
        <w:rPr>
          <w:b w:val="0"/>
          <w:i w:val="0"/>
        </w:rPr>
        <w:t>Derechos y obligaciones de los trabajadores en materia de prevención de riesgos laborales.</w:t>
      </w:r>
      <w:r>
        <w:t xml:space="preserve"> </w:t>
      </w:r>
      <w:r>
        <w:rPr>
          <w:b w:val="0"/>
          <w:i w:val="0"/>
        </w:rPr>
      </w:r>
      <w:r>
        <w:rPr>
          <w:b/>
          <w:i w:val="0"/>
        </w:rPr>
        <w:t>Exposición al ruido: riesgos asociados y medidas de prevención.</w:t>
      </w:r>
      <w:r>
        <w:rPr>
          <w:b w:val="0"/>
          <w:i w:val="0"/>
        </w:rPr>
        <w:t xml:space="preserve"> Trastornos musculoesqueléticos</w:t>
      </w:r>
      <w:r>
        <w:t xml:space="preserve"> </w:t>
      </w:r>
      <w:r>
        <w:rPr>
          <w:b w:val="0"/>
          <w:i w:val="0"/>
        </w:rPr>
        <w:t xml:space="preserve">en la extremidad superior: factores de riesgo y su prevención. </w:t>
      </w:r>
      <w:r>
        <w:rPr>
          <w:b/>
          <w:i w:val="0"/>
        </w:rPr>
        <w:t>Seguridad en Trabajos en altura:</w:t>
      </w:r>
      <w:r>
        <w:t xml:space="preserve"> </w:t>
      </w:r>
      <w:r>
        <w:rPr>
          <w:b/>
          <w:i w:val="0"/>
        </w:rPr>
        <w:t>riesgos y medidas preventivas. Contactos eléctricos y su prevención.</w:t>
      </w:r>
      <w:r>
        <w:rPr>
          <w:b w:val="0"/>
          <w:i w:val="0"/>
        </w:rPr>
        <w:t xml:space="preserve"> Riesgos asociados al uso de</w:t>
      </w:r>
      <w:r>
        <w:t xml:space="preserve"> </w:t>
      </w:r>
      <w:r>
        <w:rPr>
          <w:b w:val="0"/>
          <w:i w:val="0"/>
        </w:rPr>
        <w:t>PVD y medidas preventivas. Incendios y medidas preventivas. Accidente in itinere o in misión y</w:t>
      </w:r>
      <w:r>
        <w:t xml:space="preserve"> </w:t>
      </w:r>
      <w:r>
        <w:rPr>
          <w:b w:val="0"/>
          <w:i w:val="0"/>
        </w:rPr>
        <w:t>medidas preventivas.</w:t>
      </w:r>
    </w:p>
    <w:p>
      <w:pPr>
        <w:pStyle w:val="Citadelanorma"/>
      </w:pPr>
      <w:r>
        <w:rPr>
          <w:b w:val="0"/>
          <w:i w:val="0"/>
        </w:rPr>
      </w:r>
      <w:r>
        <w:rPr>
          <w:b/>
          <w:i w:val="0"/>
        </w:rPr>
        <w:t>Y la sexta es la de Técnica de Equipos y Sistemas Electrónicos 21</w:t>
      </w:r>
      <w:r>
        <w:rPr>
          <w:b w:val="0"/>
          <w:i w:val="0"/>
        </w:rPr>
        <w:t xml:space="preserve">, la única que </w:t>
      </w:r>
      <w:r>
        <w:rPr>
          <w:b/>
          <w:i w:val="0"/>
        </w:rPr>
        <w:t>no lleva los</w:t>
      </w:r>
      <w:r>
        <w:t xml:space="preserve"> </w:t>
      </w:r>
      <w:r>
        <w:rPr>
          <w:b/>
          <w:i w:val="0"/>
        </w:rPr>
        <w:t>trastornos musculoesqueléticos</w:t>
      </w:r>
      <w:r>
        <w:rPr>
          <w:b w:val="0"/>
          <w:i w:val="0"/>
        </w:rPr>
        <w:t>:</w:t>
      </w:r>
    </w:p>
    <w:p>
      <w:pPr>
        <w:pStyle w:val="Citadelanorma"/>
      </w:pPr>
      <w:r>
        <w:rPr>
          <w:b w:val="0"/>
          <w:i w:val="0"/>
        </w:rPr>
        <w:t>Derechos y obligaciones de los trabajadores en materia de prevención de riesgos laborales.</w:t>
      </w:r>
      <w:r>
        <w:t xml:space="preserve"> </w:t>
      </w:r>
      <w:r>
        <w:rPr>
          <w:b w:val="0"/>
          <w:i w:val="0"/>
        </w:rPr>
      </w:r>
      <w:r>
        <w:rPr>
          <w:b/>
          <w:i w:val="0"/>
        </w:rPr>
        <w:t>Riesgos Eléctrico y medidas preventivas. Manipulación manual de cargas: riesgos asociados y su</w:t>
      </w:r>
      <w:r>
        <w:t xml:space="preserve"> </w:t>
      </w:r>
      <w:r>
        <w:rPr>
          <w:b/>
          <w:i w:val="0"/>
        </w:rPr>
        <w:t>prevención. Seguridad en Trabajos en altura: riesgos y medidas preventivas.</w:t>
      </w:r>
      <w:r>
        <w:rPr>
          <w:b w:val="0"/>
          <w:i w:val="0"/>
        </w:rPr>
        <w:t xml:space="preserve"> Riesgos asociados al</w:t>
      </w:r>
      <w:r>
        <w:t xml:space="preserve"> </w:t>
      </w:r>
      <w:r>
        <w:rPr>
          <w:b w:val="0"/>
          <w:i w:val="0"/>
        </w:rPr>
        <w:t>uso de PVD y medidas preventivas. Incendios y medidas preventivas. Accidente in itinere o in misión</w:t>
      </w:r>
      <w:r>
        <w:t xml:space="preserve"> </w:t>
      </w:r>
      <w:r>
        <w:rPr>
          <w:b w:val="0"/>
          <w:i w:val="0"/>
        </w:rPr>
        <w:t>y medidas preventivas.</w:t>
      </w:r>
    </w:p>
    <w:p>
      <w:pPr>
        <w:pStyle w:val="Citadelanorma"/>
      </w:pPr>
      <w:r>
        <w:rPr>
          <w:b w:val="0"/>
          <w:i w:val="0"/>
        </w:rPr>
      </w:r>
      <w:r>
        <w:rPr>
          <w:b/>
          <w:i w:val="0"/>
        </w:rPr>
        <w:t>Por eso este tema lleva doce apartados y no cinco</w:t>
      </w:r>
      <w:r>
        <w:rPr>
          <w:b w:val="0"/>
          <w:i w:val="0"/>
        </w:rPr>
        <w:t>, y cada uno dice de qué ocupaciones es. Nadie</w:t>
      </w:r>
      <w:r>
        <w:t xml:space="preserve"> </w:t>
      </w:r>
      <w:r>
        <w:rPr>
          <w:b w:val="0"/>
          <w:i w:val="0"/>
        </w:rPr>
        <w:t>tiene que estudiarlos todos: el índice y el epígrafe de cada rúbrica lo señalan.</w:t>
      </w:r>
    </w:p>
    <w:p>
      <w:pPr>
        <w:pStyle w:val="Heading2"/>
      </w:pPr>
      <w:r>
        <w:rPr>
          <w:b w:val="0"/>
          <w:i w:val="0"/>
        </w:rPr>
        <w:t>17.1 Qué es este tema y qué no</w:t>
      </w:r>
    </w:p>
    <w:p>
      <w:pPr/>
      <w:r>
        <w:rPr>
          <w:b w:val="0"/>
          <w:i w:val="0"/>
        </w:rPr>
      </w:r>
      <w:r>
        <w:rPr>
          <w:b/>
          <w:i w:val="0"/>
        </w:rPr>
        <w:t>Nueve rúbricas técnicas y una de derechos</w:t>
      </w:r>
      <w:r>
        <w:rPr>
          <w:b w:val="0"/>
          <w:i w:val="0"/>
        </w:rPr>
        <w:t>, y solo la última se solapa con el temario general.</w:t>
      </w:r>
      <w:r>
        <w:t xml:space="preserve"> </w:t>
      </w:r>
      <w:r>
        <w:rPr>
          <w:b w:val="0"/>
          <w:i w:val="0"/>
        </w:rPr>
        <w:t xml:space="preserve">El </w:t>
      </w:r>
      <w:r>
        <w:rPr>
          <w:b/>
          <w:i w:val="0"/>
        </w:rPr>
        <w:t>tema 8 del general</w:t>
      </w:r>
      <w:r>
        <w:rPr>
          <w:b w:val="0"/>
          <w:i w:val="0"/>
        </w:rPr>
        <w:t xml:space="preserve"> es «Ley 31/1995, de prevención de Riesgos Laborales» y nada más; </w:t>
      </w:r>
      <w:r>
        <w:rPr>
          <w:b/>
          <w:i w:val="0"/>
        </w:rPr>
        <w:t>este</w:t>
      </w:r>
      <w:r>
        <w:t xml:space="preserve"> </w:t>
      </w:r>
      <w:r>
        <w:rPr>
          <w:b/>
          <w:i w:val="0"/>
        </w:rPr>
        <w:t>añade nueve materias técnicas</w:t>
      </w:r>
      <w:r>
        <w:rPr>
          <w:b w:val="0"/>
          <w:i w:val="0"/>
        </w:rPr>
        <w:t xml:space="preserve"> que no están en esa ley y que se apoyan en normas y documentos</w:t>
      </w:r>
      <w:r>
        <w:t xml:space="preserve"> </w:t>
      </w:r>
      <w:r>
        <w:rPr>
          <w:b w:val="0"/>
          <w:i w:val="0"/>
        </w:rPr>
        <w:t>distintos.</w:t>
      </w:r>
    </w:p>
    <w:p>
      <w:pPr/>
      <w:r>
        <w:rPr>
          <w:b w:val="0"/>
          <w:i w:val="0"/>
        </w:rPr>
      </w:r>
      <w:r>
        <w:rPr>
          <w:b/>
          <w:i w:val="0"/>
        </w:rPr>
        <w:t>Y ninguna ocupación las lleva todas.</w:t>
      </w:r>
      <w:r>
        <w:rPr>
          <w:b w:val="0"/>
          <w:i w:val="0"/>
        </w:rPr>
        <w:t xml:space="preserve"> El cuadro de quién lleva qué:</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Ocupaciones que la llevan</w:t>
            </w:r>
          </w:p>
        </w:tc>
      </w:tr>
      <w:tr>
        <w:tc>
          <w:tcPr>
            <w:tcW w:type="dxa" w:w="4706"/>
          </w:tcPr>
          <w:p>
            <w:pPr>
              <w:pStyle w:val="Tabla"/>
            </w:pPr>
            <w:r/>
            <w:r>
              <w:rPr>
                <w:b w:val="0"/>
                <w:i w:val="0"/>
              </w:rPr>
            </w:r>
            <w:r>
              <w:rPr>
                <w:b/>
                <w:i w:val="0"/>
              </w:rPr>
              <w:t>1.</w:t>
            </w:r>
            <w:r>
              <w:rPr>
                <w:b w:val="0"/>
                <w:i w:val="0"/>
              </w:rPr>
              <w:t xml:space="preserve"> Derechos y obligaciones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2.</w:t>
            </w:r>
            <w:r>
              <w:rPr>
                <w:b w:val="0"/>
                <w:i w:val="0"/>
              </w:rPr>
              <w:t xml:space="preserve"> Pantallas de visualización</w:t>
            </w:r>
          </w:p>
        </w:tc>
        <w:tc>
          <w:tcPr>
            <w:tcW w:type="dxa" w:w="4706"/>
          </w:tcPr>
          <w:p>
            <w:pPr>
              <w:pStyle w:val="Tabla"/>
            </w:pPr>
            <w:r/>
            <w:r>
              <w:rPr>
                <w:b w:val="0"/>
                <w:i w:val="0"/>
              </w:rPr>
              <w:t>Todas menos Información Gráfica y Montaje de Equipos</w:t>
            </w:r>
          </w:p>
        </w:tc>
      </w:tr>
      <w:tr>
        <w:tc>
          <w:tcPr>
            <w:tcW w:type="dxa" w:w="4706"/>
          </w:tcPr>
          <w:p>
            <w:pPr>
              <w:pStyle w:val="Tabla"/>
            </w:pPr>
            <w:r/>
            <w:r>
              <w:rPr>
                <w:b w:val="0"/>
                <w:i w:val="0"/>
              </w:rPr>
            </w:r>
            <w:r>
              <w:rPr>
                <w:b/>
                <w:i w:val="0"/>
              </w:rPr>
              <w:t>3.</w:t>
            </w:r>
            <w:r>
              <w:rPr>
                <w:b w:val="0"/>
                <w:i w:val="0"/>
              </w:rPr>
              <w:t xml:space="preserve"> Trastornos musculoesqueléticos</w:t>
            </w:r>
          </w:p>
        </w:tc>
        <w:tc>
          <w:tcPr>
            <w:tcW w:type="dxa" w:w="4706"/>
          </w:tcPr>
          <w:p>
            <w:pPr>
              <w:pStyle w:val="Tabla"/>
            </w:pPr>
            <w:r/>
            <w:r>
              <w:rPr>
                <w:b w:val="0"/>
                <w:i w:val="0"/>
              </w:rPr>
              <w:t xml:space="preserve">Todas menos </w:t>
            </w:r>
            <w:r>
              <w:rPr>
                <w:b/>
                <w:i w:val="0"/>
              </w:rPr>
              <w:t>Técnica de Equipos y Sistemas Electrónicos</w:t>
            </w:r>
            <w:r>
              <w:rPr>
                <w:b w:val="0"/>
                <w:i w:val="0"/>
              </w:rPr>
            </w:r>
          </w:p>
        </w:tc>
      </w:tr>
      <w:tr>
        <w:tc>
          <w:tcPr>
            <w:tcW w:type="dxa" w:w="4706"/>
          </w:tcPr>
          <w:p>
            <w:pPr>
              <w:pStyle w:val="Tabla"/>
            </w:pPr>
            <w:r/>
            <w:r>
              <w:rPr>
                <w:b w:val="0"/>
                <w:i w:val="0"/>
              </w:rPr>
            </w:r>
            <w:r>
              <w:rPr>
                <w:b/>
                <w:i w:val="0"/>
              </w:rPr>
              <w:t>4.</w:t>
            </w:r>
            <w:r>
              <w:rPr>
                <w:b w:val="0"/>
                <w:i w:val="0"/>
              </w:rPr>
              <w:t xml:space="preserve"> Manipulación manual de cargas</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5.</w:t>
            </w:r>
            <w:r>
              <w:rPr>
                <w:b w:val="0"/>
                <w:i w:val="0"/>
              </w:rPr>
              <w:t xml:space="preserve"> Exposición a altos niveles de sonido</w:t>
            </w:r>
          </w:p>
        </w:tc>
        <w:tc>
          <w:tcPr>
            <w:tcW w:type="dxa" w:w="4706"/>
          </w:tcPr>
          <w:p>
            <w:pPr>
              <w:pStyle w:val="Tabla"/>
            </w:pPr>
            <w:r/>
            <w:r>
              <w:rPr>
                <w:b w:val="0"/>
                <w:i w:val="0"/>
              </w:rPr>
            </w:r>
            <w:r>
              <w:rPr>
                <w:b/>
                <w:i w:val="0"/>
              </w:rPr>
              <w:t>Realización (Asistencia)</w:t>
            </w:r>
            <w:r>
              <w:rPr>
                <w:b w:val="0"/>
                <w:i w:val="0"/>
              </w:rPr>
              <w:t xml:space="preserve">, </w:t>
            </w:r>
            <w:r>
              <w:rPr>
                <w:b/>
                <w:i w:val="0"/>
              </w:rPr>
              <w:t>Realización</w:t>
            </w:r>
            <w:r>
              <w:rPr>
                <w:b w:val="0"/>
                <w:i w:val="0"/>
              </w:rPr>
              <w:t xml:space="preserve"> y </w:t>
            </w:r>
            <w:r>
              <w:rPr>
                <w:b/>
                <w:i w:val="0"/>
              </w:rPr>
              <w:t>Sonido</w:t>
            </w:r>
            <w:r>
              <w:rPr>
                <w:b w:val="0"/>
                <w:i w:val="0"/>
              </w:rPr>
            </w:r>
          </w:p>
        </w:tc>
      </w:tr>
      <w:tr>
        <w:tc>
          <w:tcPr>
            <w:tcW w:type="dxa" w:w="4706"/>
          </w:tcPr>
          <w:p>
            <w:pPr>
              <w:pStyle w:val="Tabla"/>
            </w:pPr>
            <w:r/>
            <w:r>
              <w:rPr>
                <w:b w:val="0"/>
                <w:i w:val="0"/>
              </w:rPr>
            </w:r>
            <w:r>
              <w:rPr>
                <w:b/>
                <w:i w:val="0"/>
              </w:rPr>
              <w:t>6.</w:t>
            </w:r>
            <w:r>
              <w:rPr>
                <w:b w:val="0"/>
                <w:i w:val="0"/>
              </w:rPr>
              <w:t xml:space="preserve"> Seguridad en trabajos en altura</w:t>
            </w:r>
          </w:p>
        </w:tc>
        <w:tc>
          <w:tcPr>
            <w:tcW w:type="dxa" w:w="4706"/>
          </w:tcPr>
          <w:p>
            <w:pPr>
              <w:pStyle w:val="Tabla"/>
            </w:pPr>
            <w:r/>
            <w:r>
              <w:rPr>
                <w:b w:val="0"/>
                <w:i w:val="0"/>
              </w:rPr>
            </w:r>
            <w:r>
              <w:rPr>
                <w:b/>
                <w:i w:val="0"/>
              </w:rPr>
              <w:t>Información Gráfica</w:t>
            </w:r>
            <w:r>
              <w:rPr>
                <w:b w:val="0"/>
                <w:i w:val="0"/>
              </w:rPr>
              <w:t xml:space="preserve">, </w:t>
            </w:r>
            <w:r>
              <w:rPr>
                <w:b/>
                <w:i w:val="0"/>
              </w:rPr>
              <w:t>Montaje de Equipos</w:t>
            </w:r>
            <w:r>
              <w:rPr>
                <w:b w:val="0"/>
                <w:i w:val="0"/>
              </w:rPr>
              <w:t xml:space="preserve">, </w:t>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7.</w:t>
            </w:r>
            <w:r>
              <w:rPr>
                <w:b w:val="0"/>
                <w:i w:val="0"/>
              </w:rPr>
              <w:t xml:space="preserve"> Medios auxiliares: plataformas y carretillas</w:t>
            </w:r>
          </w:p>
        </w:tc>
        <w:tc>
          <w:tcPr>
            <w:tcW w:type="dxa" w:w="4706"/>
          </w:tcPr>
          <w:p>
            <w:pPr>
              <w:pStyle w:val="Tabla"/>
            </w:pPr>
            <w:r/>
            <w:r>
              <w:rPr>
                <w:b w:val="0"/>
                <w:i w:val="0"/>
              </w:rPr>
            </w:r>
            <w:r>
              <w:rPr>
                <w:b/>
                <w:i w:val="0"/>
              </w:rPr>
              <w:t>Información Gráfica</w:t>
            </w:r>
            <w:r>
              <w:rPr>
                <w:b w:val="0"/>
                <w:i w:val="0"/>
              </w:rPr>
              <w:t xml:space="preserve"> y </w:t>
            </w:r>
            <w:r>
              <w:rPr>
                <w:b/>
                <w:i w:val="0"/>
              </w:rPr>
              <w:t>Montaje de Equipos</w:t>
            </w:r>
            <w:r>
              <w:rPr>
                <w:b w:val="0"/>
                <w:i w:val="0"/>
              </w:rPr>
            </w:r>
          </w:p>
        </w:tc>
      </w:tr>
      <w:tr>
        <w:tc>
          <w:tcPr>
            <w:tcW w:type="dxa" w:w="4706"/>
          </w:tcPr>
          <w:p>
            <w:pPr>
              <w:pStyle w:val="Tabla"/>
            </w:pPr>
            <w:r/>
            <w:r>
              <w:rPr>
                <w:b w:val="0"/>
                <w:i w:val="0"/>
              </w:rPr>
            </w:r>
            <w:r>
              <w:rPr>
                <w:b/>
                <w:i w:val="0"/>
              </w:rPr>
              <w:t>8.</w:t>
            </w:r>
            <w:r>
              <w:rPr>
                <w:b w:val="0"/>
                <w:i w:val="0"/>
              </w:rPr>
              <w:t xml:space="preserve"> Espacios confinados</w:t>
            </w:r>
          </w:p>
        </w:tc>
        <w:tc>
          <w:tcPr>
            <w:tcW w:type="dxa" w:w="4706"/>
          </w:tcPr>
          <w:p>
            <w:pPr>
              <w:pStyle w:val="Tabla"/>
            </w:pPr>
            <w:r/>
            <w:r>
              <w:rPr>
                <w:b w:val="0"/>
                <w:i w:val="0"/>
              </w:rPr>
            </w:r>
            <w:r>
              <w:rPr>
                <w:b/>
                <w:i w:val="0"/>
              </w:rPr>
              <w:t>Sólo Montaje de Equipos</w:t>
            </w:r>
            <w:r>
              <w:rPr>
                <w:b w:val="0"/>
                <w:i w:val="0"/>
              </w:rPr>
            </w:r>
          </w:p>
        </w:tc>
      </w:tr>
      <w:tr>
        <w:tc>
          <w:tcPr>
            <w:tcW w:type="dxa" w:w="4706"/>
          </w:tcPr>
          <w:p>
            <w:pPr>
              <w:pStyle w:val="Tabla"/>
            </w:pPr>
            <w:r/>
            <w:r>
              <w:rPr>
                <w:b w:val="0"/>
                <w:i w:val="0"/>
              </w:rPr>
            </w:r>
            <w:r>
              <w:rPr>
                <w:b/>
                <w:i w:val="0"/>
              </w:rPr>
              <w:t>9.</w:t>
            </w:r>
            <w:r>
              <w:rPr>
                <w:b w:val="0"/>
                <w:i w:val="0"/>
              </w:rPr>
              <w:t xml:space="preserve"> Incendios</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10.</w:t>
            </w:r>
            <w:r>
              <w:rPr>
                <w:b w:val="0"/>
                <w:i w:val="0"/>
              </w:rPr>
              <w:t xml:space="preserve"> Accidente in itinere o in misión</w:t>
            </w:r>
          </w:p>
        </w:tc>
        <w:tc>
          <w:tcPr>
            <w:tcW w:type="dxa" w:w="4706"/>
          </w:tcPr>
          <w:p>
            <w:pPr>
              <w:pStyle w:val="Tabla"/>
            </w:pPr>
            <w:r/>
            <w:r>
              <w:rPr>
                <w:b w:val="0"/>
                <w:i w:val="0"/>
              </w:rPr>
            </w:r>
            <w:r>
              <w:rPr>
                <w:b/>
                <w:i w:val="0"/>
              </w:rPr>
              <w:t>Las trece</w:t>
            </w:r>
            <w:r>
              <w:rPr>
                <w:b w:val="0"/>
                <w:i w:val="0"/>
              </w:rPr>
            </w:r>
          </w:p>
        </w:tc>
      </w:tr>
      <w:tr>
        <w:tc>
          <w:tcPr>
            <w:tcW w:type="dxa" w:w="4706"/>
          </w:tcPr>
          <w:p>
            <w:pPr>
              <w:pStyle w:val="Tabla"/>
            </w:pPr>
            <w:r/>
            <w:r>
              <w:rPr>
                <w:b w:val="0"/>
                <w:i w:val="0"/>
              </w:rPr>
            </w:r>
            <w:r>
              <w:rPr>
                <w:b/>
                <w:i w:val="0"/>
              </w:rPr>
              <w:t>11.</w:t>
            </w:r>
            <w:r>
              <w:rPr>
                <w:b w:val="0"/>
                <w:i w:val="0"/>
              </w:rPr>
              <w:t xml:space="preserve"> Actuación ante un accidente o una emergencia</w:t>
            </w:r>
          </w:p>
        </w:tc>
        <w:tc>
          <w:tcPr>
            <w:tcW w:type="dxa" w:w="4706"/>
          </w:tcPr>
          <w:p>
            <w:pPr>
              <w:pStyle w:val="Tabla"/>
            </w:pPr>
            <w:r/>
            <w:r>
              <w:rPr>
                <w:b w:val="0"/>
                <w:i w:val="0"/>
              </w:rPr>
            </w:r>
            <w:r>
              <w:rPr>
                <w:b/>
                <w:i w:val="0"/>
              </w:rPr>
              <w:t>Sonido</w:t>
            </w:r>
            <w:r>
              <w:rPr>
                <w:b w:val="0"/>
                <w:i w:val="0"/>
              </w:rPr>
              <w:t xml:space="preserve"> y </w:t>
            </w:r>
            <w:r>
              <w:rPr>
                <w:b/>
                <w:i w:val="0"/>
              </w:rPr>
              <w:t>Técnica de Equipos y Sistemas Electrónicos</w:t>
            </w:r>
            <w:r>
              <w:rPr>
                <w:b w:val="0"/>
                <w:i w:val="0"/>
              </w:rPr>
            </w:r>
          </w:p>
        </w:tc>
      </w:tr>
      <w:tr>
        <w:tc>
          <w:tcPr>
            <w:tcW w:type="dxa" w:w="4706"/>
          </w:tcPr>
          <w:p>
            <w:pPr>
              <w:pStyle w:val="Tabla"/>
            </w:pPr>
            <w:r/>
            <w:r>
              <w:rPr>
                <w:b w:val="0"/>
                <w:i w:val="0"/>
              </w:rPr>
            </w:r>
            <w:r>
              <w:rPr>
                <w:b/>
                <w:i w:val="0"/>
              </w:rPr>
              <w:t>12.</w:t>
            </w:r>
            <w:r>
              <w:rPr>
                <w:b w:val="0"/>
                <w:i w:val="0"/>
              </w:rPr>
              <w:t xml:space="preserve"> Iluminación de los lugares de trabajo</w:t>
            </w:r>
          </w:p>
        </w:tc>
        <w:tc>
          <w:tcPr>
            <w:tcW w:type="dxa" w:w="4706"/>
          </w:tcPr>
          <w:p>
            <w:pPr>
              <w:pStyle w:val="Tabla"/>
            </w:pPr>
            <w:r/>
            <w:r>
              <w:rPr>
                <w:b w:val="0"/>
                <w:i w:val="0"/>
              </w:rPr>
            </w:r>
            <w:r>
              <w:rPr>
                <w:b/>
                <w:i w:val="0"/>
              </w:rPr>
              <w:t>Ninguna la lleva con nombre propio</w:t>
            </w:r>
            <w:r>
              <w:rPr>
                <w:b w:val="0"/>
                <w:i w:val="0"/>
              </w:rPr>
              <w:t>: se incorpora porque el examen la ha preguntado</w:t>
            </w:r>
          </w:p>
        </w:tc>
      </w:tr>
    </w:tbl>
    <w:p>
      <w:pPr/>
    </w:p>
    <w:p>
      <w:pPr/>
      <w:r>
        <w:rPr>
          <w:b w:val="0"/>
          <w:i w:val="0"/>
        </w:rPr>
      </w:r>
      <w:r>
        <w:rPr>
          <w:b/>
          <w:i w:val="0"/>
        </w:rPr>
        <w:t>Y el riesgo eléctrico, que las dos ocupaciones técnicas nuevas traen con rúbrica propia</w:t>
      </w:r>
      <w:r>
        <w:rPr>
          <w:b w:val="0"/>
          <w:i w:val="0"/>
        </w:rPr>
        <w:t xml:space="preserve"> —«Contactos</w:t>
      </w:r>
      <w:r>
        <w:t xml:space="preserve"> </w:t>
      </w:r>
      <w:r>
        <w:rPr>
          <w:b w:val="0"/>
          <w:i w:val="0"/>
        </w:rPr>
        <w:t>eléctricos y su prevención» en Sonido y «Riesgos Eléctrico y medidas preventivas» en Técnica de</w:t>
      </w:r>
      <w:r>
        <w:t xml:space="preserve"> </w:t>
      </w:r>
      <w:r>
        <w:rPr>
          <w:b w:val="0"/>
          <w:i w:val="0"/>
        </w:rPr>
        <w:t xml:space="preserve">Equipos—, </w:t>
      </w:r>
      <w:r>
        <w:rPr>
          <w:b/>
          <w:i w:val="0"/>
        </w:rPr>
        <w:t>ya estaba desarrollado en el epígrafe 9.8</w:t>
      </w:r>
      <w:r>
        <w:rPr>
          <w:b w:val="0"/>
          <w:i w:val="0"/>
        </w:rPr>
        <w:t xml:space="preserve">, donde entró como origen de incendios. </w:t>
      </w:r>
      <w:r>
        <w:rPr>
          <w:b/>
          <w:i w:val="0"/>
        </w:rPr>
        <w:t>No se</w:t>
      </w:r>
      <w:r>
        <w:t xml:space="preserve"> </w:t>
      </w:r>
      <w:r>
        <w:rPr>
          <w:b/>
          <w:i w:val="0"/>
        </w:rPr>
        <w:t>duplica: se señala desde aquí.</w:t>
      </w:r>
      <w:r>
        <w:rPr>
          <w:b w:val="0"/>
          <w:i w:val="0"/>
        </w:rPr>
      </w:r>
    </w:p>
    <w:p>
      <w:pPr/>
      <w:r>
        <w:rPr>
          <w:b w:val="0"/>
          <w:i w:val="0"/>
        </w:rPr>
        <w:t xml:space="preserve">Esa frontera no es una interpretación cómoda: </w:t>
      </w:r>
      <w:r>
        <w:rPr>
          <w:b/>
          <w:i w:val="0"/>
        </w:rPr>
        <w:t>es la que explica el reparto de las preguntas</w:t>
      </w:r>
      <w:r>
        <w:t xml:space="preserve"> </w:t>
      </w:r>
      <w:r>
        <w:rPr>
          <w:b/>
          <w:i w:val="0"/>
        </w:rPr>
        <w:t>reales</w:t>
      </w:r>
      <w:r>
        <w:rPr>
          <w:b w:val="0"/>
          <w:i w:val="0"/>
        </w:rPr>
        <w:t xml:space="preserve">. De las preguntas de prevención de los cuadernillos de 2024, </w:t>
      </w:r>
      <w:r>
        <w:rPr>
          <w:b/>
          <w:i w:val="0"/>
        </w:rPr>
        <w:t>la mayoría son de la Ley</w:t>
      </w:r>
      <w:r>
        <w:t xml:space="preserve"> </w:t>
      </w:r>
      <w:r>
        <w:rPr>
          <w:b/>
          <w:i w:val="0"/>
        </w:rPr>
        <w:t>31/1995</w:t>
      </w:r>
      <w:r>
        <w:rPr>
          <w:b w:val="0"/>
          <w:i w:val="0"/>
        </w:rPr>
        <w:t xml:space="preserve"> —y las contesta el tema 8 del general, con sus sesenta y siete— y </w:t>
      </w:r>
      <w:r>
        <w:rPr>
          <w:b/>
          <w:i w:val="0"/>
        </w:rPr>
        <w:t>cuarenta y siete son de</w:t>
      </w:r>
      <w:r>
        <w:t xml:space="preserve"> </w:t>
      </w:r>
      <w:r>
        <w:rPr>
          <w:b/>
          <w:i w:val="0"/>
        </w:rPr>
        <w:t>este tema</w:t>
      </w:r>
      <w:r>
        <w:rPr>
          <w:b w:val="0"/>
          <w:i w:val="0"/>
        </w:rPr>
        <w:t>: pantallas de visualización, trastornos musculoesqueléticos, incendios, accidente in</w:t>
      </w:r>
      <w:r>
        <w:t xml:space="preserve"> </w:t>
      </w:r>
      <w:r>
        <w:rPr>
          <w:b w:val="0"/>
          <w:i w:val="0"/>
        </w:rPr>
        <w:t>itinere o in misión y, desde los dos cuadernillos técnicos nuevos, trabajos en altura, actuación ante</w:t>
      </w:r>
      <w:r>
        <w:t xml:space="preserve"> </w:t>
      </w:r>
      <w:r>
        <w:rPr>
          <w:b w:val="0"/>
          <w:i w:val="0"/>
        </w:rPr>
        <w:t>emergencias e iluminación de los lugares de trabajo. Quien estudie solo la ley deja fuera una parte</w:t>
      </w:r>
      <w:r>
        <w:t xml:space="preserve"> </w:t>
      </w:r>
      <w:r>
        <w:rPr>
          <w:b w:val="0"/>
          <w:i w:val="0"/>
        </w:rPr>
        <w:t>grande de lo que cae.</w:t>
      </w:r>
    </w:p>
    <w:p>
      <w:pPr/>
      <w:r>
        <w:rPr>
          <w:b w:val="0"/>
          <w:i w:val="0"/>
        </w:rPr>
      </w:r>
      <w:r>
        <w:rPr>
          <w:b/>
          <w:i w:val="0"/>
        </w:rPr>
        <w:t>Dónde no hay norma, hay fuente.</w:t>
      </w:r>
      <w:r>
        <w:rPr>
          <w:b w:val="0"/>
          <w:i w:val="0"/>
        </w:rPr>
        <w:t xml:space="preserve"> Dos de las rúbricas —los trastornos musculoesqueléticos y</w:t>
      </w:r>
      <w:r>
        <w:t xml:space="preserve"> </w:t>
      </w:r>
      <w:r>
        <w:rPr>
          <w:b w:val="0"/>
          <w:i w:val="0"/>
        </w:rPr>
        <w:t xml:space="preserve">buena parte de las medidas preventivas frente a incendios y accidentes de tráfico— </w:t>
      </w:r>
      <w:r>
        <w:rPr>
          <w:b/>
          <w:i w:val="0"/>
        </w:rPr>
        <w:t>no tienen</w:t>
      </w:r>
      <w:r>
        <w:t xml:space="preserve"> </w:t>
      </w:r>
      <w:r>
        <w:rPr>
          <w:b/>
          <w:i w:val="0"/>
        </w:rPr>
        <w:t>un artículo detrás</w:t>
      </w:r>
      <w:r>
        <w:rPr>
          <w:b w:val="0"/>
          <w:i w:val="0"/>
        </w:rPr>
        <w:t xml:space="preserve">. Aquí no se rellena con doctrina: se cita </w:t>
      </w:r>
      <w:r>
        <w:rPr>
          <w:b/>
          <w:i w:val="0"/>
        </w:rPr>
        <w:t>documento oficial del Instituto</w:t>
      </w:r>
      <w:r>
        <w:t xml:space="preserve"> </w:t>
      </w:r>
      <w:r>
        <w:rPr>
          <w:b/>
          <w:i w:val="0"/>
        </w:rPr>
        <w:t>Nacional de Seguridad y Salud en el Trabajo (INSST)</w:t>
      </w:r>
      <w:r>
        <w:rPr>
          <w:b w:val="0"/>
          <w:i w:val="0"/>
        </w:rPr>
        <w:t xml:space="preserve"> con su título, su edición y su página, y</w:t>
      </w:r>
      <w:r>
        <w:t xml:space="preserve"> </w:t>
      </w:r>
      <w:r>
        <w:rPr>
          <w:b w:val="0"/>
          <w:i w:val="0"/>
        </w:rPr>
        <w:t>lo que no se puede sostener en uno de ellos se queda fuera y se dice.</w:t>
      </w:r>
    </w:p>
    <w:p>
      <w:pPr/>
      <w:r>
        <w:rPr>
          <w:b w:val="0"/>
          <w:i w:val="0"/>
        </w:rPr>
        <w:t>Las fuentes de cada rúbrica, todas leídas en el original:</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Rúbrica</w:t>
            </w:r>
          </w:p>
        </w:tc>
        <w:tc>
          <w:tcPr>
            <w:tcW w:type="dxa" w:w="4706"/>
            <w:shd w:val="clear" w:color="auto" w:fill="E4E4E4"/>
          </w:tcPr>
          <w:p>
            <w:pPr>
              <w:pStyle w:val="Tablacabecera"/>
            </w:pPr>
            <w:r/>
            <w:r>
              <w:rPr>
                <w:b w:val="0"/>
                <w:i w:val="0"/>
              </w:rPr>
              <w:t>Fuentes</w:t>
            </w:r>
          </w:p>
        </w:tc>
      </w:tr>
      <w:tr>
        <w:tc>
          <w:tcPr>
            <w:tcW w:type="dxa" w:w="4706"/>
          </w:tcPr>
          <w:p>
            <w:pPr>
              <w:pStyle w:val="Tabla"/>
            </w:pPr>
            <w:r/>
            <w:r>
              <w:rPr>
                <w:b w:val="0"/>
                <w:i w:val="0"/>
              </w:rPr>
            </w:r>
            <w:r>
              <w:rPr>
                <w:b/>
                <w:i w:val="0"/>
              </w:rPr>
              <w:t>1. Derechos y obligaciones</w:t>
            </w:r>
            <w:r>
              <w:rPr>
                <w:b w:val="0"/>
                <w:i w:val="0"/>
              </w:rPr>
            </w:r>
          </w:p>
        </w:tc>
        <w:tc>
          <w:tcPr>
            <w:tcW w:type="dxa" w:w="4706"/>
          </w:tcPr>
          <w:p>
            <w:pPr>
              <w:pStyle w:val="Tabla"/>
            </w:pPr>
            <w:r/>
            <w:r>
              <w:rPr>
                <w:b w:val="0"/>
                <w:i w:val="0"/>
              </w:rPr>
            </w:r>
            <w:r>
              <w:rPr>
                <w:b/>
                <w:i w:val="0"/>
              </w:rPr>
              <w:t>Ley 31/1995</w:t>
            </w:r>
            <w:r>
              <w:rPr>
                <w:b w:val="0"/>
                <w:i w:val="0"/>
              </w:rPr>
              <w:t xml:space="preserve"> (</w:t>
            </w:r>
            <w:r>
              <w:rPr>
                <w:rStyle w:val="Código"/>
                <w:b w:val="0"/>
                <w:i w:val="0"/>
              </w:rPr>
              <w:t>BOE-A-1995-24292</w:t>
            </w:r>
            <w:r>
              <w:rPr>
                <w:b w:val="0"/>
                <w:i w:val="0"/>
              </w:rPr>
              <w:t>), capítulos III y V</w:t>
            </w:r>
          </w:p>
        </w:tc>
      </w:tr>
      <w:tr>
        <w:tc>
          <w:tcPr>
            <w:tcW w:type="dxa" w:w="4706"/>
          </w:tcPr>
          <w:p>
            <w:pPr>
              <w:pStyle w:val="Tabla"/>
            </w:pPr>
            <w:r/>
            <w:r>
              <w:rPr>
                <w:b w:val="0"/>
                <w:i w:val="0"/>
              </w:rPr>
            </w:r>
            <w:r>
              <w:rPr>
                <w:b/>
                <w:i w:val="0"/>
              </w:rPr>
              <w:t>2. Pantallas de visualización</w:t>
            </w:r>
            <w:r>
              <w:rPr>
                <w:b w:val="0"/>
                <w:i w:val="0"/>
              </w:rPr>
            </w:r>
          </w:p>
        </w:tc>
        <w:tc>
          <w:tcPr>
            <w:tcW w:type="dxa" w:w="4706"/>
          </w:tcPr>
          <w:p>
            <w:pPr>
              <w:pStyle w:val="Tabla"/>
            </w:pPr>
            <w:r/>
            <w:r>
              <w:rPr>
                <w:b w:val="0"/>
                <w:i w:val="0"/>
              </w:rPr>
            </w:r>
            <w:r>
              <w:rPr>
                <w:b/>
                <w:i w:val="0"/>
              </w:rPr>
              <w:t>Real Decreto 488/1997</w:t>
            </w:r>
            <w:r>
              <w:rPr>
                <w:b w:val="0"/>
                <w:i w:val="0"/>
              </w:rPr>
              <w:t xml:space="preserve"> (</w:t>
            </w:r>
            <w:r>
              <w:rPr>
                <w:rStyle w:val="Código"/>
                <w:b w:val="0"/>
                <w:i w:val="0"/>
              </w:rPr>
              <w:t>BOE-A-1997-8671</w:t>
            </w:r>
            <w:r>
              <w:rPr>
                <w:b w:val="0"/>
                <w:i w:val="0"/>
              </w:rPr>
              <w:t xml:space="preserve">) y su </w:t>
            </w:r>
            <w:r>
              <w:rPr>
                <w:b/>
                <w:i w:val="0"/>
              </w:rPr>
              <w:t>Guía Técnica del INSST</w:t>
            </w:r>
            <w:r>
              <w:rPr>
                <w:b w:val="0"/>
                <w:i w:val="0"/>
              </w:rPr>
              <w:t xml:space="preserve">, edición de </w:t>
            </w:r>
            <w:r>
              <w:rPr>
                <w:b/>
                <w:i w:val="0"/>
              </w:rPr>
              <w:t>junio de 2021</w:t>
            </w:r>
            <w:r>
              <w:rPr>
                <w:b w:val="0"/>
                <w:i w:val="0"/>
              </w:rPr>
            </w:r>
          </w:p>
        </w:tc>
      </w:tr>
      <w:tr>
        <w:tc>
          <w:tcPr>
            <w:tcW w:type="dxa" w:w="4706"/>
          </w:tcPr>
          <w:p>
            <w:pPr>
              <w:pStyle w:val="Tabla"/>
            </w:pPr>
            <w:r/>
            <w:r>
              <w:rPr>
                <w:b w:val="0"/>
                <w:i w:val="0"/>
              </w:rPr>
            </w:r>
            <w:r>
              <w:rPr>
                <w:b/>
                <w:i w:val="0"/>
              </w:rPr>
              <w:t>3. Trastornos musculoesqueléticos</w:t>
            </w:r>
            <w:r>
              <w:rPr>
                <w:b w:val="0"/>
                <w:i w:val="0"/>
              </w:rPr>
            </w:r>
          </w:p>
        </w:tc>
        <w:tc>
          <w:tcPr>
            <w:tcW w:type="dxa" w:w="4706"/>
          </w:tcPr>
          <w:p>
            <w:pPr>
              <w:pStyle w:val="Tabla"/>
            </w:pPr>
            <w:r/>
            <w:r>
              <w:rPr>
                <w:b w:val="0"/>
                <w:i w:val="0"/>
              </w:rPr>
            </w:r>
            <w:r>
              <w:rPr>
                <w:b/>
                <w:i w:val="0"/>
              </w:rPr>
              <w:t>INSST</w:t>
            </w:r>
            <w:r>
              <w:rPr>
                <w:b w:val="0"/>
                <w:i w:val="0"/>
              </w:rPr>
              <w:t xml:space="preserve">, </w:t>
            </w:r>
            <w:r>
              <w:rPr>
                <w:b w:val="0"/>
                <w:i/>
              </w:rPr>
              <w:t>Trastornos musculoesqueléticos de la extremidad superior</w:t>
            </w:r>
            <w:r>
              <w:rPr>
                <w:b w:val="0"/>
                <w:i w:val="0"/>
              </w:rPr>
              <w:t>, y el portal de trastornos musculoesqueléticos (TME) del propio Instituto</w:t>
            </w:r>
          </w:p>
        </w:tc>
      </w:tr>
      <w:tr>
        <w:tc>
          <w:tcPr>
            <w:tcW w:type="dxa" w:w="4706"/>
          </w:tcPr>
          <w:p>
            <w:pPr>
              <w:pStyle w:val="Tabla"/>
            </w:pPr>
            <w:r/>
            <w:r>
              <w:rPr>
                <w:b w:val="0"/>
                <w:i w:val="0"/>
              </w:rPr>
            </w:r>
            <w:r>
              <w:rPr>
                <w:b/>
                <w:i w:val="0"/>
              </w:rPr>
              <w:t>4. Manipulación manual de cargas</w:t>
            </w:r>
            <w:r>
              <w:rPr>
                <w:b w:val="0"/>
                <w:i w:val="0"/>
              </w:rPr>
            </w:r>
          </w:p>
        </w:tc>
        <w:tc>
          <w:tcPr>
            <w:tcW w:type="dxa" w:w="4706"/>
          </w:tcPr>
          <w:p>
            <w:pPr>
              <w:pStyle w:val="Tabla"/>
            </w:pPr>
            <w:r/>
            <w:r>
              <w:rPr>
                <w:b w:val="0"/>
                <w:i w:val="0"/>
              </w:rPr>
            </w:r>
            <w:r>
              <w:rPr>
                <w:b/>
                <w:i w:val="0"/>
              </w:rPr>
              <w:t>Real Decreto 487/1997</w:t>
            </w:r>
            <w:r>
              <w:rPr>
                <w:b w:val="0"/>
                <w:i w:val="0"/>
              </w:rPr>
              <w:t xml:space="preserve"> (</w:t>
            </w:r>
            <w:r>
              <w:rPr>
                <w:rStyle w:val="Código"/>
                <w:b w:val="0"/>
                <w:i w:val="0"/>
              </w:rPr>
              <w:t>BOE-A-1997-8670</w:t>
            </w:r>
            <w:r>
              <w:rPr>
                <w:b w:val="0"/>
                <w:i w:val="0"/>
              </w:rPr>
              <w:t xml:space="preserve">) y la </w:t>
            </w:r>
            <w:r>
              <w:rPr>
                <w:b/>
                <w:i w:val="0"/>
              </w:rPr>
              <w:t>Guía técnica del INSST</w:t>
            </w:r>
            <w:r>
              <w:rPr>
                <w:b w:val="0"/>
                <w:i w:val="0"/>
              </w:rPr>
              <w:t xml:space="preserve"> para su evaluación</w:t>
            </w:r>
          </w:p>
        </w:tc>
      </w:tr>
      <w:tr>
        <w:tc>
          <w:tcPr>
            <w:tcW w:type="dxa" w:w="4706"/>
          </w:tcPr>
          <w:p>
            <w:pPr>
              <w:pStyle w:val="Tabla"/>
            </w:pPr>
            <w:r/>
            <w:r>
              <w:rPr>
                <w:b w:val="0"/>
                <w:i w:val="0"/>
              </w:rPr>
            </w:r>
            <w:r>
              <w:rPr>
                <w:b/>
                <w:i w:val="0"/>
              </w:rPr>
              <w:t>6. Trabajos en altura</w:t>
            </w:r>
            <w:r>
              <w:rPr>
                <w:b w:val="0"/>
                <w:i w:val="0"/>
              </w:rPr>
            </w:r>
          </w:p>
        </w:tc>
        <w:tc>
          <w:tcPr>
            <w:tcW w:type="dxa" w:w="4706"/>
          </w:tcPr>
          <w:p>
            <w:pPr>
              <w:pStyle w:val="Tabla"/>
            </w:pPr>
            <w:r/>
            <w:r>
              <w:rPr>
                <w:b w:val="0"/>
                <w:i w:val="0"/>
              </w:rPr>
            </w:r>
            <w:r>
              <w:rPr>
                <w:b/>
                <w:i w:val="0"/>
              </w:rPr>
              <w:t>Real Decreto 1215/1997</w:t>
            </w:r>
            <w:r>
              <w:rPr>
                <w:b w:val="0"/>
                <w:i w:val="0"/>
              </w:rPr>
              <w:t xml:space="preserve"> (</w:t>
            </w:r>
            <w:r>
              <w:rPr>
                <w:rStyle w:val="Código"/>
                <w:b w:val="0"/>
                <w:i w:val="0"/>
              </w:rPr>
              <w:t>BOE-A-1997-17824</w:t>
            </w:r>
            <w:r>
              <w:rPr>
                <w:b w:val="0"/>
                <w:i w:val="0"/>
              </w:rPr>
              <w:t xml:space="preserve">), anexo I apartado 6 y anexo II apartado 4, en la redacción que le dio el </w:t>
            </w:r>
            <w:r>
              <w:rPr>
                <w:b/>
                <w:i w:val="0"/>
              </w:rPr>
              <w:t>RD 2177/2004</w:t>
            </w:r>
            <w:r>
              <w:rPr>
                <w:b w:val="0"/>
                <w:i w:val="0"/>
              </w:rPr>
              <w:t>; y las normas europeas (</w:t>
            </w:r>
            <w:r>
              <w:rPr>
                <w:b/>
                <w:i w:val="0"/>
              </w:rPr>
              <w:t>EN</w:t>
            </w:r>
            <w:r>
              <w:rPr>
                <w:b w:val="0"/>
                <w:i w:val="0"/>
              </w:rPr>
              <w:t xml:space="preserve">) publicadas en España como </w:t>
            </w:r>
            <w:r>
              <w:rPr>
                <w:b/>
                <w:i w:val="0"/>
              </w:rPr>
              <w:t>UNE-EN 355, 358, 362 y 365</w:t>
            </w:r>
            <w:r>
              <w:rPr>
                <w:b w:val="0"/>
                <w:i w:val="0"/>
              </w:rPr>
              <w:t xml:space="preserve">, cuyo texto está tras un muro de pago y </w:t>
            </w:r>
            <w:r>
              <w:rPr>
                <w:b/>
                <w:i w:val="0"/>
              </w:rPr>
              <w:t>no se ha consultado</w:t>
            </w:r>
            <w:r>
              <w:rPr>
                <w:b w:val="0"/>
                <w:i w:val="0"/>
              </w:rPr>
            </w:r>
          </w:p>
        </w:tc>
      </w:tr>
      <w:tr>
        <w:tc>
          <w:tcPr>
            <w:tcW w:type="dxa" w:w="4706"/>
          </w:tcPr>
          <w:p>
            <w:pPr>
              <w:pStyle w:val="Tabla"/>
            </w:pPr>
            <w:r/>
            <w:r>
              <w:rPr>
                <w:b w:val="0"/>
                <w:i w:val="0"/>
              </w:rPr>
            </w:r>
            <w:r>
              <w:rPr>
                <w:b/>
                <w:i w:val="0"/>
              </w:rPr>
              <w:t>7. Medios auxiliares</w:t>
            </w:r>
            <w:r>
              <w:rPr>
                <w:b w:val="0"/>
                <w:i w:val="0"/>
              </w:rPr>
            </w:r>
          </w:p>
        </w:tc>
        <w:tc>
          <w:tcPr>
            <w:tcW w:type="dxa" w:w="4706"/>
          </w:tcPr>
          <w:p>
            <w:pPr>
              <w:pStyle w:val="Tabla"/>
            </w:pPr>
            <w:r/>
            <w:r>
              <w:rPr>
                <w:b w:val="0"/>
                <w:i w:val="0"/>
              </w:rPr>
              <w:t xml:space="preserve">El mismo </w:t>
            </w:r>
            <w:r>
              <w:rPr>
                <w:b/>
                <w:i w:val="0"/>
              </w:rPr>
              <w:t>RD 1215/1997</w:t>
            </w:r>
            <w:r>
              <w:rPr>
                <w:b w:val="0"/>
                <w:i w:val="0"/>
              </w:rPr>
              <w:t>, anexo I apartado 6 y anexo II apartado 2</w:t>
            </w:r>
          </w:p>
        </w:tc>
      </w:tr>
      <w:tr>
        <w:tc>
          <w:tcPr>
            <w:tcW w:type="dxa" w:w="4706"/>
          </w:tcPr>
          <w:p>
            <w:pPr>
              <w:pStyle w:val="Tabla"/>
            </w:pPr>
            <w:r/>
            <w:r>
              <w:rPr>
                <w:b w:val="0"/>
                <w:i w:val="0"/>
              </w:rPr>
            </w:r>
            <w:r>
              <w:rPr>
                <w:b/>
                <w:i w:val="0"/>
              </w:rPr>
              <w:t>8. Espacios confinados</w:t>
            </w:r>
            <w:r>
              <w:rPr>
                <w:b w:val="0"/>
                <w:i w:val="0"/>
              </w:rPr>
            </w:r>
          </w:p>
        </w:tc>
        <w:tc>
          <w:tcPr>
            <w:tcW w:type="dxa" w:w="4706"/>
          </w:tcPr>
          <w:p>
            <w:pPr>
              <w:pStyle w:val="Tabla"/>
            </w:pPr>
            <w:r/>
            <w:r>
              <w:rPr>
                <w:b w:val="0"/>
                <w:i w:val="0"/>
              </w:rPr>
            </w:r>
            <w:r>
              <w:rPr>
                <w:b/>
                <w:i w:val="0"/>
              </w:rPr>
              <w:t>Ley 31/1995</w:t>
            </w:r>
            <w:r>
              <w:rPr>
                <w:b w:val="0"/>
                <w:i w:val="0"/>
              </w:rPr>
              <w:t xml:space="preserve"> y documentación técnica del </w:t>
            </w:r>
            <w:r>
              <w:rPr>
                <w:b/>
                <w:i w:val="0"/>
              </w:rPr>
              <w:t>INSST</w:t>
            </w:r>
            <w:r>
              <w:rPr>
                <w:b w:val="0"/>
                <w:i w:val="0"/>
              </w:rPr>
              <w:t>: no hay real decreto propio, y se dice</w:t>
            </w:r>
          </w:p>
        </w:tc>
      </w:tr>
      <w:tr>
        <w:tc>
          <w:tcPr>
            <w:tcW w:type="dxa" w:w="4706"/>
          </w:tcPr>
          <w:p>
            <w:pPr>
              <w:pStyle w:val="Tabla"/>
            </w:pPr>
            <w:r/>
            <w:r>
              <w:rPr>
                <w:b w:val="0"/>
                <w:i w:val="0"/>
              </w:rPr>
            </w:r>
            <w:r>
              <w:rPr>
                <w:b/>
                <w:i w:val="0"/>
              </w:rPr>
              <w:t>9. Incendios</w:t>
            </w:r>
            <w:r>
              <w:rPr>
                <w:b w:val="0"/>
                <w:i w:val="0"/>
              </w:rPr>
            </w:r>
          </w:p>
        </w:tc>
        <w:tc>
          <w:tcPr>
            <w:tcW w:type="dxa" w:w="4706"/>
          </w:tcPr>
          <w:p>
            <w:pPr>
              <w:pStyle w:val="Tabla"/>
            </w:pPr>
            <w:r/>
            <w:r>
              <w:rPr>
                <w:b w:val="0"/>
                <w:i w:val="0"/>
              </w:rPr>
            </w:r>
            <w:r>
              <w:rPr>
                <w:b/>
                <w:i w:val="0"/>
              </w:rPr>
              <w:t>Ley 31/1995, art. 20</w:t>
            </w:r>
            <w:r>
              <w:rPr>
                <w:b w:val="0"/>
                <w:i w:val="0"/>
              </w:rPr>
              <w:t xml:space="preserve">; </w:t>
            </w:r>
            <w:r>
              <w:rPr>
                <w:b/>
                <w:i w:val="0"/>
              </w:rPr>
              <w:t>Real Decreto (RD) 486/1997</w:t>
            </w:r>
            <w:r>
              <w:rPr>
                <w:b w:val="0"/>
                <w:i w:val="0"/>
              </w:rPr>
              <w:t xml:space="preserve"> (</w:t>
            </w:r>
            <w:r>
              <w:rPr>
                <w:rStyle w:val="Código"/>
                <w:b w:val="0"/>
                <w:i w:val="0"/>
              </w:rPr>
              <w:t>BOE-A-1997-8669</w:t>
            </w:r>
            <w:r>
              <w:rPr>
                <w:b w:val="0"/>
                <w:i w:val="0"/>
              </w:rPr>
              <w:t xml:space="preserve">), anexo I, apartados 10 a 12; </w:t>
            </w:r>
            <w:r>
              <w:rPr>
                <w:b/>
                <w:i w:val="0"/>
              </w:rPr>
              <w:t>RD 513/2017</w:t>
            </w:r>
            <w:r>
              <w:rPr>
                <w:b w:val="0"/>
                <w:i w:val="0"/>
              </w:rPr>
              <w:t xml:space="preserve"> (</w:t>
            </w:r>
            <w:r>
              <w:rPr>
                <w:rStyle w:val="Código"/>
                <w:b w:val="0"/>
                <w:i w:val="0"/>
              </w:rPr>
              <w:t>BOE-A-2017-6606</w:t>
            </w:r>
            <w:r>
              <w:rPr>
                <w:b w:val="0"/>
                <w:i w:val="0"/>
              </w:rPr>
              <w:t xml:space="preserve">); </w:t>
            </w:r>
            <w:r>
              <w:rPr>
                <w:b/>
                <w:i w:val="0"/>
              </w:rPr>
              <w:t>NTP 536</w:t>
            </w:r>
            <w:r>
              <w:rPr>
                <w:b w:val="0"/>
                <w:i w:val="0"/>
              </w:rPr>
              <w:t xml:space="preserve"> del INSST; </w:t>
            </w:r>
            <w:r>
              <w:rPr>
                <w:b/>
                <w:i w:val="0"/>
              </w:rPr>
              <w:t>RD 2267/2004</w:t>
            </w:r>
            <w:r>
              <w:rPr>
                <w:b w:val="0"/>
                <w:i w:val="0"/>
              </w:rPr>
              <w:t xml:space="preserve"> (</w:t>
            </w:r>
            <w:r>
              <w:rPr>
                <w:rStyle w:val="Código"/>
                <w:b w:val="0"/>
                <w:i w:val="0"/>
              </w:rPr>
              <w:t>BOE-A-2004-21216</w:t>
            </w:r>
            <w:r>
              <w:rPr>
                <w:b w:val="0"/>
                <w:i w:val="0"/>
              </w:rPr>
              <w:t xml:space="preserve">); </w:t>
            </w:r>
            <w:r>
              <w:rPr>
                <w:b/>
                <w:i w:val="0"/>
              </w:rPr>
              <w:t>RD 614/2001</w:t>
            </w:r>
            <w:r>
              <w:rPr>
                <w:b w:val="0"/>
                <w:i w:val="0"/>
              </w:rPr>
              <w:t xml:space="preserve"> (</w:t>
            </w:r>
            <w:r>
              <w:rPr>
                <w:rStyle w:val="Código"/>
                <w:b w:val="0"/>
                <w:i w:val="0"/>
              </w:rPr>
              <w:t>BOE-A-2001-11881</w:t>
            </w:r>
            <w:r>
              <w:rPr>
                <w:b w:val="0"/>
                <w:i w:val="0"/>
              </w:rPr>
              <w:t xml:space="preserve">) y </w:t>
            </w:r>
            <w:r>
              <w:rPr>
                <w:b/>
                <w:i w:val="0"/>
              </w:rPr>
              <w:t>RD 842/2002</w:t>
            </w:r>
            <w:r>
              <w:rPr>
                <w:b w:val="0"/>
                <w:i w:val="0"/>
              </w:rPr>
              <w:t xml:space="preserve"> (</w:t>
            </w:r>
            <w:r>
              <w:rPr>
                <w:rStyle w:val="Código"/>
                <w:b w:val="0"/>
                <w:i w:val="0"/>
              </w:rPr>
              <w:t>BOE-A-2002-18099</w:t>
            </w:r>
            <w:r>
              <w:rPr>
                <w:b w:val="0"/>
                <w:i w:val="0"/>
              </w:rPr>
              <w:t>) para el riesgo eléctrico</w:t>
            </w:r>
          </w:p>
        </w:tc>
      </w:tr>
      <w:tr>
        <w:tc>
          <w:tcPr>
            <w:tcW w:type="dxa" w:w="4706"/>
          </w:tcPr>
          <w:p>
            <w:pPr>
              <w:pStyle w:val="Tabla"/>
            </w:pPr>
            <w:r/>
            <w:r>
              <w:rPr>
                <w:b w:val="0"/>
                <w:i w:val="0"/>
              </w:rPr>
            </w:r>
            <w:r>
              <w:rPr>
                <w:b/>
                <w:i w:val="0"/>
              </w:rPr>
              <w:t>10. Accidente in itinere o in misión</w:t>
            </w:r>
            <w:r>
              <w:rPr>
                <w:b w:val="0"/>
                <w:i w:val="0"/>
              </w:rPr>
            </w:r>
          </w:p>
        </w:tc>
        <w:tc>
          <w:tcPr>
            <w:tcW w:type="dxa" w:w="4706"/>
          </w:tcPr>
          <w:p>
            <w:pPr>
              <w:pStyle w:val="Tabla"/>
            </w:pPr>
            <w:r/>
            <w:r>
              <w:rPr>
                <w:b w:val="0"/>
                <w:i w:val="0"/>
              </w:rPr>
            </w:r>
            <w:r>
              <w:rPr>
                <w:b/>
                <w:i w:val="0"/>
              </w:rPr>
              <w:t>Art. 156 del texto refundido de la Ley General de la Seguridad Social</w:t>
            </w:r>
            <w:r>
              <w:rPr>
                <w:b w:val="0"/>
                <w:i w:val="0"/>
              </w:rPr>
              <w:t xml:space="preserve"> (</w:t>
            </w:r>
            <w:r>
              <w:rPr>
                <w:rStyle w:val="Código"/>
                <w:b w:val="0"/>
                <w:i w:val="0"/>
              </w:rPr>
              <w:t>BOE-A-2015-11724</w:t>
            </w:r>
            <w:r>
              <w:rPr>
                <w:b w:val="0"/>
                <w:i w:val="0"/>
              </w:rPr>
              <w:t xml:space="preserve">); </w:t>
            </w:r>
            <w:r>
              <w:rPr>
                <w:b/>
                <w:i w:val="0"/>
              </w:rPr>
              <w:t>NTP 1090 y 1091</w:t>
            </w:r>
            <w:r>
              <w:rPr>
                <w:b w:val="0"/>
                <w:i w:val="0"/>
              </w:rPr>
              <w:t xml:space="preserve"> del INSST; documento del grupo de trabajo de </w:t>
            </w:r>
            <w:r>
              <w:rPr>
                <w:b/>
                <w:i w:val="0"/>
              </w:rPr>
              <w:t>Seguridad Vial Laboral de la CNSST</w:t>
            </w:r>
            <w:r>
              <w:rPr>
                <w:b w:val="0"/>
                <w:i w:val="0"/>
              </w:rPr>
            </w:r>
          </w:p>
        </w:tc>
      </w:tr>
      <w:tr>
        <w:tc>
          <w:tcPr>
            <w:tcW w:type="dxa" w:w="4706"/>
          </w:tcPr>
          <w:p>
            <w:pPr>
              <w:pStyle w:val="Tabla"/>
            </w:pPr>
            <w:r/>
            <w:r>
              <w:rPr>
                <w:b w:val="0"/>
                <w:i w:val="0"/>
              </w:rPr>
            </w:r>
            <w:r>
              <w:rPr>
                <w:b/>
                <w:i w:val="0"/>
              </w:rPr>
              <w:t>11. Actuación ante un accidente o una emergencia</w:t>
            </w:r>
            <w:r>
              <w:rPr>
                <w:b w:val="0"/>
                <w:i w:val="0"/>
              </w:rPr>
            </w:r>
          </w:p>
        </w:tc>
        <w:tc>
          <w:tcPr>
            <w:tcW w:type="dxa" w:w="4706"/>
          </w:tcPr>
          <w:p>
            <w:pPr>
              <w:pStyle w:val="Tabla"/>
            </w:pPr>
            <w:r/>
            <w:r>
              <w:rPr>
                <w:b w:val="0"/>
                <w:i w:val="0"/>
              </w:rPr>
            </w:r>
            <w:r>
              <w:rPr>
                <w:b/>
                <w:i w:val="0"/>
              </w:rPr>
              <w:t>Ley 31/1995, art. 20</w:t>
            </w:r>
            <w:r>
              <w:rPr>
                <w:b w:val="0"/>
                <w:i w:val="0"/>
              </w:rPr>
              <w:t xml:space="preserve">, para el deber; </w:t>
            </w:r>
            <w:r>
              <w:rPr>
                <w:b/>
                <w:i w:val="0"/>
              </w:rPr>
              <w:t>la secuencia «proteger, avisar, socorrer» no está en ninguna norma</w:t>
            </w:r>
            <w:r>
              <w:rPr>
                <w:b w:val="0"/>
                <w:i w:val="0"/>
              </w:rPr>
              <w:t xml:space="preserve"> y se presenta como conducta de uso universal en primeros auxilios, </w:t>
            </w:r>
            <w:r>
              <w:rPr>
                <w:b/>
                <w:i w:val="0"/>
              </w:rPr>
              <w:t>sin atribuirla a un artículo</w:t>
            </w:r>
            <w:r>
              <w:rPr>
                <w:b w:val="0"/>
                <w:i w:val="0"/>
              </w:rPr>
            </w:r>
          </w:p>
        </w:tc>
      </w:tr>
      <w:tr>
        <w:tc>
          <w:tcPr>
            <w:tcW w:type="dxa" w:w="4706"/>
          </w:tcPr>
          <w:p>
            <w:pPr>
              <w:pStyle w:val="Tabla"/>
            </w:pPr>
            <w:r/>
            <w:r>
              <w:rPr>
                <w:b w:val="0"/>
                <w:i w:val="0"/>
              </w:rPr>
            </w:r>
            <w:r>
              <w:rPr>
                <w:b/>
                <w:i w:val="0"/>
              </w:rPr>
              <w:t>12. Iluminación de los lugares de trabajo</w:t>
            </w:r>
            <w:r>
              <w:rPr>
                <w:b w:val="0"/>
                <w:i w:val="0"/>
              </w:rPr>
            </w:r>
          </w:p>
        </w:tc>
        <w:tc>
          <w:tcPr>
            <w:tcW w:type="dxa" w:w="4706"/>
          </w:tcPr>
          <w:p>
            <w:pPr>
              <w:pStyle w:val="Tabla"/>
            </w:pPr>
            <w:r/>
            <w:r>
              <w:rPr>
                <w:b w:val="0"/>
                <w:i w:val="0"/>
              </w:rPr>
            </w:r>
            <w:r>
              <w:rPr>
                <w:b/>
                <w:i w:val="0"/>
              </w:rPr>
              <w:t>Real Decreto 486/1997</w:t>
            </w:r>
            <w:r>
              <w:rPr>
                <w:b w:val="0"/>
                <w:i w:val="0"/>
              </w:rPr>
              <w:t xml:space="preserve"> (</w:t>
            </w:r>
            <w:r>
              <w:rPr>
                <w:rStyle w:val="Código"/>
                <w:b w:val="0"/>
                <w:i w:val="0"/>
              </w:rPr>
              <w:t>BOE-A-1997-8669</w:t>
            </w:r>
            <w:r>
              <w:rPr>
                <w:b w:val="0"/>
                <w:i w:val="0"/>
              </w:rPr>
              <w:t xml:space="preserve">), </w:t>
            </w:r>
            <w:r>
              <w:rPr>
                <w:b/>
                <w:i w:val="0"/>
              </w:rPr>
              <w:t>artículo 8</w:t>
            </w:r>
            <w:r>
              <w:rPr>
                <w:b w:val="0"/>
                <w:i w:val="0"/>
              </w:rPr>
              <w:t xml:space="preserve"> y </w:t>
            </w:r>
            <w:r>
              <w:rPr>
                <w:b/>
                <w:i w:val="0"/>
              </w:rPr>
              <w:t>anexo IV</w:t>
            </w:r>
            <w:r>
              <w:rPr>
                <w:b w:val="0"/>
                <w:i w:val="0"/>
              </w:rPr>
              <w:t>, citados literalmente</w:t>
            </w:r>
          </w:p>
        </w:tc>
      </w:tr>
    </w:tbl>
    <w:p>
      <w:pPr/>
    </w:p>
    <w:p>
      <w:pPr/>
      <w:r>
        <w:rPr>
          <w:b w:val="0"/>
          <w:i w:val="0"/>
        </w:rPr>
      </w:r>
      <w:r>
        <w:rPr>
          <w:b/>
          <w:i w:val="0"/>
        </w:rPr>
        <w:t>Y un aviso de calibración</w:t>
      </w:r>
      <w:r>
        <w:rPr>
          <w:b w:val="0"/>
          <w:i w:val="0"/>
        </w:rPr>
        <w:t xml:space="preserve">, porque cambia dónde apretar. Las preguntas de este tema </w:t>
      </w:r>
      <w:r>
        <w:rPr>
          <w:b/>
          <w:i w:val="0"/>
        </w:rPr>
        <w:t>no se</w:t>
      </w:r>
      <w:r>
        <w:t xml:space="preserve"> </w:t>
      </w:r>
      <w:r>
        <w:rPr>
          <w:b/>
          <w:i w:val="0"/>
        </w:rPr>
        <w:t>reparten por igual</w:t>
      </w:r>
      <w:r>
        <w:rPr>
          <w:b w:val="0"/>
          <w:i w:val="0"/>
        </w:rPr>
        <w:t xml:space="preserve">: en el examen de </w:t>
      </w:r>
      <w:r>
        <w:rPr>
          <w:b/>
          <w:i w:val="0"/>
        </w:rPr>
        <w:t>Producción (Asistencia)</w:t>
      </w:r>
      <w:r>
        <w:rPr>
          <w:b w:val="0"/>
          <w:i w:val="0"/>
        </w:rPr>
        <w:t xml:space="preserve"> la prevención es el </w:t>
      </w:r>
      <w:r>
        <w:rPr>
          <w:b/>
          <w:i w:val="0"/>
        </w:rPr>
        <w:t>8,3 %</w:t>
      </w:r>
      <w:r>
        <w:rPr>
          <w:b w:val="0"/>
          <w:i w:val="0"/>
        </w:rPr>
      </w:r>
      <w:r>
        <w:t xml:space="preserve"> </w:t>
      </w:r>
      <w:r>
        <w:rPr>
          <w:b w:val="0"/>
          <w:i w:val="0"/>
        </w:rPr>
        <w:t xml:space="preserve">de las preguntas, en </w:t>
      </w:r>
      <w:r>
        <w:rPr>
          <w:b/>
          <w:i w:val="0"/>
        </w:rPr>
        <w:t>Información y Contenidos</w:t>
      </w:r>
      <w:r>
        <w:rPr>
          <w:b w:val="0"/>
          <w:i w:val="0"/>
        </w:rPr>
        <w:t xml:space="preserve"> el </w:t>
      </w:r>
      <w:r>
        <w:rPr>
          <w:b/>
          <w:i w:val="0"/>
        </w:rPr>
        <w:t>3,3 %</w:t>
      </w:r>
      <w:r>
        <w:rPr>
          <w:b w:val="0"/>
          <w:i w:val="0"/>
        </w:rPr>
        <w:t xml:space="preserve"> y en </w:t>
      </w:r>
      <w:r>
        <w:rPr>
          <w:b/>
          <w:i w:val="0"/>
        </w:rPr>
        <w:t>Documentación</w:t>
      </w:r>
      <w:r>
        <w:rPr>
          <w:b w:val="0"/>
          <w:i w:val="0"/>
        </w:rPr>
        <w:t xml:space="preserve"> el</w:t>
      </w:r>
      <w:r>
        <w:t xml:space="preserve"> </w:t>
      </w:r>
      <w:r>
        <w:rPr>
          <w:b w:val="0"/>
          <w:i w:val="0"/>
        </w:rPr>
      </w:r>
      <w:r>
        <w:rPr>
          <w:b/>
          <w:i w:val="0"/>
        </w:rPr>
        <w:t>2,1 %</w:t>
      </w:r>
      <w:r>
        <w:rPr>
          <w:b w:val="0"/>
          <w:i w:val="0"/>
        </w:rPr>
        <w:t>. Dentro de este tema, lo que más ha caído en los cuadernillos de las tres ocupaciones</w:t>
      </w:r>
      <w:r>
        <w:t xml:space="preserve"> </w:t>
      </w:r>
      <w:r>
        <w:rPr>
          <w:b w:val="0"/>
          <w:i w:val="0"/>
        </w:rPr>
        <w:t xml:space="preserve">que preparamos es, por este orden: </w:t>
      </w:r>
      <w:r>
        <w:rPr>
          <w:b/>
          <w:i w:val="0"/>
        </w:rPr>
        <w:t>el accidente in itinere</w:t>
      </w:r>
      <w:r>
        <w:rPr>
          <w:b w:val="0"/>
          <w:i w:val="0"/>
        </w:rPr>
        <w:t xml:space="preserve">, </w:t>
      </w:r>
      <w:r>
        <w:rPr>
          <w:b/>
          <w:i w:val="0"/>
        </w:rPr>
        <w:t>las pantallas de</w:t>
      </w:r>
      <w:r>
        <w:t xml:space="preserve"> </w:t>
      </w:r>
      <w:r>
        <w:rPr>
          <w:b/>
          <w:i w:val="0"/>
        </w:rPr>
        <w:t>visualización</w:t>
      </w:r>
      <w:r>
        <w:rPr>
          <w:b w:val="0"/>
          <w:i w:val="0"/>
        </w:rPr>
        <w:t xml:space="preserve"> y </w:t>
      </w:r>
      <w:r>
        <w:rPr>
          <w:b/>
          <w:i w:val="0"/>
        </w:rPr>
        <w:t>los agentes extintores</w:t>
      </w:r>
      <w:r>
        <w:rPr>
          <w:b w:val="0"/>
          <w:i w:val="0"/>
        </w:rPr>
        <w:t>.</w:t>
      </w:r>
    </w:p>
    <w:p>
      <w:pPr>
        <w:pStyle w:val="Heading3"/>
      </w:pPr>
      <w:r>
        <w:rPr>
          <w:b w:val="0"/>
          <w:i w:val="0"/>
        </w:rPr>
        <w:t>17.1.1 Las cuatro disciplinas preventivas</w:t>
      </w:r>
    </w:p>
    <w:p>
      <w:pPr/>
      <w:r>
        <w:rPr>
          <w:b w:val="0"/>
          <w:i w:val="0"/>
        </w:rPr>
        <w:t xml:space="preserve">Un marco que ordena las cinco rúbricas y que el examen pregunta por su nombre. El </w:t>
      </w:r>
      <w:r>
        <w:rPr>
          <w:b/>
          <w:i w:val="0"/>
        </w:rPr>
        <w:t>artículo 34</w:t>
      </w:r>
      <w:r>
        <w:t xml:space="preserve"> </w:t>
      </w:r>
      <w:r>
        <w:rPr>
          <w:b/>
          <w:i w:val="0"/>
        </w:rPr>
        <w:t>del Reglamento de los Servicios de Prevención</w:t>
      </w:r>
      <w:r>
        <w:rPr>
          <w:b w:val="0"/>
          <w:i w:val="0"/>
        </w:rPr>
        <w:t xml:space="preserve"> (Real Decreto 39/1997) clasifica las funciones</w:t>
      </w:r>
      <w:r>
        <w:t xml:space="preserve"> </w:t>
      </w:r>
      <w:r>
        <w:rPr>
          <w:b w:val="0"/>
          <w:i w:val="0"/>
        </w:rPr>
        <w:t xml:space="preserve">preventivas en </w:t>
      </w:r>
      <w:r>
        <w:rPr>
          <w:b/>
          <w:i w:val="0"/>
        </w:rPr>
        <w:t>nivel básico</w:t>
      </w:r>
      <w:r>
        <w:rPr>
          <w:b w:val="0"/>
          <w:i w:val="0"/>
        </w:rPr>
        <w:t xml:space="preserve">, </w:t>
      </w:r>
      <w:r>
        <w:rPr>
          <w:b/>
          <w:i w:val="0"/>
        </w:rPr>
        <w:t>nivel intermedio</w:t>
      </w:r>
      <w:r>
        <w:rPr>
          <w:b w:val="0"/>
          <w:i w:val="0"/>
        </w:rPr>
        <w:t xml:space="preserve"> y </w:t>
      </w:r>
      <w:r>
        <w:rPr>
          <w:b/>
          <w:i w:val="0"/>
        </w:rPr>
        <w:t>nivel superior</w:t>
      </w:r>
      <w:r>
        <w:rPr>
          <w:b w:val="0"/>
          <w:i w:val="0"/>
        </w:rPr>
        <w:t>, y estas últimas</w:t>
      </w:r>
      <w:r>
        <w:t xml:space="preserve"> </w:t>
      </w:r>
      <w:r>
        <w:rPr>
          <w:b w:val="0"/>
          <w:i w:val="0"/>
        </w:rPr>
      </w:r>
      <w:r>
        <w:rPr>
          <w:b/>
          <w:i w:val="0"/>
        </w:rPr>
        <w:t>«correspondientes a las especialidades y disciplinas preventivas de medicina del trabajo,</w:t>
      </w:r>
      <w:r>
        <w:t xml:space="preserve"> </w:t>
      </w:r>
      <w:r>
        <w:rPr>
          <w:b/>
          <w:i w:val="0"/>
        </w:rPr>
        <w:t>seguridad en el trabajo, higiene industrial, y ergonomía y psicosociología aplicada»</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Disciplina</w:t>
            </w:r>
          </w:p>
        </w:tc>
        <w:tc>
          <w:tcPr>
            <w:tcW w:type="dxa" w:w="4706"/>
            <w:shd w:val="clear" w:color="auto" w:fill="E4E4E4"/>
          </w:tcPr>
          <w:p>
            <w:pPr>
              <w:pStyle w:val="Tablacabecera"/>
            </w:pPr>
            <w:r/>
            <w:r>
              <w:rPr>
                <w:b w:val="0"/>
                <w:i w:val="0"/>
              </w:rPr>
              <w:t>De qué se ocupa, y qué rúbrica de este tema le corresponde</w:t>
            </w:r>
          </w:p>
        </w:tc>
      </w:tr>
      <w:tr>
        <w:tc>
          <w:tcPr>
            <w:tcW w:type="dxa" w:w="4706"/>
          </w:tcPr>
          <w:p>
            <w:pPr>
              <w:pStyle w:val="Tabla"/>
            </w:pPr>
            <w:r/>
            <w:r>
              <w:rPr>
                <w:b w:val="0"/>
                <w:i w:val="0"/>
              </w:rPr>
            </w:r>
            <w:r>
              <w:rPr>
                <w:b/>
                <w:i w:val="0"/>
              </w:rPr>
              <w:t>Seguridad en el trabajo</w:t>
            </w:r>
            <w:r>
              <w:rPr>
                <w:b w:val="0"/>
                <w:i w:val="0"/>
              </w:rPr>
            </w:r>
          </w:p>
        </w:tc>
        <w:tc>
          <w:tcPr>
            <w:tcW w:type="dxa" w:w="4706"/>
          </w:tcPr>
          <w:p>
            <w:pPr>
              <w:pStyle w:val="Tabla"/>
            </w:pPr>
            <w:r/>
            <w:r>
              <w:rPr>
                <w:b w:val="0"/>
                <w:i w:val="0"/>
              </w:rPr>
            </w:r>
            <w:r>
              <w:rPr>
                <w:b/>
                <w:i w:val="0"/>
              </w:rPr>
              <w:t>Eliminar o disminuir el riesgo de que se produzcan accidentes de trabajo</w:t>
            </w:r>
            <w:r>
              <w:rPr>
                <w:b w:val="0"/>
                <w:i w:val="0"/>
              </w:rPr>
              <w:t xml:space="preserve">. Es la disciplina de los </w:t>
            </w:r>
            <w:r>
              <w:rPr>
                <w:b/>
                <w:i w:val="0"/>
              </w:rPr>
              <w:t>incendios</w:t>
            </w:r>
            <w:r>
              <w:rPr>
                <w:b w:val="0"/>
                <w:i w:val="0"/>
              </w:rPr>
              <w:t>, la electricidad y las caídas</w:t>
            </w:r>
          </w:p>
        </w:tc>
      </w:tr>
      <w:tr>
        <w:tc>
          <w:tcPr>
            <w:tcW w:type="dxa" w:w="4706"/>
          </w:tcPr>
          <w:p>
            <w:pPr>
              <w:pStyle w:val="Tabla"/>
            </w:pPr>
            <w:r/>
            <w:r>
              <w:rPr>
                <w:b w:val="0"/>
                <w:i w:val="0"/>
              </w:rPr>
            </w:r>
            <w:r>
              <w:rPr>
                <w:b/>
                <w:i w:val="0"/>
              </w:rPr>
              <w:t>Higiene industrial</w:t>
            </w:r>
            <w:r>
              <w:rPr>
                <w:b w:val="0"/>
                <w:i w:val="0"/>
              </w:rPr>
            </w:r>
          </w:p>
        </w:tc>
        <w:tc>
          <w:tcPr>
            <w:tcW w:type="dxa" w:w="4706"/>
          </w:tcPr>
          <w:p>
            <w:pPr>
              <w:pStyle w:val="Tabla"/>
            </w:pPr>
            <w:r/>
            <w:r>
              <w:rPr>
                <w:b w:val="0"/>
                <w:i w:val="0"/>
              </w:rPr>
              <w:t xml:space="preserve">Los </w:t>
            </w:r>
            <w:r>
              <w:rPr>
                <w:b/>
                <w:i w:val="0"/>
              </w:rPr>
              <w:t>contaminantes</w:t>
            </w:r>
            <w:r>
              <w:rPr>
                <w:b w:val="0"/>
                <w:i w:val="0"/>
              </w:rPr>
              <w:t xml:space="preserve"> del ambiente de trabajo —físicos, químicos y biológicos—</w:t>
            </w:r>
          </w:p>
        </w:tc>
      </w:tr>
      <w:tr>
        <w:tc>
          <w:tcPr>
            <w:tcW w:type="dxa" w:w="4706"/>
          </w:tcPr>
          <w:p>
            <w:pPr>
              <w:pStyle w:val="Tabla"/>
            </w:pPr>
            <w:r/>
            <w:r>
              <w:rPr>
                <w:b w:val="0"/>
                <w:i w:val="0"/>
              </w:rPr>
            </w:r>
            <w:r>
              <w:rPr>
                <w:b/>
                <w:i w:val="0"/>
              </w:rPr>
              <w:t>Ergonomía y psicosociología aplicada</w:t>
            </w:r>
            <w:r>
              <w:rPr>
                <w:b w:val="0"/>
                <w:i w:val="0"/>
              </w:rPr>
            </w:r>
          </w:p>
        </w:tc>
        <w:tc>
          <w:tcPr>
            <w:tcW w:type="dxa" w:w="4706"/>
          </w:tcPr>
          <w:p>
            <w:pPr>
              <w:pStyle w:val="Tabla"/>
            </w:pPr>
            <w:r/>
            <w:r>
              <w:rPr>
                <w:b w:val="0"/>
                <w:i w:val="0"/>
              </w:rPr>
              <w:t xml:space="preserve">La </w:t>
            </w:r>
            <w:r>
              <w:rPr>
                <w:b/>
                <w:i w:val="0"/>
              </w:rPr>
              <w:t>adaptación del trabajo a la persona</w:t>
            </w:r>
            <w:r>
              <w:rPr>
                <w:b w:val="0"/>
                <w:i w:val="0"/>
              </w:rPr>
              <w:t xml:space="preserve">: </w:t>
            </w:r>
            <w:r>
              <w:rPr>
                <w:b/>
                <w:i w:val="0"/>
              </w:rPr>
              <w:t>pantallas de visualización</w:t>
            </w:r>
            <w:r>
              <w:rPr>
                <w:b w:val="0"/>
                <w:i w:val="0"/>
              </w:rPr>
              <w:t xml:space="preserve">, </w:t>
            </w:r>
            <w:r>
              <w:rPr>
                <w:b/>
                <w:i w:val="0"/>
              </w:rPr>
              <w:t>trastornos musculoesqueléticos</w:t>
            </w:r>
            <w:r>
              <w:rPr>
                <w:b w:val="0"/>
                <w:i w:val="0"/>
              </w:rPr>
              <w:t>, carga mental</w:t>
            </w:r>
          </w:p>
        </w:tc>
      </w:tr>
      <w:tr>
        <w:tc>
          <w:tcPr>
            <w:tcW w:type="dxa" w:w="4706"/>
          </w:tcPr>
          <w:p>
            <w:pPr>
              <w:pStyle w:val="Tabla"/>
            </w:pPr>
            <w:r/>
            <w:r>
              <w:rPr>
                <w:b w:val="0"/>
                <w:i w:val="0"/>
              </w:rPr>
            </w:r>
            <w:r>
              <w:rPr>
                <w:b/>
                <w:i w:val="0"/>
              </w:rPr>
              <w:t>Medicina del trabajo</w:t>
            </w:r>
            <w:r>
              <w:rPr>
                <w:b w:val="0"/>
                <w:i w:val="0"/>
              </w:rPr>
            </w:r>
          </w:p>
        </w:tc>
        <w:tc>
          <w:tcPr>
            <w:tcW w:type="dxa" w:w="4706"/>
          </w:tcPr>
          <w:p>
            <w:pPr>
              <w:pStyle w:val="Tabla"/>
            </w:pPr>
            <w:r/>
            <w:r>
              <w:rPr>
                <w:b w:val="0"/>
                <w:i w:val="0"/>
              </w:rPr>
              <w:t xml:space="preserve">La </w:t>
            </w:r>
            <w:r>
              <w:rPr>
                <w:b/>
                <w:i w:val="0"/>
              </w:rPr>
              <w:t>vigilancia de la salud</w:t>
            </w:r>
            <w:r>
              <w:rPr>
                <w:b w:val="0"/>
                <w:i w:val="0"/>
              </w:rPr>
            </w:r>
          </w:p>
        </w:tc>
      </w:tr>
    </w:tbl>
    <w:p>
      <w:pPr/>
    </w:p>
    <w:p>
      <w:pPr/>
      <w:r>
        <w:rPr>
          <w:b w:val="0"/>
          <w:i w:val="0"/>
        </w:rPr>
        <w:t xml:space="preserve">Cuando el examen pregunta </w:t>
      </w:r>
      <w:r>
        <w:rPr>
          <w:b/>
          <w:i w:val="0"/>
        </w:rPr>
        <w:t>qué término designa «la técnica preventiva que tiene como objeto</w:t>
      </w:r>
      <w:r>
        <w:t xml:space="preserve"> </w:t>
      </w:r>
      <w:r>
        <w:rPr>
          <w:b/>
          <w:i w:val="0"/>
        </w:rPr>
        <w:t>eliminar o disminuir el riesgo de que se produzcan accidentes de trabajo»</w:t>
      </w:r>
      <w:r>
        <w:rPr>
          <w:b w:val="0"/>
          <w:i w:val="0"/>
        </w:rPr>
        <w:t>, la respuesta es</w:t>
      </w:r>
      <w:r>
        <w:t xml:space="preserve"> </w:t>
      </w:r>
      <w:r>
        <w:rPr>
          <w:b w:val="0"/>
          <w:i w:val="0"/>
        </w:rPr>
      </w:r>
      <w:r>
        <w:rPr>
          <w:b/>
          <w:i w:val="0"/>
        </w:rPr>
        <w:t>seguridad en el trabajo</w:t>
      </w:r>
      <w:r>
        <w:rPr>
          <w:b w:val="0"/>
          <w:i w:val="0"/>
        </w:rPr>
        <w:t xml:space="preserve"> —no «riesgo laboral», que es la posibilidad de sufrir el daño</w:t>
      </w:r>
      <w:r>
        <w:t xml:space="preserve"> </w:t>
      </w:r>
      <w:r>
        <w:rPr>
          <w:b w:val="0"/>
          <w:i w:val="0"/>
        </w:rPr>
        <w:t>(artículo 4.2.º de la Ley 31/1995); no «peligro»; y no «prevención», que es el conjunto de</w:t>
      </w:r>
      <w:r>
        <w:t xml:space="preserve"> </w:t>
      </w:r>
      <w:r>
        <w:rPr>
          <w:b w:val="0"/>
          <w:i w:val="0"/>
        </w:rPr>
        <w:t>actividades o medidas para evitar o disminuir los riesgos (artículo 4.1.º)—.</w:t>
      </w:r>
    </w:p>
    <w:p>
      <w:pPr>
        <w:pStyle w:val="Separador"/>
        <w:pBdr>
          <w:bottom w:val="single" w:sz="4" w:color="BBBBBB"/>
        </w:pBdr>
      </w:pPr>
    </w:p>
    <w:p>
      <w:pPr>
        <w:pStyle w:val="Heading2"/>
      </w:pPr>
      <w:r>
        <w:rPr>
          <w:b w:val="0"/>
          <w:i w:val="0"/>
        </w:rPr>
        <w:t>17.2 Derechos y obligaciones de los trabajadores en materia de prevención de riesgos laborales</w:t>
      </w:r>
    </w:p>
    <w:p>
      <w:pPr/>
      <w:r>
        <w:rPr>
          <w:b w:val="0"/>
          <w:i w:val="0"/>
        </w:rPr>
        <w:t xml:space="preserve">La rúbrica dice </w:t>
      </w:r>
      <w:r>
        <w:rPr>
          <w:b/>
          <w:i w:val="0"/>
        </w:rPr>
        <w:t>«de los trabajadores»</w:t>
      </w:r>
      <w:r>
        <w:rPr>
          <w:b w:val="0"/>
          <w:i w:val="0"/>
        </w:rPr>
        <w:t xml:space="preserve">, y hay que leerla entera: comprende </w:t>
      </w:r>
      <w:r>
        <w:rPr>
          <w:b/>
          <w:i w:val="0"/>
        </w:rPr>
        <w:t>los derechos</w:t>
      </w:r>
      <w:r>
        <w:rPr>
          <w:b w:val="0"/>
          <w:i w:val="0"/>
        </w:rPr>
      </w:r>
      <w:r>
        <w:t xml:space="preserve"> </w:t>
      </w:r>
      <w:r>
        <w:rPr>
          <w:b w:val="0"/>
          <w:i w:val="0"/>
        </w:rPr>
        <w:t xml:space="preserve">que la Ley 31/1995 les reconoce y </w:t>
      </w:r>
      <w:r>
        <w:rPr>
          <w:b/>
          <w:i w:val="0"/>
        </w:rPr>
        <w:t>las obligaciones</w:t>
      </w:r>
      <w:r>
        <w:rPr>
          <w:b w:val="0"/>
          <w:i w:val="0"/>
        </w:rPr>
        <w:t xml:space="preserve"> que les impone. No son dos listas</w:t>
      </w:r>
      <w:r>
        <w:t xml:space="preserve"> </w:t>
      </w:r>
      <w:r>
        <w:rPr>
          <w:b w:val="0"/>
          <w:i w:val="0"/>
        </w:rPr>
        <w:t xml:space="preserve">independientes: el derecho del trabajador es, en la ley, </w:t>
      </w:r>
      <w:r>
        <w:rPr>
          <w:b/>
          <w:i w:val="0"/>
        </w:rPr>
        <w:t>el reverso de un deber del</w:t>
      </w:r>
      <w:r>
        <w:t xml:space="preserve"> </w:t>
      </w:r>
      <w:r>
        <w:rPr>
          <w:b/>
          <w:i w:val="0"/>
        </w:rPr>
        <w:t>empresario</w:t>
      </w:r>
      <w:r>
        <w:rPr>
          <w:b w:val="0"/>
          <w:i w:val="0"/>
        </w:rPr>
        <w:t>.</w:t>
      </w:r>
    </w:p>
    <w:p>
      <w:pPr>
        <w:pStyle w:val="Heading3"/>
      </w:pPr>
      <w:r>
        <w:rPr>
          <w:b w:val="0"/>
          <w:i w:val="0"/>
        </w:rPr>
        <w:t>17.2.1 El derecho matriz: artículo 14.1</w:t>
      </w:r>
    </w:p>
    <w:p>
      <w:pPr/>
      <w:r>
        <w:rPr>
          <w:b w:val="0"/>
          <w:i w:val="0"/>
        </w:rPr>
        <w:t>«</w:t>
      </w:r>
      <w:r>
        <w:rPr>
          <w:b/>
          <w:i w:val="0"/>
        </w:rPr>
        <w:t>Los trabajadores tienen derecho a una protección eficaz en materia de seguridad y salud en</w:t>
      </w:r>
      <w:r>
        <w:t xml:space="preserve"> </w:t>
      </w:r>
      <w:r>
        <w:rPr>
          <w:b/>
          <w:i w:val="0"/>
        </w:rPr>
        <w:t>el trabajo.</w:t>
      </w:r>
      <w:r>
        <w:rPr>
          <w:b w:val="0"/>
          <w:i w:val="0"/>
        </w:rPr>
        <w:t>»</w:t>
      </w:r>
    </w:p>
    <w:p>
      <w:pPr/>
      <w:r>
        <w:rPr>
          <w:b w:val="0"/>
          <w:i w:val="0"/>
        </w:rPr>
        <w:t>Y tres consecuencias encadenadas:</w:t>
      </w:r>
    </w:p>
    <w:p>
      <w:pPr>
        <w:pStyle w:val="ListBullet"/>
      </w:pPr>
      <w:r>
        <w:rPr>
          <w:b w:val="0"/>
          <w:i w:val="0"/>
        </w:rPr>
        <w:t xml:space="preserve">ese derecho </w:t>
      </w:r>
      <w:r>
        <w:rPr>
          <w:b/>
          <w:i w:val="0"/>
        </w:rPr>
        <w:t>supone la existencia de un correlativo deber del empresario</w:t>
      </w:r>
      <w:r>
        <w:rPr>
          <w:b w:val="0"/>
          <w:i w:val="0"/>
        </w:rPr>
        <w:t xml:space="preserve"> de protección</w:t>
      </w:r>
      <w:r>
        <w:t xml:space="preserve"> </w:t>
      </w:r>
      <w:r>
        <w:rPr>
          <w:b w:val="0"/>
          <w:i w:val="0"/>
        </w:rPr>
        <w:t>frente a los riesgos laborales;</w:t>
      </w:r>
    </w:p>
    <w:p>
      <w:pPr>
        <w:pStyle w:val="ListBullet"/>
      </w:pPr>
      <w:r>
        <w:rPr>
          <w:b w:val="0"/>
          <w:i w:val="0"/>
        </w:rPr>
        <w:t xml:space="preserve">ese deber es </w:t>
      </w:r>
      <w:r>
        <w:rPr>
          <w:b/>
          <w:i w:val="0"/>
        </w:rPr>
        <w:t>igualmente un deber de las Administraciones públicas</w:t>
      </w:r>
      <w:r>
        <w:rPr>
          <w:b w:val="0"/>
          <w:i w:val="0"/>
        </w:rPr>
        <w:t xml:space="preserve"> respecto del personal</w:t>
      </w:r>
      <w:r>
        <w:t xml:space="preserve"> </w:t>
      </w:r>
      <w:r>
        <w:rPr>
          <w:b w:val="0"/>
          <w:i w:val="0"/>
        </w:rPr>
        <w:t>a su servicio;</w:t>
      </w:r>
    </w:p>
    <w:p>
      <w:pPr>
        <w:pStyle w:val="ListBullet"/>
      </w:pPr>
      <w:r>
        <w:rPr>
          <w:b w:val="0"/>
          <w:i w:val="0"/>
        </w:rPr>
      </w:r>
      <w:r>
        <w:rPr>
          <w:b/>
          <w:i w:val="0"/>
        </w:rPr>
        <w:t>forman parte</w:t>
      </w:r>
      <w:r>
        <w:rPr>
          <w:b w:val="0"/>
          <w:i w:val="0"/>
        </w:rPr>
        <w:t xml:space="preserve"> del derecho a una protección eficaz </w:t>
      </w:r>
      <w:r>
        <w:rPr>
          <w:b/>
          <w:i w:val="0"/>
        </w:rPr>
        <w:t>cinco derechos concretos</w:t>
      </w:r>
      <w:r>
        <w:rPr>
          <w:b w:val="0"/>
          <w:i w:val="0"/>
        </w:rPr>
        <w:t>:</w:t>
      </w:r>
      <w:r>
        <w:t xml:space="preserve"> </w:t>
      </w:r>
      <w:r>
        <w:rPr>
          <w:b w:val="0"/>
          <w:i w:val="0"/>
        </w:rPr>
      </w:r>
      <w:r>
        <w:rPr>
          <w:b/>
          <w:i w:val="0"/>
        </w:rPr>
        <w:t>información, consulta y participación</w:t>
      </w:r>
      <w:r>
        <w:rPr>
          <w:b w:val="0"/>
          <w:i w:val="0"/>
        </w:rPr>
        <w:t xml:space="preserve">; </w:t>
      </w:r>
      <w:r>
        <w:rPr>
          <w:b/>
          <w:i w:val="0"/>
        </w:rPr>
        <w:t>formación en materia preventiva</w:t>
      </w:r>
      <w:r>
        <w:rPr>
          <w:b w:val="0"/>
          <w:i w:val="0"/>
        </w:rPr>
        <w:t>;</w:t>
      </w:r>
      <w:r>
        <w:t xml:space="preserve"> </w:t>
      </w:r>
      <w:r>
        <w:rPr>
          <w:b w:val="0"/>
          <w:i w:val="0"/>
        </w:rPr>
      </w:r>
      <w:r>
        <w:rPr>
          <w:b/>
          <w:i w:val="0"/>
        </w:rPr>
        <w:t>paralización de la actividad en caso de riesgo grave e inminente</w:t>
      </w:r>
      <w:r>
        <w:rPr>
          <w:b w:val="0"/>
          <w:i w:val="0"/>
        </w:rPr>
        <w:t xml:space="preserve">; y </w:t>
      </w:r>
      <w:r>
        <w:rPr>
          <w:b/>
          <w:i w:val="0"/>
        </w:rPr>
        <w:t>vigilancia del</w:t>
      </w:r>
      <w:r>
        <w:t xml:space="preserve"> </w:t>
      </w:r>
      <w:r>
        <w:rPr>
          <w:b/>
          <w:i w:val="0"/>
        </w:rPr>
        <w:t>estado de salud</w:t>
      </w:r>
      <w:r>
        <w:rPr>
          <w:b w:val="0"/>
          <w:i w:val="0"/>
        </w:rPr>
        <w:t>.</w:t>
      </w:r>
    </w:p>
    <w:p>
      <w:pPr/>
      <w:r>
        <w:rPr>
          <w:b w:val="0"/>
          <w:i w:val="0"/>
        </w:rPr>
        <w:t>Esos cinco son la columna vertebral de la rúbrica, y cada uno tiene su artículo.</w:t>
      </w:r>
    </w:p>
    <w:p>
      <w:pPr>
        <w:pStyle w:val="Heading3"/>
      </w:pPr>
      <w:r>
        <w:rPr>
          <w:b w:val="0"/>
          <w:i w:val="0"/>
        </w:rPr>
        <w:t>17.2.2 Derecho a la información (artículo 18.1)</w:t>
      </w:r>
    </w:p>
    <w:p>
      <w:pPr/>
      <w:r>
        <w:rPr>
          <w:b w:val="0"/>
          <w:i w:val="0"/>
        </w:rPr>
        <w:t xml:space="preserve">El empresario adoptará las medidas adecuadas para que los trabajadores reciban </w:t>
      </w:r>
      <w:r>
        <w:rPr>
          <w:b/>
          <w:i w:val="0"/>
        </w:rPr>
        <w:t>todas las</w:t>
      </w:r>
      <w:r>
        <w:t xml:space="preserve"> </w:t>
      </w:r>
      <w:r>
        <w:rPr>
          <w:b/>
          <w:i w:val="0"/>
        </w:rPr>
        <w:t>informaciones necesarias</w:t>
      </w:r>
      <w:r>
        <w:rPr>
          <w:b w:val="0"/>
          <w:i w:val="0"/>
        </w:rPr>
        <w:t xml:space="preserve"> en relación con:</w:t>
      </w:r>
    </w:p>
    <w:p>
      <w:pPr>
        <w:pStyle w:val="ListBullet"/>
      </w:pPr>
      <w:r>
        <w:rPr>
          <w:b w:val="0"/>
          <w:i w:val="0"/>
        </w:rPr>
      </w:r>
      <w:r>
        <w:rPr>
          <w:b/>
          <w:i w:val="0"/>
        </w:rPr>
        <w:t>a)</w:t>
      </w:r>
      <w:r>
        <w:rPr>
          <w:b w:val="0"/>
          <w:i w:val="0"/>
        </w:rPr>
        <w:t xml:space="preserve"> los </w:t>
      </w:r>
      <w:r>
        <w:rPr>
          <w:b/>
          <w:i w:val="0"/>
        </w:rPr>
        <w:t>riesgos</w:t>
      </w:r>
      <w:r>
        <w:rPr>
          <w:b w:val="0"/>
          <w:i w:val="0"/>
        </w:rPr>
        <w:t xml:space="preserve"> para su seguridad y salud, </w:t>
      </w:r>
      <w:r>
        <w:rPr>
          <w:b/>
          <w:i w:val="0"/>
        </w:rPr>
        <w:t>tanto los que afecten a la empresa en su</w:t>
      </w:r>
      <w:r>
        <w:t xml:space="preserve"> </w:t>
      </w:r>
      <w:r>
        <w:rPr>
          <w:b/>
          <w:i w:val="0"/>
        </w:rPr>
        <w:t>conjunto como a cada tipo de puesto de trabajo o función</w:t>
      </w:r>
      <w:r>
        <w:rPr>
          <w:b w:val="0"/>
          <w:i w:val="0"/>
        </w:rPr>
        <w:t>;</w:t>
      </w:r>
    </w:p>
    <w:p>
      <w:pPr>
        <w:pStyle w:val="ListBullet"/>
      </w:pPr>
      <w:r>
        <w:rPr>
          <w:b w:val="0"/>
          <w:i w:val="0"/>
        </w:rPr>
      </w:r>
      <w:r>
        <w:rPr>
          <w:b/>
          <w:i w:val="0"/>
        </w:rPr>
        <w:t>b)</w:t>
      </w:r>
      <w:r>
        <w:rPr>
          <w:b w:val="0"/>
          <w:i w:val="0"/>
        </w:rPr>
        <w:t xml:space="preserve"> las </w:t>
      </w:r>
      <w:r>
        <w:rPr>
          <w:b/>
          <w:i w:val="0"/>
        </w:rPr>
        <w:t>medidas y actividades de protección y prevención</w:t>
      </w:r>
      <w:r>
        <w:rPr>
          <w:b w:val="0"/>
          <w:i w:val="0"/>
        </w:rPr>
        <w:t xml:space="preserve"> aplicables a esos riesgos;</w:t>
      </w:r>
    </w:p>
    <w:p>
      <w:pPr>
        <w:pStyle w:val="ListBullet"/>
      </w:pPr>
      <w:r>
        <w:rPr>
          <w:b w:val="0"/>
          <w:i w:val="0"/>
        </w:rPr>
      </w:r>
      <w:r>
        <w:rPr>
          <w:b/>
          <w:i w:val="0"/>
        </w:rPr>
        <w:t>c)</w:t>
      </w:r>
      <w:r>
        <w:rPr>
          <w:b w:val="0"/>
          <w:i w:val="0"/>
        </w:rPr>
        <w:t xml:space="preserve"> las </w:t>
      </w:r>
      <w:r>
        <w:rPr>
          <w:b/>
          <w:i w:val="0"/>
        </w:rPr>
        <w:t>medidas de emergencia</w:t>
      </w:r>
      <w:r>
        <w:rPr>
          <w:b w:val="0"/>
          <w:i w:val="0"/>
        </w:rPr>
        <w:t xml:space="preserve"> adoptadas conforme al </w:t>
      </w:r>
      <w:r>
        <w:rPr>
          <w:b/>
          <w:i w:val="0"/>
        </w:rPr>
        <w:t>artículo 20</w:t>
      </w:r>
      <w:r>
        <w:rPr>
          <w:b w:val="0"/>
          <w:i w:val="0"/>
        </w:rPr>
        <w:t>.</w:t>
      </w:r>
    </w:p>
    <w:p>
      <w:pPr/>
      <w:r>
        <w:rPr>
          <w:b w:val="0"/>
          <w:i w:val="0"/>
        </w:rPr>
        <w:t xml:space="preserve">En las empresas </w:t>
      </w:r>
      <w:r>
        <w:rPr>
          <w:b/>
          <w:i w:val="0"/>
        </w:rPr>
        <w:t>que cuenten con representantes</w:t>
      </w:r>
      <w:r>
        <w:rPr>
          <w:b w:val="0"/>
          <w:i w:val="0"/>
        </w:rPr>
        <w:t xml:space="preserve">, la información se facilita </w:t>
      </w:r>
      <w:r>
        <w:rPr>
          <w:b/>
          <w:i w:val="0"/>
        </w:rPr>
        <w:t>a través de</w:t>
      </w:r>
      <w:r>
        <w:t xml:space="preserve"> </w:t>
      </w:r>
      <w:r>
        <w:rPr>
          <w:b/>
          <w:i w:val="0"/>
        </w:rPr>
        <w:t>dichos representantes</w:t>
      </w:r>
      <w:r>
        <w:rPr>
          <w:b w:val="0"/>
          <w:i w:val="0"/>
        </w:rPr>
        <w:t xml:space="preserve">; </w:t>
      </w:r>
      <w:r>
        <w:rPr>
          <w:b/>
          <w:i w:val="0"/>
        </w:rPr>
        <w:t>no obstante</w:t>
      </w:r>
      <w:r>
        <w:rPr>
          <w:b w:val="0"/>
          <w:i w:val="0"/>
        </w:rPr>
        <w:t xml:space="preserve">, </w:t>
      </w:r>
      <w:r>
        <w:rPr>
          <w:b/>
          <w:i w:val="0"/>
        </w:rPr>
        <w:t>deberá informarse directamente a cada trabajador de</w:t>
      </w:r>
      <w:r>
        <w:t xml:space="preserve"> </w:t>
      </w:r>
      <w:r>
        <w:rPr>
          <w:b/>
          <w:i w:val="0"/>
        </w:rPr>
        <w:t>los riesgos específicos que afecten a su puesto de trabajo o función y de las medidas de</w:t>
      </w:r>
      <w:r>
        <w:t xml:space="preserve"> </w:t>
      </w:r>
      <w:r>
        <w:rPr>
          <w:b/>
          <w:i w:val="0"/>
        </w:rPr>
        <w:t>protección y prevención aplicables</w:t>
      </w:r>
      <w:r>
        <w:rPr>
          <w:b w:val="0"/>
          <w:i w:val="0"/>
        </w:rPr>
        <w:t>.</w:t>
      </w:r>
    </w:p>
    <w:p>
      <w:pPr>
        <w:pStyle w:val="Heading3"/>
      </w:pPr>
      <w:r>
        <w:rPr>
          <w:b w:val="0"/>
          <w:i w:val="0"/>
        </w:rPr>
        <w:t>17.2.3 Derecho a la consulta y la participación (artículos 18.2, 33 y 34)</w:t>
      </w:r>
    </w:p>
    <w:p>
      <w:pPr/>
      <w:r>
        <w:rPr>
          <w:b w:val="0"/>
          <w:i w:val="0"/>
        </w:rPr>
        <w:t xml:space="preserve">El empresario </w:t>
      </w:r>
      <w:r>
        <w:rPr>
          <w:b/>
          <w:i w:val="0"/>
        </w:rPr>
        <w:t>deberá consultar</w:t>
      </w:r>
      <w:r>
        <w:rPr>
          <w:b w:val="0"/>
          <w:i w:val="0"/>
        </w:rPr>
        <w:t xml:space="preserve"> a los trabajadores y </w:t>
      </w:r>
      <w:r>
        <w:rPr>
          <w:b/>
          <w:i w:val="0"/>
        </w:rPr>
        <w:t>permitir su participación</w:t>
      </w:r>
      <w:r>
        <w:rPr>
          <w:b w:val="0"/>
          <w:i w:val="0"/>
        </w:rPr>
        <w:t xml:space="preserve"> en el</w:t>
      </w:r>
      <w:r>
        <w:t xml:space="preserve"> </w:t>
      </w:r>
      <w:r>
        <w:rPr>
          <w:b w:val="0"/>
          <w:i w:val="0"/>
        </w:rPr>
        <w:t xml:space="preserve">marco de </w:t>
      </w:r>
      <w:r>
        <w:rPr>
          <w:b/>
          <w:i w:val="0"/>
        </w:rPr>
        <w:t>todas las cuestiones que afecten a la seguridad y a la salud en el trabajo</w:t>
      </w:r>
      <w:r>
        <w:rPr>
          <w:b w:val="0"/>
          <w:i w:val="0"/>
        </w:rPr>
        <w:t>. Y los</w:t>
      </w:r>
      <w:r>
        <w:t xml:space="preserve"> </w:t>
      </w:r>
      <w:r>
        <w:rPr>
          <w:b w:val="0"/>
          <w:i w:val="0"/>
        </w:rPr>
        <w:t xml:space="preserve">trabajadores </w:t>
      </w:r>
      <w:r>
        <w:rPr>
          <w:b/>
          <w:i w:val="0"/>
        </w:rPr>
        <w:t>tendrán derecho a efectuar propuestas</w:t>
      </w:r>
      <w:r>
        <w:rPr>
          <w:b w:val="0"/>
          <w:i w:val="0"/>
        </w:rPr>
        <w:t xml:space="preserve"> al empresario y a los órganos de</w:t>
      </w:r>
      <w:r>
        <w:t xml:space="preserve"> </w:t>
      </w:r>
      <w:r>
        <w:rPr>
          <w:b w:val="0"/>
          <w:i w:val="0"/>
        </w:rPr>
        <w:t>participación y representación.</w:t>
      </w:r>
    </w:p>
    <w:p>
      <w:pPr/>
      <w:r>
        <w:rPr>
          <w:b w:val="0"/>
          <w:i w:val="0"/>
        </w:rPr>
        <w:t xml:space="preserve">El </w:t>
      </w:r>
      <w:r>
        <w:rPr>
          <w:b/>
          <w:i w:val="0"/>
        </w:rPr>
        <w:t>artículo 33</w:t>
      </w:r>
      <w:r>
        <w:rPr>
          <w:b w:val="0"/>
          <w:i w:val="0"/>
        </w:rPr>
        <w:t xml:space="preserve"> enumera lo que se consulta </w:t>
      </w:r>
      <w:r>
        <w:rPr>
          <w:b/>
          <w:i w:val="0"/>
        </w:rPr>
        <w:t>con la debida antelación</w:t>
      </w:r>
      <w:r>
        <w:rPr>
          <w:b w:val="0"/>
          <w:i w:val="0"/>
        </w:rPr>
        <w:t xml:space="preserve">: </w:t>
      </w:r>
      <w:r>
        <w:rPr>
          <w:b/>
          <w:i w:val="0"/>
        </w:rPr>
        <w:t>a)</w:t>
      </w:r>
      <w:r>
        <w:rPr>
          <w:b w:val="0"/>
          <w:i w:val="0"/>
        </w:rPr>
        <w:t xml:space="preserve"> la</w:t>
      </w:r>
      <w:r>
        <w:t xml:space="preserve"> </w:t>
      </w:r>
      <w:r>
        <w:rPr>
          <w:b w:val="0"/>
          <w:i w:val="0"/>
        </w:rPr>
        <w:t xml:space="preserve">planificación y organización del trabajo y </w:t>
      </w:r>
      <w:r>
        <w:rPr>
          <w:b/>
          <w:i w:val="0"/>
        </w:rPr>
        <w:t>la introducción de nuevas tecnologías</w:t>
      </w:r>
      <w:r>
        <w:rPr>
          <w:b w:val="0"/>
          <w:i w:val="0"/>
        </w:rPr>
        <w:t xml:space="preserve">; </w:t>
      </w:r>
      <w:r>
        <w:rPr>
          <w:b/>
          <w:i w:val="0"/>
        </w:rPr>
        <w:t>b)</w:t>
      </w:r>
      <w:r>
        <w:rPr>
          <w:b w:val="0"/>
          <w:i w:val="0"/>
        </w:rPr>
        <w:t xml:space="preserve"> la</w:t>
      </w:r>
      <w:r>
        <w:t xml:space="preserve"> </w:t>
      </w:r>
      <w:r>
        <w:rPr>
          <w:b w:val="0"/>
          <w:i w:val="0"/>
        </w:rPr>
        <w:t xml:space="preserve">organización de las actividades de protección y prevención, </w:t>
      </w:r>
      <w:r>
        <w:rPr>
          <w:b/>
          <w:i w:val="0"/>
        </w:rPr>
        <w:t>incluida la designación de los</w:t>
      </w:r>
      <w:r>
        <w:t xml:space="preserve"> </w:t>
      </w:r>
      <w:r>
        <w:rPr>
          <w:b/>
          <w:i w:val="0"/>
        </w:rPr>
        <w:t>trabajadores encargados o el recurso a un servicio de prevención externo</w:t>
      </w:r>
      <w:r>
        <w:rPr>
          <w:b w:val="0"/>
          <w:i w:val="0"/>
        </w:rPr>
        <w:t xml:space="preserve">; </w:t>
      </w:r>
      <w:r>
        <w:rPr>
          <w:b/>
          <w:i w:val="0"/>
        </w:rPr>
        <w:t>c)</w:t>
      </w:r>
      <w:r>
        <w:rPr>
          <w:b w:val="0"/>
          <w:i w:val="0"/>
        </w:rPr>
        <w:t xml:space="preserve"> la</w:t>
      </w:r>
      <w:r>
        <w:t xml:space="preserve"> </w:t>
      </w:r>
      <w:r>
        <w:rPr>
          <w:b w:val="0"/>
          <w:i w:val="0"/>
        </w:rPr>
      </w:r>
      <w:r>
        <w:rPr>
          <w:b/>
          <w:i w:val="0"/>
        </w:rPr>
        <w:t>designación de los trabajadores encargados de las medidas de emergencia</w:t>
      </w:r>
      <w:r>
        <w:rPr>
          <w:b w:val="0"/>
          <w:i w:val="0"/>
        </w:rPr>
        <w:t xml:space="preserve">; </w:t>
      </w:r>
      <w:r>
        <w:rPr>
          <w:b/>
          <w:i w:val="0"/>
        </w:rPr>
        <w:t>d)</w:t>
      </w:r>
      <w:r>
        <w:rPr>
          <w:b w:val="0"/>
          <w:i w:val="0"/>
        </w:rPr>
        <w:t xml:space="preserve"> los</w:t>
      </w:r>
      <w:r>
        <w:t xml:space="preserve"> </w:t>
      </w:r>
      <w:r>
        <w:rPr>
          <w:b w:val="0"/>
          <w:i w:val="0"/>
        </w:rPr>
        <w:t xml:space="preserve">procedimientos de información y documentación; </w:t>
      </w:r>
      <w:r>
        <w:rPr>
          <w:b/>
          <w:i w:val="0"/>
        </w:rPr>
        <w:t>e)</w:t>
      </w:r>
      <w:r>
        <w:rPr>
          <w:b w:val="0"/>
          <w:i w:val="0"/>
        </w:rPr>
        <w:t xml:space="preserve"> el </w:t>
      </w:r>
      <w:r>
        <w:rPr>
          <w:b/>
          <w:i w:val="0"/>
        </w:rPr>
        <w:t>proyecto y la organización de la</w:t>
      </w:r>
      <w:r>
        <w:t xml:space="preserve"> </w:t>
      </w:r>
      <w:r>
        <w:rPr>
          <w:b/>
          <w:i w:val="0"/>
        </w:rPr>
        <w:t>formación</w:t>
      </w:r>
      <w:r>
        <w:rPr>
          <w:b w:val="0"/>
          <w:i w:val="0"/>
        </w:rPr>
        <w:t xml:space="preserve"> en materia preventiva; </w:t>
      </w:r>
      <w:r>
        <w:rPr>
          <w:b/>
          <w:i w:val="0"/>
        </w:rPr>
        <w:t>f)</w:t>
      </w:r>
      <w:r>
        <w:rPr>
          <w:b w:val="0"/>
          <w:i w:val="0"/>
        </w:rPr>
        <w:t xml:space="preserve"> </w:t>
      </w:r>
      <w:r>
        <w:rPr>
          <w:b/>
          <w:i w:val="0"/>
        </w:rPr>
        <w:t>cualquier otra acción que pueda tener efectos</w:t>
      </w:r>
      <w:r>
        <w:t xml:space="preserve"> </w:t>
      </w:r>
      <w:r>
        <w:rPr>
          <w:b/>
          <w:i w:val="0"/>
        </w:rPr>
        <w:t>sustanciales</w:t>
      </w:r>
      <w:r>
        <w:rPr>
          <w:b w:val="0"/>
          <w:i w:val="0"/>
        </w:rPr>
        <w:t xml:space="preserve"> sobre la seguridad y la salud.</w:t>
      </w:r>
    </w:p>
    <w:p>
      <w:pPr/>
      <w:r>
        <w:rPr>
          <w:b w:val="0"/>
          <w:i w:val="0"/>
        </w:rPr>
        <w:t xml:space="preserve">Y el </w:t>
      </w:r>
      <w:r>
        <w:rPr>
          <w:b/>
          <w:i w:val="0"/>
        </w:rPr>
        <w:t>artículo 34.1</w:t>
      </w:r>
      <w:r>
        <w:rPr>
          <w:b w:val="0"/>
          <w:i w:val="0"/>
        </w:rPr>
        <w:t xml:space="preserve"> pone el umbral: «</w:t>
      </w:r>
      <w:r>
        <w:rPr>
          <w:b w:val="0"/>
          <w:i/>
        </w:rPr>
        <w:t>En las empresas o centros de trabajo que cuenten con</w:t>
      </w:r>
      <w:r>
        <w:t xml:space="preserve"> </w:t>
      </w:r>
      <w:r>
        <w:rPr>
          <w:b w:val="0"/>
          <w:i/>
        </w:rPr>
      </w:r>
      <w:r>
        <w:rPr>
          <w:b/>
          <w:i/>
        </w:rPr>
        <w:t>seis o más trabajadores</w:t>
      </w:r>
      <w:r>
        <w:rPr>
          <w:b w:val="0"/>
          <w:i/>
        </w:rPr>
        <w:t xml:space="preserve">, la participación de éstos </w:t>
      </w:r>
      <w:r>
        <w:rPr>
          <w:b/>
          <w:i/>
        </w:rPr>
        <w:t>se canalizará a través de sus</w:t>
      </w:r>
      <w:r>
        <w:t xml:space="preserve"> </w:t>
      </w:r>
      <w:r>
        <w:rPr>
          <w:b/>
          <w:i/>
        </w:rPr>
        <w:t>representantes y de la representación especializada</w:t>
      </w:r>
      <w:r>
        <w:rPr>
          <w:b w:val="0"/>
          <w:i/>
        </w:rPr>
        <w:t xml:space="preserve"> que se regula en este capítulo.</w:t>
      </w:r>
      <w:r>
        <w:rPr>
          <w:b w:val="0"/>
          <w:i w:val="0"/>
        </w:rPr>
        <w:t>»</w:t>
      </w:r>
    </w:p>
    <w:p>
      <w:pPr/>
      <w:r>
        <w:rPr>
          <w:b w:val="0"/>
          <w:i w:val="0"/>
        </w:rPr>
      </w:r>
      <w:r>
        <w:rPr>
          <w:b/>
          <w:i w:val="0"/>
        </w:rPr>
        <w:t>Seis</w:t>
      </w:r>
      <w:r>
        <w:rPr>
          <w:b w:val="0"/>
          <w:i w:val="0"/>
        </w:rPr>
        <w:t xml:space="preserve">, no cinco ni diez. La representación especializada son los </w:t>
      </w:r>
      <w:r>
        <w:rPr>
          <w:b/>
          <w:i w:val="0"/>
        </w:rPr>
        <w:t>Delegados de Prevención</w:t>
      </w:r>
      <w:r>
        <w:rPr>
          <w:b w:val="0"/>
          <w:i w:val="0"/>
        </w:rPr>
      </w:r>
      <w:r>
        <w:t xml:space="preserve"> </w:t>
      </w:r>
      <w:r>
        <w:rPr>
          <w:b w:val="0"/>
          <w:i w:val="0"/>
        </w:rPr>
        <w:t xml:space="preserve">(artículo 35) y el </w:t>
      </w:r>
      <w:r>
        <w:rPr>
          <w:b/>
          <w:i w:val="0"/>
        </w:rPr>
        <w:t>Comité de Seguridad y Salud</w:t>
      </w:r>
      <w:r>
        <w:rPr>
          <w:b w:val="0"/>
          <w:i w:val="0"/>
        </w:rPr>
        <w:t xml:space="preserve"> (artículo 38), que se constituye en </w:t>
      </w:r>
      <w:r>
        <w:rPr>
          <w:b/>
          <w:i w:val="0"/>
        </w:rPr>
        <w:t>todas</w:t>
      </w:r>
      <w:r>
        <w:t xml:space="preserve"> </w:t>
      </w:r>
      <w:r>
        <w:rPr>
          <w:b/>
          <w:i w:val="0"/>
        </w:rPr>
        <w:t>las empresas o centros de trabajo que cuenten con 50 o más trabajadores</w:t>
      </w:r>
      <w:r>
        <w:rPr>
          <w:b w:val="0"/>
          <w:i w:val="0"/>
        </w:rPr>
        <w:t xml:space="preserve"> y se reúne</w:t>
      </w:r>
      <w:r>
        <w:t xml:space="preserve"> </w:t>
      </w:r>
      <w:r>
        <w:rPr>
          <w:b w:val="0"/>
          <w:i w:val="0"/>
        </w:rPr>
      </w:r>
      <w:r>
        <w:rPr>
          <w:b/>
          <w:i w:val="0"/>
        </w:rPr>
        <w:t>trimestralmente y siempre que lo solicite alguna de las representaciones</w:t>
      </w:r>
      <w:r>
        <w:rPr>
          <w:b w:val="0"/>
          <w:i w:val="0"/>
        </w:rPr>
        <w:t>.</w:t>
      </w:r>
    </w:p>
    <w:p>
      <w:pPr>
        <w:pStyle w:val="Heading3"/>
      </w:pPr>
      <w:r>
        <w:rPr>
          <w:b w:val="0"/>
          <w:i w:val="0"/>
        </w:rPr>
        <w:t>17.2.4 Derecho a la formación (artículo 19)</w:t>
      </w:r>
    </w:p>
    <w:p>
      <w:pPr/>
      <w:r>
        <w:rPr>
          <w:b w:val="0"/>
          <w:i w:val="0"/>
        </w:rPr>
        <w:t xml:space="preserve">El empresario </w:t>
      </w:r>
      <w:r>
        <w:rPr>
          <w:b/>
          <w:i w:val="0"/>
        </w:rPr>
        <w:t>deberá garantizar que cada trabajador reciba una formación teórica y práctica,</w:t>
      </w:r>
      <w:r>
        <w:t xml:space="preserve"> </w:t>
      </w:r>
      <w:r>
        <w:rPr>
          <w:b/>
          <w:i w:val="0"/>
        </w:rPr>
        <w:t>suficiente y adecuada, en materia preventiva</w:t>
      </w:r>
      <w:r>
        <w:rPr>
          <w:b w:val="0"/>
          <w:i w:val="0"/>
        </w:rPr>
        <w:t>:</w:t>
      </w:r>
    </w:p>
    <w:p>
      <w:pPr>
        <w:pStyle w:val="ListBullet"/>
      </w:pPr>
      <w:r>
        <w:rPr>
          <w:b w:val="0"/>
          <w:i w:val="0"/>
        </w:rPr>
      </w:r>
      <w:r>
        <w:rPr>
          <w:b/>
          <w:i w:val="0"/>
        </w:rPr>
        <w:t>en el momento de su contratación</w:t>
      </w:r>
      <w:r>
        <w:rPr>
          <w:b w:val="0"/>
          <w:i w:val="0"/>
        </w:rPr>
        <w:t xml:space="preserve">, </w:t>
      </w:r>
      <w:r>
        <w:rPr>
          <w:b/>
          <w:i w:val="0"/>
        </w:rPr>
        <w:t>cualquiera que sea la modalidad o duración de ésta</w:t>
      </w:r>
      <w:r>
        <w:rPr>
          <w:b w:val="0"/>
          <w:i w:val="0"/>
        </w:rPr>
        <w:t>;</w:t>
      </w:r>
    </w:p>
    <w:p>
      <w:pPr>
        <w:pStyle w:val="ListBullet"/>
      </w:pPr>
      <w:r>
        <w:rPr>
          <w:b w:val="0"/>
          <w:i w:val="0"/>
        </w:rPr>
      </w:r>
      <w:r>
        <w:rPr>
          <w:b/>
          <w:i w:val="0"/>
        </w:rPr>
        <w:t>cuando se produzcan cambios en las funciones</w:t>
      </w:r>
      <w:r>
        <w:rPr>
          <w:b w:val="0"/>
          <w:i w:val="0"/>
        </w:rPr>
        <w:t xml:space="preserve"> que desempeñe;</w:t>
      </w:r>
    </w:p>
    <w:p>
      <w:pPr>
        <w:pStyle w:val="ListBullet"/>
      </w:pPr>
      <w:r>
        <w:rPr>
          <w:b w:val="0"/>
          <w:i w:val="0"/>
        </w:rPr>
      </w:r>
      <w:r>
        <w:rPr>
          <w:b/>
          <w:i w:val="0"/>
        </w:rPr>
        <w:t>cuando se introduzcan nuevas tecnologías o cambios en los equipos de trabajo</w:t>
      </w:r>
      <w:r>
        <w:rPr>
          <w:b w:val="0"/>
          <w:i w:val="0"/>
        </w:rPr>
        <w:t>.</w:t>
      </w:r>
    </w:p>
    <w:p>
      <w:pPr/>
      <w:r>
        <w:rPr>
          <w:b w:val="0"/>
          <w:i w:val="0"/>
        </w:rPr>
        <w:t xml:space="preserve">La formación </w:t>
      </w:r>
      <w:r>
        <w:rPr>
          <w:b/>
          <w:i w:val="0"/>
        </w:rPr>
        <w:t>deberá estar centrada específicamente en el puesto de trabajo o función de cada</w:t>
      </w:r>
      <w:r>
        <w:t xml:space="preserve"> </w:t>
      </w:r>
      <w:r>
        <w:rPr>
          <w:b/>
          <w:i w:val="0"/>
        </w:rPr>
        <w:t>trabajador</w:t>
      </w:r>
      <w:r>
        <w:rPr>
          <w:b w:val="0"/>
          <w:i w:val="0"/>
        </w:rPr>
        <w:t xml:space="preserve">, </w:t>
      </w:r>
      <w:r>
        <w:rPr>
          <w:b/>
          <w:i w:val="0"/>
        </w:rPr>
        <w:t>adaptarse a la evolución de los riesgos</w:t>
      </w:r>
      <w:r>
        <w:rPr>
          <w:b w:val="0"/>
          <w:i w:val="0"/>
        </w:rPr>
        <w:t xml:space="preserve"> y </w:t>
      </w:r>
      <w:r>
        <w:rPr>
          <w:b/>
          <w:i w:val="0"/>
        </w:rPr>
        <w:t>repetirse periódicamente, si fuera</w:t>
      </w:r>
      <w:r>
        <w:t xml:space="preserve"> </w:t>
      </w:r>
      <w:r>
        <w:rPr>
          <w:b/>
          <w:i w:val="0"/>
        </w:rPr>
        <w:t>necesario</w:t>
      </w:r>
      <w:r>
        <w:rPr>
          <w:b w:val="0"/>
          <w:i w:val="0"/>
        </w:rPr>
        <w:t>.</w:t>
      </w:r>
    </w:p>
    <w:p>
      <w:pPr/>
      <w:r>
        <w:rPr>
          <w:b w:val="0"/>
          <w:i w:val="0"/>
        </w:rPr>
        <w:t>Y el apartado que se pregunta con las cuatro opciones muy próximas: deberá impartirse,</w:t>
      </w:r>
      <w:r>
        <w:t xml:space="preserve"> </w:t>
      </w:r>
      <w:r>
        <w:rPr>
          <w:b w:val="0"/>
          <w:i w:val="0"/>
        </w:rPr>
      </w:r>
      <w:r>
        <w:rPr>
          <w:b/>
          <w:i w:val="0"/>
        </w:rPr>
        <w:t>siempre que sea posible, dentro de la jornada de trabajo</w:t>
      </w:r>
      <w:r>
        <w:rPr>
          <w:b w:val="0"/>
          <w:i w:val="0"/>
        </w:rPr>
        <w:t xml:space="preserve"> o, </w:t>
      </w:r>
      <w:r>
        <w:rPr>
          <w:b/>
          <w:i w:val="0"/>
        </w:rPr>
        <w:t>en su defecto, en otras horas</w:t>
      </w:r>
      <w:r>
        <w:t xml:space="preserve"> </w:t>
      </w:r>
      <w:r>
        <w:rPr>
          <w:b/>
          <w:i w:val="0"/>
        </w:rPr>
        <w:t>pero con el descuento en aquélla del tiempo invertido en la misma</w:t>
      </w:r>
      <w:r>
        <w:rPr>
          <w:b w:val="0"/>
          <w:i w:val="0"/>
        </w:rPr>
        <w:t xml:space="preserve">, y </w:t>
      </w:r>
      <w:r>
        <w:rPr>
          <w:b/>
          <w:i w:val="0"/>
        </w:rPr>
        <w:t>su coste no recaerá en</w:t>
      </w:r>
      <w:r>
        <w:t xml:space="preserve"> </w:t>
      </w:r>
      <w:r>
        <w:rPr>
          <w:b/>
          <w:i w:val="0"/>
        </w:rPr>
        <w:t>ningún caso sobre los trabajadores</w:t>
      </w:r>
      <w:r>
        <w:rPr>
          <w:b w:val="0"/>
          <w:i w:val="0"/>
        </w:rPr>
        <w:t>.</w:t>
      </w:r>
    </w:p>
    <w:p>
      <w:pPr>
        <w:pStyle w:val="Heading3"/>
      </w:pPr>
      <w:r>
        <w:rPr>
          <w:b w:val="0"/>
          <w:i w:val="0"/>
        </w:rPr>
        <w:t>17.2.5 Derecho a interrumpir la actividad ante riesgo grave e inminente (artículo 21)</w:t>
      </w:r>
    </w:p>
    <w:p>
      <w:pPr/>
      <w:r>
        <w:rPr>
          <w:b w:val="0"/>
          <w:i w:val="0"/>
        </w:rPr>
        <w:t xml:space="preserve">El </w:t>
      </w:r>
      <w:r>
        <w:rPr>
          <w:b/>
          <w:i w:val="0"/>
        </w:rPr>
        <w:t>artículo 21.2</w:t>
      </w:r>
      <w:r>
        <w:rPr>
          <w:b w:val="0"/>
          <w:i w:val="0"/>
        </w:rPr>
        <w:t xml:space="preserve"> es el derecho: «</w:t>
      </w:r>
      <w:r>
        <w:rPr>
          <w:b w:val="0"/>
          <w:i/>
        </w:rPr>
        <w:t xml:space="preserve">el trabajador tendrá derecho a </w:t>
      </w:r>
      <w:r>
        <w:rPr>
          <w:b/>
          <w:i/>
        </w:rPr>
        <w:t>interrumpir su actividad</w:t>
      </w:r>
      <w:r>
        <w:t xml:space="preserve"> </w:t>
      </w:r>
      <w:r>
        <w:rPr>
          <w:b/>
          <w:i/>
        </w:rPr>
        <w:t>y abandonar el lugar de trabajo</w:t>
      </w:r>
      <w:r>
        <w:rPr>
          <w:b w:val="0"/>
          <w:i/>
        </w:rPr>
        <w:t>, en caso necesario, cuando considere que dicha actividad</w:t>
      </w:r>
      <w:r>
        <w:t xml:space="preserve"> </w:t>
      </w:r>
      <w:r>
        <w:rPr>
          <w:b w:val="0"/>
          <w:i/>
        </w:rPr>
        <w:t xml:space="preserve">entraña un </w:t>
      </w:r>
      <w:r>
        <w:rPr>
          <w:b/>
          <w:i/>
        </w:rPr>
        <w:t>riesgo grave e inminente</w:t>
      </w:r>
      <w:r>
        <w:rPr>
          <w:b w:val="0"/>
          <w:i/>
        </w:rPr>
        <w:t xml:space="preserve"> para su vida o su salud</w:t>
      </w:r>
      <w:r>
        <w:rPr>
          <w:b w:val="0"/>
          <w:i w:val="0"/>
        </w:rPr>
        <w:t>».</w:t>
      </w:r>
    </w:p>
    <w:p>
      <w:pPr/>
      <w:r>
        <w:rPr>
          <w:b w:val="0"/>
          <w:i w:val="0"/>
        </w:rPr>
        <w:t>Las dos cosas juntas —</w:t>
      </w:r>
      <w:r>
        <w:rPr>
          <w:b/>
          <w:i w:val="0"/>
        </w:rPr>
        <w:t>interrumpir y abandonar</w:t>
      </w:r>
      <w:r>
        <w:rPr>
          <w:b w:val="0"/>
          <w:i w:val="0"/>
        </w:rPr>
        <w:t xml:space="preserve">—, y el motivo es </w:t>
      </w:r>
      <w:r>
        <w:rPr>
          <w:b/>
          <w:i w:val="0"/>
        </w:rPr>
        <w:t>riesgo grave e</w:t>
      </w:r>
      <w:r>
        <w:t xml:space="preserve"> </w:t>
      </w:r>
      <w:r>
        <w:rPr>
          <w:b/>
          <w:i w:val="0"/>
        </w:rPr>
        <w:t>inminente</w:t>
      </w:r>
      <w:r>
        <w:rPr>
          <w:b w:val="0"/>
          <w:i w:val="0"/>
        </w:rPr>
        <w:t>: ni «riesgo muy grave», ni «riesgo para la salud», ni «cualquier riesgo». Y</w:t>
      </w:r>
      <w:r>
        <w:t xml:space="preserve"> </w:t>
      </w:r>
      <w:r>
        <w:rPr>
          <w:b w:val="0"/>
          <w:i w:val="0"/>
        </w:rPr>
      </w:r>
      <w:r>
        <w:rPr>
          <w:b/>
          <w:i w:val="0"/>
        </w:rPr>
        <w:t>riesgo grave e inminente</w:t>
      </w:r>
      <w:r>
        <w:rPr>
          <w:b w:val="0"/>
          <w:i w:val="0"/>
        </w:rPr>
        <w:t xml:space="preserve"> lo define el </w:t>
      </w:r>
      <w:r>
        <w:rPr>
          <w:b/>
          <w:i w:val="0"/>
        </w:rPr>
        <w:t>artículo 4.4.º</w:t>
      </w:r>
      <w:r>
        <w:rPr>
          <w:b w:val="0"/>
          <w:i w:val="0"/>
        </w:rPr>
        <w:t xml:space="preserve">: aquel que </w:t>
      </w:r>
      <w:r>
        <w:rPr>
          <w:b/>
          <w:i w:val="0"/>
        </w:rPr>
        <w:t>resulte probable</w:t>
      </w:r>
      <w:r>
        <w:t xml:space="preserve"> </w:t>
      </w:r>
      <w:r>
        <w:rPr>
          <w:b/>
          <w:i w:val="0"/>
        </w:rPr>
        <w:t>racionalmente que se materialice en un futuro inmediato</w:t>
      </w:r>
      <w:r>
        <w:rPr>
          <w:b w:val="0"/>
          <w:i w:val="0"/>
        </w:rPr>
        <w:t xml:space="preserve"> y </w:t>
      </w:r>
      <w:r>
        <w:rPr>
          <w:b/>
          <w:i w:val="0"/>
        </w:rPr>
        <w:t>pueda suponer un daño grave para</w:t>
      </w:r>
      <w:r>
        <w:t xml:space="preserve"> </w:t>
      </w:r>
      <w:r>
        <w:rPr>
          <w:b/>
          <w:i w:val="0"/>
        </w:rPr>
        <w:t>la salud</w:t>
      </w:r>
      <w:r>
        <w:rPr>
          <w:b w:val="0"/>
          <w:i w:val="0"/>
        </w:rPr>
        <w:t xml:space="preserve"> de los trabajadores.</w:t>
      </w:r>
    </w:p>
    <w:p>
      <w:pPr/>
      <w:r>
        <w:rPr>
          <w:b w:val="0"/>
          <w:i w:val="0"/>
        </w:rPr>
        <w:t xml:space="preserve">Frente a ese derecho, el </w:t>
      </w:r>
      <w:r>
        <w:rPr>
          <w:b/>
          <w:i w:val="0"/>
        </w:rPr>
        <w:t>artículo 21.1</w:t>
      </w:r>
      <w:r>
        <w:rPr>
          <w:b w:val="0"/>
          <w:i w:val="0"/>
        </w:rPr>
        <w:t xml:space="preserve"> obliga al empresario a </w:t>
      </w:r>
      <w:r>
        <w:rPr>
          <w:b/>
          <w:i w:val="0"/>
        </w:rPr>
        <w:t>informar lo antes posible a</w:t>
      </w:r>
      <w:r>
        <w:t xml:space="preserve"> </w:t>
      </w:r>
      <w:r>
        <w:rPr>
          <w:b/>
          <w:i w:val="0"/>
        </w:rPr>
        <w:t>todos los trabajadores afectados</w:t>
      </w:r>
      <w:r>
        <w:rPr>
          <w:b w:val="0"/>
          <w:i w:val="0"/>
        </w:rPr>
        <w:t xml:space="preserve"> acerca de la existencia del riesgo y de las medidas</w:t>
      </w:r>
      <w:r>
        <w:t xml:space="preserve"> </w:t>
      </w:r>
      <w:r>
        <w:rPr>
          <w:b w:val="0"/>
          <w:i w:val="0"/>
        </w:rPr>
        <w:t xml:space="preserve">adoptadas o que deban adoptarse. Y el </w:t>
      </w:r>
      <w:r>
        <w:rPr>
          <w:b/>
          <w:i w:val="0"/>
        </w:rPr>
        <w:t>21.3</w:t>
      </w:r>
      <w:r>
        <w:rPr>
          <w:b w:val="0"/>
          <w:i w:val="0"/>
        </w:rPr>
        <w:t xml:space="preserve"> permite a </w:t>
      </w:r>
      <w:r>
        <w:rPr>
          <w:b/>
          <w:i w:val="0"/>
        </w:rPr>
        <w:t>los representantes legales, por</w:t>
      </w:r>
      <w:r>
        <w:t xml:space="preserve"> </w:t>
      </w:r>
      <w:r>
        <w:rPr>
          <w:b/>
          <w:i w:val="0"/>
        </w:rPr>
        <w:t>mayoría de sus miembros</w:t>
      </w:r>
      <w:r>
        <w:rPr>
          <w:b w:val="0"/>
          <w:i w:val="0"/>
        </w:rPr>
        <w:t xml:space="preserve"> —o </w:t>
      </w:r>
      <w:r>
        <w:rPr>
          <w:b/>
          <w:i w:val="0"/>
        </w:rPr>
        <w:t>a los Delegados de Prevención por decisión mayoritaria</w:t>
      </w:r>
      <w:r>
        <w:rPr>
          <w:b w:val="0"/>
          <w:i w:val="0"/>
        </w:rPr>
        <w:t xml:space="preserve"> cuando</w:t>
      </w:r>
      <w:r>
        <w:t xml:space="preserve"> </w:t>
      </w:r>
      <w:r>
        <w:rPr>
          <w:b w:val="0"/>
          <w:i w:val="0"/>
        </w:rPr>
        <w:t xml:space="preserve">no sea posible reunir al órgano de representación con la urgencia requerida— </w:t>
      </w:r>
      <w:r>
        <w:rPr>
          <w:b/>
          <w:i w:val="0"/>
        </w:rPr>
        <w:t>acordar la</w:t>
      </w:r>
      <w:r>
        <w:t xml:space="preserve"> </w:t>
      </w:r>
      <w:r>
        <w:rPr>
          <w:b/>
          <w:i w:val="0"/>
        </w:rPr>
        <w:t>paralización</w:t>
      </w:r>
      <w:r>
        <w:rPr>
          <w:b w:val="0"/>
          <w:i w:val="0"/>
        </w:rPr>
        <w:t xml:space="preserve">, que </w:t>
      </w:r>
      <w:r>
        <w:rPr>
          <w:b/>
          <w:i w:val="0"/>
        </w:rPr>
        <w:t>la autoridad laboral anulará o ratificará en el plazo de veinticuatro</w:t>
      </w:r>
      <w:r>
        <w:t xml:space="preserve"> </w:t>
      </w:r>
      <w:r>
        <w:rPr>
          <w:b/>
          <w:i w:val="0"/>
        </w:rPr>
        <w:t>horas</w:t>
      </w:r>
      <w:r>
        <w:rPr>
          <w:b w:val="0"/>
          <w:i w:val="0"/>
        </w:rPr>
        <w:t>.</w:t>
      </w:r>
    </w:p>
    <w:p>
      <w:pPr/>
      <w:r>
        <w:rPr>
          <w:b w:val="0"/>
          <w:i w:val="0"/>
        </w:rPr>
        <w:t xml:space="preserve">El </w:t>
      </w:r>
      <w:r>
        <w:rPr>
          <w:b/>
          <w:i w:val="0"/>
        </w:rPr>
        <w:t>21.4</w:t>
      </w:r>
      <w:r>
        <w:rPr>
          <w:b w:val="0"/>
          <w:i w:val="0"/>
        </w:rPr>
        <w:t xml:space="preserve"> cierra: los trabajadores o sus representantes </w:t>
      </w:r>
      <w:r>
        <w:rPr>
          <w:b/>
          <w:i w:val="0"/>
        </w:rPr>
        <w:t>no podrán sufrir perjuicio alguno</w:t>
      </w:r>
      <w:r>
        <w:rPr>
          <w:b w:val="0"/>
          <w:i w:val="0"/>
        </w:rPr>
      </w:r>
      <w:r>
        <w:t xml:space="preserve"> </w:t>
      </w:r>
      <w:r>
        <w:rPr>
          <w:b w:val="0"/>
          <w:i w:val="0"/>
        </w:rPr>
        <w:t xml:space="preserve">por ello, </w:t>
      </w:r>
      <w:r>
        <w:rPr>
          <w:b/>
          <w:i w:val="0"/>
        </w:rPr>
        <w:t>a menos que hubieran obrado de mala fe o cometido negligencia grave</w:t>
      </w:r>
      <w:r>
        <w:rPr>
          <w:b w:val="0"/>
          <w:i w:val="0"/>
        </w:rPr>
        <w:t>.</w:t>
      </w:r>
    </w:p>
    <w:p>
      <w:pPr>
        <w:pStyle w:val="Heading3"/>
      </w:pPr>
      <w:r>
        <w:rPr>
          <w:b w:val="0"/>
          <w:i w:val="0"/>
        </w:rPr>
        <w:t>17.2.6 Derecho a la vigilancia de la salud (artículo 22)</w:t>
      </w:r>
    </w:p>
    <w:p>
      <w:pPr/>
      <w:r>
        <w:rPr>
          <w:b w:val="0"/>
          <w:i w:val="0"/>
        </w:rPr>
        <w:t xml:space="preserve">El empresario </w:t>
      </w:r>
      <w:r>
        <w:rPr>
          <w:b/>
          <w:i w:val="0"/>
        </w:rPr>
        <w:t>garantizará la vigilancia periódica del estado de salud en función de los</w:t>
      </w:r>
      <w:r>
        <w:t xml:space="preserve"> </w:t>
      </w:r>
      <w:r>
        <w:rPr>
          <w:b/>
          <w:i w:val="0"/>
        </w:rPr>
        <w:t>riesgos inherentes al trabajo</w:t>
      </w:r>
      <w:r>
        <w:rPr>
          <w:b w:val="0"/>
          <w:i w:val="0"/>
        </w:rPr>
        <w:t xml:space="preserve">, y esa vigilancia </w:t>
      </w:r>
      <w:r>
        <w:rPr>
          <w:b/>
          <w:i w:val="0"/>
        </w:rPr>
        <w:t>sólo podrá llevarse a cabo cuando el</w:t>
      </w:r>
      <w:r>
        <w:t xml:space="preserve"> </w:t>
      </w:r>
      <w:r>
        <w:rPr>
          <w:b/>
          <w:i w:val="0"/>
        </w:rPr>
        <w:t>trabajador preste su consentimiento</w:t>
      </w:r>
      <w:r>
        <w:rPr>
          <w:b w:val="0"/>
          <w:i w:val="0"/>
        </w:rPr>
        <w:t xml:space="preserve">. Es </w:t>
      </w:r>
      <w:r>
        <w:rPr>
          <w:b/>
          <w:i w:val="0"/>
        </w:rPr>
        <w:t>voluntaria</w:t>
      </w:r>
      <w:r>
        <w:rPr>
          <w:b w:val="0"/>
          <w:i w:val="0"/>
        </w:rPr>
        <w:t xml:space="preserve">, y de ese carácter </w:t>
      </w:r>
      <w:r>
        <w:rPr>
          <w:b/>
          <w:i w:val="0"/>
        </w:rPr>
        <w:t>sólo se exceptúan,</w:t>
      </w:r>
      <w:r>
        <w:t xml:space="preserve"> </w:t>
      </w:r>
      <w:r>
        <w:rPr>
          <w:b/>
          <w:i w:val="0"/>
        </w:rPr>
        <w:t>previo informe de los representantes de los trabajadores</w:t>
      </w:r>
      <w:r>
        <w:rPr>
          <w:b w:val="0"/>
          <w:i w:val="0"/>
        </w:rPr>
        <w:t>, tres supuestos: que los</w:t>
      </w:r>
      <w:r>
        <w:t xml:space="preserve"> </w:t>
      </w:r>
      <w:r>
        <w:rPr>
          <w:b w:val="0"/>
          <w:i w:val="0"/>
        </w:rPr>
        <w:t xml:space="preserve">reconocimientos sean </w:t>
      </w:r>
      <w:r>
        <w:rPr>
          <w:b/>
          <w:i w:val="0"/>
        </w:rPr>
        <w:t>imprescindibles para evaluar los efectos de las condiciones de trabajo</w:t>
      </w:r>
      <w:r>
        <w:t xml:space="preserve"> </w:t>
      </w:r>
      <w:r>
        <w:rPr>
          <w:b/>
          <w:i w:val="0"/>
        </w:rPr>
        <w:t>sobre la salud</w:t>
      </w:r>
      <w:r>
        <w:rPr>
          <w:b w:val="0"/>
          <w:i w:val="0"/>
        </w:rPr>
        <w:t xml:space="preserve">; que lo sean </w:t>
      </w:r>
      <w:r>
        <w:rPr>
          <w:b/>
          <w:i w:val="0"/>
        </w:rPr>
        <w:t>para verificar si el estado de salud del trabajador puede</w:t>
      </w:r>
      <w:r>
        <w:t xml:space="preserve"> </w:t>
      </w:r>
      <w:r>
        <w:rPr>
          <w:b/>
          <w:i w:val="0"/>
        </w:rPr>
        <w:t>constituir un peligro para él mismo, para los demás trabajadores o para otras personas</w:t>
      </w:r>
      <w:r>
        <w:t xml:space="preserve"> </w:t>
      </w:r>
      <w:r>
        <w:rPr>
          <w:b/>
          <w:i w:val="0"/>
        </w:rPr>
        <w:t>relacionadas con la empresa</w:t>
      </w:r>
      <w:r>
        <w:rPr>
          <w:b w:val="0"/>
          <w:i w:val="0"/>
        </w:rPr>
        <w:t xml:space="preserve">; o que </w:t>
      </w:r>
      <w:r>
        <w:rPr>
          <w:b/>
          <w:i w:val="0"/>
        </w:rPr>
        <w:t>así esté establecido en una disposición legal</w:t>
      </w:r>
      <w:r>
        <w:rPr>
          <w:b w:val="0"/>
          <w:i w:val="0"/>
        </w:rPr>
        <w:t xml:space="preserve"> en</w:t>
      </w:r>
      <w:r>
        <w:t xml:space="preserve"> </w:t>
      </w:r>
      <w:r>
        <w:rPr>
          <w:b w:val="0"/>
          <w:i w:val="0"/>
        </w:rPr>
        <w:t>relación con riesgos específicos y actividades de especial peligrosidad.</w:t>
      </w:r>
    </w:p>
    <w:p>
      <w:pPr/>
      <w:r>
        <w:rPr>
          <w:b w:val="0"/>
          <w:i w:val="0"/>
        </w:rPr>
        <w:t xml:space="preserve">El </w:t>
      </w:r>
      <w:r>
        <w:rPr>
          <w:b/>
          <w:i w:val="0"/>
        </w:rPr>
        <w:t>acceso a la información médica de carácter personal se limita al personal médico y a las</w:t>
      </w:r>
      <w:r>
        <w:t xml:space="preserve"> </w:t>
      </w:r>
      <w:r>
        <w:rPr>
          <w:b/>
          <w:i w:val="0"/>
        </w:rPr>
        <w:t>autoridades sanitarias</w:t>
      </w:r>
      <w:r>
        <w:rPr>
          <w:b w:val="0"/>
          <w:i w:val="0"/>
        </w:rPr>
        <w:t xml:space="preserve">; al empresario le llegan </w:t>
      </w:r>
      <w:r>
        <w:rPr>
          <w:b/>
          <w:i w:val="0"/>
        </w:rPr>
        <w:t>solo las conclusiones</w:t>
      </w:r>
      <w:r>
        <w:rPr>
          <w:b w:val="0"/>
          <w:i w:val="0"/>
        </w:rPr>
        <w:t xml:space="preserve"> sobre </w:t>
      </w:r>
      <w:r>
        <w:rPr>
          <w:b/>
          <w:i w:val="0"/>
        </w:rPr>
        <w:t>la aptitud</w:t>
      </w:r>
      <w:r>
        <w:t xml:space="preserve"> </w:t>
      </w:r>
      <w:r>
        <w:rPr>
          <w:b/>
          <w:i w:val="0"/>
        </w:rPr>
        <w:t>del trabajador para el desempeño del puesto</w:t>
      </w:r>
      <w:r>
        <w:rPr>
          <w:b w:val="0"/>
          <w:i w:val="0"/>
        </w:rPr>
        <w:t xml:space="preserve"> o sobre </w:t>
      </w:r>
      <w:r>
        <w:rPr>
          <w:b/>
          <w:i w:val="0"/>
        </w:rPr>
        <w:t>la necesidad de introducir o mejorar</w:t>
      </w:r>
      <w:r>
        <w:t xml:space="preserve"> </w:t>
      </w:r>
      <w:r>
        <w:rPr>
          <w:b/>
          <w:i w:val="0"/>
        </w:rPr>
        <w:t>las medidas de protección y prevención</w:t>
      </w:r>
      <w:r>
        <w:rPr>
          <w:b w:val="0"/>
          <w:i w:val="0"/>
        </w:rPr>
        <w:t>.</w:t>
      </w:r>
    </w:p>
    <w:p>
      <w:pPr>
        <w:pStyle w:val="Heading3"/>
      </w:pPr>
      <w:r>
        <w:rPr>
          <w:b w:val="0"/>
          <w:i w:val="0"/>
        </w:rPr>
        <w:t>17.2.7 Derechos de grupos con protección reforzada (artículos 25 a 28)</w:t>
      </w:r>
    </w:p>
    <w:p>
      <w:pPr>
        <w:pStyle w:val="ListBullet"/>
      </w:pPr>
      <w:r>
        <w:rPr>
          <w:b w:val="0"/>
          <w:i w:val="0"/>
        </w:rPr>
      </w:r>
      <w:r>
        <w:rPr>
          <w:b/>
          <w:i w:val="0"/>
        </w:rPr>
        <w:t>Artículo 25. Especialmente sensibles.</w:t>
      </w:r>
      <w:r>
        <w:rPr>
          <w:b w:val="0"/>
          <w:i w:val="0"/>
        </w:rPr>
        <w:t xml:space="preserve"> El empresario </w:t>
      </w:r>
      <w:r>
        <w:rPr>
          <w:b/>
          <w:i w:val="0"/>
        </w:rPr>
        <w:t>garantizará de manera específica</w:t>
      </w:r>
      <w:r>
        <w:rPr>
          <w:b w:val="0"/>
          <w:i w:val="0"/>
        </w:rPr>
        <w:t xml:space="preserve"> la</w:t>
      </w:r>
      <w:r>
        <w:t xml:space="preserve"> </w:t>
      </w:r>
      <w:r>
        <w:rPr>
          <w:b w:val="0"/>
          <w:i w:val="0"/>
        </w:rPr>
        <w:t xml:space="preserve">protección de quienes, </w:t>
      </w:r>
      <w:r>
        <w:rPr>
          <w:b/>
          <w:i w:val="0"/>
        </w:rPr>
        <w:t>por sus propias características personales o estado biológico</w:t>
      </w:r>
      <w:r>
        <w:t xml:space="preserve"> </w:t>
      </w:r>
      <w:r>
        <w:rPr>
          <w:b/>
          <w:i w:val="0"/>
        </w:rPr>
        <w:t>conocido, incluidos aquellos que tengan reconocida la situación de discapacidad física,</w:t>
      </w:r>
      <w:r>
        <w:t xml:space="preserve"> </w:t>
      </w:r>
      <w:r>
        <w:rPr>
          <w:b/>
          <w:i w:val="0"/>
        </w:rPr>
        <w:t>psíquica o sensorial</w:t>
      </w:r>
      <w:r>
        <w:rPr>
          <w:b w:val="0"/>
          <w:i w:val="0"/>
        </w:rPr>
        <w:t>, sean especialmente sensibles a los riesgos derivados del trabajo. Y</w:t>
      </w:r>
      <w:r>
        <w:t xml:space="preserve"> </w:t>
      </w:r>
      <w:r>
        <w:rPr>
          <w:b w:val="0"/>
          <w:i w:val="0"/>
        </w:rPr>
      </w:r>
      <w:r>
        <w:rPr>
          <w:b/>
          <w:i w:val="0"/>
        </w:rPr>
        <w:t>no serán empleados</w:t>
      </w:r>
      <w:r>
        <w:rPr>
          <w:b w:val="0"/>
          <w:i w:val="0"/>
        </w:rPr>
        <w:t xml:space="preserve"> en puestos donde por esas características </w:t>
      </w:r>
      <w:r>
        <w:rPr>
          <w:b/>
          <w:i w:val="0"/>
        </w:rPr>
        <w:t>puedan ellos, los demás</w:t>
      </w:r>
      <w:r>
        <w:t xml:space="preserve"> </w:t>
      </w:r>
      <w:r>
        <w:rPr>
          <w:b/>
          <w:i w:val="0"/>
        </w:rPr>
        <w:t>trabajadores u otras personas relacionadas con la empresa ponerse en situación de peligro</w:t>
      </w:r>
      <w:r>
        <w:rPr>
          <w:b w:val="0"/>
          <w:i w:val="0"/>
        </w:rPr>
        <w:t>.</w:t>
      </w:r>
    </w:p>
    <w:p>
      <w:pPr>
        <w:pStyle w:val="ListBullet"/>
      </w:pPr>
      <w:r>
        <w:rPr>
          <w:b w:val="0"/>
          <w:i w:val="0"/>
        </w:rPr>
      </w:r>
      <w:r>
        <w:rPr>
          <w:b/>
          <w:i w:val="0"/>
        </w:rPr>
        <w:t>Artículo 26. Maternidad.</w:t>
      </w:r>
      <w:r>
        <w:rPr>
          <w:b w:val="0"/>
          <w:i w:val="0"/>
        </w:rPr>
        <w:t xml:space="preserve"> Escalera de cuatro escalones —</w:t>
      </w:r>
      <w:r>
        <w:rPr>
          <w:b/>
          <w:i w:val="0"/>
        </w:rPr>
        <w:t>adaptación</w:t>
      </w:r>
      <w:r>
        <w:rPr>
          <w:b w:val="0"/>
          <w:i w:val="0"/>
        </w:rPr>
        <w:t xml:space="preserve"> de condiciones o</w:t>
      </w:r>
      <w:r>
        <w:t xml:space="preserve"> </w:t>
      </w:r>
      <w:r>
        <w:rPr>
          <w:b w:val="0"/>
          <w:i w:val="0"/>
        </w:rPr>
        <w:t xml:space="preserve">tiempo de trabajo, </w:t>
      </w:r>
      <w:r>
        <w:rPr>
          <w:b/>
          <w:i w:val="0"/>
        </w:rPr>
        <w:t>cambio de puesto o función</w:t>
      </w:r>
      <w:r>
        <w:rPr>
          <w:b w:val="0"/>
          <w:i w:val="0"/>
        </w:rPr>
        <w:t xml:space="preserve">, </w:t>
      </w:r>
      <w:r>
        <w:rPr>
          <w:b/>
          <w:i w:val="0"/>
        </w:rPr>
        <w:t>suspensión del contrato por riesgo</w:t>
      </w:r>
      <w:r>
        <w:t xml:space="preserve"> </w:t>
      </w:r>
      <w:r>
        <w:rPr>
          <w:b/>
          <w:i w:val="0"/>
        </w:rPr>
        <w:t>durante el embarazo</w:t>
      </w:r>
      <w:r>
        <w:rPr>
          <w:b w:val="0"/>
          <w:i w:val="0"/>
        </w:rPr>
        <w:t xml:space="preserve"> (artículo 45.1.d del Estatuto de los Trabajadores) y lo mismo </w:t>
      </w:r>
      <w:r>
        <w:rPr>
          <w:b/>
          <w:i w:val="0"/>
        </w:rPr>
        <w:t>durante</w:t>
      </w:r>
      <w:r>
        <w:t xml:space="preserve"> </w:t>
      </w:r>
      <w:r>
        <w:rPr>
          <w:b/>
          <w:i w:val="0"/>
        </w:rPr>
        <w:t>la lactancia natural de hijos menores de nueve meses</w:t>
      </w:r>
      <w:r>
        <w:rPr>
          <w:b w:val="0"/>
          <w:i w:val="0"/>
        </w:rPr>
        <w:t>—, más el derecho del apartado 5:</w:t>
      </w:r>
      <w:r>
        <w:t xml:space="preserve"> </w:t>
      </w:r>
      <w:r>
        <w:rPr>
          <w:b w:val="0"/>
          <w:i w:val="0"/>
        </w:rPr>
      </w:r>
      <w:r>
        <w:rPr>
          <w:b/>
          <w:i w:val="0"/>
        </w:rPr>
        <w:t>ausentarse del trabajo, con derecho a remuneración, para exámenes prenatales y técnicas de</w:t>
      </w:r>
      <w:r>
        <w:t xml:space="preserve"> </w:t>
      </w:r>
      <w:r>
        <w:rPr>
          <w:b/>
          <w:i w:val="0"/>
        </w:rPr>
        <w:t>preparación al parto, previo aviso al empresario y justificación de la necesidad de su</w:t>
      </w:r>
      <w:r>
        <w:t xml:space="preserve"> </w:t>
      </w:r>
      <w:r>
        <w:rPr>
          <w:b/>
          <w:i w:val="0"/>
        </w:rPr>
        <w:t>realización dentro de la jornada de trabajo</w:t>
      </w:r>
      <w:r>
        <w:rPr>
          <w:b w:val="0"/>
          <w:i w:val="0"/>
        </w:rPr>
        <w:t>.</w:t>
      </w:r>
    </w:p>
    <w:p>
      <w:pPr>
        <w:pStyle w:val="ListBullet"/>
      </w:pPr>
      <w:r>
        <w:rPr>
          <w:b w:val="0"/>
          <w:i w:val="0"/>
        </w:rPr>
      </w:r>
      <w:r>
        <w:rPr>
          <w:b/>
          <w:i w:val="0"/>
        </w:rPr>
        <w:t>Artículo 27. Menores.</w:t>
      </w:r>
      <w:r>
        <w:rPr>
          <w:b w:val="0"/>
          <w:i w:val="0"/>
        </w:rPr>
        <w:t xml:space="preserve"> </w:t>
      </w:r>
      <w:r>
        <w:rPr>
          <w:b/>
          <w:i w:val="0"/>
        </w:rPr>
        <w:t>Antes de la incorporación al trabajo de jóvenes menores de</w:t>
      </w:r>
      <w:r>
        <w:t xml:space="preserve"> </w:t>
      </w:r>
      <w:r>
        <w:rPr>
          <w:b/>
          <w:i w:val="0"/>
        </w:rPr>
        <w:t>dieciocho años</w:t>
      </w:r>
      <w:r>
        <w:rPr>
          <w:b w:val="0"/>
          <w:i w:val="0"/>
        </w:rPr>
        <w:t xml:space="preserve">, evaluación de los puestos que tenga especialmente en cuenta </w:t>
      </w:r>
      <w:r>
        <w:rPr>
          <w:b/>
          <w:i w:val="0"/>
        </w:rPr>
        <w:t>su falta de</w:t>
      </w:r>
      <w:r>
        <w:t xml:space="preserve"> </w:t>
      </w:r>
      <w:r>
        <w:rPr>
          <w:b/>
          <w:i w:val="0"/>
        </w:rPr>
        <w:t>experiencia, su inmadurez para evaluar los riesgos y su desarrollo todavía incompleto</w:t>
      </w:r>
      <w:r>
        <w:rPr>
          <w:b w:val="0"/>
          <w:i w:val="0"/>
        </w:rPr>
        <w:t>.</w:t>
      </w:r>
    </w:p>
    <w:p>
      <w:pPr>
        <w:pStyle w:val="ListBullet"/>
      </w:pPr>
      <w:r>
        <w:rPr>
          <w:b w:val="0"/>
          <w:i w:val="0"/>
        </w:rPr>
      </w:r>
      <w:r>
        <w:rPr>
          <w:b/>
          <w:i w:val="0"/>
        </w:rPr>
        <w:t>Artículo 28. Temporales y de empresa de trabajo temporal.</w:t>
      </w:r>
      <w:r>
        <w:rPr>
          <w:b w:val="0"/>
          <w:i w:val="0"/>
        </w:rPr>
        <w:t xml:space="preserve"> </w:t>
      </w:r>
      <w:r>
        <w:rPr>
          <w:b/>
          <w:i w:val="0"/>
        </w:rPr>
        <w:t>Mismo nivel de protección</w:t>
      </w:r>
      <w:r>
        <w:rPr>
          <w:b w:val="0"/>
          <w:i w:val="0"/>
        </w:rPr>
        <w:t xml:space="preserve"> que</w:t>
      </w:r>
      <w:r>
        <w:t xml:space="preserve"> </w:t>
      </w:r>
      <w:r>
        <w:rPr>
          <w:b w:val="0"/>
          <w:i w:val="0"/>
        </w:rPr>
        <w:t xml:space="preserve">el resto, </w:t>
      </w:r>
      <w:r>
        <w:rPr>
          <w:b/>
          <w:i w:val="0"/>
        </w:rPr>
        <w:t>sin que la temporalidad justifique en ningún caso una diferencia de trato</w:t>
      </w:r>
      <w:r>
        <w:rPr>
          <w:b w:val="0"/>
          <w:i w:val="0"/>
        </w:rPr>
        <w:t>. El</w:t>
      </w:r>
      <w:r>
        <w:t xml:space="preserve"> </w:t>
      </w:r>
      <w:r>
        <w:rPr>
          <w:b w:val="0"/>
          <w:i w:val="0"/>
        </w:rPr>
        <w:t xml:space="preserve">artículo protege a </w:t>
      </w:r>
      <w:r>
        <w:rPr>
          <w:b/>
          <w:i w:val="0"/>
        </w:rPr>
        <w:t>quienes desempeñan una actividad en la empresa sin distinción de su</w:t>
      </w:r>
      <w:r>
        <w:t xml:space="preserve"> </w:t>
      </w:r>
      <w:r>
        <w:rPr>
          <w:b/>
          <w:i w:val="0"/>
        </w:rPr>
        <w:t>temporalidad</w:t>
      </w:r>
      <w:r>
        <w:rPr>
          <w:b w:val="0"/>
          <w:i w:val="0"/>
        </w:rPr>
        <w:t xml:space="preserve">. Y reparte responsabilidades: </w:t>
      </w:r>
      <w:r>
        <w:rPr>
          <w:b/>
          <w:i w:val="0"/>
        </w:rPr>
        <w:t>la empresa usuaria</w:t>
      </w:r>
      <w:r>
        <w:rPr>
          <w:b w:val="0"/>
          <w:i w:val="0"/>
        </w:rPr>
        <w:t xml:space="preserve"> responde de </w:t>
      </w:r>
      <w:r>
        <w:rPr>
          <w:b/>
          <w:i w:val="0"/>
        </w:rPr>
        <w:t>las</w:t>
      </w:r>
      <w:r>
        <w:t xml:space="preserve"> </w:t>
      </w:r>
      <w:r>
        <w:rPr>
          <w:b/>
          <w:i w:val="0"/>
        </w:rPr>
        <w:t>condiciones de ejecución del trabajo</w:t>
      </w:r>
      <w:r>
        <w:rPr>
          <w:b w:val="0"/>
          <w:i w:val="0"/>
        </w:rPr>
        <w:t xml:space="preserve"> y de la </w:t>
      </w:r>
      <w:r>
        <w:rPr>
          <w:b/>
          <w:i w:val="0"/>
        </w:rPr>
        <w:t>información</w:t>
      </w:r>
      <w:r>
        <w:rPr>
          <w:b w:val="0"/>
          <w:i w:val="0"/>
        </w:rPr>
        <w:t xml:space="preserve">; </w:t>
      </w:r>
      <w:r>
        <w:rPr>
          <w:b/>
          <w:i w:val="0"/>
        </w:rPr>
        <w:t>la empresa de trabajo</w:t>
      </w:r>
      <w:r>
        <w:t xml:space="preserve"> </w:t>
      </w:r>
      <w:r>
        <w:rPr>
          <w:b/>
          <w:i w:val="0"/>
        </w:rPr>
        <w:t>temporal</w:t>
      </w:r>
      <w:r>
        <w:rPr>
          <w:b w:val="0"/>
          <w:i w:val="0"/>
        </w:rPr>
        <w:t xml:space="preserve">, de </w:t>
      </w:r>
      <w:r>
        <w:rPr>
          <w:b/>
          <w:i w:val="0"/>
        </w:rPr>
        <w:t>la formación y la vigilancia de la salud</w:t>
      </w:r>
      <w:r>
        <w:rPr>
          <w:b w:val="0"/>
          <w:i w:val="0"/>
        </w:rPr>
        <w:t xml:space="preserve">; y </w:t>
      </w:r>
      <w:r>
        <w:rPr>
          <w:b/>
          <w:i w:val="0"/>
        </w:rPr>
        <w:t>sin perjuicio de lo</w:t>
      </w:r>
      <w:r>
        <w:t xml:space="preserve"> </w:t>
      </w:r>
      <w:r>
        <w:rPr>
          <w:b/>
          <w:i w:val="0"/>
        </w:rPr>
        <w:t>anterior</w:t>
      </w:r>
      <w:r>
        <w:rPr>
          <w:b w:val="0"/>
          <w:i w:val="0"/>
        </w:rPr>
        <w:t xml:space="preserve">, la usuaria </w:t>
      </w:r>
      <w:r>
        <w:rPr>
          <w:b/>
          <w:i w:val="0"/>
        </w:rPr>
        <w:t>deberá informar a la empresa de trabajo temporal, y ésta a los</w:t>
      </w:r>
      <w:r>
        <w:t xml:space="preserve"> </w:t>
      </w:r>
      <w:r>
        <w:rPr>
          <w:b/>
          <w:i w:val="0"/>
        </w:rPr>
        <w:t>trabajadores afectados, antes de la adscripción</w:t>
      </w:r>
      <w:r>
        <w:rPr>
          <w:b w:val="0"/>
          <w:i w:val="0"/>
        </w:rPr>
        <w:t>, de las características de los puestos y las</w:t>
      </w:r>
      <w:r>
        <w:t xml:space="preserve"> </w:t>
      </w:r>
      <w:r>
        <w:rPr>
          <w:b w:val="0"/>
          <w:i w:val="0"/>
        </w:rPr>
        <w:t>cualificaciones requeridas.</w:t>
      </w:r>
    </w:p>
    <w:p>
      <w:pPr>
        <w:pStyle w:val="Heading3"/>
      </w:pPr>
      <w:r>
        <w:rPr>
          <w:b w:val="0"/>
          <w:i w:val="0"/>
        </w:rPr>
        <w:t>17.2.8 Las obligaciones de los trabajadores (artículo 29)</w:t>
      </w:r>
    </w:p>
    <w:p>
      <w:pPr/>
      <w:r>
        <w:rPr>
          <w:b w:val="0"/>
          <w:i w:val="0"/>
        </w:rPr>
        <w:t>Es la otra mitad de la rúbrica, y la más preguntada.</w:t>
      </w:r>
    </w:p>
    <w:p>
      <w:pPr/>
      <w:r>
        <w:rPr>
          <w:b w:val="0"/>
          <w:i w:val="0"/>
        </w:rPr>
      </w:r>
      <w:r>
        <w:rPr>
          <w:b/>
          <w:i w:val="0"/>
        </w:rPr>
        <w:t>29.1. El deber general.</w:t>
      </w:r>
      <w:r>
        <w:rPr>
          <w:b w:val="0"/>
          <w:i w:val="0"/>
        </w:rPr>
        <w:t xml:space="preserve"> Corresponde a cada trabajador </w:t>
      </w:r>
      <w:r>
        <w:rPr>
          <w:b/>
          <w:i w:val="0"/>
        </w:rPr>
        <w:t>velar, según sus posibilidades y</w:t>
      </w:r>
      <w:r>
        <w:t xml:space="preserve"> </w:t>
      </w:r>
      <w:r>
        <w:rPr>
          <w:b/>
          <w:i w:val="0"/>
        </w:rPr>
        <w:t>mediante el cumplimiento de las medidas de prevención que en cada caso sean adoptadas, por su</w:t>
      </w:r>
      <w:r>
        <w:t xml:space="preserve"> </w:t>
      </w:r>
      <w:r>
        <w:rPr>
          <w:b/>
          <w:i w:val="0"/>
        </w:rPr>
        <w:t>propia seguridad y salud en el trabajo y por la de aquellas otras personas a las que pueda</w:t>
      </w:r>
      <w:r>
        <w:t xml:space="preserve"> </w:t>
      </w:r>
      <w:r>
        <w:rPr>
          <w:b/>
          <w:i w:val="0"/>
        </w:rPr>
        <w:t>afectar su actividad profesional</w:t>
      </w:r>
      <w:r>
        <w:rPr>
          <w:b w:val="0"/>
          <w:i w:val="0"/>
        </w:rPr>
        <w:t xml:space="preserve">, a causa de sus actos y omisiones, </w:t>
      </w:r>
      <w:r>
        <w:rPr>
          <w:b/>
          <w:i w:val="0"/>
        </w:rPr>
        <w:t>de conformidad con su</w:t>
      </w:r>
      <w:r>
        <w:t xml:space="preserve"> </w:t>
      </w:r>
      <w:r>
        <w:rPr>
          <w:b/>
          <w:i w:val="0"/>
        </w:rPr>
        <w:t>formación y las instrucciones del empresario</w:t>
      </w:r>
      <w:r>
        <w:rPr>
          <w:b w:val="0"/>
          <w:i w:val="0"/>
        </w:rPr>
        <w:t>.</w:t>
      </w:r>
    </w:p>
    <w:p>
      <w:pPr/>
      <w:r>
        <w:rPr>
          <w:b w:val="0"/>
          <w:i w:val="0"/>
        </w:rPr>
      </w:r>
      <w:r>
        <w:rPr>
          <w:b/>
          <w:i w:val="0"/>
        </w:rPr>
        <w:t>29.2. Las seis obligaciones concretas</w:t>
      </w:r>
      <w:r>
        <w:rPr>
          <w:b w:val="0"/>
          <w:i w:val="0"/>
        </w:rPr>
        <w:t xml:space="preserve">, que se cumplen </w:t>
      </w:r>
      <w:r>
        <w:rPr>
          <w:b/>
          <w:i w:val="0"/>
        </w:rPr>
        <w:t>con arreglo a su formación y</w:t>
      </w:r>
      <w:r>
        <w:t xml:space="preserve"> </w:t>
      </w:r>
      <w:r>
        <w:rPr>
          <w:b/>
          <w:i w:val="0"/>
        </w:rPr>
        <w:t>siguiendo las instrucciones del empresario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Obligación</w:t>
            </w:r>
          </w:p>
        </w:tc>
      </w:tr>
      <w:tr>
        <w:tc>
          <w:tcPr>
            <w:tcW w:type="dxa" w:w="4706"/>
          </w:tcPr>
          <w:p>
            <w:pPr>
              <w:pStyle w:val="Tabla"/>
            </w:pPr>
            <w:r/>
            <w:r>
              <w:rPr>
                <w:b w:val="0"/>
                <w:i w:val="0"/>
              </w:rPr>
            </w:r>
            <w:r>
              <w:rPr>
                <w:b/>
                <w:i w:val="0"/>
              </w:rPr>
              <w:t>1.º</w:t>
            </w:r>
            <w:r>
              <w:rPr>
                <w:b w:val="0"/>
                <w:i w:val="0"/>
              </w:rPr>
            </w:r>
          </w:p>
        </w:tc>
        <w:tc>
          <w:tcPr>
            <w:tcW w:type="dxa" w:w="4706"/>
          </w:tcPr>
          <w:p>
            <w:pPr>
              <w:pStyle w:val="Tabla"/>
            </w:pPr>
            <w:r/>
            <w:r>
              <w:rPr>
                <w:b w:val="0"/>
                <w:i w:val="0"/>
              </w:rPr>
            </w:r>
            <w:r>
              <w:rPr>
                <w:b/>
                <w:i w:val="0"/>
              </w:rPr>
              <w:t>Usar adecuadamente</w:t>
            </w:r>
            <w:r>
              <w:rPr>
                <w:b w:val="0"/>
                <w:i w:val="0"/>
              </w:rPr>
              <w:t xml:space="preserve">, de acuerdo con su naturaleza y los riesgos previsibles, </w:t>
            </w:r>
            <w:r>
              <w:rPr>
                <w:b/>
                <w:i w:val="0"/>
              </w:rPr>
              <w:t>las máquinas, aparatos, herramientas, sustancias peligrosas, equipos de transporte</w:t>
            </w:r>
            <w:r>
              <w:rPr>
                <w:b w:val="0"/>
                <w:i w:val="0"/>
              </w:rPr>
              <w:t xml:space="preserve"> y, en general, cualesquiera otros medios con los que desarrollen su actividad</w:t>
            </w:r>
          </w:p>
        </w:tc>
      </w:tr>
      <w:tr>
        <w:tc>
          <w:tcPr>
            <w:tcW w:type="dxa" w:w="4706"/>
          </w:tcPr>
          <w:p>
            <w:pPr>
              <w:pStyle w:val="Tabla"/>
            </w:pPr>
            <w:r/>
            <w:r>
              <w:rPr>
                <w:b w:val="0"/>
                <w:i w:val="0"/>
              </w:rPr>
            </w:r>
            <w:r>
              <w:rPr>
                <w:b/>
                <w:i w:val="0"/>
              </w:rPr>
              <w:t>2.º</w:t>
            </w:r>
            <w:r>
              <w:rPr>
                <w:b w:val="0"/>
                <w:i w:val="0"/>
              </w:rPr>
            </w:r>
          </w:p>
        </w:tc>
        <w:tc>
          <w:tcPr>
            <w:tcW w:type="dxa" w:w="4706"/>
          </w:tcPr>
          <w:p>
            <w:pPr>
              <w:pStyle w:val="Tabla"/>
            </w:pPr>
            <w:r/>
            <w:r>
              <w:rPr>
                <w:b w:val="0"/>
                <w:i w:val="0"/>
              </w:rPr>
            </w:r>
            <w:r>
              <w:rPr>
                <w:b/>
                <w:i w:val="0"/>
              </w:rPr>
              <w:t>Utilizar correctamente los medios y equipos de protección facilitados por el empresario</w:t>
            </w:r>
            <w:r>
              <w:rPr>
                <w:b w:val="0"/>
                <w:i w:val="0"/>
              </w:rPr>
              <w:t>, de acuerdo con las instrucciones recibidas</w:t>
            </w:r>
          </w:p>
        </w:tc>
      </w:tr>
      <w:tr>
        <w:tc>
          <w:tcPr>
            <w:tcW w:type="dxa" w:w="4706"/>
          </w:tcPr>
          <w:p>
            <w:pPr>
              <w:pStyle w:val="Tabla"/>
            </w:pPr>
            <w:r/>
            <w:r>
              <w:rPr>
                <w:b w:val="0"/>
                <w:i w:val="0"/>
              </w:rPr>
            </w:r>
            <w:r>
              <w:rPr>
                <w:b/>
                <w:i w:val="0"/>
              </w:rPr>
              <w:t>3.º</w:t>
            </w:r>
            <w:r>
              <w:rPr>
                <w:b w:val="0"/>
                <w:i w:val="0"/>
              </w:rPr>
            </w:r>
          </w:p>
        </w:tc>
        <w:tc>
          <w:tcPr>
            <w:tcW w:type="dxa" w:w="4706"/>
          </w:tcPr>
          <w:p>
            <w:pPr>
              <w:pStyle w:val="Tabla"/>
            </w:pPr>
            <w:r/>
            <w:r>
              <w:rPr>
                <w:b w:val="0"/>
                <w:i w:val="0"/>
              </w:rPr>
            </w:r>
            <w:r>
              <w:rPr>
                <w:b/>
                <w:i w:val="0"/>
              </w:rPr>
              <w:t>No poner fuera de funcionamiento y utilizar correctamente los dispositivos de seguridad</w:t>
            </w:r>
            <w:r>
              <w:rPr>
                <w:b w:val="0"/>
                <w:i w:val="0"/>
              </w:rPr>
              <w:t xml:space="preserve"> existentes o que se instalen</w:t>
            </w:r>
          </w:p>
        </w:tc>
      </w:tr>
      <w:tr>
        <w:tc>
          <w:tcPr>
            <w:tcW w:type="dxa" w:w="4706"/>
          </w:tcPr>
          <w:p>
            <w:pPr>
              <w:pStyle w:val="Tabla"/>
            </w:pPr>
            <w:r/>
            <w:r>
              <w:rPr>
                <w:b w:val="0"/>
                <w:i w:val="0"/>
              </w:rPr>
            </w:r>
            <w:r>
              <w:rPr>
                <w:b/>
                <w:i w:val="0"/>
              </w:rPr>
              <w:t>4.º</w:t>
            </w:r>
            <w:r>
              <w:rPr>
                <w:b w:val="0"/>
                <w:i w:val="0"/>
              </w:rPr>
            </w:r>
          </w:p>
        </w:tc>
        <w:tc>
          <w:tcPr>
            <w:tcW w:type="dxa" w:w="4706"/>
          </w:tcPr>
          <w:p>
            <w:pPr>
              <w:pStyle w:val="Tabla"/>
            </w:pPr>
            <w:r/>
            <w:r>
              <w:rPr>
                <w:b w:val="0"/>
                <w:i w:val="0"/>
              </w:rPr>
            </w:r>
            <w:r>
              <w:rPr>
                <w:b/>
                <w:i w:val="0"/>
              </w:rPr>
              <w:t>Informar de inmediato a su superior jerárquico directo, y a los trabajadores designados</w:t>
            </w:r>
            <w:r>
              <w:rPr>
                <w:b w:val="0"/>
                <w:i w:val="0"/>
              </w:rPr>
              <w:t xml:space="preserve"> para realizar actividades de protección y de prevención </w:t>
            </w:r>
            <w:r>
              <w:rPr>
                <w:b/>
                <w:i w:val="0"/>
              </w:rPr>
              <w:t>o, en su caso, al servicio de prevención</w:t>
            </w:r>
            <w:r>
              <w:rPr>
                <w:b w:val="0"/>
                <w:i w:val="0"/>
              </w:rPr>
              <w:t xml:space="preserve">, acerca de </w:t>
            </w:r>
            <w:r>
              <w:rPr>
                <w:b/>
                <w:i w:val="0"/>
              </w:rPr>
              <w:t>cualquier situación que, a su juicio, entrañe, por motivos razonables, un riesgo</w:t>
            </w:r>
            <w:r>
              <w:rPr>
                <w:b w:val="0"/>
                <w:i w:val="0"/>
              </w:rPr>
              <w:t xml:space="preserve"> para la seguridad y la salud de los trabajadores</w:t>
            </w:r>
          </w:p>
        </w:tc>
      </w:tr>
      <w:tr>
        <w:tc>
          <w:tcPr>
            <w:tcW w:type="dxa" w:w="4706"/>
          </w:tcPr>
          <w:p>
            <w:pPr>
              <w:pStyle w:val="Tabla"/>
            </w:pPr>
            <w:r/>
            <w:r>
              <w:rPr>
                <w:b w:val="0"/>
                <w:i w:val="0"/>
              </w:rPr>
            </w:r>
            <w:r>
              <w:rPr>
                <w:b/>
                <w:i w:val="0"/>
              </w:rPr>
              <w:t>5.º</w:t>
            </w:r>
            <w:r>
              <w:rPr>
                <w:b w:val="0"/>
                <w:i w:val="0"/>
              </w:rPr>
            </w:r>
          </w:p>
        </w:tc>
        <w:tc>
          <w:tcPr>
            <w:tcW w:type="dxa" w:w="4706"/>
          </w:tcPr>
          <w:p>
            <w:pPr>
              <w:pStyle w:val="Tabla"/>
            </w:pPr>
            <w:r/>
            <w:r>
              <w:rPr>
                <w:b w:val="0"/>
                <w:i w:val="0"/>
              </w:rPr>
            </w:r>
            <w:r>
              <w:rPr>
                <w:b/>
                <w:i w:val="0"/>
              </w:rPr>
              <w:t>Contribuir al cumplimiento de las obligaciones establecidas por la autoridad competente</w:t>
            </w:r>
            <w:r>
              <w:rPr>
                <w:b w:val="0"/>
                <w:i w:val="0"/>
              </w:rPr>
              <w:t xml:space="preserve"> con el fin de proteger la seguridad y la salud</w:t>
            </w:r>
          </w:p>
        </w:tc>
      </w:tr>
      <w:tr>
        <w:tc>
          <w:tcPr>
            <w:tcW w:type="dxa" w:w="4706"/>
          </w:tcPr>
          <w:p>
            <w:pPr>
              <w:pStyle w:val="Tabla"/>
            </w:pPr>
            <w:r/>
            <w:r>
              <w:rPr>
                <w:b w:val="0"/>
                <w:i w:val="0"/>
              </w:rPr>
            </w:r>
            <w:r>
              <w:rPr>
                <w:b/>
                <w:i w:val="0"/>
              </w:rPr>
              <w:t>6.º</w:t>
            </w:r>
            <w:r>
              <w:rPr>
                <w:b w:val="0"/>
                <w:i w:val="0"/>
              </w:rPr>
            </w:r>
          </w:p>
        </w:tc>
        <w:tc>
          <w:tcPr>
            <w:tcW w:type="dxa" w:w="4706"/>
          </w:tcPr>
          <w:p>
            <w:pPr>
              <w:pStyle w:val="Tabla"/>
            </w:pPr>
            <w:r/>
            <w:r>
              <w:rPr>
                <w:b w:val="0"/>
                <w:i w:val="0"/>
              </w:rPr>
            </w:r>
            <w:r>
              <w:rPr>
                <w:b/>
                <w:i w:val="0"/>
              </w:rPr>
              <w:t>Cooperar con el empresario</w:t>
            </w:r>
            <w:r>
              <w:rPr>
                <w:b w:val="0"/>
                <w:i w:val="0"/>
              </w:rPr>
              <w:t xml:space="preserve"> para que éste pueda garantizar unas condiciones de trabajo seguras</w:t>
            </w:r>
          </w:p>
        </w:tc>
      </w:tr>
    </w:tbl>
    <w:p>
      <w:pPr/>
    </w:p>
    <w:p>
      <w:pPr/>
      <w:r>
        <w:rPr>
          <w:b w:val="0"/>
          <w:i w:val="0"/>
        </w:rPr>
        <w:t xml:space="preserve">La obligación </w:t>
      </w:r>
      <w:r>
        <w:rPr>
          <w:b/>
          <w:i w:val="0"/>
        </w:rPr>
        <w:t>4.ª</w:t>
      </w:r>
      <w:r>
        <w:rPr>
          <w:b w:val="0"/>
          <w:i w:val="0"/>
        </w:rPr>
        <w:t xml:space="preserve"> cae con opciones casi idénticas y la respuesta es </w:t>
      </w:r>
      <w:r>
        <w:rPr>
          <w:b/>
          <w:i w:val="0"/>
        </w:rPr>
        <w:t>la lista completa y en</w:t>
      </w:r>
      <w:r>
        <w:t xml:space="preserve"> </w:t>
      </w:r>
      <w:r>
        <w:rPr>
          <w:b/>
          <w:i w:val="0"/>
        </w:rPr>
        <w:t>ese orden</w:t>
      </w:r>
      <w:r>
        <w:rPr>
          <w:b w:val="0"/>
          <w:i w:val="0"/>
        </w:rPr>
        <w:t xml:space="preserve">: </w:t>
      </w:r>
      <w:r>
        <w:rPr>
          <w:b/>
          <w:i w:val="0"/>
        </w:rPr>
        <w:t>al superior jerárquico directo, y a los trabajadores designados o, en su caso, al</w:t>
      </w:r>
      <w:r>
        <w:t xml:space="preserve"> </w:t>
      </w:r>
      <w:r>
        <w:rPr>
          <w:b/>
          <w:i w:val="0"/>
        </w:rPr>
        <w:t>servicio de prevención</w:t>
      </w:r>
      <w:r>
        <w:rPr>
          <w:b w:val="0"/>
          <w:i w:val="0"/>
        </w:rPr>
        <w:t>. No basta con uno de los tres.</w:t>
      </w:r>
    </w:p>
    <w:p>
      <w:pPr/>
      <w:r>
        <w:rPr>
          <w:b w:val="0"/>
          <w:i w:val="0"/>
        </w:rPr>
      </w:r>
      <w:r>
        <w:rPr>
          <w:b/>
          <w:i w:val="0"/>
        </w:rPr>
        <w:t>29.3. Qué pasa si incumple.</w:t>
      </w:r>
      <w:r>
        <w:rPr>
          <w:b w:val="0"/>
          <w:i w:val="0"/>
        </w:rPr>
        <w:t xml:space="preserve"> El incumplimiento </w:t>
      </w:r>
      <w:r>
        <w:rPr>
          <w:b/>
          <w:i w:val="0"/>
        </w:rPr>
        <w:t>tendrá la consideración de incumplimiento</w:t>
      </w:r>
      <w:r>
        <w:t xml:space="preserve"> </w:t>
      </w:r>
      <w:r>
        <w:rPr>
          <w:b/>
          <w:i w:val="0"/>
        </w:rPr>
        <w:t>laboral a los efectos previstos en el artículo 58.1 del Estatuto de los Trabajadores</w:t>
      </w:r>
      <w:r>
        <w:rPr>
          <w:b w:val="0"/>
          <w:i w:val="0"/>
        </w:rPr>
        <w:t xml:space="preserve"> o </w:t>
      </w:r>
      <w:r>
        <w:rPr>
          <w:b/>
          <w:i w:val="0"/>
        </w:rPr>
        <w:t>de</w:t>
      </w:r>
      <w:r>
        <w:t xml:space="preserve"> </w:t>
      </w:r>
      <w:r>
        <w:rPr>
          <w:b/>
          <w:i w:val="0"/>
        </w:rPr>
        <w:t>falta</w:t>
      </w:r>
      <w:r>
        <w:rPr>
          <w:b w:val="0"/>
          <w:i w:val="0"/>
        </w:rPr>
        <w:t xml:space="preserve">, en su caso, conforme al </w:t>
      </w:r>
      <w:r>
        <w:rPr>
          <w:b/>
          <w:i w:val="0"/>
        </w:rPr>
        <w:t>régimen disciplinario de los funcionarios públicos o del</w:t>
      </w:r>
      <w:r>
        <w:t xml:space="preserve"> </w:t>
      </w:r>
      <w:r>
        <w:rPr>
          <w:b/>
          <w:i w:val="0"/>
        </w:rPr>
        <w:t>personal estatutario</w:t>
      </w:r>
      <w:r>
        <w:rPr>
          <w:b w:val="0"/>
          <w:i w:val="0"/>
        </w:rPr>
        <w:t>.</w:t>
      </w:r>
    </w:p>
    <w:p>
      <w:pPr/>
      <w:r>
        <w:rPr>
          <w:b w:val="0"/>
          <w:i w:val="0"/>
        </w:rPr>
        <w:t>Dos precisiones que el examen aprovecha:</w:t>
      </w:r>
    </w:p>
    <w:p>
      <w:pPr>
        <w:pStyle w:val="ListBullet"/>
      </w:pPr>
      <w:r>
        <w:rPr>
          <w:b w:val="0"/>
          <w:i w:val="0"/>
        </w:rPr>
      </w:r>
      <w:r>
        <w:rPr>
          <w:b/>
          <w:i w:val="0"/>
        </w:rPr>
        <w:t>El equipo de protección individual (EPI) lo paga el empresario, y el trabajador está</w:t>
      </w:r>
      <w:r>
        <w:t xml:space="preserve"> </w:t>
      </w:r>
      <w:r>
        <w:rPr>
          <w:b/>
          <w:i w:val="0"/>
        </w:rPr>
        <w:t>obligado a usarlo.</w:t>
      </w:r>
      <w:r>
        <w:rPr>
          <w:b w:val="0"/>
          <w:i w:val="0"/>
        </w:rPr>
        <w:t xml:space="preserve"> El artículo 17.2 impone al empresario </w:t>
      </w:r>
      <w:r>
        <w:rPr>
          <w:b/>
          <w:i w:val="0"/>
        </w:rPr>
        <w:t>proporcionar los EPI adecuados y velar por</w:t>
      </w:r>
      <w:r>
        <w:t xml:space="preserve"> </w:t>
      </w:r>
      <w:r>
        <w:rPr>
          <w:b/>
          <w:i w:val="0"/>
        </w:rPr>
        <w:t>su uso efectivo</w:t>
      </w:r>
      <w:r>
        <w:rPr>
          <w:b w:val="0"/>
          <w:i w:val="0"/>
        </w:rPr>
        <w:t xml:space="preserve">; el 14.5 dice que </w:t>
      </w:r>
      <w:r>
        <w:rPr>
          <w:b/>
          <w:i w:val="0"/>
        </w:rPr>
        <w:t>el coste de las medidas de seguridad y salud no deberá</w:t>
      </w:r>
      <w:r>
        <w:t xml:space="preserve"> </w:t>
      </w:r>
      <w:r>
        <w:rPr>
          <w:b/>
          <w:i w:val="0"/>
        </w:rPr>
        <w:t>recaer en modo alguno sobre los trabajadores</w:t>
      </w:r>
      <w:r>
        <w:rPr>
          <w:b w:val="0"/>
          <w:i w:val="0"/>
        </w:rPr>
        <w:t>; y el 29.2.2.º obliga al trabajador a</w:t>
      </w:r>
      <w:r>
        <w:t xml:space="preserve"> </w:t>
      </w:r>
      <w:r>
        <w:rPr>
          <w:b w:val="0"/>
          <w:i w:val="0"/>
        </w:rPr>
      </w:r>
      <w:r>
        <w:rPr>
          <w:b/>
          <w:i w:val="0"/>
        </w:rPr>
        <w:t>utilizarlos correctamente</w:t>
      </w:r>
      <w:r>
        <w:rPr>
          <w:b w:val="0"/>
          <w:i w:val="0"/>
        </w:rPr>
        <w:t>. Las tres piezas se preguntan por separado.</w:t>
      </w:r>
    </w:p>
    <w:p>
      <w:pPr>
        <w:pStyle w:val="ListBullet"/>
      </w:pPr>
      <w:r>
        <w:rPr>
          <w:b w:val="0"/>
          <w:i w:val="0"/>
        </w:rPr>
      </w:r>
      <w:r>
        <w:rPr>
          <w:b/>
          <w:i w:val="0"/>
        </w:rPr>
        <w:t>Las obligaciones del trabajador no eximen al empresario.</w:t>
      </w:r>
      <w:r>
        <w:rPr>
          <w:b w:val="0"/>
          <w:i w:val="0"/>
        </w:rPr>
        <w:t xml:space="preserve"> Lo dice el </w:t>
      </w:r>
      <w:r>
        <w:rPr>
          <w:b/>
          <w:i w:val="0"/>
        </w:rPr>
        <w:t>artículo 14.4</w:t>
      </w:r>
      <w:r>
        <w:rPr>
          <w:b w:val="0"/>
          <w:i w:val="0"/>
        </w:rPr>
        <w:t>:</w:t>
      </w:r>
      <w:r>
        <w:t xml:space="preserve"> </w:t>
      </w:r>
      <w:r>
        <w:rPr>
          <w:b w:val="0"/>
          <w:i w:val="0"/>
        </w:rPr>
        <w:t xml:space="preserve">complementan su acción </w:t>
      </w:r>
      <w:r>
        <w:rPr>
          <w:b/>
          <w:i w:val="0"/>
        </w:rPr>
        <w:t>sin que por ello le eximan del cumplimiento de su deber</w:t>
      </w:r>
      <w:r>
        <w:rPr>
          <w:b w:val="0"/>
          <w:i w:val="0"/>
        </w:rPr>
        <w:t>.</w:t>
      </w:r>
    </w:p>
    <w:p>
      <w:pPr>
        <w:pStyle w:val="Separador"/>
        <w:pBdr>
          <w:bottom w:val="single" w:sz="4" w:color="BBBBBB"/>
        </w:pBdr>
      </w:pPr>
    </w:p>
    <w:p>
      <w:pPr>
        <w:pStyle w:val="Heading2"/>
      </w:pPr>
      <w:r>
        <w:rPr>
          <w:b w:val="0"/>
          <w:i w:val="0"/>
        </w:rPr>
        <w:t>17.3 Pantallas de visualización de datos: riesgos asociados y medidas de prevención</w:t>
      </w:r>
    </w:p>
    <w:p>
      <w:pPr/>
      <w:r>
        <w:rPr>
          <w:b w:val="0"/>
          <w:i w:val="0"/>
        </w:rPr>
      </w:r>
      <w:r>
        <w:rPr>
          <w:b/>
          <w:i w:val="0"/>
        </w:rPr>
        <w:t>La norma es el Real Decreto 488/1997, de 14 de abril</w:t>
      </w:r>
      <w:r>
        <w:rPr>
          <w:b w:val="0"/>
          <w:i w:val="0"/>
        </w:rPr>
        <w:t>, sobre disposiciones mínimas de</w:t>
      </w:r>
      <w:r>
        <w:t xml:space="preserve"> </w:t>
      </w:r>
      <w:r>
        <w:rPr>
          <w:b w:val="0"/>
          <w:i w:val="0"/>
        </w:rPr>
        <w:t>seguridad y salud relativas al trabajo con equipos que incluyen pantallas de visualización</w:t>
      </w:r>
      <w:r>
        <w:t xml:space="preserve"> </w:t>
      </w:r>
      <w:r>
        <w:rPr>
          <w:b w:val="0"/>
          <w:i w:val="0"/>
        </w:rPr>
        <w:t>(</w:t>
      </w:r>
      <w:r>
        <w:rPr>
          <w:rStyle w:val="Código"/>
          <w:b w:val="0"/>
          <w:i w:val="0"/>
        </w:rPr>
        <w:t>BOE-A-1997-8671</w:t>
      </w:r>
      <w:r>
        <w:rPr>
          <w:b w:val="0"/>
          <w:i w:val="0"/>
        </w:rPr>
        <w:t xml:space="preserve">). Es </w:t>
      </w:r>
      <w:r>
        <w:rPr>
          <w:b/>
          <w:i w:val="0"/>
        </w:rPr>
        <w:t>corto —seis artículos, una disposición transitoria, dos finales y un</w:t>
      </w:r>
      <w:r>
        <w:t xml:space="preserve"> </w:t>
      </w:r>
      <w:r>
        <w:rPr>
          <w:b/>
          <w:i w:val="0"/>
        </w:rPr>
        <w:t>anexo— y no ha sido modificado nunca</w:t>
      </w:r>
      <w:r>
        <w:rPr>
          <w:b w:val="0"/>
          <w:i w:val="0"/>
        </w:rPr>
        <w:t xml:space="preserve">: los doce bloques del texto consolidado tienen </w:t>
      </w:r>
      <w:r>
        <w:rPr>
          <w:b/>
          <w:i w:val="0"/>
        </w:rPr>
        <w:t>una</w:t>
      </w:r>
      <w:r>
        <w:t xml:space="preserve"> </w:t>
      </w:r>
      <w:r>
        <w:rPr>
          <w:b/>
          <w:i w:val="0"/>
        </w:rPr>
        <w:t>sola redacción</w:t>
      </w:r>
      <w:r>
        <w:rPr>
          <w:b w:val="0"/>
          <w:i w:val="0"/>
        </w:rPr>
        <w:t>, la de 1997.</w:t>
      </w:r>
    </w:p>
    <w:p>
      <w:pPr/>
      <w:r>
        <w:rPr>
          <w:b w:val="0"/>
          <w:i w:val="0"/>
        </w:rPr>
        <w:t xml:space="preserve">Transpone la </w:t>
      </w:r>
      <w:r>
        <w:rPr>
          <w:b/>
          <w:i w:val="0"/>
        </w:rPr>
        <w:t>Directiva 90/270/CEE, de 29 de mayo</w:t>
      </w:r>
      <w:r>
        <w:rPr>
          <w:b w:val="0"/>
          <w:i w:val="0"/>
        </w:rPr>
        <w:t xml:space="preserve">, y se dicta al amparo del </w:t>
      </w:r>
      <w:r>
        <w:rPr>
          <w:b/>
          <w:i w:val="0"/>
        </w:rPr>
        <w:t>artículo 6 de</w:t>
      </w:r>
      <w:r>
        <w:t xml:space="preserve"> </w:t>
      </w:r>
      <w:r>
        <w:rPr>
          <w:b/>
          <w:i w:val="0"/>
        </w:rPr>
        <w:t>la Ley 31/1995</w:t>
      </w:r>
      <w:r>
        <w:rPr>
          <w:b w:val="0"/>
          <w:i w:val="0"/>
        </w:rPr>
        <w:t xml:space="preserve">. Su </w:t>
      </w:r>
      <w:r>
        <w:rPr>
          <w:b/>
          <w:i w:val="0"/>
        </w:rPr>
        <w:t>disposición final primera</w:t>
      </w:r>
      <w:r>
        <w:rPr>
          <w:b w:val="0"/>
          <w:i w:val="0"/>
        </w:rPr>
        <w:t xml:space="preserve"> encarga al INSST </w:t>
      </w:r>
      <w:r>
        <w:rPr>
          <w:b/>
          <w:i w:val="0"/>
        </w:rPr>
        <w:t>elaborar y mantener</w:t>
      </w:r>
      <w:r>
        <w:t xml:space="preserve"> </w:t>
      </w:r>
      <w:r>
        <w:rPr>
          <w:b/>
          <w:i w:val="0"/>
        </w:rPr>
        <w:t>actualizada una Guía Técnica</w:t>
      </w:r>
      <w:r>
        <w:rPr>
          <w:b w:val="0"/>
          <w:i w:val="0"/>
        </w:rPr>
        <w:t xml:space="preserve">; la vigente es la </w:t>
      </w:r>
      <w:r>
        <w:rPr>
          <w:b/>
          <w:i w:val="0"/>
        </w:rPr>
        <w:t>edición de junio de 2021</w:t>
      </w:r>
      <w:r>
        <w:rPr>
          <w:b w:val="0"/>
          <w:i w:val="0"/>
        </w:rPr>
        <w:t>, y de ella sale</w:t>
      </w:r>
      <w:r>
        <w:t xml:space="preserve"> </w:t>
      </w:r>
      <w:r>
        <w:rPr>
          <w:b w:val="0"/>
          <w:i w:val="0"/>
        </w:rPr>
        <w:t>casi todo lo que el real decreto no concreta.</w:t>
      </w:r>
    </w:p>
    <w:p>
      <w:pPr>
        <w:pStyle w:val="Heading3"/>
      </w:pPr>
      <w:r>
        <w:rPr>
          <w:b w:val="0"/>
          <w:i w:val="0"/>
        </w:rPr>
        <w:t>17.3.1 Objeto y exclusiones (artículo 1)</w:t>
      </w:r>
    </w:p>
    <w:p>
      <w:pPr/>
      <w:r>
        <w:rPr>
          <w:b w:val="0"/>
          <w:i w:val="0"/>
        </w:rPr>
        <w:t xml:space="preserve">Establece </w:t>
      </w:r>
      <w:r>
        <w:rPr>
          <w:b/>
          <w:i w:val="0"/>
        </w:rPr>
        <w:t>las disposiciones mínimas de seguridad y de salud para la utilización por los</w:t>
      </w:r>
      <w:r>
        <w:t xml:space="preserve"> </w:t>
      </w:r>
      <w:r>
        <w:rPr>
          <w:b/>
          <w:i w:val="0"/>
        </w:rPr>
        <w:t>trabajadores de equipos que incluyan pantallas de visualización</w:t>
      </w:r>
      <w:r>
        <w:rPr>
          <w:b w:val="0"/>
          <w:i w:val="0"/>
        </w:rPr>
        <w:t xml:space="preserve">, y </w:t>
      </w:r>
      <w:r>
        <w:rPr>
          <w:b/>
          <w:i w:val="0"/>
        </w:rPr>
        <w:t>la Ley 31/1995 se aplica</w:t>
      </w:r>
      <w:r>
        <w:t xml:space="preserve"> </w:t>
      </w:r>
      <w:r>
        <w:rPr>
          <w:b/>
          <w:i w:val="0"/>
        </w:rPr>
        <w:t>plenamente</w:t>
      </w:r>
      <w:r>
        <w:rPr>
          <w:b w:val="0"/>
          <w:i w:val="0"/>
        </w:rPr>
        <w:t xml:space="preserve"> al conjunto de ese ámbito.</w:t>
      </w:r>
    </w:p>
    <w:p>
      <w:pPr/>
      <w:r>
        <w:rPr>
          <w:b w:val="0"/>
          <w:i w:val="0"/>
        </w:rPr>
      </w:r>
      <w:r>
        <w:rPr>
          <w:b/>
          <w:i w:val="0"/>
        </w:rPr>
        <w:t>Quedan excluidos</w:t>
      </w:r>
      <w:r>
        <w:rPr>
          <w:b w:val="0"/>
          <w:i w:val="0"/>
        </w:rPr>
        <w:t xml:space="preserve"> —seis supuestos, y se preguntan como lista cerrada: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Excluido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Los </w:t>
            </w:r>
            <w:r>
              <w:rPr>
                <w:b/>
                <w:i w:val="0"/>
              </w:rPr>
              <w:t>puestos de conducción de vehículos o máquinas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w:t>
            </w:r>
            <w:r>
              <w:rPr>
                <w:b/>
                <w:i w:val="0"/>
              </w:rPr>
              <w:t>sistemas informáticos embarcados en un medio de transporte</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sistemas informáticos </w:t>
            </w:r>
            <w:r>
              <w:rPr>
                <w:b/>
                <w:i w:val="0"/>
              </w:rPr>
              <w:t>destinados prioritariamente a ser utilizados por el público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w:t>
            </w:r>
            <w:r>
              <w:rPr>
                <w:b/>
                <w:i w:val="0"/>
              </w:rPr>
              <w:t>sistemas llamados portátiles</w:t>
            </w:r>
            <w:r>
              <w:rPr>
                <w:b w:val="0"/>
                <w:i w:val="0"/>
              </w:rPr>
              <w:t xml:space="preserve">, </w:t>
            </w:r>
            <w:r>
              <w:rPr>
                <w:b/>
                <w:i w:val="0"/>
              </w:rPr>
              <w:t>siempre y cuando no se utilicen de modo continuado en un puesto de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Las </w:t>
            </w:r>
            <w:r>
              <w:rPr>
                <w:b/>
                <w:i w:val="0"/>
              </w:rPr>
              <w:t>calculadoras, cajas registradoras</w:t>
            </w:r>
            <w:r>
              <w:rPr>
                <w:b w:val="0"/>
                <w:i w:val="0"/>
              </w:rPr>
              <w:t xml:space="preserve"> y todos aquellos equipos con </w:t>
            </w:r>
            <w:r>
              <w:rPr>
                <w:b/>
                <w:i w:val="0"/>
              </w:rPr>
              <w:t>un pequeño dispositivo de visualización de datos o medidas</w:t>
            </w:r>
            <w:r>
              <w:rPr>
                <w:b w:val="0"/>
                <w:i w:val="0"/>
              </w:rPr>
              <w:t xml:space="preserve"> necesario para su utilización directa</w:t>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Las </w:t>
            </w:r>
            <w:r>
              <w:rPr>
                <w:b/>
                <w:i w:val="0"/>
              </w:rPr>
              <w:t>máquinas de escribir de diseño clásico</w:t>
            </w:r>
            <w:r>
              <w:rPr>
                <w:b w:val="0"/>
                <w:i w:val="0"/>
              </w:rPr>
              <w:t xml:space="preserve">, conocidas como </w:t>
            </w:r>
            <w:r>
              <w:rPr>
                <w:b/>
                <w:i w:val="0"/>
              </w:rPr>
              <w:t>máquinas de ventanilla</w:t>
            </w:r>
            <w:r>
              <w:rPr>
                <w:b w:val="0"/>
                <w:i w:val="0"/>
              </w:rPr>
            </w:r>
          </w:p>
        </w:tc>
      </w:tr>
    </w:tbl>
    <w:p>
      <w:pPr/>
    </w:p>
    <w:p>
      <w:pPr/>
      <w:r>
        <w:rPr>
          <w:b w:val="0"/>
          <w:i w:val="0"/>
        </w:rPr>
        <w:t xml:space="preserve">La letra d) tiene trampa: </w:t>
      </w:r>
      <w:r>
        <w:rPr>
          <w:b/>
          <w:i w:val="0"/>
        </w:rPr>
        <w:t>el portátil no está excluido sin más</w:t>
      </w:r>
      <w:r>
        <w:rPr>
          <w:b w:val="0"/>
          <w:i w:val="0"/>
        </w:rPr>
        <w:t>. Lo está mientras no se use</w:t>
      </w:r>
      <w:r>
        <w:t xml:space="preserve"> </w:t>
      </w:r>
      <w:r>
        <w:rPr>
          <w:b w:val="0"/>
          <w:i w:val="0"/>
        </w:rPr>
      </w:r>
      <w:r>
        <w:rPr>
          <w:b/>
          <w:i w:val="0"/>
        </w:rPr>
        <w:t>de modo continuado en un puesto de trabajo</w:t>
      </w:r>
      <w:r>
        <w:rPr>
          <w:b w:val="0"/>
          <w:i w:val="0"/>
        </w:rPr>
        <w:t>; usado así, entra de lleno.</w:t>
      </w:r>
    </w:p>
    <w:p>
      <w:pPr>
        <w:pStyle w:val="Heading3"/>
      </w:pPr>
      <w:r>
        <w:rPr>
          <w:b w:val="0"/>
          <w:i w:val="0"/>
        </w:rPr>
        <w:t>17.3.2 Las tres definiciones (artículo 2)</w:t>
      </w:r>
    </w:p>
    <w:p>
      <w:pPr>
        <w:pStyle w:val="ListBullet"/>
      </w:pPr>
      <w:r>
        <w:rPr>
          <w:b w:val="0"/>
          <w:i w:val="0"/>
        </w:rPr>
      </w:r>
      <w:r>
        <w:rPr>
          <w:b/>
          <w:i w:val="0"/>
        </w:rPr>
        <w:t>Pantalla de visualización</w:t>
      </w:r>
      <w:r>
        <w:rPr>
          <w:b w:val="0"/>
          <w:i w:val="0"/>
        </w:rPr>
        <w:t>: «</w:t>
      </w:r>
      <w:r>
        <w:rPr>
          <w:b w:val="0"/>
          <w:i/>
        </w:rPr>
        <w:t xml:space="preserve">una </w:t>
      </w:r>
      <w:r>
        <w:rPr>
          <w:b/>
          <w:i/>
        </w:rPr>
        <w:t>pantalla alfanumérica o gráfica</w:t>
      </w:r>
      <w:r>
        <w:rPr>
          <w:b w:val="0"/>
          <w:i/>
        </w:rPr>
        <w:t xml:space="preserve">, </w:t>
      </w:r>
      <w:r>
        <w:rPr>
          <w:b/>
          <w:i/>
        </w:rPr>
        <w:t>independientemente</w:t>
      </w:r>
      <w:r>
        <w:t xml:space="preserve"> </w:t>
      </w:r>
      <w:r>
        <w:rPr>
          <w:b/>
          <w:i/>
        </w:rPr>
        <w:t>del método de representación visual utilizado</w:t>
      </w:r>
      <w:r>
        <w:rPr>
          <w:b w:val="0"/>
          <w:i/>
        </w:rPr>
        <w:t>.</w:t>
      </w:r>
      <w:r>
        <w:rPr>
          <w:b w:val="0"/>
          <w:i w:val="0"/>
        </w:rPr>
        <w:t>»</w:t>
      </w:r>
    </w:p>
    <w:p>
      <w:pPr>
        <w:pStyle w:val="ListBullet"/>
      </w:pPr>
      <w:r>
        <w:rPr>
          <w:b w:val="0"/>
          <w:i w:val="0"/>
        </w:rPr>
      </w:r>
      <w:r>
        <w:rPr>
          <w:b/>
          <w:i w:val="0"/>
        </w:rPr>
        <w:t>Puesto de trabajo</w:t>
      </w:r>
      <w:r>
        <w:rPr>
          <w:b w:val="0"/>
          <w:i w:val="0"/>
        </w:rPr>
        <w:t xml:space="preserve">: el constituido por </w:t>
      </w:r>
      <w:r>
        <w:rPr>
          <w:b/>
          <w:i w:val="0"/>
        </w:rPr>
        <w:t>un equipo con pantalla de visualización</w:t>
      </w:r>
      <w:r>
        <w:rPr>
          <w:b w:val="0"/>
          <w:i w:val="0"/>
        </w:rPr>
        <w:t xml:space="preserve"> provisto,</w:t>
      </w:r>
      <w:r>
        <w:t xml:space="preserve"> </w:t>
      </w:r>
      <w:r>
        <w:rPr>
          <w:b w:val="0"/>
          <w:i w:val="0"/>
        </w:rPr>
        <w:t xml:space="preserve">en su caso, de </w:t>
      </w:r>
      <w:r>
        <w:rPr>
          <w:b/>
          <w:i w:val="0"/>
        </w:rPr>
        <w:t>un teclado o dispositivo de adquisición de datos</w:t>
      </w:r>
      <w:r>
        <w:rPr>
          <w:b w:val="0"/>
          <w:i w:val="0"/>
        </w:rPr>
        <w:t xml:space="preserve">, de </w:t>
      </w:r>
      <w:r>
        <w:rPr>
          <w:b/>
          <w:i w:val="0"/>
        </w:rPr>
        <w:t>un programa para la</w:t>
      </w:r>
      <w:r>
        <w:t xml:space="preserve"> </w:t>
      </w:r>
      <w:r>
        <w:rPr>
          <w:b/>
          <w:i w:val="0"/>
        </w:rPr>
        <w:t>interconexión persona/máquina</w:t>
      </w:r>
      <w:r>
        <w:rPr>
          <w:b w:val="0"/>
          <w:i w:val="0"/>
        </w:rPr>
        <w:t xml:space="preserve">, de </w:t>
      </w:r>
      <w:r>
        <w:rPr>
          <w:b/>
          <w:i w:val="0"/>
        </w:rPr>
        <w:t>accesorios ofimáticos</w:t>
      </w:r>
      <w:r>
        <w:rPr>
          <w:b w:val="0"/>
          <w:i w:val="0"/>
        </w:rPr>
        <w:t xml:space="preserve"> y de </w:t>
      </w:r>
      <w:r>
        <w:rPr>
          <w:b/>
          <w:i w:val="0"/>
        </w:rPr>
        <w:t>un asiento y mesa o</w:t>
      </w:r>
      <w:r>
        <w:t xml:space="preserve"> </w:t>
      </w:r>
      <w:r>
        <w:rPr>
          <w:b/>
          <w:i w:val="0"/>
        </w:rPr>
        <w:t>superficie de trabajo</w:t>
      </w:r>
      <w:r>
        <w:rPr>
          <w:b w:val="0"/>
          <w:i w:val="0"/>
        </w:rPr>
        <w:t xml:space="preserve">, </w:t>
      </w:r>
      <w:r>
        <w:rPr>
          <w:b/>
          <w:i w:val="0"/>
        </w:rPr>
        <w:t>así como el entorno laboral inmediato</w:t>
      </w:r>
      <w:r>
        <w:rPr>
          <w:b w:val="0"/>
          <w:i w:val="0"/>
        </w:rPr>
        <w:t>.</w:t>
      </w:r>
    </w:p>
    <w:p>
      <w:pPr>
        <w:pStyle w:val="ListBullet"/>
      </w:pPr>
      <w:r>
        <w:rPr>
          <w:b w:val="0"/>
          <w:i w:val="0"/>
        </w:rPr>
      </w:r>
      <w:r>
        <w:rPr>
          <w:b/>
          <w:i w:val="0"/>
        </w:rPr>
        <w:t>Trabajador</w:t>
      </w:r>
      <w:r>
        <w:rPr>
          <w:b w:val="0"/>
          <w:i w:val="0"/>
        </w:rPr>
        <w:t>: «</w:t>
      </w:r>
      <w:r>
        <w:rPr>
          <w:b w:val="0"/>
          <w:i/>
        </w:rPr>
        <w:t xml:space="preserve">cualquier trabajador que </w:t>
      </w:r>
      <w:r>
        <w:rPr>
          <w:b/>
          <w:i/>
        </w:rPr>
        <w:t>habitualmente y durante una parte relevante de su</w:t>
      </w:r>
      <w:r>
        <w:t xml:space="preserve"> </w:t>
      </w:r>
      <w:r>
        <w:rPr>
          <w:b/>
          <w:i/>
        </w:rPr>
        <w:t>trabajo normal</w:t>
      </w:r>
      <w:r>
        <w:rPr>
          <w:b w:val="0"/>
          <w:i/>
        </w:rPr>
        <w:t xml:space="preserve"> utilice un equipo con pantalla de visualización.</w:t>
      </w:r>
      <w:r>
        <w:rPr>
          <w:b w:val="0"/>
          <w:i w:val="0"/>
        </w:rPr>
        <w:t>»</w:t>
      </w:r>
    </w:p>
    <w:p>
      <w:pPr/>
      <w:r>
        <w:rPr>
          <w:b w:val="0"/>
          <w:i w:val="0"/>
        </w:rPr>
      </w:r>
      <w:r>
        <w:rPr>
          <w:b/>
          <w:i w:val="0"/>
        </w:rPr>
        <w:t>Y un dato que invalida material antiguo.</w:t>
      </w:r>
      <w:r>
        <w:rPr>
          <w:b w:val="0"/>
          <w:i w:val="0"/>
        </w:rPr>
        <w:t xml:space="preserve"> La Guía Técnica de 2021 dice expresamente que</w:t>
      </w:r>
      <w:r>
        <w:t xml:space="preserve"> </w:t>
      </w:r>
      <w:r>
        <w:rPr>
          <w:b w:val="0"/>
          <w:i w:val="0"/>
        </w:rPr>
      </w:r>
      <w:r>
        <w:rPr>
          <w:b/>
          <w:i w:val="0"/>
        </w:rPr>
        <w:t>«actualmente es muy difícil establecer una frontera sencilla que delimite dicho concepto</w:t>
      </w:r>
      <w:r>
        <w:t xml:space="preserve"> </w:t>
      </w:r>
      <w:r>
        <w:rPr>
          <w:b/>
          <w:i w:val="0"/>
        </w:rPr>
        <w:t>basándose exclusivamente en un determinado número de horas de uso diarias o semanales»</w:t>
      </w:r>
      <w:r>
        <w:rPr>
          <w:b w:val="0"/>
          <w:i w:val="0"/>
        </w:rPr>
        <w:t>, y</w:t>
      </w:r>
      <w:r>
        <w:t xml:space="preserve"> </w:t>
      </w:r>
      <w:r>
        <w:rPr>
          <w:b w:val="0"/>
          <w:i w:val="0"/>
        </w:rPr>
        <w:t xml:space="preserve">que </w:t>
      </w:r>
      <w:r>
        <w:rPr>
          <w:b/>
          <w:i w:val="0"/>
        </w:rPr>
        <w:t>el número de horas no es el único factor</w:t>
      </w:r>
      <w:r>
        <w:rPr>
          <w:b w:val="0"/>
          <w:i w:val="0"/>
        </w:rPr>
        <w:t>: lo determinan el conjunto de factores</w:t>
      </w:r>
      <w:r>
        <w:t xml:space="preserve"> </w:t>
      </w:r>
      <w:r>
        <w:rPr>
          <w:b w:val="0"/>
          <w:i w:val="0"/>
        </w:rPr>
        <w:t>asociados a las condiciones de trabajo del artículo 4 de la Ley 31/1995, la persona que ocupa</w:t>
      </w:r>
      <w:r>
        <w:t xml:space="preserve"> </w:t>
      </w:r>
      <w:r>
        <w:rPr>
          <w:b w:val="0"/>
          <w:i w:val="0"/>
        </w:rPr>
        <w:t>el puesto y los riesgos presentes. Los manuales que siguen dando el criterio de «cuatro horas</w:t>
      </w:r>
      <w:r>
        <w:t xml:space="preserve"> </w:t>
      </w:r>
      <w:r>
        <w:rPr>
          <w:b w:val="0"/>
          <w:i w:val="0"/>
        </w:rPr>
        <w:t>diarias o veinte semanales» reproducen una versión anterior de la Guía.</w:t>
      </w:r>
    </w:p>
    <w:p>
      <w:pPr>
        <w:pStyle w:val="Heading3"/>
      </w:pPr>
      <w:r>
        <w:rPr>
          <w:b w:val="0"/>
          <w:i w:val="0"/>
        </w:rPr>
        <w:t>17.3.3 Obligaciones del empresario (artículo 3)</w:t>
      </w:r>
    </w:p>
    <w:p>
      <w:pPr/>
      <w:r>
        <w:rPr>
          <w:b w:val="0"/>
          <w:i w:val="0"/>
        </w:rPr>
      </w:r>
      <w:r>
        <w:rPr>
          <w:b/>
          <w:i w:val="0"/>
        </w:rPr>
        <w:t>3.1.</w:t>
      </w:r>
      <w:r>
        <w:rPr>
          <w:b w:val="0"/>
          <w:i w:val="0"/>
        </w:rPr>
        <w:t xml:space="preserve"> Adoptará las medidas necesarias para que la utilización de estos equipos </w:t>
      </w:r>
      <w:r>
        <w:rPr>
          <w:b/>
          <w:i w:val="0"/>
        </w:rPr>
        <w:t>no suponga</w:t>
      </w:r>
      <w:r>
        <w:t xml:space="preserve"> </w:t>
      </w:r>
      <w:r>
        <w:rPr>
          <w:b/>
          <w:i w:val="0"/>
        </w:rPr>
        <w:t>riesgos para la seguridad o salud</w:t>
      </w:r>
      <w:r>
        <w:rPr>
          <w:b w:val="0"/>
          <w:i w:val="0"/>
        </w:rPr>
        <w:t xml:space="preserve"> o, si ello no fuera posible, </w:t>
      </w:r>
      <w:r>
        <w:rPr>
          <w:b/>
          <w:i w:val="0"/>
        </w:rPr>
        <w:t>para que tales riesgos se</w:t>
      </w:r>
      <w:r>
        <w:t xml:space="preserve"> </w:t>
      </w:r>
      <w:r>
        <w:rPr>
          <w:b/>
          <w:i w:val="0"/>
        </w:rPr>
        <w:t>reduzcan al mínimo</w:t>
      </w:r>
      <w:r>
        <w:rPr>
          <w:b w:val="0"/>
          <w:i w:val="0"/>
        </w:rPr>
        <w:t xml:space="preserve">. Y </w:t>
      </w:r>
      <w:r>
        <w:rPr>
          <w:b/>
          <w:i w:val="0"/>
        </w:rPr>
        <w:t>en cualquier caso los puestos deberán cumplir las disposiciones</w:t>
      </w:r>
      <w:r>
        <w:t xml:space="preserve"> </w:t>
      </w:r>
      <w:r>
        <w:rPr>
          <w:b/>
          <w:i w:val="0"/>
        </w:rPr>
        <w:t>mínimas del anexo</w:t>
      </w:r>
      <w:r>
        <w:rPr>
          <w:b w:val="0"/>
          <w:i w:val="0"/>
        </w:rPr>
        <w:t>.</w:t>
      </w:r>
    </w:p>
    <w:p>
      <w:pPr/>
      <w:r>
        <w:rPr>
          <w:b w:val="0"/>
          <w:i w:val="0"/>
        </w:rPr>
      </w:r>
      <w:r>
        <w:rPr>
          <w:b/>
          <w:i w:val="0"/>
        </w:rPr>
        <w:t>3.2. La evaluación.</w:t>
      </w:r>
      <w:r>
        <w:rPr>
          <w:b w:val="0"/>
          <w:i w:val="0"/>
        </w:rPr>
        <w:t xml:space="preserve"> Deberá evaluar los riesgos </w:t>
      </w:r>
      <w:r>
        <w:rPr>
          <w:b/>
          <w:i w:val="0"/>
        </w:rPr>
        <w:t>teniendo en cuenta en particular los</w:t>
      </w:r>
      <w:r>
        <w:t xml:space="preserve"> </w:t>
      </w:r>
      <w:r>
        <w:rPr>
          <w:b/>
          <w:i w:val="0"/>
        </w:rPr>
        <w:t>posibles riesgos para la vista y los problemas físicos y de carga mental, así como el posible</w:t>
      </w:r>
      <w:r>
        <w:t xml:space="preserve"> </w:t>
      </w:r>
      <w:r>
        <w:rPr>
          <w:b/>
          <w:i w:val="0"/>
        </w:rPr>
        <w:t>efecto añadido o combinado de los mismos</w:t>
      </w:r>
      <w:r>
        <w:rPr>
          <w:b w:val="0"/>
          <w:i w:val="0"/>
        </w:rPr>
        <w:t>. Se realiza tomando en consideración las</w:t>
      </w:r>
      <w:r>
        <w:t xml:space="preserve"> </w:t>
      </w:r>
      <w:r>
        <w:rPr>
          <w:b w:val="0"/>
          <w:i w:val="0"/>
        </w:rPr>
        <w:t xml:space="preserve">características del puesto y las exigencias de la tarea, </w:t>
      </w:r>
      <w:r>
        <w:rPr>
          <w:b/>
          <w:i w:val="0"/>
        </w:rPr>
        <w:t>y entre éstas, especialmente</w:t>
      </w:r>
      <w:r>
        <w:rPr>
          <w:b w:val="0"/>
          <w:i w:val="0"/>
        </w:rPr>
        <w:t>:</w:t>
      </w:r>
    </w:p>
    <w:p>
      <w:pPr>
        <w:pStyle w:val="ListBullet"/>
      </w:pPr>
      <w:r>
        <w:rPr>
          <w:b w:val="0"/>
          <w:i w:val="0"/>
        </w:rPr>
      </w:r>
      <w:r>
        <w:rPr>
          <w:b/>
          <w:i w:val="0"/>
        </w:rPr>
        <w:t>a)</w:t>
      </w:r>
      <w:r>
        <w:rPr>
          <w:b w:val="0"/>
          <w:i w:val="0"/>
        </w:rPr>
        <w:t xml:space="preserve"> el </w:t>
      </w:r>
      <w:r>
        <w:rPr>
          <w:b/>
          <w:i w:val="0"/>
        </w:rPr>
        <w:t>tiempo promedio de utilización diaria</w:t>
      </w:r>
      <w:r>
        <w:rPr>
          <w:b w:val="0"/>
          <w:i w:val="0"/>
        </w:rPr>
        <w:t xml:space="preserve"> del equipo;</w:t>
      </w:r>
    </w:p>
    <w:p>
      <w:pPr>
        <w:pStyle w:val="ListBullet"/>
      </w:pPr>
      <w:r>
        <w:rPr>
          <w:b w:val="0"/>
          <w:i w:val="0"/>
        </w:rPr>
      </w:r>
      <w:r>
        <w:rPr>
          <w:b/>
          <w:i w:val="0"/>
        </w:rPr>
        <w:t>b)</w:t>
      </w:r>
      <w:r>
        <w:rPr>
          <w:b w:val="0"/>
          <w:i w:val="0"/>
        </w:rPr>
        <w:t xml:space="preserve"> el </w:t>
      </w:r>
      <w:r>
        <w:rPr>
          <w:b/>
          <w:i w:val="0"/>
        </w:rPr>
        <w:t>tiempo máximo de atención continua a la pantalla</w:t>
      </w:r>
      <w:r>
        <w:rPr>
          <w:b w:val="0"/>
          <w:i w:val="0"/>
        </w:rPr>
        <w:t xml:space="preserve"> requerido por la tarea habitual;</w:t>
      </w:r>
    </w:p>
    <w:p>
      <w:pPr>
        <w:pStyle w:val="ListBullet"/>
      </w:pPr>
      <w:r>
        <w:rPr>
          <w:b w:val="0"/>
          <w:i w:val="0"/>
        </w:rPr>
      </w:r>
      <w:r>
        <w:rPr>
          <w:b/>
          <w:i w:val="0"/>
        </w:rPr>
        <w:t>c)</w:t>
      </w:r>
      <w:r>
        <w:rPr>
          <w:b w:val="0"/>
          <w:i w:val="0"/>
        </w:rPr>
        <w:t xml:space="preserve"> el </w:t>
      </w:r>
      <w:r>
        <w:rPr>
          <w:b/>
          <w:i w:val="0"/>
        </w:rPr>
        <w:t>grado de atención</w:t>
      </w:r>
      <w:r>
        <w:rPr>
          <w:b w:val="0"/>
          <w:i w:val="0"/>
        </w:rPr>
        <w:t xml:space="preserve"> que exija dicha tarea.</w:t>
      </w:r>
    </w:p>
    <w:p>
      <w:pPr/>
      <w:r>
        <w:rPr>
          <w:b w:val="0"/>
          <w:i w:val="0"/>
        </w:rPr>
      </w:r>
      <w:r>
        <w:rPr>
          <w:b/>
          <w:i w:val="0"/>
        </w:rPr>
        <w:t>3.3. Las pausas.</w:t>
      </w:r>
      <w:r>
        <w:rPr>
          <w:b w:val="0"/>
          <w:i w:val="0"/>
        </w:rPr>
        <w:t xml:space="preserve"> Si la evaluación pone de manifiesto que hay riesgo, el empresario adoptará</w:t>
      </w:r>
      <w:r>
        <w:t xml:space="preserve"> </w:t>
      </w:r>
      <w:r>
        <w:rPr>
          <w:b w:val="0"/>
          <w:i w:val="0"/>
        </w:rPr>
        <w:t xml:space="preserve">las medidas técnicas u organizativas necesarias y, </w:t>
      </w:r>
      <w:r>
        <w:rPr>
          <w:b/>
          <w:i w:val="0"/>
        </w:rPr>
        <w:t>en particular, deberá reducir la duración</w:t>
      </w:r>
      <w:r>
        <w:t xml:space="preserve"> </w:t>
      </w:r>
      <w:r>
        <w:rPr>
          <w:b/>
          <w:i w:val="0"/>
        </w:rPr>
        <w:t>máxima del trabajo continuado en pantalla</w:t>
      </w:r>
      <w:r>
        <w:rPr>
          <w:b w:val="0"/>
          <w:i w:val="0"/>
        </w:rPr>
        <w:t xml:space="preserve">, </w:t>
      </w:r>
      <w:r>
        <w:rPr>
          <w:b/>
          <w:i w:val="0"/>
        </w:rPr>
        <w:t>organizando la actividad diaria de forma que</w:t>
      </w:r>
      <w:r>
        <w:t xml:space="preserve"> </w:t>
      </w:r>
      <w:r>
        <w:rPr>
          <w:b/>
          <w:i w:val="0"/>
        </w:rPr>
        <w:t>esta tarea se alterne con otras</w:t>
      </w:r>
      <w:r>
        <w:rPr>
          <w:b w:val="0"/>
          <w:i w:val="0"/>
        </w:rPr>
        <w:t xml:space="preserve"> o </w:t>
      </w:r>
      <w:r>
        <w:rPr>
          <w:b/>
          <w:i w:val="0"/>
        </w:rPr>
        <w:t>estableciendo las pausas necesarias</w:t>
      </w:r>
      <w:r>
        <w:rPr>
          <w:b w:val="0"/>
          <w:i w:val="0"/>
        </w:rPr>
        <w:t xml:space="preserve"> cuando la</w:t>
      </w:r>
      <w:r>
        <w:t xml:space="preserve"> </w:t>
      </w:r>
      <w:r>
        <w:rPr>
          <w:b w:val="0"/>
          <w:i w:val="0"/>
        </w:rPr>
        <w:t>alternancia no sea posible o no baste.</w:t>
      </w:r>
    </w:p>
    <w:p>
      <w:pPr/>
      <w:r>
        <w:rPr>
          <w:b w:val="0"/>
          <w:i w:val="0"/>
        </w:rPr>
        <w:t xml:space="preserve">El orden importa: </w:t>
      </w:r>
      <w:r>
        <w:rPr>
          <w:b/>
          <w:i w:val="0"/>
        </w:rPr>
        <w:t>primero alternar tareas, y las pausas cuando la alternancia no basta</w:t>
      </w:r>
      <w:r>
        <w:rPr>
          <w:b w:val="0"/>
          <w:i w:val="0"/>
        </w:rPr>
        <w:t>. Y</w:t>
      </w:r>
      <w:r>
        <w:t xml:space="preserve"> </w:t>
      </w:r>
      <w:r>
        <w:rPr>
          <w:b w:val="0"/>
          <w:i w:val="0"/>
        </w:rPr>
        <w:t xml:space="preserve">la Guía Técnica recomienda </w:t>
      </w:r>
      <w:r>
        <w:rPr>
          <w:b/>
          <w:i w:val="0"/>
        </w:rPr>
        <w:t>pausas cortas y frecuentes</w:t>
      </w:r>
      <w:r>
        <w:rPr>
          <w:b w:val="0"/>
          <w:i w:val="0"/>
        </w:rPr>
        <w:t xml:space="preserve"> —por ejemplo, </w:t>
      </w:r>
      <w:r>
        <w:rPr>
          <w:b/>
          <w:i w:val="0"/>
        </w:rPr>
        <w:t>cada 30 minutos</w:t>
      </w:r>
      <w:r>
        <w:rPr>
          <w:b w:val="0"/>
          <w:i w:val="0"/>
        </w:rPr>
        <w:t>—</w:t>
      </w:r>
      <w:r>
        <w:t xml:space="preserve"> </w:t>
      </w:r>
      <w:r>
        <w:rPr>
          <w:b w:val="0"/>
          <w:i w:val="0"/>
        </w:rPr>
        <w:t xml:space="preserve">que permitan </w:t>
      </w:r>
      <w:r>
        <w:rPr>
          <w:b/>
          <w:i w:val="0"/>
        </w:rPr>
        <w:t>cambios dinámicos de postura</w:t>
      </w:r>
      <w:r>
        <w:rPr>
          <w:b w:val="0"/>
          <w:i w:val="0"/>
        </w:rPr>
        <w:t>: levantarse, caminar, moverse y estirar brazos,</w:t>
      </w:r>
      <w:r>
        <w:t xml:space="preserve"> </w:t>
      </w:r>
      <w:r>
        <w:rPr>
          <w:b w:val="0"/>
          <w:i w:val="0"/>
        </w:rPr>
        <w:t xml:space="preserve">piernas, espalda, cuello y hombros. </w:t>
      </w:r>
      <w:r>
        <w:rPr>
          <w:b/>
          <w:i w:val="0"/>
        </w:rPr>
        <w:t>No una pausa larga</w:t>
      </w:r>
      <w:r>
        <w:rPr>
          <w:b w:val="0"/>
          <w:i w:val="0"/>
        </w:rPr>
        <w:t>, que es la opción falsa habitual.</w:t>
      </w:r>
    </w:p>
    <w:p>
      <w:pPr/>
      <w:r>
        <w:rPr>
          <w:b w:val="0"/>
          <w:i w:val="0"/>
        </w:rPr>
      </w:r>
      <w:r>
        <w:rPr>
          <w:b/>
          <w:i w:val="0"/>
        </w:rPr>
        <w:t>3.4.</w:t>
      </w:r>
      <w:r>
        <w:rPr>
          <w:b w:val="0"/>
          <w:i w:val="0"/>
        </w:rPr>
        <w:t xml:space="preserve"> </w:t>
      </w:r>
      <w:r>
        <w:rPr>
          <w:b/>
          <w:i w:val="0"/>
        </w:rPr>
        <w:t>En los convenios colectivos podrá acordarse la periodicidad, duración y condiciones</w:t>
      </w:r>
      <w:r>
        <w:t xml:space="preserve"> </w:t>
      </w:r>
      <w:r>
        <w:rPr>
          <w:b/>
          <w:i w:val="0"/>
        </w:rPr>
        <w:t>de organización de los cambios de actividad y pausas.</w:t>
      </w:r>
      <w:r>
        <w:rPr>
          <w:b w:val="0"/>
          <w:i w:val="0"/>
        </w:rPr>
      </w:r>
    </w:p>
    <w:p>
      <w:pPr>
        <w:pStyle w:val="Heading3"/>
      </w:pPr>
      <w:r>
        <w:rPr>
          <w:b w:val="0"/>
          <w:i w:val="0"/>
        </w:rPr>
        <w:t>17.3.4 Vigilancia de la salud (artículo 4)</w:t>
      </w:r>
    </w:p>
    <w:p>
      <w:pPr/>
      <w:r>
        <w:rPr>
          <w:b w:val="0"/>
          <w:i w:val="0"/>
        </w:rPr>
        <w:t xml:space="preserve">El empresario </w:t>
      </w:r>
      <w:r>
        <w:rPr>
          <w:b/>
          <w:i w:val="0"/>
        </w:rPr>
        <w:t>garantizará el derecho a una vigilancia adecuada de la salud</w:t>
      </w:r>
      <w:r>
        <w:rPr>
          <w:b w:val="0"/>
          <w:i w:val="0"/>
        </w:rPr>
        <w:t>, teniendo en</w:t>
      </w:r>
      <w:r>
        <w:t xml:space="preserve"> </w:t>
      </w:r>
      <w:r>
        <w:rPr>
          <w:b w:val="0"/>
          <w:i w:val="0"/>
        </w:rPr>
        <w:t xml:space="preserve">cuenta </w:t>
      </w:r>
      <w:r>
        <w:rPr>
          <w:b/>
          <w:i w:val="0"/>
        </w:rPr>
        <w:t>los riesgos para la vista, los problemas físicos y de carga mental, el posible efecto</w:t>
      </w:r>
      <w:r>
        <w:t xml:space="preserve"> </w:t>
      </w:r>
      <w:r>
        <w:rPr>
          <w:b/>
          <w:i w:val="0"/>
        </w:rPr>
        <w:t>añadido o combinado y la eventual patología acompañante</w:t>
      </w:r>
      <w:r>
        <w:rPr>
          <w:b w:val="0"/>
          <w:i w:val="0"/>
        </w:rPr>
        <w:t xml:space="preserve">. </w:t>
      </w:r>
      <w:r>
        <w:rPr>
          <w:b/>
          <w:i w:val="0"/>
        </w:rPr>
        <w:t>Deberá ofrecerse</w:t>
      </w:r>
      <w:r>
        <w:rPr>
          <w:b w:val="0"/>
          <w:i w:val="0"/>
        </w:rPr>
        <w:t xml:space="preserve"> en tres</w:t>
      </w:r>
      <w:r>
        <w:t xml:space="preserve"> </w:t>
      </w:r>
      <w:r>
        <w:rPr>
          <w:b w:val="0"/>
          <w:i w:val="0"/>
        </w:rPr>
        <w:t>ocasiones:</w:t>
      </w:r>
    </w:p>
    <w:p>
      <w:pPr>
        <w:pStyle w:val="ListBullet"/>
      </w:pPr>
      <w:r>
        <w:rPr>
          <w:b w:val="0"/>
          <w:i w:val="0"/>
        </w:rPr>
      </w:r>
      <w:r>
        <w:rPr>
          <w:b/>
          <w:i w:val="0"/>
        </w:rPr>
        <w:t>a)</w:t>
      </w:r>
      <w:r>
        <w:rPr>
          <w:b w:val="0"/>
          <w:i w:val="0"/>
        </w:rPr>
        <w:t xml:space="preserve"> </w:t>
      </w:r>
      <w:r>
        <w:rPr>
          <w:b/>
          <w:i w:val="0"/>
        </w:rPr>
        <w:t>antes de comenzar a trabajar con una pantalla de visualización</w:t>
      </w:r>
      <w:r>
        <w:rPr>
          <w:b w:val="0"/>
          <w:i w:val="0"/>
        </w:rPr>
        <w:t>;</w:t>
      </w:r>
    </w:p>
    <w:p>
      <w:pPr>
        <w:pStyle w:val="ListBullet"/>
      </w:pPr>
      <w:r>
        <w:rPr>
          <w:b w:val="0"/>
          <w:i w:val="0"/>
        </w:rPr>
      </w:r>
      <w:r>
        <w:rPr>
          <w:b/>
          <w:i w:val="0"/>
        </w:rPr>
        <w:t>b)</w:t>
      </w:r>
      <w:r>
        <w:rPr>
          <w:b w:val="0"/>
          <w:i w:val="0"/>
        </w:rPr>
        <w:t xml:space="preserve"> después, </w:t>
      </w:r>
      <w:r>
        <w:rPr>
          <w:b/>
          <w:i w:val="0"/>
        </w:rPr>
        <w:t>con una periodicidad ajustada al nivel de riesgo a juicio del médico</w:t>
      </w:r>
      <w:r>
        <w:t xml:space="preserve"> </w:t>
      </w:r>
      <w:r>
        <w:rPr>
          <w:b/>
          <w:i w:val="0"/>
        </w:rPr>
        <w:t>responsable</w:t>
      </w:r>
      <w:r>
        <w:rPr>
          <w:b w:val="0"/>
          <w:i w:val="0"/>
        </w:rPr>
        <w:t>;</w:t>
      </w:r>
    </w:p>
    <w:p>
      <w:pPr>
        <w:pStyle w:val="ListBullet"/>
      </w:pPr>
      <w:r>
        <w:rPr>
          <w:b w:val="0"/>
          <w:i w:val="0"/>
        </w:rPr>
      </w:r>
      <w:r>
        <w:rPr>
          <w:b/>
          <w:i w:val="0"/>
        </w:rPr>
        <w:t>c)</w:t>
      </w:r>
      <w:r>
        <w:rPr>
          <w:b w:val="0"/>
          <w:i w:val="0"/>
        </w:rPr>
        <w:t xml:space="preserve"> </w:t>
      </w:r>
      <w:r>
        <w:rPr>
          <w:b/>
          <w:i w:val="0"/>
        </w:rPr>
        <w:t>cuando aparezcan trastornos que pudieran deberse a este tipo de trabajo</w:t>
      </w:r>
      <w:r>
        <w:rPr>
          <w:b w:val="0"/>
          <w:i w:val="0"/>
        </w:rPr>
        <w:t>.</w:t>
      </w:r>
    </w:p>
    <w:p>
      <w:pPr/>
      <w:r>
        <w:rPr>
          <w:b w:val="0"/>
          <w:i w:val="0"/>
        </w:rPr>
        <w:t xml:space="preserve">Y dos derechos añadidos: </w:t>
      </w:r>
      <w:r>
        <w:rPr>
          <w:b/>
          <w:i w:val="0"/>
        </w:rPr>
        <w:t>reconocimiento oftalmológico</w:t>
      </w:r>
      <w:r>
        <w:rPr>
          <w:b w:val="0"/>
          <w:i w:val="0"/>
        </w:rPr>
        <w:t xml:space="preserve"> cuando los resultados de la</w:t>
      </w:r>
      <w:r>
        <w:t xml:space="preserve"> </w:t>
      </w:r>
      <w:r>
        <w:rPr>
          <w:b w:val="0"/>
          <w:i w:val="0"/>
        </w:rPr>
        <w:t xml:space="preserve">vigilancia lo hagan necesario (apartado 2), y </w:t>
      </w:r>
      <w:r>
        <w:rPr>
          <w:b/>
          <w:i w:val="0"/>
        </w:rPr>
        <w:t>dispositivos correctores especiales para la</w:t>
      </w:r>
      <w:r>
        <w:t xml:space="preserve"> </w:t>
      </w:r>
      <w:r>
        <w:rPr>
          <w:b/>
          <w:i w:val="0"/>
        </w:rPr>
        <w:t>protección de la vista, proporcionados gratuitamente por el empresario</w:t>
      </w:r>
      <w:r>
        <w:rPr>
          <w:b w:val="0"/>
          <w:i w:val="0"/>
        </w:rPr>
        <w:t>, si la vigilancia</w:t>
      </w:r>
      <w:r>
        <w:t xml:space="preserve"> </w:t>
      </w:r>
      <w:r>
        <w:rPr>
          <w:b w:val="0"/>
          <w:i w:val="0"/>
        </w:rPr>
        <w:t xml:space="preserve">demuestra su necesidad </w:t>
      </w:r>
      <w:r>
        <w:rPr>
          <w:b/>
          <w:i w:val="0"/>
        </w:rPr>
        <w:t>y no pueden utilizarse dispositivos correctores normales</w:t>
      </w:r>
      <w:r>
        <w:rPr>
          <w:b w:val="0"/>
          <w:i w:val="0"/>
        </w:rPr>
        <w:t xml:space="preserve"> (apartado</w:t>
      </w:r>
      <w:r>
        <w:t xml:space="preserve"> </w:t>
      </w:r>
      <w:r>
        <w:rPr>
          <w:b w:val="0"/>
          <w:i w:val="0"/>
        </w:rPr>
        <w:t>3). La gratuidad y la condición de «no bastan las gafas normales» van juntas.</w:t>
      </w:r>
    </w:p>
    <w:p>
      <w:pPr>
        <w:pStyle w:val="Heading3"/>
      </w:pPr>
      <w:r>
        <w:rPr>
          <w:b w:val="0"/>
          <w:i w:val="0"/>
        </w:rPr>
        <w:t>17.3.5 Información y formación (artículo 5)</w:t>
      </w:r>
    </w:p>
    <w:p>
      <w:pPr/>
      <w:r>
        <w:rPr>
          <w:b w:val="0"/>
          <w:i w:val="0"/>
        </w:rPr>
        <w:t xml:space="preserve">El empresario garantizará que </w:t>
      </w:r>
      <w:r>
        <w:rPr>
          <w:b/>
          <w:i w:val="0"/>
        </w:rPr>
        <w:t>los trabajadores y sus representantes</w:t>
      </w:r>
      <w:r>
        <w:rPr>
          <w:b w:val="0"/>
          <w:i w:val="0"/>
        </w:rPr>
        <w:t xml:space="preserve"> reciban </w:t>
      </w:r>
      <w:r>
        <w:rPr>
          <w:b/>
          <w:i w:val="0"/>
        </w:rPr>
        <w:t>formación e</w:t>
      </w:r>
      <w:r>
        <w:t xml:space="preserve"> </w:t>
      </w:r>
      <w:r>
        <w:rPr>
          <w:b/>
          <w:i w:val="0"/>
        </w:rPr>
        <w:t>información adecuadas</w:t>
      </w:r>
      <w:r>
        <w:rPr>
          <w:b w:val="0"/>
          <w:i w:val="0"/>
        </w:rPr>
        <w:t xml:space="preserve"> sobre los riesgos de estos equipos y sobre las medidas de prevención y</w:t>
      </w:r>
      <w:r>
        <w:t xml:space="preserve"> </w:t>
      </w:r>
      <w:r>
        <w:rPr>
          <w:b w:val="0"/>
          <w:i w:val="0"/>
        </w:rPr>
        <w:t xml:space="preserve">protección; les informará </w:t>
      </w:r>
      <w:r>
        <w:rPr>
          <w:b/>
          <w:i w:val="0"/>
        </w:rPr>
        <w:t>sobre todos los aspectos relacionados con la seguridad y la salud</w:t>
      </w:r>
      <w:r>
        <w:t xml:space="preserve"> </w:t>
      </w:r>
      <w:r>
        <w:rPr>
          <w:b/>
          <w:i w:val="0"/>
        </w:rPr>
        <w:t>en su puesto</w:t>
      </w:r>
      <w:r>
        <w:rPr>
          <w:b w:val="0"/>
          <w:i w:val="0"/>
        </w:rPr>
        <w:t xml:space="preserve"> y sobre lo hecho conforme a los artículos 3 y 4; y garantizará que </w:t>
      </w:r>
      <w:r>
        <w:rPr>
          <w:b/>
          <w:i w:val="0"/>
        </w:rPr>
        <w:t>cada</w:t>
      </w:r>
      <w:r>
        <w:t xml:space="preserve"> </w:t>
      </w:r>
      <w:r>
        <w:rPr>
          <w:b/>
          <w:i w:val="0"/>
        </w:rPr>
        <w:t>trabajador reciba una formación adecuada sobre las modalidades de uso</w:t>
      </w:r>
      <w:r>
        <w:rPr>
          <w:b w:val="0"/>
          <w:i w:val="0"/>
        </w:rPr>
        <w:t xml:space="preserve"> de los equipos </w:t>
      </w:r>
      <w:r>
        <w:rPr>
          <w:b/>
          <w:i w:val="0"/>
        </w:rPr>
        <w:t>antes</w:t>
      </w:r>
      <w:r>
        <w:t xml:space="preserve"> </w:t>
      </w:r>
      <w:r>
        <w:rPr>
          <w:b/>
          <w:i w:val="0"/>
        </w:rPr>
        <w:t>de comenzar este tipo de trabajo y cada vez que la organización del puesto se modifique de</w:t>
      </w:r>
      <w:r>
        <w:t xml:space="preserve"> </w:t>
      </w:r>
      <w:r>
        <w:rPr>
          <w:b/>
          <w:i w:val="0"/>
        </w:rPr>
        <w:t>manera apreciable</w:t>
      </w:r>
      <w:r>
        <w:rPr>
          <w:b w:val="0"/>
          <w:i w:val="0"/>
        </w:rPr>
        <w:t>.</w:t>
      </w:r>
    </w:p>
    <w:p>
      <w:pPr>
        <w:pStyle w:val="Heading3"/>
      </w:pPr>
      <w:r>
        <w:rPr>
          <w:b w:val="0"/>
          <w:i w:val="0"/>
        </w:rPr>
        <w:t>17.3.6 Los riesgos asociados, según la Guía Técnica</w:t>
      </w:r>
    </w:p>
    <w:p>
      <w:pPr/>
      <w:r>
        <w:rPr>
          <w:b w:val="0"/>
          <w:i w:val="0"/>
        </w:rPr>
        <w:t>La Guía los agrupa en los tres que nombra el artículo 3.2, más su combinación.</w:t>
      </w:r>
    </w:p>
    <w:p>
      <w:pPr/>
      <w:r>
        <w:rPr>
          <w:b w:val="0"/>
          <w:i w:val="0"/>
        </w:rPr>
      </w:r>
      <w:r>
        <w:rPr>
          <w:b/>
          <w:i w:val="0"/>
        </w:rPr>
        <w:t>a) Riesgos para la vista.</w:t>
      </w:r>
      <w:r>
        <w:rPr>
          <w:b w:val="0"/>
          <w:i w:val="0"/>
        </w:rPr>
        <w:t xml:space="preserve"> El principal es la </w:t>
      </w:r>
      <w:r>
        <w:rPr>
          <w:b/>
          <w:i w:val="0"/>
        </w:rPr>
        <w:t>fatiga visual o astenopia</w:t>
      </w:r>
      <w:r>
        <w:rPr>
          <w:b w:val="0"/>
          <w:i w:val="0"/>
        </w:rPr>
        <w:t>, que la Guía</w:t>
      </w:r>
      <w:r>
        <w:t xml:space="preserve"> </w:t>
      </w:r>
      <w:r>
        <w:rPr>
          <w:b w:val="0"/>
          <w:i w:val="0"/>
        </w:rPr>
        <w:t xml:space="preserve">define como </w:t>
      </w:r>
      <w:r>
        <w:rPr>
          <w:b/>
          <w:i w:val="0"/>
        </w:rPr>
        <w:t>«la respuesta del ojo ante un esfuerzo muscular excesivo durante un largo periodo</w:t>
      </w:r>
      <w:r>
        <w:t xml:space="preserve"> </w:t>
      </w:r>
      <w:r>
        <w:rPr>
          <w:b/>
          <w:i w:val="0"/>
        </w:rPr>
        <w:t>de tiempo, bien por enfocar de cerca durante mucho tiempo, bien por la realización de cambios</w:t>
      </w:r>
      <w:r>
        <w:t xml:space="preserve"> </w:t>
      </w:r>
      <w:r>
        <w:rPr>
          <w:b/>
          <w:i w:val="0"/>
        </w:rPr>
        <w:t>acomodativos frecuentes»</w:t>
      </w:r>
      <w:r>
        <w:rPr>
          <w:b w:val="0"/>
          <w:i w:val="0"/>
        </w:rPr>
        <w:t>.</w:t>
      </w:r>
    </w:p>
    <w:p>
      <w:pPr/>
      <w:r>
        <w:rPr>
          <w:b w:val="0"/>
          <w:i w:val="0"/>
        </w:rPr>
        <w:t xml:space="preserve">Y la causa que se pregunta, literal: </w:t>
      </w:r>
      <w:r>
        <w:rPr>
          <w:b/>
          <w:i w:val="0"/>
        </w:rPr>
        <w:t>«en cuanto a la fatiga visual, una de las principales</w:t>
      </w:r>
      <w:r>
        <w:t xml:space="preserve"> </w:t>
      </w:r>
      <w:r>
        <w:rPr>
          <w:b/>
          <w:i w:val="0"/>
        </w:rPr>
        <w:t>causas son los frecuentes ajustes del ojo a diferentes distancias visuales debido a la</w:t>
      </w:r>
      <w:r>
        <w:t xml:space="preserve"> </w:t>
      </w:r>
      <w:r>
        <w:rPr>
          <w:b/>
          <w:i w:val="0"/>
        </w:rPr>
        <w:t>ubicación de los documentos, del teclado y de la pantalla»</w:t>
      </w:r>
      <w:r>
        <w:rPr>
          <w:b w:val="0"/>
          <w:i w:val="0"/>
        </w:rPr>
        <w:t>. No es el brillo excesivo, ni la</w:t>
      </w:r>
      <w:r>
        <w:t xml:space="preserve"> </w:t>
      </w:r>
      <w:r>
        <w:rPr>
          <w:b w:val="0"/>
          <w:i w:val="0"/>
        </w:rPr>
        <w:t xml:space="preserve">mala calidad de la pantalla, ni el tiempo sin interrupciones: </w:t>
      </w:r>
      <w:r>
        <w:rPr>
          <w:b/>
          <w:i w:val="0"/>
        </w:rPr>
        <w:t>son los ajustes frecuentes del</w:t>
      </w:r>
      <w:r>
        <w:t xml:space="preserve"> </w:t>
      </w:r>
      <w:r>
        <w:rPr>
          <w:b/>
          <w:i w:val="0"/>
        </w:rPr>
        <w:t>ojo a distancias distintas</w:t>
      </w:r>
      <w:r>
        <w:rPr>
          <w:b w:val="0"/>
          <w:i w:val="0"/>
        </w:rPr>
        <w:t>.</w:t>
      </w:r>
    </w:p>
    <w:p>
      <w:pPr/>
      <w:r>
        <w:rPr>
          <w:b w:val="0"/>
          <w:i w:val="0"/>
        </w:rPr>
        <w:t xml:space="preserve">Sus </w:t>
      </w:r>
      <w:r>
        <w:rPr>
          <w:b/>
          <w:i w:val="0"/>
        </w:rPr>
        <w:t>síntomas</w:t>
      </w:r>
      <w:r>
        <w:rPr>
          <w:b w:val="0"/>
          <w:i w:val="0"/>
        </w:rPr>
        <w:t xml:space="preserve"> van </w:t>
      </w:r>
      <w:r>
        <w:rPr>
          <w:b/>
          <w:i w:val="0"/>
        </w:rPr>
        <w:t>desde ardor, picor, sequedad, lagrimeo y enrojecimiento de los ojos,</w:t>
      </w:r>
      <w:r>
        <w:t xml:space="preserve"> </w:t>
      </w:r>
      <w:r>
        <w:rPr>
          <w:b/>
          <w:i w:val="0"/>
        </w:rPr>
        <w:t>hasta dolores de cabeza e incluso visión borrosa</w:t>
      </w:r>
      <w:r>
        <w:rPr>
          <w:b w:val="0"/>
          <w:i w:val="0"/>
        </w:rPr>
        <w:t xml:space="preserve">. Y la Guía subraya que </w:t>
      </w:r>
      <w:r>
        <w:rPr>
          <w:b/>
          <w:i w:val="0"/>
        </w:rPr>
        <w:t>la fatiga visual es</w:t>
      </w:r>
      <w:r>
        <w:t xml:space="preserve"> </w:t>
      </w:r>
      <w:r>
        <w:rPr>
          <w:b/>
          <w:i w:val="0"/>
        </w:rPr>
        <w:t>una alteración funcional que desaparece con el descanso visual</w:t>
      </w:r>
      <w:r>
        <w:rPr>
          <w:b w:val="0"/>
          <w:i w:val="0"/>
        </w:rPr>
        <w:t>. Factores que la favorecen:</w:t>
      </w:r>
      <w:r>
        <w:t xml:space="preserve"> </w:t>
      </w:r>
      <w:r>
        <w:rPr>
          <w:b w:val="0"/>
          <w:i w:val="0"/>
        </w:rPr>
      </w:r>
      <w:r>
        <w:rPr>
          <w:b/>
          <w:i w:val="0"/>
        </w:rPr>
        <w:t>condiciones inadecuadas de iluminación, la presbicia, los defectos de refracción óptica y la</w:t>
      </w:r>
      <w:r>
        <w:t xml:space="preserve"> </w:t>
      </w:r>
      <w:r>
        <w:rPr>
          <w:b/>
          <w:i w:val="0"/>
        </w:rPr>
        <w:t>falta de descanso</w:t>
      </w:r>
      <w:r>
        <w:rPr>
          <w:b w:val="0"/>
          <w:i w:val="0"/>
        </w:rPr>
        <w:t>.</w:t>
      </w:r>
    </w:p>
    <w:p>
      <w:pPr/>
      <w:r>
        <w:rPr>
          <w:b w:val="0"/>
          <w:i w:val="0"/>
        </w:rPr>
        <w:t xml:space="preserve">Junto a ella, la </w:t>
      </w:r>
      <w:r>
        <w:rPr>
          <w:b/>
          <w:i w:val="0"/>
        </w:rPr>
        <w:t>sequedad ocular</w:t>
      </w:r>
      <w:r>
        <w:rPr>
          <w:b w:val="0"/>
          <w:i w:val="0"/>
        </w:rPr>
        <w:t xml:space="preserve">, derivada de </w:t>
      </w:r>
      <w:r>
        <w:rPr>
          <w:b/>
          <w:i w:val="0"/>
        </w:rPr>
        <w:t>la disminución del parpadeo</w:t>
      </w:r>
      <w:r>
        <w:rPr>
          <w:b w:val="0"/>
          <w:i w:val="0"/>
        </w:rPr>
        <w:t xml:space="preserve"> por la</w:t>
      </w:r>
      <w:r>
        <w:t xml:space="preserve"> </w:t>
      </w:r>
      <w:r>
        <w:rPr>
          <w:b w:val="0"/>
          <w:i w:val="0"/>
        </w:rPr>
        <w:t xml:space="preserve">concentración que exige la tarea y de </w:t>
      </w:r>
      <w:r>
        <w:rPr>
          <w:b/>
          <w:i w:val="0"/>
        </w:rPr>
        <w:t>una humedad ambiental baja</w:t>
      </w:r>
      <w:r>
        <w:rPr>
          <w:b w:val="0"/>
          <w:i w:val="0"/>
        </w:rPr>
        <w:t>.</w:t>
      </w:r>
    </w:p>
    <w:p>
      <w:pPr/>
      <w:r>
        <w:rPr>
          <w:b w:val="0"/>
          <w:i w:val="0"/>
        </w:rPr>
        <w:t xml:space="preserve">Las medidas que la Guía propone: </w:t>
      </w:r>
      <w:r>
        <w:rPr>
          <w:b/>
          <w:i w:val="0"/>
        </w:rPr>
        <w:t>pantalla adecuada y bien configurada</w:t>
      </w:r>
      <w:r>
        <w:rPr>
          <w:b w:val="0"/>
          <w:i w:val="0"/>
        </w:rPr>
        <w:t xml:space="preserve"> (brillo, contraste,</w:t>
      </w:r>
      <w:r>
        <w:t xml:space="preserve"> </w:t>
      </w:r>
      <w:r>
        <w:rPr>
          <w:b w:val="0"/>
          <w:i w:val="0"/>
        </w:rPr>
        <w:t xml:space="preserve">tamaño del texto), </w:t>
      </w:r>
      <w:r>
        <w:rPr>
          <w:b/>
          <w:i w:val="0"/>
        </w:rPr>
        <w:t>iluminación correcta</w:t>
      </w:r>
      <w:r>
        <w:rPr>
          <w:b w:val="0"/>
          <w:i w:val="0"/>
        </w:rPr>
        <w:t xml:space="preserve">, </w:t>
      </w:r>
      <w:r>
        <w:rPr>
          <w:b/>
          <w:i w:val="0"/>
        </w:rPr>
        <w:t>descansos visuales</w:t>
      </w:r>
      <w:r>
        <w:rPr>
          <w:b w:val="0"/>
          <w:i w:val="0"/>
        </w:rPr>
        <w:t xml:space="preserve">, </w:t>
      </w:r>
      <w:r>
        <w:rPr>
          <w:b/>
          <w:i w:val="0"/>
        </w:rPr>
        <w:t>portadocumentos</w:t>
      </w:r>
      <w:r>
        <w:rPr>
          <w:b w:val="0"/>
          <w:i w:val="0"/>
        </w:rPr>
        <w:t xml:space="preserve"> para</w:t>
      </w:r>
      <w:r>
        <w:t xml:space="preserve"> </w:t>
      </w:r>
      <w:r>
        <w:rPr>
          <w:b w:val="0"/>
          <w:i w:val="0"/>
        </w:rPr>
        <w:t xml:space="preserve">facilitar el cambio acomodativo, </w:t>
      </w:r>
      <w:r>
        <w:rPr>
          <w:b/>
          <w:i w:val="0"/>
        </w:rPr>
        <w:t>parpadear con frecuencia</w:t>
      </w:r>
      <w:r>
        <w:rPr>
          <w:b w:val="0"/>
          <w:i w:val="0"/>
        </w:rPr>
        <w:t xml:space="preserve">, y ejercicios como la </w:t>
      </w:r>
      <w:r>
        <w:rPr>
          <w:b/>
          <w:i w:val="0"/>
        </w:rPr>
        <w:t>regla</w:t>
      </w:r>
      <w:r>
        <w:t xml:space="preserve"> </w:t>
      </w:r>
      <w:r>
        <w:rPr>
          <w:b/>
          <w:i w:val="0"/>
        </w:rPr>
        <w:t>20-20-20</w:t>
      </w:r>
      <w:r>
        <w:rPr>
          <w:b w:val="0"/>
          <w:i w:val="0"/>
        </w:rPr>
        <w:t xml:space="preserve">: </w:t>
      </w:r>
      <w:r>
        <w:rPr>
          <w:b/>
          <w:i w:val="0"/>
        </w:rPr>
        <w:t>mirar lejos de la pantalla al menos cada 20 minutos</w:t>
      </w:r>
      <w:r>
        <w:rPr>
          <w:b w:val="0"/>
          <w:i w:val="0"/>
        </w:rPr>
        <w:t xml:space="preserve">, hacia </w:t>
      </w:r>
      <w:r>
        <w:rPr>
          <w:b/>
          <w:i w:val="0"/>
        </w:rPr>
        <w:t>un objeto distante</w:t>
      </w:r>
      <w:r>
        <w:t xml:space="preserve"> </w:t>
      </w:r>
      <w:r>
        <w:rPr>
          <w:b/>
          <w:i w:val="0"/>
        </w:rPr>
        <w:t>—por lo menos a 20 pies, unos 6 metros—</w:t>
      </w:r>
      <w:r>
        <w:rPr>
          <w:b w:val="0"/>
          <w:i w:val="0"/>
        </w:rPr>
        <w:t xml:space="preserve">, </w:t>
      </w:r>
      <w:r>
        <w:rPr>
          <w:b/>
          <w:i w:val="0"/>
        </w:rPr>
        <w:t>durante al menos 20 segundos</w:t>
      </w:r>
      <w:r>
        <w:rPr>
          <w:b w:val="0"/>
          <w:i w:val="0"/>
        </w:rPr>
        <w:t>.</w:t>
      </w:r>
    </w:p>
    <w:p>
      <w:pPr/>
      <w:r>
        <w:rPr>
          <w:b w:val="0"/>
          <w:i w:val="0"/>
        </w:rPr>
      </w:r>
      <w:r>
        <w:rPr>
          <w:b/>
          <w:i w:val="0"/>
        </w:rPr>
        <w:t>b) Problemas físicos.</w:t>
      </w:r>
      <w:r>
        <w:rPr>
          <w:b w:val="0"/>
          <w:i w:val="0"/>
        </w:rPr>
        <w:t xml:space="preserve"> Están relacionados </w:t>
      </w:r>
      <w:r>
        <w:rPr>
          <w:b/>
          <w:i w:val="0"/>
        </w:rPr>
        <w:t>principalmente con las posturas adoptadas y con</w:t>
      </w:r>
      <w:r>
        <w:t xml:space="preserve"> </w:t>
      </w:r>
      <w:r>
        <w:rPr>
          <w:b/>
          <w:i w:val="0"/>
        </w:rPr>
        <w:t>el estatismo típico de estos puestos</w:t>
      </w:r>
      <w:r>
        <w:rPr>
          <w:b w:val="0"/>
          <w:i w:val="0"/>
        </w:rPr>
        <w:t xml:space="preserve">, y pueden </w:t>
      </w:r>
      <w:r>
        <w:rPr>
          <w:b/>
          <w:i w:val="0"/>
        </w:rPr>
        <w:t>favorecer el comportamiento sedentario</w:t>
      </w:r>
      <w:r>
        <w:rPr>
          <w:b w:val="0"/>
          <w:i w:val="0"/>
        </w:rPr>
        <w:t>. Se</w:t>
      </w:r>
      <w:r>
        <w:t xml:space="preserve"> </w:t>
      </w:r>
      <w:r>
        <w:rPr>
          <w:b w:val="0"/>
          <w:i w:val="0"/>
        </w:rPr>
        <w:t xml:space="preserve">reducen con </w:t>
      </w:r>
      <w:r>
        <w:rPr>
          <w:b/>
          <w:i w:val="0"/>
        </w:rPr>
        <w:t>una configuración correcta del puesto</w:t>
      </w:r>
      <w:r>
        <w:rPr>
          <w:b w:val="0"/>
          <w:i w:val="0"/>
        </w:rPr>
        <w:t xml:space="preserve">, </w:t>
      </w:r>
      <w:r>
        <w:rPr>
          <w:b/>
          <w:i w:val="0"/>
        </w:rPr>
        <w:t>una adecuada organización del trabajo</w:t>
      </w:r>
      <w:r>
        <w:t xml:space="preserve"> </w:t>
      </w:r>
      <w:r>
        <w:rPr>
          <w:b/>
          <w:i w:val="0"/>
        </w:rPr>
        <w:t>que evite el estatismo y favorezca el dinamismo</w:t>
      </w:r>
      <w:r>
        <w:rPr>
          <w:b w:val="0"/>
          <w:i w:val="0"/>
        </w:rPr>
        <w:t xml:space="preserve"> y </w:t>
      </w:r>
      <w:r>
        <w:rPr>
          <w:b/>
          <w:i w:val="0"/>
        </w:rPr>
        <w:t>higiene postural</w:t>
      </w:r>
      <w:r>
        <w:rPr>
          <w:b w:val="0"/>
          <w:i w:val="0"/>
        </w:rPr>
        <w:t>. Es la puerta de</w:t>
      </w:r>
      <w:r>
        <w:t xml:space="preserve"> </w:t>
      </w:r>
      <w:r>
        <w:rPr>
          <w:b w:val="0"/>
          <w:i w:val="0"/>
        </w:rPr>
        <w:t xml:space="preserve">entrada a la rúbrica siguiente: </w:t>
      </w:r>
      <w:r>
        <w:rPr>
          <w:b/>
          <w:i w:val="0"/>
        </w:rPr>
        <w:t>los trastornos musculoesqueléticos</w:t>
      </w:r>
      <w:r>
        <w:rPr>
          <w:b w:val="0"/>
          <w:i w:val="0"/>
        </w:rPr>
        <w:t>.</w:t>
      </w:r>
    </w:p>
    <w:p>
      <w:pPr/>
      <w:r>
        <w:rPr>
          <w:b w:val="0"/>
          <w:i w:val="0"/>
        </w:rPr>
      </w:r>
      <w:r>
        <w:rPr>
          <w:b/>
          <w:i w:val="0"/>
        </w:rPr>
        <w:t>c) Carga mental.</w:t>
      </w:r>
      <w:r>
        <w:rPr>
          <w:b w:val="0"/>
          <w:i w:val="0"/>
        </w:rPr>
        <w:t xml:space="preserve"> La Guía la define como </w:t>
      </w:r>
      <w:r>
        <w:rPr>
          <w:b/>
          <w:i w:val="0"/>
        </w:rPr>
        <w:t>«el conjunto de requerimientos mentales,</w:t>
      </w:r>
      <w:r>
        <w:t xml:space="preserve"> </w:t>
      </w:r>
      <w:r>
        <w:rPr>
          <w:b/>
          <w:i w:val="0"/>
        </w:rPr>
        <w:t>cognitivos o intelectuales a los que se ve sometido el trabajador a lo largo de su jornada</w:t>
      </w:r>
      <w:r>
        <w:t xml:space="preserve"> </w:t>
      </w:r>
      <w:r>
        <w:rPr>
          <w:b/>
          <w:i w:val="0"/>
        </w:rPr>
        <w:t>laboral»</w:t>
      </w:r>
      <w:r>
        <w:rPr>
          <w:b w:val="0"/>
          <w:i w:val="0"/>
        </w:rPr>
        <w:t xml:space="preserve">, y distingue dos aspectos: la </w:t>
      </w:r>
      <w:r>
        <w:rPr>
          <w:b/>
          <w:i w:val="0"/>
        </w:rPr>
        <w:t>presión mental</w:t>
      </w:r>
      <w:r>
        <w:rPr>
          <w:b w:val="0"/>
          <w:i w:val="0"/>
        </w:rPr>
        <w:t xml:space="preserve"> (</w:t>
      </w:r>
      <w:r>
        <w:rPr>
          <w:b w:val="0"/>
          <w:i/>
        </w:rPr>
        <w:t>mental stress</w:t>
      </w:r>
      <w:r>
        <w:rPr>
          <w:b w:val="0"/>
          <w:i w:val="0"/>
        </w:rPr>
        <w:t>), «el conjunto de</w:t>
      </w:r>
      <w:r>
        <w:t xml:space="preserve"> </w:t>
      </w:r>
      <w:r>
        <w:rPr>
          <w:b w:val="0"/>
          <w:i w:val="0"/>
        </w:rPr>
        <w:t>todas las influencias apreciables, ejercidas por factores externos, que afectan mentalmente al</w:t>
      </w:r>
      <w:r>
        <w:t xml:space="preserve"> </w:t>
      </w:r>
      <w:r>
        <w:rPr>
          <w:b w:val="0"/>
          <w:i w:val="0"/>
        </w:rPr>
        <w:t xml:space="preserve">ser humano», y la </w:t>
      </w:r>
      <w:r>
        <w:rPr>
          <w:b/>
          <w:i w:val="0"/>
        </w:rPr>
        <w:t>tensión mental</w:t>
      </w:r>
      <w:r>
        <w:rPr>
          <w:b w:val="0"/>
          <w:i w:val="0"/>
        </w:rPr>
        <w:t xml:space="preserve"> (</w:t>
      </w:r>
      <w:r>
        <w:rPr>
          <w:b w:val="0"/>
          <w:i/>
        </w:rPr>
        <w:t>mental strain</w:t>
      </w:r>
      <w:r>
        <w:rPr>
          <w:b w:val="0"/>
          <w:i w:val="0"/>
        </w:rPr>
        <w:t>), «el efecto que esa presión tiene en la</w:t>
      </w:r>
      <w:r>
        <w:t xml:space="preserve"> </w:t>
      </w:r>
      <w:r>
        <w:rPr>
          <w:b w:val="0"/>
          <w:i w:val="0"/>
        </w:rPr>
        <w:t xml:space="preserve">persona», </w:t>
      </w:r>
      <w:r>
        <w:rPr>
          <w:b/>
          <w:i w:val="0"/>
        </w:rPr>
        <w:t>modulada por la edad, el entrenamiento y las destrezas personales</w:t>
      </w:r>
      <w:r>
        <w:rPr>
          <w:b w:val="0"/>
          <w:i w:val="0"/>
        </w:rPr>
        <w:t>.</w:t>
      </w:r>
    </w:p>
    <w:p>
      <w:pPr/>
      <w:r>
        <w:rPr>
          <w:b w:val="0"/>
          <w:i w:val="0"/>
        </w:rPr>
        <w:t xml:space="preserve">Sus consecuencias pueden ser </w:t>
      </w:r>
      <w:r>
        <w:rPr>
          <w:b/>
          <w:i w:val="0"/>
        </w:rPr>
        <w:t>positivas</w:t>
      </w:r>
      <w:r>
        <w:rPr>
          <w:b w:val="0"/>
          <w:i w:val="0"/>
        </w:rPr>
        <w:t xml:space="preserve"> —aprendizaje, adquisición de destrezas, mejora del</w:t>
      </w:r>
      <w:r>
        <w:t xml:space="preserve"> </w:t>
      </w:r>
      <w:r>
        <w:rPr>
          <w:b w:val="0"/>
          <w:i w:val="0"/>
        </w:rPr>
        <w:t xml:space="preserve">desempeño— o </w:t>
      </w:r>
      <w:r>
        <w:rPr>
          <w:b/>
          <w:i w:val="0"/>
        </w:rPr>
        <w:t>negativas por sobrecarga</w:t>
      </w:r>
      <w:r>
        <w:rPr>
          <w:b w:val="0"/>
          <w:i w:val="0"/>
        </w:rPr>
        <w:t xml:space="preserve"> —fatiga mental crónica, errores en el uso de la</w:t>
      </w:r>
      <w:r>
        <w:t xml:space="preserve"> </w:t>
      </w:r>
      <w:r>
        <w:rPr>
          <w:b w:val="0"/>
          <w:i w:val="0"/>
        </w:rPr>
        <w:t xml:space="preserve">información—. Y en el otro extremo, </w:t>
      </w:r>
      <w:r>
        <w:rPr>
          <w:b/>
          <w:i w:val="0"/>
        </w:rPr>
        <w:t>la presión mental escasa en trabajos repetitivos y</w:t>
      </w:r>
      <w:r>
        <w:t xml:space="preserve"> </w:t>
      </w:r>
      <w:r>
        <w:rPr>
          <w:b/>
          <w:i w:val="0"/>
        </w:rPr>
        <w:t>monótonos</w:t>
      </w:r>
      <w:r>
        <w:rPr>
          <w:b w:val="0"/>
          <w:i w:val="0"/>
        </w:rPr>
        <w:t xml:space="preserve"> suele relacionarse con </w:t>
      </w:r>
      <w:r>
        <w:rPr>
          <w:b/>
          <w:i w:val="0"/>
        </w:rPr>
        <w:t>aburrimiento</w:t>
      </w:r>
      <w:r>
        <w:rPr>
          <w:b w:val="0"/>
          <w:i w:val="0"/>
        </w:rPr>
        <w:t xml:space="preserve"> y puede llevar a </w:t>
      </w:r>
      <w:r>
        <w:rPr>
          <w:b/>
          <w:i w:val="0"/>
        </w:rPr>
        <w:t>ansiedad o depresión</w:t>
      </w:r>
      <w:r>
        <w:rPr>
          <w:b w:val="0"/>
          <w:i w:val="0"/>
        </w:rPr>
        <w:t>.</w:t>
      </w:r>
    </w:p>
    <w:p>
      <w:pPr/>
      <w:r>
        <w:rPr>
          <w:b w:val="0"/>
          <w:i w:val="0"/>
        </w:rPr>
      </w:r>
      <w:r>
        <w:rPr>
          <w:b/>
          <w:i w:val="0"/>
        </w:rPr>
        <w:t>d) Efectos combinados.</w:t>
      </w:r>
      <w:r>
        <w:rPr>
          <w:b w:val="0"/>
          <w:i w:val="0"/>
        </w:rPr>
        <w:t xml:space="preserve"> El propio real decreto insiste en </w:t>
      </w:r>
      <w:r>
        <w:rPr>
          <w:b/>
          <w:i w:val="0"/>
        </w:rPr>
        <w:t>el posible efecto añadido o</w:t>
      </w:r>
      <w:r>
        <w:t xml:space="preserve"> </w:t>
      </w:r>
      <w:r>
        <w:rPr>
          <w:b/>
          <w:i w:val="0"/>
        </w:rPr>
        <w:t>combinado</w:t>
      </w:r>
      <w:r>
        <w:rPr>
          <w:b w:val="0"/>
          <w:i w:val="0"/>
        </w:rPr>
        <w:t xml:space="preserve"> de los riesgos, tanto en la evaluación como en la vigilancia de la salud.</w:t>
      </w:r>
    </w:p>
    <w:p>
      <w:pPr>
        <w:pStyle w:val="Heading3"/>
      </w:pPr>
      <w:r>
        <w:rPr>
          <w:b w:val="0"/>
          <w:i w:val="0"/>
        </w:rPr>
        <w:t>17.3.7 Las disposiciones mínimas del anexo</w:t>
      </w:r>
    </w:p>
    <w:p>
      <w:pPr/>
      <w:r>
        <w:rPr>
          <w:b w:val="0"/>
          <w:i w:val="0"/>
        </w:rPr>
        <w:t xml:space="preserve">El anexo se aplica </w:t>
      </w:r>
      <w:r>
        <w:rPr>
          <w:b/>
          <w:i w:val="0"/>
        </w:rPr>
        <w:t>en la medida en que, por una parte, los elementos considerados existan en</w:t>
      </w:r>
      <w:r>
        <w:t xml:space="preserve"> </w:t>
      </w:r>
      <w:r>
        <w:rPr>
          <w:b/>
          <w:i w:val="0"/>
        </w:rPr>
        <w:t>el puesto de trabajo y, por otra, las exigencias o características intrínsecas de la tarea no</w:t>
      </w:r>
      <w:r>
        <w:t xml:space="preserve"> </w:t>
      </w:r>
      <w:r>
        <w:rPr>
          <w:b/>
          <w:i w:val="0"/>
        </w:rPr>
        <w:t>se opongan a ello</w:t>
      </w:r>
      <w:r>
        <w:rPr>
          <w:b w:val="0"/>
          <w:i w:val="0"/>
        </w:rPr>
        <w:t xml:space="preserve">. Tiene </w:t>
      </w:r>
      <w:r>
        <w:rPr>
          <w:b/>
          <w:i w:val="0"/>
        </w:rPr>
        <w:t>tres apartados: equipo, entorno e interconexión ordenador/persona</w:t>
      </w:r>
      <w:r>
        <w:rPr>
          <w:b w:val="0"/>
          <w:i w:val="0"/>
        </w:rPr>
        <w:t>.</w:t>
      </w:r>
    </w:p>
    <w:p>
      <w:pPr/>
      <w:r>
        <w:rPr>
          <w:b w:val="0"/>
          <w:i w:val="0"/>
        </w:rPr>
      </w:r>
      <w:r>
        <w:rPr>
          <w:b/>
          <w:i w:val="0"/>
        </w:rPr>
        <w:t>1. Equipo.</w:t>
      </w:r>
      <w:r>
        <w:rPr>
          <w:b w:val="0"/>
          <w:i w:val="0"/>
        </w:rPr>
        <w:t xml:space="preserve"> Con una observación general —</w:t>
      </w:r>
      <w:r>
        <w:rPr>
          <w:b/>
          <w:i w:val="0"/>
        </w:rPr>
        <w:t>la utilización en sí misma del equipo no debe ser</w:t>
      </w:r>
      <w:r>
        <w:t xml:space="preserve"> </w:t>
      </w:r>
      <w:r>
        <w:rPr>
          <w:b/>
          <w:i w:val="0"/>
        </w:rPr>
        <w:t>una fuente de riesgo</w:t>
      </w:r>
      <w:r>
        <w:rPr>
          <w:b w:val="0"/>
          <w:i w:val="0"/>
        </w:rPr>
        <w:t>— y cinco letras: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Lo que exige el anexo</w:t>
            </w:r>
          </w:p>
        </w:tc>
      </w:tr>
      <w:tr>
        <w:tc>
          <w:tcPr>
            <w:tcW w:type="dxa" w:w="4706"/>
          </w:tcPr>
          <w:p>
            <w:pPr>
              <w:pStyle w:val="Tabla"/>
            </w:pPr>
            <w:r/>
            <w:r>
              <w:rPr>
                <w:b w:val="0"/>
                <w:i w:val="0"/>
              </w:rPr>
            </w:r>
            <w:r>
              <w:rPr>
                <w:b/>
                <w:i w:val="0"/>
              </w:rPr>
              <w:t>b) Pantalla</w:t>
            </w:r>
            <w:r>
              <w:rPr>
                <w:b w:val="0"/>
                <w:i w:val="0"/>
              </w:rPr>
            </w:r>
          </w:p>
        </w:tc>
        <w:tc>
          <w:tcPr>
            <w:tcW w:type="dxa" w:w="4706"/>
          </w:tcPr>
          <w:p>
            <w:pPr>
              <w:pStyle w:val="Tabla"/>
            </w:pPr>
            <w:r/>
            <w:r>
              <w:rPr>
                <w:b w:val="0"/>
                <w:i w:val="0"/>
              </w:rPr>
              <w:t xml:space="preserve">Caracteres </w:t>
            </w:r>
            <w:r>
              <w:rPr>
                <w:b/>
                <w:i w:val="0"/>
              </w:rPr>
              <w:t>bien definidos y configurados de forma clara</w:t>
            </w:r>
            <w:r>
              <w:rPr>
                <w:b w:val="0"/>
                <w:i w:val="0"/>
              </w:rPr>
              <w:t xml:space="preserve">, de </w:t>
            </w:r>
            <w:r>
              <w:rPr>
                <w:b/>
                <w:i w:val="0"/>
              </w:rPr>
              <w:t>dimensión suficiente</w:t>
            </w:r>
            <w:r>
              <w:rPr>
                <w:b w:val="0"/>
                <w:i w:val="0"/>
              </w:rPr>
              <w:t xml:space="preserve">, con </w:t>
            </w:r>
            <w:r>
              <w:rPr>
                <w:b/>
                <w:i w:val="0"/>
              </w:rPr>
              <w:t>espacio adecuado entre caracteres y renglones</w:t>
            </w:r>
            <w:r>
              <w:rPr>
                <w:b w:val="0"/>
                <w:i w:val="0"/>
              </w:rPr>
              <w:t xml:space="preserve">. </w:t>
            </w:r>
            <w:r>
              <w:rPr>
                <w:b/>
                <w:i w:val="0"/>
              </w:rPr>
              <w:t>Imagen estable, sin destellos, centelleos u otras formas de inestabilidad</w:t>
            </w:r>
            <w:r>
              <w:rPr>
                <w:b w:val="0"/>
                <w:i w:val="0"/>
              </w:rPr>
              <w:t xml:space="preserve">. </w:t>
            </w:r>
            <w:r>
              <w:rPr>
                <w:b/>
                <w:i w:val="0"/>
              </w:rPr>
              <w:t>Luminosidad y contraste ajustables fácilmente</w:t>
            </w:r>
            <w:r>
              <w:rPr>
                <w:b w:val="0"/>
                <w:i w:val="0"/>
              </w:rPr>
              <w:t xml:space="preserve"> por el usuario. </w:t>
            </w:r>
            <w:r>
              <w:rPr>
                <w:b/>
                <w:i w:val="0"/>
              </w:rPr>
              <w:t>Orientable e inclinable a voluntad</w:t>
            </w:r>
            <w:r>
              <w:rPr>
                <w:b w:val="0"/>
                <w:i w:val="0"/>
              </w:rPr>
              <w:t xml:space="preserve">, con facilidad para adaptarse. </w:t>
            </w:r>
            <w:r>
              <w:rPr>
                <w:b/>
                <w:i w:val="0"/>
              </w:rPr>
              <w:t>Sin reflejos ni reverberaciones</w:t>
            </w:r>
            <w:r>
              <w:rPr>
                <w:b w:val="0"/>
                <w:i w:val="0"/>
              </w:rPr>
              <w:t xml:space="preserve"> que molesten</w:t>
            </w:r>
          </w:p>
        </w:tc>
      </w:tr>
      <w:tr>
        <w:tc>
          <w:tcPr>
            <w:tcW w:type="dxa" w:w="4706"/>
          </w:tcPr>
          <w:p>
            <w:pPr>
              <w:pStyle w:val="Tabla"/>
            </w:pPr>
            <w:r/>
            <w:r>
              <w:rPr>
                <w:b w:val="0"/>
                <w:i w:val="0"/>
              </w:rPr>
            </w:r>
            <w:r>
              <w:rPr>
                <w:b/>
                <w:i w:val="0"/>
              </w:rPr>
              <w:t>c) Teclado</w:t>
            </w:r>
            <w:r>
              <w:rPr>
                <w:b w:val="0"/>
                <w:i w:val="0"/>
              </w:rPr>
            </w:r>
          </w:p>
        </w:tc>
        <w:tc>
          <w:tcPr>
            <w:tcW w:type="dxa" w:w="4706"/>
          </w:tcPr>
          <w:p>
            <w:pPr>
              <w:pStyle w:val="Tabla"/>
            </w:pPr>
            <w:r/>
            <w:r>
              <w:rPr>
                <w:b w:val="0"/>
                <w:i w:val="0"/>
              </w:rPr>
            </w:r>
            <w:r>
              <w:rPr>
                <w:b/>
                <w:i w:val="0"/>
              </w:rPr>
              <w:t>Inclinable e independiente de la pantalla</w:t>
            </w:r>
            <w:r>
              <w:rPr>
                <w:b w:val="0"/>
                <w:i w:val="0"/>
              </w:rPr>
              <w:t xml:space="preserve">, para permitir una postura cómoda que </w:t>
            </w:r>
            <w:r>
              <w:rPr>
                <w:b/>
                <w:i w:val="0"/>
              </w:rPr>
              <w:t>no provoque cansancio en los brazos o las manos</w:t>
            </w:r>
            <w:r>
              <w:rPr>
                <w:b w:val="0"/>
                <w:i w:val="0"/>
              </w:rPr>
              <w:t xml:space="preserve">. </w:t>
            </w:r>
            <w:r>
              <w:rPr>
                <w:b/>
                <w:i w:val="0"/>
              </w:rPr>
              <w:t>Espacio suficiente delante</w:t>
            </w:r>
            <w:r>
              <w:rPr>
                <w:b w:val="0"/>
                <w:i w:val="0"/>
              </w:rPr>
              <w:t xml:space="preserve"> para apoyar brazos y manos. </w:t>
            </w:r>
            <w:r>
              <w:rPr>
                <w:b/>
                <w:i w:val="0"/>
              </w:rPr>
              <w:t>Superficie mate</w:t>
            </w:r>
            <w:r>
              <w:rPr>
                <w:b w:val="0"/>
                <w:i w:val="0"/>
              </w:rPr>
              <w:t xml:space="preserve">. Símbolos </w:t>
            </w:r>
            <w:r>
              <w:rPr>
                <w:b/>
                <w:i w:val="0"/>
              </w:rPr>
              <w:t>resaltados y legibles desde la posición normal de trabajo</w:t>
            </w:r>
            <w:r>
              <w:rPr>
                <w:b w:val="0"/>
                <w:i w:val="0"/>
              </w:rPr>
            </w:r>
          </w:p>
        </w:tc>
      </w:tr>
      <w:tr>
        <w:tc>
          <w:tcPr>
            <w:tcW w:type="dxa" w:w="4706"/>
          </w:tcPr>
          <w:p>
            <w:pPr>
              <w:pStyle w:val="Tabla"/>
            </w:pPr>
            <w:r/>
            <w:r>
              <w:rPr>
                <w:b w:val="0"/>
                <w:i w:val="0"/>
              </w:rPr>
            </w:r>
            <w:r>
              <w:rPr>
                <w:b/>
                <w:i w:val="0"/>
              </w:rPr>
              <w:t>d) Mesa o superficie de trabajo</w:t>
            </w:r>
            <w:r>
              <w:rPr>
                <w:b w:val="0"/>
                <w:i w:val="0"/>
              </w:rPr>
            </w:r>
          </w:p>
        </w:tc>
        <w:tc>
          <w:tcPr>
            <w:tcW w:type="dxa" w:w="4706"/>
          </w:tcPr>
          <w:p>
            <w:pPr>
              <w:pStyle w:val="Tabla"/>
            </w:pPr>
            <w:r/>
            <w:r>
              <w:rPr>
                <w:b w:val="0"/>
                <w:i w:val="0"/>
              </w:rPr>
            </w:r>
            <w:r>
              <w:rPr>
                <w:b/>
                <w:i w:val="0"/>
              </w:rPr>
              <w:t>Poco reflectante</w:t>
            </w:r>
            <w:r>
              <w:rPr>
                <w:b w:val="0"/>
                <w:i w:val="0"/>
              </w:rPr>
              <w:t xml:space="preserve">, de </w:t>
            </w:r>
            <w:r>
              <w:rPr>
                <w:b/>
                <w:i w:val="0"/>
              </w:rPr>
              <w:t>dimensiones suficientes</w:t>
            </w:r>
            <w:r>
              <w:rPr>
                <w:b w:val="0"/>
                <w:i w:val="0"/>
              </w:rPr>
              <w:t xml:space="preserve">, permitiendo </w:t>
            </w:r>
            <w:r>
              <w:rPr>
                <w:b/>
                <w:i w:val="0"/>
              </w:rPr>
              <w:t>colocación flexible</w:t>
            </w:r>
            <w:r>
              <w:rPr>
                <w:b w:val="0"/>
                <w:i w:val="0"/>
              </w:rPr>
              <w:t xml:space="preserve"> de pantalla, teclado, documentos y material accesorio. </w:t>
            </w:r>
            <w:r>
              <w:rPr>
                <w:b/>
                <w:i w:val="0"/>
              </w:rPr>
              <w:t>Soporte de documentos estable y regulable</w:t>
            </w:r>
            <w:r>
              <w:rPr>
                <w:b w:val="0"/>
                <w:i w:val="0"/>
              </w:rPr>
              <w:t xml:space="preserve">, colocado de modo que </w:t>
            </w:r>
            <w:r>
              <w:rPr>
                <w:b/>
                <w:i w:val="0"/>
              </w:rPr>
              <w:t>se reduzcan al mínimo los movimientos incómodos de la cabeza y los ojos</w:t>
            </w:r>
            <w:r>
              <w:rPr>
                <w:b w:val="0"/>
                <w:i w:val="0"/>
              </w:rPr>
            </w:r>
          </w:p>
        </w:tc>
      </w:tr>
      <w:tr>
        <w:tc>
          <w:tcPr>
            <w:tcW w:type="dxa" w:w="4706"/>
          </w:tcPr>
          <w:p>
            <w:pPr>
              <w:pStyle w:val="Tabla"/>
            </w:pPr>
            <w:r/>
            <w:r>
              <w:rPr>
                <w:b w:val="0"/>
                <w:i w:val="0"/>
              </w:rPr>
            </w:r>
            <w:r>
              <w:rPr>
                <w:b/>
                <w:i w:val="0"/>
              </w:rPr>
              <w:t>e) Asiento de trabajo</w:t>
            </w:r>
            <w:r>
              <w:rPr>
                <w:b w:val="0"/>
                <w:i w:val="0"/>
              </w:rPr>
            </w:r>
          </w:p>
        </w:tc>
        <w:tc>
          <w:tcPr>
            <w:tcW w:type="dxa" w:w="4706"/>
          </w:tcPr>
          <w:p>
            <w:pPr>
              <w:pStyle w:val="Tabla"/>
            </w:pPr>
            <w:r/>
            <w:r>
              <w:rPr>
                <w:b w:val="0"/>
                <w:i w:val="0"/>
              </w:rPr>
            </w:r>
            <w:r>
              <w:rPr>
                <w:b/>
                <w:i w:val="0"/>
              </w:rPr>
              <w:t>Estable</w:t>
            </w:r>
            <w:r>
              <w:rPr>
                <w:b w:val="0"/>
                <w:i w:val="0"/>
              </w:rPr>
              <w:t xml:space="preserve">, con </w:t>
            </w:r>
            <w:r>
              <w:rPr>
                <w:b/>
                <w:i w:val="0"/>
              </w:rPr>
              <w:t>libertad de movimiento</w:t>
            </w:r>
            <w:r>
              <w:rPr>
                <w:b w:val="0"/>
                <w:i w:val="0"/>
              </w:rPr>
              <w:t xml:space="preserve"> y </w:t>
            </w:r>
            <w:r>
              <w:rPr>
                <w:b/>
                <w:i w:val="0"/>
              </w:rPr>
              <w:t>postura confortable</w:t>
            </w:r>
            <w:r>
              <w:rPr>
                <w:b w:val="0"/>
                <w:i w:val="0"/>
              </w:rPr>
              <w:t xml:space="preserv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quienes lo deseen</w:t>
            </w:r>
            <w:r>
              <w:rPr>
                <w:b w:val="0"/>
                <w:i w:val="0"/>
              </w:rPr>
            </w:r>
          </w:p>
        </w:tc>
      </w:tr>
    </w:tbl>
    <w:p>
      <w:pPr/>
    </w:p>
    <w:p>
      <w:pPr/>
      <w:r>
        <w:rPr>
          <w:b w:val="0"/>
          <w:i w:val="0"/>
        </w:rPr>
        <w:t xml:space="preserve">Tres detalles se preguntan tal cual: </w:t>
      </w:r>
      <w:r>
        <w:rPr>
          <w:b/>
          <w:i w:val="0"/>
        </w:rPr>
        <w:t>la pantalla ha de ser orientable e inclinable a</w:t>
      </w:r>
      <w:r>
        <w:t xml:space="preserve"> </w:t>
      </w:r>
      <w:r>
        <w:rPr>
          <w:b/>
          <w:i w:val="0"/>
        </w:rPr>
        <w:t>voluntad</w:t>
      </w:r>
      <w:r>
        <w:rPr>
          <w:b w:val="0"/>
          <w:i w:val="0"/>
        </w:rPr>
        <w:t xml:space="preserve"> —no «de 22 pulgadas», ni «panorámica 16:9», ni «proporcional a la mesa»—; </w:t>
      </w:r>
      <w:r>
        <w:rPr>
          <w:b/>
          <w:i w:val="0"/>
        </w:rPr>
        <w:t>el</w:t>
      </w:r>
      <w:r>
        <w:t xml:space="preserve"> </w:t>
      </w:r>
      <w:r>
        <w:rPr>
          <w:b/>
          <w:i w:val="0"/>
        </w:rPr>
        <w:t>teclado ha de ser independiente de la pantalla</w:t>
      </w:r>
      <w:r>
        <w:rPr>
          <w:b w:val="0"/>
          <w:i w:val="0"/>
        </w:rPr>
        <w:t xml:space="preserve">; y </w:t>
      </w:r>
      <w:r>
        <w:rPr>
          <w:b/>
          <w:i w:val="0"/>
        </w:rPr>
        <w:t>el reposapiés se pone a disposición de</w:t>
      </w:r>
      <w:r>
        <w:t xml:space="preserve"> </w:t>
      </w:r>
      <w:r>
        <w:rPr>
          <w:b/>
          <w:i w:val="0"/>
        </w:rPr>
        <w:t>quien lo desee</w:t>
      </w:r>
      <w:r>
        <w:rPr>
          <w:b w:val="0"/>
          <w:i w:val="0"/>
        </w:rPr>
        <w:t>, no de todo el mundo.</w:t>
      </w:r>
    </w:p>
    <w:p>
      <w:pPr/>
      <w:r>
        <w:rPr>
          <w:b w:val="0"/>
          <w:i w:val="0"/>
        </w:rPr>
      </w:r>
      <w:r>
        <w:rPr>
          <w:b/>
          <w:i w:val="0"/>
        </w:rPr>
        <w:t>2. Entorno.</w:t>
      </w:r>
      <w:r>
        <w:rPr>
          <w:b w:val="0"/>
          <w:i w:val="0"/>
        </w:rPr>
        <w:t xml:space="preserve"> Siete letras: </w:t>
      </w:r>
      <w:r>
        <w:rPr>
          <w:b/>
          <w:i w:val="0"/>
        </w:rPr>
        <w:t>a) espacio</w:t>
      </w:r>
      <w:r>
        <w:rPr>
          <w:b w:val="0"/>
          <w:i w:val="0"/>
        </w:rPr>
        <w:t xml:space="preserve"> suficiente para permitir cambios de postura y</w:t>
      </w:r>
      <w:r>
        <w:t xml:space="preserve"> </w:t>
      </w:r>
      <w:r>
        <w:rPr>
          <w:b w:val="0"/>
          <w:i w:val="0"/>
        </w:rPr>
        <w:t xml:space="preserve">movimientos; </w:t>
      </w:r>
      <w:r>
        <w:rPr>
          <w:b/>
          <w:i w:val="0"/>
        </w:rPr>
        <w:t>b) iluminación</w:t>
      </w:r>
      <w:r>
        <w:rPr>
          <w:b w:val="0"/>
          <w:i w:val="0"/>
        </w:rPr>
        <w:t xml:space="preserve"> general y especial con </w:t>
      </w:r>
      <w:r>
        <w:rPr>
          <w:b/>
          <w:i w:val="0"/>
        </w:rPr>
        <w:t>niveles adecuados</w:t>
      </w:r>
      <w:r>
        <w:rPr>
          <w:b w:val="0"/>
          <w:i w:val="0"/>
        </w:rPr>
        <w:t xml:space="preserve"> y </w:t>
      </w:r>
      <w:r>
        <w:rPr>
          <w:b/>
          <w:i w:val="0"/>
        </w:rPr>
        <w:t>relaciones</w:t>
      </w:r>
      <w:r>
        <w:t xml:space="preserve"> </w:t>
      </w:r>
      <w:r>
        <w:rPr>
          <w:b/>
          <w:i w:val="0"/>
        </w:rPr>
        <w:t>adecuadas de luminancias entre la pantalla y su entorno</w:t>
      </w:r>
      <w:r>
        <w:rPr>
          <w:b w:val="0"/>
          <w:i w:val="0"/>
        </w:rPr>
        <w:t xml:space="preserve">; </w:t>
      </w:r>
      <w:r>
        <w:rPr>
          <w:b/>
          <w:i w:val="0"/>
        </w:rPr>
        <w:t>c) reflejos y deslumbramientos</w:t>
      </w:r>
      <w:r>
        <w:rPr>
          <w:b w:val="0"/>
          <w:i w:val="0"/>
        </w:rPr>
        <w:t>,</w:t>
      </w:r>
      <w:r>
        <w:t xml:space="preserve"> </w:t>
      </w:r>
      <w:r>
        <w:rPr>
          <w:b w:val="0"/>
          <w:i w:val="0"/>
        </w:rPr>
        <w:t xml:space="preserve">evitando el deslumbramiento directo y los reflejos molestos, con </w:t>
      </w:r>
      <w:r>
        <w:rPr>
          <w:b/>
          <w:i w:val="0"/>
        </w:rPr>
        <w:t>ventanas equipadas de un</w:t>
      </w:r>
      <w:r>
        <w:t xml:space="preserve"> </w:t>
      </w:r>
      <w:r>
        <w:rPr>
          <w:b/>
          <w:i w:val="0"/>
        </w:rPr>
        <w:t>dispositivo de cobertura adecuado y regulable</w:t>
      </w:r>
      <w:r>
        <w:rPr>
          <w:b w:val="0"/>
          <w:i w:val="0"/>
        </w:rPr>
        <w:t xml:space="preserve">; </w:t>
      </w:r>
      <w:r>
        <w:rPr>
          <w:b/>
          <w:i w:val="0"/>
        </w:rPr>
        <w:t>d) ruido</w:t>
      </w:r>
      <w:r>
        <w:rPr>
          <w:b w:val="0"/>
          <w:i w:val="0"/>
        </w:rPr>
        <w:t xml:space="preserve">, que </w:t>
      </w:r>
      <w:r>
        <w:rPr>
          <w:b/>
          <w:i w:val="0"/>
        </w:rPr>
        <w:t>no perturbe la atención ni</w:t>
      </w:r>
      <w:r>
        <w:t xml:space="preserve"> </w:t>
      </w:r>
      <w:r>
        <w:rPr>
          <w:b/>
          <w:i w:val="0"/>
        </w:rPr>
        <w:t>la palabra</w:t>
      </w:r>
      <w:r>
        <w:rPr>
          <w:b w:val="0"/>
          <w:i w:val="0"/>
        </w:rPr>
        <w:t xml:space="preserve">; </w:t>
      </w:r>
      <w:r>
        <w:rPr>
          <w:b/>
          <w:i w:val="0"/>
        </w:rPr>
        <w:t>e) calor</w:t>
      </w:r>
      <w:r>
        <w:rPr>
          <w:b w:val="0"/>
          <w:i w:val="0"/>
        </w:rPr>
        <w:t xml:space="preserve">, sin calor adicional que ocasione molestias; </w:t>
      </w:r>
      <w:r>
        <w:rPr>
          <w:b/>
          <w:i w:val="0"/>
        </w:rPr>
        <w:t>f) emisiones</w:t>
      </w:r>
      <w:r>
        <w:rPr>
          <w:b w:val="0"/>
          <w:i w:val="0"/>
        </w:rPr>
        <w:t>, con</w:t>
      </w:r>
      <w:r>
        <w:t xml:space="preserve"> </w:t>
      </w:r>
      <w:r>
        <w:rPr>
          <w:b w:val="0"/>
          <w:i w:val="0"/>
        </w:rPr>
      </w:r>
      <w:r>
        <w:rPr>
          <w:b/>
          <w:i w:val="0"/>
        </w:rPr>
        <w:t>toda radiación, excepción hecha de la parte visible del espectro electromagnético, reducida a</w:t>
      </w:r>
      <w:r>
        <w:t xml:space="preserve"> </w:t>
      </w:r>
      <w:r>
        <w:rPr>
          <w:b/>
          <w:i w:val="0"/>
        </w:rPr>
        <w:t>niveles insignificantes</w:t>
      </w:r>
      <w:r>
        <w:rPr>
          <w:b w:val="0"/>
          <w:i w:val="0"/>
        </w:rPr>
        <w:t xml:space="preserve">; y </w:t>
      </w:r>
      <w:r>
        <w:rPr>
          <w:b/>
          <w:i w:val="0"/>
        </w:rPr>
        <w:t>g) humedad</w:t>
      </w:r>
      <w:r>
        <w:rPr>
          <w:b w:val="0"/>
          <w:i w:val="0"/>
        </w:rPr>
        <w:t xml:space="preserve">, que deberá </w:t>
      </w:r>
      <w:r>
        <w:rPr>
          <w:b/>
          <w:i w:val="0"/>
        </w:rPr>
        <w:t>crearse y mantenerse aceptable</w:t>
      </w:r>
      <w:r>
        <w:rPr>
          <w:b w:val="0"/>
          <w:i w:val="0"/>
        </w:rPr>
        <w:t>.</w:t>
      </w:r>
    </w:p>
    <w:p>
      <w:pPr/>
      <w:r>
        <w:rPr>
          <w:b w:val="0"/>
          <w:i w:val="0"/>
        </w:rPr>
      </w:r>
      <w:r>
        <w:rPr>
          <w:b/>
          <w:i w:val="0"/>
        </w:rPr>
        <w:t>3. Interconexión ordenador/persona.</w:t>
      </w:r>
      <w:r>
        <w:rPr>
          <w:b w:val="0"/>
          <w:i w:val="0"/>
        </w:rPr>
        <w:t xml:space="preserve"> Cinco factores para elaborar, elegir, comprar y</w:t>
      </w:r>
      <w:r>
        <w:t xml:space="preserve"> </w:t>
      </w:r>
      <w:r>
        <w:rPr>
          <w:b w:val="0"/>
          <w:i w:val="0"/>
        </w:rPr>
        <w:t xml:space="preserve">modificar programas: </w:t>
      </w:r>
      <w:r>
        <w:rPr>
          <w:b/>
          <w:i w:val="0"/>
        </w:rPr>
        <w:t>a)</w:t>
      </w:r>
      <w:r>
        <w:rPr>
          <w:b w:val="0"/>
          <w:i w:val="0"/>
        </w:rPr>
        <w:t xml:space="preserve"> el programa </w:t>
      </w:r>
      <w:r>
        <w:rPr>
          <w:b/>
          <w:i w:val="0"/>
        </w:rPr>
        <w:t>adaptado a la tarea</w:t>
      </w:r>
      <w:r>
        <w:rPr>
          <w:b w:val="0"/>
          <w:i w:val="0"/>
        </w:rPr>
        <w:t xml:space="preserve">; </w:t>
      </w:r>
      <w:r>
        <w:rPr>
          <w:b/>
          <w:i w:val="0"/>
        </w:rPr>
        <w:t>b)</w:t>
      </w:r>
      <w:r>
        <w:rPr>
          <w:b w:val="0"/>
          <w:i w:val="0"/>
        </w:rPr>
        <w:t xml:space="preserve"> </w:t>
      </w:r>
      <w:r>
        <w:rPr>
          <w:b/>
          <w:i w:val="0"/>
        </w:rPr>
        <w:t>fácil de utilizar</w:t>
      </w:r>
      <w:r>
        <w:rPr>
          <w:b w:val="0"/>
          <w:i w:val="0"/>
        </w:rPr>
        <w:t xml:space="preserve"> y</w:t>
      </w:r>
      <w:r>
        <w:t xml:space="preserve"> </w:t>
      </w:r>
      <w:r>
        <w:rPr>
          <w:b w:val="0"/>
          <w:i w:val="0"/>
        </w:rPr>
        <w:t xml:space="preserve">adaptable al nivel de conocimientos del usuario, y —regla que se olvida— </w:t>
      </w:r>
      <w:r>
        <w:rPr>
          <w:b/>
          <w:i w:val="0"/>
        </w:rPr>
        <w:t>no deberá utilizarse</w:t>
      </w:r>
      <w:r>
        <w:t xml:space="preserve"> </w:t>
      </w:r>
      <w:r>
        <w:rPr>
          <w:b/>
          <w:i w:val="0"/>
        </w:rPr>
        <w:t>ningún dispositivo cuantitativo o cualitativo de control sin que los trabajadores hayan sido</w:t>
      </w:r>
      <w:r>
        <w:t xml:space="preserve"> </w:t>
      </w:r>
      <w:r>
        <w:rPr>
          <w:b/>
          <w:i w:val="0"/>
        </w:rPr>
        <w:t>informados y previa consulta con sus representantes</w:t>
      </w:r>
      <w:r>
        <w:rPr>
          <w:b w:val="0"/>
          <w:i w:val="0"/>
        </w:rPr>
        <w:t xml:space="preserve">; </w:t>
      </w:r>
      <w:r>
        <w:rPr>
          <w:b/>
          <w:i w:val="0"/>
        </w:rPr>
        <w:t>c)</w:t>
      </w:r>
      <w:r>
        <w:rPr>
          <w:b w:val="0"/>
          <w:i w:val="0"/>
        </w:rPr>
        <w:t xml:space="preserve"> los sistemas </w:t>
      </w:r>
      <w:r>
        <w:rPr>
          <w:b/>
          <w:i w:val="0"/>
        </w:rPr>
        <w:t>proporcionarán</w:t>
      </w:r>
      <w:r>
        <w:t xml:space="preserve"> </w:t>
      </w:r>
      <w:r>
        <w:rPr>
          <w:b/>
          <w:i w:val="0"/>
        </w:rPr>
        <w:t>indicaciones sobre su desarrollo</w:t>
      </w:r>
      <w:r>
        <w:rPr>
          <w:b w:val="0"/>
          <w:i w:val="0"/>
        </w:rPr>
        <w:t xml:space="preserve">; </w:t>
      </w:r>
      <w:r>
        <w:rPr>
          <w:b/>
          <w:i w:val="0"/>
        </w:rPr>
        <w:t>d)</w:t>
      </w:r>
      <w:r>
        <w:rPr>
          <w:b w:val="0"/>
          <w:i w:val="0"/>
        </w:rPr>
        <w:t xml:space="preserve"> </w:t>
      </w:r>
      <w:r>
        <w:rPr>
          <w:b/>
          <w:i w:val="0"/>
        </w:rPr>
        <w:t>mostrarán la información en un formato y a un ritmo</w:t>
      </w:r>
      <w:r>
        <w:t xml:space="preserve"> </w:t>
      </w:r>
      <w:r>
        <w:rPr>
          <w:b/>
          <w:i w:val="0"/>
        </w:rPr>
        <w:t>adaptados a los operadores</w:t>
      </w:r>
      <w:r>
        <w:rPr>
          <w:b w:val="0"/>
          <w:i w:val="0"/>
        </w:rPr>
        <w:t xml:space="preserve">; </w:t>
      </w:r>
      <w:r>
        <w:rPr>
          <w:b/>
          <w:i w:val="0"/>
        </w:rPr>
        <w:t>e)</w:t>
      </w:r>
      <w:r>
        <w:rPr>
          <w:b w:val="0"/>
          <w:i w:val="0"/>
        </w:rPr>
        <w:t xml:space="preserve"> </w:t>
      </w:r>
      <w:r>
        <w:rPr>
          <w:b/>
          <w:i w:val="0"/>
        </w:rPr>
        <w:t>los principios de ergonomía se aplicarán en particular al</w:t>
      </w:r>
      <w:r>
        <w:t xml:space="preserve"> </w:t>
      </w:r>
      <w:r>
        <w:rPr>
          <w:b/>
          <w:i w:val="0"/>
        </w:rPr>
        <w:t>tratamiento de la información por parte de la persona</w:t>
      </w:r>
      <w:r>
        <w:rPr>
          <w:b w:val="0"/>
          <w:i w:val="0"/>
        </w:rPr>
        <w:t>.</w:t>
      </w:r>
    </w:p>
    <w:p>
      <w:pPr>
        <w:pStyle w:val="Heading3"/>
      </w:pPr>
      <w:r>
        <w:rPr>
          <w:b w:val="0"/>
          <w:i w:val="0"/>
        </w:rPr>
        <w:t>17.3.8 La distancia de la pantalla, con el matiz que decide la pregunta</w:t>
      </w:r>
    </w:p>
    <w:p>
      <w:pPr/>
      <w:r>
        <w:rPr>
          <w:b w:val="0"/>
          <w:i w:val="0"/>
        </w:rPr>
      </w:r>
      <w:r>
        <w:rPr>
          <w:b/>
          <w:i w:val="0"/>
        </w:rPr>
        <w:t>No está en el real decreto: está en la Guía Técnica</w:t>
      </w:r>
      <w:r>
        <w:rPr>
          <w:b w:val="0"/>
          <w:i w:val="0"/>
        </w:rPr>
        <w:t>, y hay que dar los dos números porque el</w:t>
      </w:r>
      <w:r>
        <w:t xml:space="preserve"> </w:t>
      </w:r>
      <w:r>
        <w:rPr>
          <w:b w:val="0"/>
          <w:i w:val="0"/>
        </w:rPr>
        <w:t>enunciado juega con ellos:</w:t>
      </w:r>
    </w:p>
    <w:p>
      <w:pPr>
        <w:pStyle w:val="ListBullet"/>
      </w:pPr>
      <w:r>
        <w:rPr>
          <w:b w:val="0"/>
          <w:i w:val="0"/>
        </w:rPr>
      </w:r>
      <w:r>
        <w:rPr>
          <w:b/>
          <w:i w:val="0"/>
        </w:rPr>
        <w:t>En ningún caso la pantalla debe estar situada a menos de 300 mm</w:t>
      </w:r>
      <w:r>
        <w:rPr>
          <w:b w:val="0"/>
          <w:i w:val="0"/>
        </w:rPr>
        <w:t xml:space="preserve"> de los ojos.</w:t>
      </w:r>
    </w:p>
    <w:p>
      <w:pPr>
        <w:pStyle w:val="ListBullet"/>
      </w:pPr>
      <w:r>
        <w:rPr>
          <w:b w:val="0"/>
          <w:i w:val="0"/>
        </w:rPr>
      </w:r>
      <w:r>
        <w:rPr>
          <w:b/>
          <w:i w:val="0"/>
        </w:rPr>
        <w:t>Los tamaños de pantalla habituales en tareas de oficina requieren una distancia comprendida</w:t>
      </w:r>
      <w:r>
        <w:t xml:space="preserve"> </w:t>
      </w:r>
      <w:r>
        <w:rPr>
          <w:b/>
          <w:i w:val="0"/>
        </w:rPr>
        <w:t>entre 400 mm y 750 mm.</w:t>
      </w:r>
      <w:r>
        <w:rPr>
          <w:b w:val="0"/>
          <w:i w:val="0"/>
        </w:rPr>
      </w:r>
    </w:p>
    <w:p>
      <w:pPr/>
      <w:r>
        <w:rPr>
          <w:b w:val="0"/>
          <w:i w:val="0"/>
        </w:rPr>
        <w:t xml:space="preserve">Cuando el examen pregunta por </w:t>
      </w:r>
      <w:r>
        <w:rPr>
          <w:b/>
          <w:i w:val="0"/>
        </w:rPr>
        <w:t>«la distancia mínima recomendada»</w:t>
      </w:r>
      <w:r>
        <w:rPr>
          <w:b w:val="0"/>
          <w:i w:val="0"/>
        </w:rPr>
        <w:t>, la respuesta que da por</w:t>
      </w:r>
      <w:r>
        <w:t xml:space="preserve"> </w:t>
      </w:r>
      <w:r>
        <w:rPr>
          <w:b w:val="0"/>
          <w:i w:val="0"/>
        </w:rPr>
        <w:t xml:space="preserve">buena es </w:t>
      </w:r>
      <w:r>
        <w:rPr>
          <w:b/>
          <w:i w:val="0"/>
        </w:rPr>
        <w:t>400 mm</w:t>
      </w:r>
      <w:r>
        <w:rPr>
          <w:b w:val="0"/>
          <w:i w:val="0"/>
        </w:rPr>
        <w:t xml:space="preserve">, que es el </w:t>
      </w:r>
      <w:r>
        <w:rPr>
          <w:b/>
          <w:i w:val="0"/>
        </w:rPr>
        <w:t>extremo inferior del intervalo recomendado</w:t>
      </w:r>
      <w:r>
        <w:rPr>
          <w:b w:val="0"/>
          <w:i w:val="0"/>
        </w:rPr>
        <w:t xml:space="preserve">; los </w:t>
      </w:r>
      <w:r>
        <w:rPr>
          <w:b/>
          <w:i w:val="0"/>
        </w:rPr>
        <w:t>300 mm</w:t>
      </w:r>
      <w:r>
        <w:rPr>
          <w:b w:val="0"/>
          <w:i w:val="0"/>
        </w:rPr>
        <w:t xml:space="preserve"> son</w:t>
      </w:r>
      <w:r>
        <w:t xml:space="preserve"> </w:t>
      </w:r>
      <w:r>
        <w:rPr>
          <w:b w:val="0"/>
          <w:i w:val="0"/>
        </w:rPr>
        <w:t xml:space="preserve">el </w:t>
      </w:r>
      <w:r>
        <w:rPr>
          <w:b/>
          <w:i w:val="0"/>
        </w:rPr>
        <w:t>mínimo absoluto</w:t>
      </w:r>
      <w:r>
        <w:rPr>
          <w:b w:val="0"/>
          <w:i w:val="0"/>
        </w:rPr>
        <w:t>, por debajo del cual no se puede bajar nunca. Quien solo se sepa uno de</w:t>
      </w:r>
      <w:r>
        <w:t xml:space="preserve"> </w:t>
      </w:r>
      <w:r>
        <w:rPr>
          <w:b w:val="0"/>
          <w:i w:val="0"/>
        </w:rPr>
        <w:t>los dos números falla la mitad de las veces.</w:t>
      </w:r>
    </w:p>
    <w:p>
      <w:pPr/>
      <w:r>
        <w:rPr>
          <w:b w:val="0"/>
          <w:i w:val="0"/>
        </w:rPr>
        <w:t xml:space="preserve">La Guía añade la altura: </w:t>
      </w:r>
      <w:r>
        <w:rPr>
          <w:b/>
          <w:i w:val="0"/>
        </w:rPr>
        <w:t>la pantalla se situará de forma que su parte superior coincida con</w:t>
      </w:r>
      <w:r>
        <w:t xml:space="preserve"> </w:t>
      </w:r>
      <w:r>
        <w:rPr>
          <w:b/>
          <w:i w:val="0"/>
        </w:rPr>
        <w:t>la altura de los ojos del usuario</w:t>
      </w:r>
      <w:r>
        <w:rPr>
          <w:b w:val="0"/>
          <w:i w:val="0"/>
        </w:rPr>
        <w:t xml:space="preserve">, de manera que quede dentro del espacio comprendido </w:t>
      </w:r>
      <w:r>
        <w:rPr>
          <w:b/>
          <w:i w:val="0"/>
        </w:rPr>
        <w:t>entre</w:t>
      </w:r>
      <w:r>
        <w:t xml:space="preserve"> </w:t>
      </w:r>
      <w:r>
        <w:rPr>
          <w:b/>
          <w:i w:val="0"/>
        </w:rPr>
        <w:t>la línea de visión horizontal y la trazada a 40° bajo la horizontal</w:t>
      </w:r>
      <w:r>
        <w:rPr>
          <w:b w:val="0"/>
          <w:i w:val="0"/>
        </w:rPr>
        <w:t>.</w:t>
      </w:r>
    </w:p>
    <w:p>
      <w:pPr>
        <w:pStyle w:val="Separador"/>
        <w:pBdr>
          <w:bottom w:val="single" w:sz="4" w:color="BBBBBB"/>
        </w:pBdr>
      </w:pPr>
    </w:p>
    <w:p>
      <w:pPr>
        <w:pStyle w:val="Heading2"/>
      </w:pPr>
      <w:r>
        <w:rPr>
          <w:b w:val="0"/>
          <w:i w:val="0"/>
        </w:rPr>
        <w:t>17.4 Trastornos musculoesqueléticos en la extremidad superior: factores de riesgo y su prevención</w:t>
      </w:r>
    </w:p>
    <w:p>
      <w:pPr/>
      <w:r>
        <w:rPr>
          <w:b w:val="0"/>
          <w:i w:val="0"/>
        </w:rPr>
        <w:t xml:space="preserve">Aquí </w:t>
      </w:r>
      <w:r>
        <w:rPr>
          <w:b/>
          <w:i w:val="0"/>
        </w:rPr>
        <w:t>no hay norma que citar</w:t>
      </w:r>
      <w:r>
        <w:rPr>
          <w:b w:val="0"/>
          <w:i w:val="0"/>
        </w:rPr>
        <w:t>. No existe un real decreto de trastornos musculoesqueléticos:</w:t>
      </w:r>
      <w:r>
        <w:t xml:space="preserve"> </w:t>
      </w:r>
      <w:r>
        <w:rPr>
          <w:b w:val="0"/>
          <w:i w:val="0"/>
        </w:rPr>
        <w:t xml:space="preserve">lo que hay es el </w:t>
      </w:r>
      <w:r>
        <w:rPr>
          <w:b/>
          <w:i w:val="0"/>
        </w:rPr>
        <w:t>deber general del empresario</w:t>
      </w:r>
      <w:r>
        <w:rPr>
          <w:b w:val="0"/>
          <w:i w:val="0"/>
        </w:rPr>
        <w:t xml:space="preserve"> —artículo 14.2 de la Ley 31/1995, evaluar y</w:t>
      </w:r>
      <w:r>
        <w:t xml:space="preserve"> </w:t>
      </w:r>
      <w:r>
        <w:rPr>
          <w:b w:val="0"/>
          <w:i w:val="0"/>
        </w:rPr>
        <w:t xml:space="preserve">adoptar medidas— y </w:t>
      </w:r>
      <w:r>
        <w:rPr>
          <w:b/>
          <w:i w:val="0"/>
        </w:rPr>
        <w:t>el principio del artículo 15.1.d)</w:t>
      </w:r>
      <w:r>
        <w:rPr>
          <w:b w:val="0"/>
          <w:i w:val="0"/>
        </w:rPr>
        <w:t xml:space="preserve">, </w:t>
      </w:r>
      <w:r>
        <w:rPr>
          <w:b/>
          <w:i w:val="0"/>
        </w:rPr>
        <w:t>adaptar el trabajo a la persona</w:t>
      </w:r>
      <w:r>
        <w:rPr>
          <w:b w:val="0"/>
          <w:i w:val="0"/>
        </w:rPr>
      </w:r>
      <w:r>
        <w:t xml:space="preserve"> </w:t>
      </w:r>
      <w:r>
        <w:rPr>
          <w:b w:val="0"/>
          <w:i w:val="0"/>
        </w:rPr>
        <w:t>«</w:t>
      </w:r>
      <w:r>
        <w:rPr>
          <w:b w:val="0"/>
          <w:i/>
        </w:rPr>
        <w:t xml:space="preserve">con miras, en particular, a </w:t>
      </w:r>
      <w:r>
        <w:rPr>
          <w:b/>
          <w:i/>
        </w:rPr>
        <w:t>atenuar el trabajo monótono y repetitivo</w:t>
      </w:r>
      <w:r>
        <w:rPr>
          <w:b w:val="0"/>
          <w:i/>
        </w:rPr>
        <w:t xml:space="preserve"> y a </w:t>
      </w:r>
      <w:r>
        <w:rPr>
          <w:b/>
          <w:i/>
        </w:rPr>
        <w:t>reducir los</w:t>
      </w:r>
      <w:r>
        <w:t xml:space="preserve"> </w:t>
      </w:r>
      <w:r>
        <w:rPr>
          <w:b/>
          <w:i/>
        </w:rPr>
        <w:t>efectos del mismo en la salud</w:t>
      </w:r>
      <w:r>
        <w:rPr>
          <w:b w:val="0"/>
          <w:i/>
        </w:rPr>
        <w:t>»</w:t>
      </w:r>
      <w:r>
        <w:rPr>
          <w:b w:val="0"/>
          <w:i w:val="0"/>
        </w:rPr>
        <w:t xml:space="preserve">. Lo demás es </w:t>
      </w:r>
      <w:r>
        <w:rPr>
          <w:b/>
          <w:i w:val="0"/>
        </w:rPr>
        <w:t>documentación técnica del INSST</w:t>
      </w:r>
      <w:r>
        <w:rPr>
          <w:b w:val="0"/>
          <w:i w:val="0"/>
        </w:rPr>
        <w:t>, y como tal</w:t>
      </w:r>
      <w:r>
        <w:t xml:space="preserve"> </w:t>
      </w:r>
      <w:r>
        <w:rPr>
          <w:b w:val="0"/>
          <w:i w:val="0"/>
        </w:rPr>
        <w:t>se cita.</w:t>
      </w:r>
    </w:p>
    <w:p>
      <w:pPr>
        <w:pStyle w:val="Heading3"/>
      </w:pPr>
      <w:r>
        <w:rPr>
          <w:b w:val="0"/>
          <w:i w:val="0"/>
        </w:rPr>
        <w:t>17.4.1 Qué son</w:t>
      </w:r>
    </w:p>
    <w:p>
      <w:pPr/>
      <w:r>
        <w:rPr>
          <w:b w:val="0"/>
          <w:i w:val="0"/>
        </w:rPr>
        <w:t xml:space="preserve">La definición que el INSST recoge, y que es la de la </w:t>
      </w:r>
      <w:r>
        <w:rPr>
          <w:b/>
          <w:i w:val="0"/>
        </w:rPr>
        <w:t>Agencia Europea para la Seguridad y la</w:t>
      </w:r>
      <w:r>
        <w:t xml:space="preserve"> </w:t>
      </w:r>
      <w:r>
        <w:rPr>
          <w:b/>
          <w:i w:val="0"/>
        </w:rPr>
        <w:t>Salud en el Trabajo (EU-OSHA), de 2007</w:t>
      </w:r>
      <w:r>
        <w:rPr>
          <w:b w:val="0"/>
          <w:i w:val="0"/>
        </w:rPr>
        <w:t>, es literal y se pregunta literal:</w:t>
      </w:r>
    </w:p>
    <w:p>
      <w:pPr>
        <w:pStyle w:val="Citadelanorma"/>
      </w:pPr>
      <w:r>
        <w:rPr>
          <w:b w:val="0"/>
          <w:i w:val="0"/>
        </w:rPr>
        <w:t xml:space="preserve">Los </w:t>
      </w:r>
      <w:r>
        <w:rPr>
          <w:b/>
          <w:i w:val="0"/>
        </w:rPr>
        <w:t>trastornos musculoesqueléticos (TME) de origen laboral</w:t>
      </w:r>
      <w:r>
        <w:rPr>
          <w:b w:val="0"/>
          <w:i w:val="0"/>
        </w:rPr>
        <w:t xml:space="preserve"> son </w:t>
      </w:r>
      <w:r>
        <w:rPr>
          <w:b/>
          <w:i w:val="0"/>
        </w:rPr>
        <w:t>las alteraciones que</w:t>
      </w:r>
      <w:r>
        <w:t xml:space="preserve"> </w:t>
      </w:r>
      <w:r>
        <w:rPr>
          <w:b/>
          <w:i w:val="0"/>
        </w:rPr>
        <w:t>sufren estructuras corporales como los músculos, articulaciones, tendones, ligamentos,</w:t>
      </w:r>
      <w:r>
        <w:t xml:space="preserve"> </w:t>
      </w:r>
      <w:r>
        <w:rPr>
          <w:b/>
          <w:i w:val="0"/>
        </w:rPr>
        <w:t>nervios, huesos y el sistema circulatorio</w:t>
      </w:r>
      <w:r>
        <w:rPr>
          <w:b w:val="0"/>
          <w:i w:val="0"/>
        </w:rPr>
        <w:t xml:space="preserve">, </w:t>
      </w:r>
      <w:r>
        <w:rPr>
          <w:b/>
          <w:i w:val="0"/>
        </w:rPr>
        <w:t>causadas o agravadas fundamentalmente por el</w:t>
      </w:r>
      <w:r>
        <w:t xml:space="preserve"> </w:t>
      </w:r>
      <w:r>
        <w:rPr>
          <w:b/>
          <w:i w:val="0"/>
        </w:rPr>
        <w:t>trabajo y los efectos del entorno en el que éste se desarrolla</w:t>
      </w:r>
      <w:r>
        <w:rPr>
          <w:b w:val="0"/>
          <w:i w:val="0"/>
        </w:rPr>
        <w:t>.</w:t>
      </w:r>
    </w:p>
    <w:p>
      <w:pPr/>
      <w:r>
        <w:rPr>
          <w:b w:val="0"/>
          <w:i w:val="0"/>
        </w:rPr>
      </w:r>
      <w:r>
        <w:rPr>
          <w:b/>
          <w:i w:val="0"/>
        </w:rPr>
        <w:t>Siete estructuras</w:t>
      </w:r>
      <w:r>
        <w:rPr>
          <w:b w:val="0"/>
          <w:i w:val="0"/>
        </w:rPr>
        <w:t xml:space="preserve">, y el examen las pide completas: </w:t>
      </w:r>
      <w:r>
        <w:rPr>
          <w:b/>
          <w:i w:val="0"/>
        </w:rPr>
        <w:t>músculos, articulaciones, tendones,</w:t>
      </w:r>
      <w:r>
        <w:t xml:space="preserve"> </w:t>
      </w:r>
      <w:r>
        <w:rPr>
          <w:b/>
          <w:i w:val="0"/>
        </w:rPr>
        <w:t>ligamentos, nervios, huesos y el sistema circulatorio</w:t>
      </w:r>
      <w:r>
        <w:rPr>
          <w:b w:val="0"/>
          <w:i w:val="0"/>
        </w:rPr>
        <w:t>. No «solo los músculos», ni «músculos,</w:t>
      </w:r>
      <w:r>
        <w:t xml:space="preserve"> </w:t>
      </w:r>
      <w:r>
        <w:rPr>
          <w:b w:val="0"/>
          <w:i w:val="0"/>
        </w:rPr>
        <w:t>articulaciones y tendones», ni «solo los huesos y el sistema circulatorio».</w:t>
      </w:r>
    </w:p>
    <w:p>
      <w:pPr/>
      <w:r>
        <w:rPr>
          <w:b w:val="0"/>
          <w:i w:val="0"/>
        </w:rPr>
        <w:t xml:space="preserve">Tres datos de contexto que el INSST subraya: son </w:t>
      </w:r>
      <w:r>
        <w:rPr>
          <w:b/>
          <w:i w:val="0"/>
        </w:rPr>
        <w:t>el problema de salud más común en España y</w:t>
      </w:r>
      <w:r>
        <w:t xml:space="preserve"> </w:t>
      </w:r>
      <w:r>
        <w:rPr>
          <w:b/>
          <w:i w:val="0"/>
        </w:rPr>
        <w:t>en Europa</w:t>
      </w:r>
      <w:r>
        <w:rPr>
          <w:b w:val="0"/>
          <w:i w:val="0"/>
        </w:rPr>
        <w:t xml:space="preserve">; </w:t>
      </w:r>
      <w:r>
        <w:rPr>
          <w:b/>
          <w:i w:val="0"/>
        </w:rPr>
        <w:t>afectan aproximadamente a tres de cada cinco personas trabajadoras europeas</w:t>
      </w:r>
      <w:r>
        <w:rPr>
          <w:b w:val="0"/>
          <w:i w:val="0"/>
        </w:rPr>
        <w:t>; y</w:t>
      </w:r>
      <w:r>
        <w:t xml:space="preserve"> </w:t>
      </w:r>
      <w:r>
        <w:rPr>
          <w:b w:val="0"/>
          <w:i w:val="0"/>
        </w:rPr>
        <w:t xml:space="preserve">aunque pueden producirse en cualquier parte del cuerpo, </w:t>
      </w:r>
      <w:r>
        <w:rPr>
          <w:b/>
          <w:i w:val="0"/>
        </w:rPr>
        <w:t>los más frecuentes se localizan en la</w:t>
      </w:r>
      <w:r>
        <w:t xml:space="preserve"> </w:t>
      </w:r>
      <w:r>
        <w:rPr>
          <w:b/>
          <w:i w:val="0"/>
        </w:rPr>
        <w:t>espalda, el cuello y las extremidades superiores</w:t>
      </w:r>
      <w:r>
        <w:rPr>
          <w:b w:val="0"/>
          <w:i w:val="0"/>
        </w:rPr>
        <w:t>.</w:t>
      </w:r>
    </w:p>
    <w:p>
      <w:pPr/>
      <w:r>
        <w:rPr>
          <w:b w:val="0"/>
          <w:i w:val="0"/>
        </w:rPr>
        <w:t xml:space="preserve">Los TME son, dice el INSST, </w:t>
      </w:r>
      <w:r>
        <w:rPr>
          <w:b/>
          <w:i w:val="0"/>
        </w:rPr>
        <w:t>el conjunto de consecuencias que sufren algunas estructuras del</w:t>
      </w:r>
      <w:r>
        <w:t xml:space="preserve"> </w:t>
      </w:r>
      <w:r>
        <w:rPr>
          <w:b/>
          <w:i w:val="0"/>
        </w:rPr>
        <w:t>aparato locomotor al estar expuestas a una carga física por encima de la capacidad de respuesta</w:t>
      </w:r>
      <w:r>
        <w:t xml:space="preserve"> </w:t>
      </w:r>
      <w:r>
        <w:rPr>
          <w:b/>
          <w:i w:val="0"/>
        </w:rPr>
        <w:t>del organismo</w:t>
      </w:r>
      <w:r>
        <w:rPr>
          <w:b w:val="0"/>
          <w:i w:val="0"/>
        </w:rPr>
        <w:t xml:space="preserve">, y sus consecuencias van </w:t>
      </w:r>
      <w:r>
        <w:rPr>
          <w:b/>
          <w:i w:val="0"/>
        </w:rPr>
        <w:t>desde molestias o pequeñas dolencias a lesiones</w:t>
      </w:r>
      <w:r>
        <w:t xml:space="preserve"> </w:t>
      </w:r>
      <w:r>
        <w:rPr>
          <w:b/>
          <w:i w:val="0"/>
        </w:rPr>
        <w:t>permanentes y patologías crónicas</w:t>
      </w:r>
      <w:r>
        <w:rPr>
          <w:b w:val="0"/>
          <w:i w:val="0"/>
        </w:rPr>
        <w:t>.</w:t>
      </w:r>
    </w:p>
    <w:p>
      <w:pPr>
        <w:pStyle w:val="Heading3"/>
      </w:pPr>
      <w:r>
        <w:rPr>
          <w:b w:val="0"/>
          <w:i w:val="0"/>
        </w:rPr>
        <w:t>17.4.2 Las patologías de la extremidad superior</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Patología</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Tendinitis del manguito de los rotadores</w:t>
            </w:r>
            <w:r>
              <w:rPr>
                <w:b w:val="0"/>
                <w:i w:val="0"/>
              </w:rPr>
            </w:r>
          </w:p>
        </w:tc>
        <w:tc>
          <w:tcPr>
            <w:tcW w:type="dxa" w:w="4706"/>
          </w:tcPr>
          <w:p>
            <w:pPr>
              <w:pStyle w:val="Tabla"/>
            </w:pPr>
            <w:r/>
            <w:r>
              <w:rPr>
                <w:b w:val="0"/>
                <w:i w:val="0"/>
              </w:rPr>
              <w:t xml:space="preserve">Inflamación de los tendones de los músculos del hombro por </w:t>
            </w:r>
            <w:r>
              <w:rPr>
                <w:b/>
                <w:i w:val="0"/>
              </w:rPr>
              <w:t>uso repetitivo de los movimientos de rotación medial, lateral y sobre todo abducción</w:t>
            </w:r>
            <w:r>
              <w:rPr>
                <w:b w:val="0"/>
                <w:i w:val="0"/>
              </w:rPr>
              <w:t xml:space="preserve">; la zona por donde transcurren es </w:t>
            </w:r>
            <w:r>
              <w:rPr>
                <w:b/>
                <w:i w:val="0"/>
              </w:rPr>
              <w:t>muy estrecha y rodeada de huesos</w:t>
            </w:r>
            <w:r>
              <w:rPr>
                <w:b w:val="0"/>
                <w:i w:val="0"/>
              </w:rPr>
              <w:t xml:space="preserve">, lo que provoca </w:t>
            </w:r>
            <w:r>
              <w:rPr>
                <w:b/>
                <w:i w:val="0"/>
              </w:rPr>
              <w:t>rozamiento con el acromion</w:t>
            </w:r>
            <w:r>
              <w:rPr>
                <w:b w:val="0"/>
                <w:i w:val="0"/>
              </w:rPr>
            </w:r>
          </w:p>
        </w:tc>
      </w:tr>
      <w:tr>
        <w:tc>
          <w:tcPr>
            <w:tcW w:type="dxa" w:w="4706"/>
          </w:tcPr>
          <w:p>
            <w:pPr>
              <w:pStyle w:val="Tabla"/>
            </w:pPr>
            <w:r/>
            <w:r>
              <w:rPr>
                <w:b w:val="0"/>
                <w:i w:val="0"/>
              </w:rPr>
            </w:r>
            <w:r>
              <w:rPr>
                <w:b/>
                <w:i w:val="0"/>
              </w:rPr>
              <w:t>Epicondilitis</w:t>
            </w:r>
            <w:r>
              <w:rPr>
                <w:b w:val="0"/>
                <w:i w:val="0"/>
              </w:rPr>
              <w:t xml:space="preserve"> o </w:t>
            </w:r>
            <w:r>
              <w:rPr>
                <w:b/>
                <w:i w:val="0"/>
              </w:rPr>
              <w:t>«codo de tenista»</w:t>
            </w:r>
            <w:r>
              <w:rPr>
                <w:b w:val="0"/>
                <w:i w:val="0"/>
              </w:rPr>
            </w:r>
          </w:p>
        </w:tc>
        <w:tc>
          <w:tcPr>
            <w:tcW w:type="dxa" w:w="4706"/>
          </w:tcPr>
          <w:p>
            <w:pPr>
              <w:pStyle w:val="Tabla"/>
            </w:pPr>
            <w:r/>
            <w:r>
              <w:rPr>
                <w:b w:val="0"/>
                <w:i w:val="0"/>
              </w:rPr>
              <w:t xml:space="preserve">Lesión por esfuerzo repetitivo </w:t>
            </w:r>
            <w:r>
              <w:rPr>
                <w:b/>
                <w:i w:val="0"/>
              </w:rPr>
              <w:t>en el movimiento de pronación-supinación forzada</w:t>
            </w:r>
            <w:r>
              <w:rPr>
                <w:b w:val="0"/>
                <w:i w:val="0"/>
              </w:rPr>
              <w:t xml:space="preserve">; se inflaman los tendones de los músculos de </w:t>
            </w:r>
            <w:r>
              <w:rPr>
                <w:b/>
                <w:i w:val="0"/>
              </w:rPr>
              <w:t>la cara externa del codo</w:t>
            </w:r>
            <w:r>
              <w:rPr>
                <w:b w:val="0"/>
                <w:i w:val="0"/>
              </w:rPr>
              <w:t xml:space="preserve">, con origen común en el </w:t>
            </w:r>
            <w:r>
              <w:rPr>
                <w:b/>
                <w:i w:val="0"/>
              </w:rPr>
              <w:t>epicóndilo</w:t>
            </w:r>
            <w:r>
              <w:rPr>
                <w:b w:val="0"/>
                <w:i w:val="0"/>
              </w:rPr>
            </w:r>
          </w:p>
        </w:tc>
      </w:tr>
      <w:tr>
        <w:tc>
          <w:tcPr>
            <w:tcW w:type="dxa" w:w="4706"/>
          </w:tcPr>
          <w:p>
            <w:pPr>
              <w:pStyle w:val="Tabla"/>
            </w:pPr>
            <w:r/>
            <w:r>
              <w:rPr>
                <w:b w:val="0"/>
                <w:i w:val="0"/>
              </w:rPr>
            </w:r>
            <w:r>
              <w:rPr>
                <w:b/>
                <w:i w:val="0"/>
              </w:rPr>
              <w:t>Epitrocleitis</w:t>
            </w:r>
            <w:r>
              <w:rPr>
                <w:b w:val="0"/>
                <w:i w:val="0"/>
              </w:rPr>
              <w:t xml:space="preserve"> o </w:t>
            </w:r>
            <w:r>
              <w:rPr>
                <w:b/>
                <w:i w:val="0"/>
              </w:rPr>
              <w:t>«codo del golfista»</w:t>
            </w:r>
            <w:r>
              <w:rPr>
                <w:b w:val="0"/>
                <w:i w:val="0"/>
              </w:rPr>
            </w:r>
          </w:p>
        </w:tc>
        <w:tc>
          <w:tcPr>
            <w:tcW w:type="dxa" w:w="4706"/>
          </w:tcPr>
          <w:p>
            <w:pPr>
              <w:pStyle w:val="Tabla"/>
            </w:pPr>
            <w:r/>
            <w:r>
              <w:rPr>
                <w:b w:val="0"/>
                <w:i w:val="0"/>
              </w:rPr>
              <w:t xml:space="preserve">Lesión por esfuerzo repetitivo </w:t>
            </w:r>
            <w:r>
              <w:rPr>
                <w:b/>
                <w:i w:val="0"/>
              </w:rPr>
              <w:t>en el movimiento de supinación forzada</w:t>
            </w:r>
            <w:r>
              <w:rPr>
                <w:b w:val="0"/>
                <w:i w:val="0"/>
              </w:rPr>
              <w:t xml:space="preserve">; se inflaman los tendones con origen en la </w:t>
            </w:r>
            <w:r>
              <w:rPr>
                <w:b/>
                <w:i w:val="0"/>
              </w:rPr>
              <w:t>epitróclea</w:t>
            </w:r>
            <w:r>
              <w:rPr>
                <w:b w:val="0"/>
                <w:i w:val="0"/>
              </w:rPr>
              <w:t xml:space="preserve"> (epicóndilo medial)</w:t>
            </w:r>
          </w:p>
        </w:tc>
      </w:tr>
      <w:tr>
        <w:tc>
          <w:tcPr>
            <w:tcW w:type="dxa" w:w="4706"/>
          </w:tcPr>
          <w:p>
            <w:pPr>
              <w:pStyle w:val="Tabla"/>
            </w:pPr>
            <w:r/>
            <w:r>
              <w:rPr>
                <w:b w:val="0"/>
                <w:i w:val="0"/>
              </w:rPr>
            </w:r>
            <w:r>
              <w:rPr>
                <w:b/>
                <w:i w:val="0"/>
              </w:rPr>
              <w:t>Síndrome del túnel carpiano</w:t>
            </w:r>
            <w:r>
              <w:rPr>
                <w:b w:val="0"/>
                <w:i w:val="0"/>
              </w:rPr>
            </w:r>
          </w:p>
        </w:tc>
        <w:tc>
          <w:tcPr>
            <w:tcW w:type="dxa" w:w="4706"/>
          </w:tcPr>
          <w:p>
            <w:pPr>
              <w:pStyle w:val="Tabla"/>
            </w:pPr>
            <w:r/>
            <w:r>
              <w:rPr>
                <w:b w:val="0"/>
                <w:i w:val="0"/>
              </w:rPr>
              <w:t xml:space="preserve">Cuadro clínico por </w:t>
            </w:r>
            <w:r>
              <w:rPr>
                <w:b/>
                <w:i w:val="0"/>
              </w:rPr>
              <w:t>uso repetitivo de los flexores de los dedos</w:t>
            </w:r>
            <w:r>
              <w:rPr>
                <w:b w:val="0"/>
                <w:i w:val="0"/>
              </w:rPr>
              <w:t xml:space="preserve">, </w:t>
            </w:r>
            <w:r>
              <w:rPr>
                <w:b/>
                <w:i w:val="0"/>
              </w:rPr>
              <w:t>inflamación de las vainas sinoviales</w:t>
            </w:r>
            <w:r>
              <w:rPr>
                <w:b w:val="0"/>
                <w:i w:val="0"/>
              </w:rPr>
              <w:t xml:space="preserve">, </w:t>
            </w:r>
            <w:r>
              <w:rPr>
                <w:b/>
                <w:i w:val="0"/>
              </w:rPr>
              <w:t>posturas forzadas de mano en flexión y extensión</w:t>
            </w:r>
            <w:r>
              <w:rPr>
                <w:b w:val="0"/>
                <w:i w:val="0"/>
              </w:rPr>
              <w:t xml:space="preserve"> o </w:t>
            </w:r>
            <w:r>
              <w:rPr>
                <w:b/>
                <w:i w:val="0"/>
              </w:rPr>
              <w:t>microtraumatismos en la zona palmar de la muñeca</w:t>
            </w:r>
            <w:r>
              <w:rPr>
                <w:b w:val="0"/>
                <w:i w:val="0"/>
              </w:rPr>
              <w:t xml:space="preserve">. </w:t>
            </w:r>
            <w:r>
              <w:rPr>
                <w:b/>
                <w:i w:val="0"/>
              </w:rPr>
              <w:t>Más frecuente en mujeres</w:t>
            </w:r>
            <w:r>
              <w:rPr>
                <w:b w:val="0"/>
                <w:i w:val="0"/>
              </w:rPr>
              <w:t xml:space="preserve">: afecta </w:t>
            </w:r>
            <w:r>
              <w:rPr>
                <w:b/>
                <w:i w:val="0"/>
              </w:rPr>
              <w:t>hasta a un 8 % de ellas</w:t>
            </w:r>
            <w:r>
              <w:rPr>
                <w:b w:val="0"/>
                <w:i w:val="0"/>
              </w:rPr>
              <w:t xml:space="preserve"> frente a </w:t>
            </w:r>
            <w:r>
              <w:rPr>
                <w:b/>
                <w:i w:val="0"/>
              </w:rPr>
              <w:t>un 0,6 % de los hombres</w:t>
            </w:r>
            <w:r>
              <w:rPr>
                <w:b w:val="0"/>
                <w:i w:val="0"/>
              </w:rPr>
            </w:r>
          </w:p>
        </w:tc>
      </w:tr>
      <w:tr>
        <w:tc>
          <w:tcPr>
            <w:tcW w:type="dxa" w:w="4706"/>
          </w:tcPr>
          <w:p>
            <w:pPr>
              <w:pStyle w:val="Tabla"/>
            </w:pPr>
            <w:r/>
            <w:r>
              <w:rPr>
                <w:b w:val="0"/>
                <w:i w:val="0"/>
              </w:rPr>
            </w:r>
            <w:r>
              <w:rPr>
                <w:b/>
                <w:i w:val="0"/>
              </w:rPr>
              <w:t>Ganglión</w:t>
            </w:r>
            <w:r>
              <w:rPr>
                <w:b w:val="0"/>
                <w:i w:val="0"/>
              </w:rPr>
              <w:t xml:space="preserve"> o </w:t>
            </w:r>
            <w:r>
              <w:rPr>
                <w:b/>
                <w:i w:val="0"/>
              </w:rPr>
              <w:t>quiste sinovial</w:t>
            </w:r>
            <w:r>
              <w:rPr>
                <w:b w:val="0"/>
                <w:i w:val="0"/>
              </w:rPr>
            </w:r>
          </w:p>
        </w:tc>
        <w:tc>
          <w:tcPr>
            <w:tcW w:type="dxa" w:w="4706"/>
          </w:tcPr>
          <w:p>
            <w:pPr>
              <w:pStyle w:val="Tabla"/>
            </w:pPr>
            <w:r/>
            <w:r>
              <w:rPr>
                <w:b w:val="0"/>
                <w:i w:val="0"/>
              </w:rPr>
            </w:r>
            <w:r>
              <w:rPr>
                <w:b/>
                <w:i w:val="0"/>
              </w:rPr>
              <w:t>Protrusión del líquido sinovial</w:t>
            </w:r>
            <w:r>
              <w:rPr>
                <w:b w:val="0"/>
                <w:i w:val="0"/>
              </w:rPr>
              <w:t xml:space="preserve"> a través de zonas de menor resistencia de la cápsula articular de la muñeca o de las vainas de los tendones. Aparece </w:t>
            </w:r>
            <w:r>
              <w:rPr>
                <w:b/>
                <w:i w:val="0"/>
              </w:rPr>
              <w:t>con mayor frecuencia en el dorso de la mano y de la muñeca, en el 60 % de los casos</w:t>
            </w:r>
            <w:r>
              <w:rPr>
                <w:b w:val="0"/>
                <w:i w:val="0"/>
              </w:rPr>
            </w:r>
          </w:p>
        </w:tc>
      </w:tr>
    </w:tbl>
    <w:p>
      <w:pPr/>
    </w:p>
    <w:p>
      <w:pPr>
        <w:pStyle w:val="Heading3"/>
      </w:pPr>
      <w:r>
        <w:rPr>
          <w:b w:val="0"/>
          <w:i w:val="0"/>
        </w:rPr>
        <w:t>17.4.3 Los factores de riesgo</w:t>
      </w:r>
    </w:p>
    <w:p>
      <w:pPr/>
      <w:r>
        <w:rPr>
          <w:b w:val="0"/>
          <w:i w:val="0"/>
        </w:rPr>
        <w:t xml:space="preserve">El INSST los agrupa en </w:t>
      </w:r>
      <w:r>
        <w:rPr>
          <w:b/>
          <w:i w:val="0"/>
        </w:rPr>
        <w:t>cuatro familias</w:t>
      </w:r>
      <w:r>
        <w:rPr>
          <w:b w:val="0"/>
          <w:i w:val="0"/>
        </w:rPr>
        <w:t xml:space="preserve">. La aparición de los TME </w:t>
      </w:r>
      <w:r>
        <w:rPr>
          <w:b/>
          <w:i w:val="0"/>
        </w:rPr>
        <w:t>suele ser multicausal</w:t>
      </w:r>
      <w:r>
        <w:rPr>
          <w:b w:val="0"/>
          <w:i w:val="0"/>
        </w:rPr>
        <w:t>.</w:t>
      </w:r>
    </w:p>
    <w:p>
      <w:pPr/>
      <w:r>
        <w:rPr>
          <w:b w:val="0"/>
          <w:i w:val="0"/>
        </w:rPr>
      </w:r>
      <w:r>
        <w:rPr>
          <w:b/>
          <w:i w:val="0"/>
        </w:rPr>
        <w:t>a) Factores biomecánicos.</w:t>
      </w:r>
      <w:r>
        <w:rPr>
          <w:b w:val="0"/>
          <w:i w:val="0"/>
        </w:rPr>
        <w:t xml:space="preserve"> Son </w:t>
      </w:r>
      <w:r>
        <w:rPr>
          <w:b/>
          <w:i w:val="0"/>
        </w:rPr>
        <w:t>los mejor estudiados</w:t>
      </w:r>
      <w:r>
        <w:rPr>
          <w:b w:val="0"/>
          <w:i w:val="0"/>
        </w:rPr>
        <w:t>. El modelo de referencia es el de</w:t>
      </w:r>
      <w:r>
        <w:t xml:space="preserve"> </w:t>
      </w:r>
      <w:r>
        <w:rPr>
          <w:b w:val="0"/>
          <w:i w:val="0"/>
        </w:rPr>
      </w:r>
      <w:r>
        <w:rPr>
          <w:b/>
          <w:i w:val="0"/>
        </w:rPr>
        <w:t>Putz-Anderson (1988)</w:t>
      </w:r>
      <w:r>
        <w:rPr>
          <w:b w:val="0"/>
          <w:i w:val="0"/>
        </w:rPr>
        <w:t xml:space="preserve">, según el cual </w:t>
      </w:r>
      <w:r>
        <w:rPr>
          <w:b/>
          <w:i w:val="0"/>
        </w:rPr>
        <w:t>la combinación de varios factores es la causa más</w:t>
      </w:r>
      <w:r>
        <w:t xml:space="preserve"> </w:t>
      </w:r>
      <w:r>
        <w:rPr>
          <w:b/>
          <w:i w:val="0"/>
        </w:rPr>
        <w:t>probable</w:t>
      </w:r>
      <w:r>
        <w:rPr>
          <w:b w:val="0"/>
          <w:i w:val="0"/>
        </w:rPr>
        <w:t xml:space="preserve"> de su aparición: </w:t>
      </w:r>
      <w:r>
        <w:rPr>
          <w:b/>
          <w:i w:val="0"/>
        </w:rPr>
        <w:t>la aplicación de fuerza</w:t>
      </w:r>
      <w:r>
        <w:rPr>
          <w:b w:val="0"/>
          <w:i w:val="0"/>
        </w:rPr>
        <w:t xml:space="preserve">, </w:t>
      </w:r>
      <w:r>
        <w:rPr>
          <w:b/>
          <w:i w:val="0"/>
        </w:rPr>
        <w:t>la realización de movimientos</w:t>
      </w:r>
      <w:r>
        <w:t xml:space="preserve"> </w:t>
      </w:r>
      <w:r>
        <w:rPr>
          <w:b/>
          <w:i w:val="0"/>
        </w:rPr>
        <w:t>repetitivos</w:t>
      </w:r>
      <w:r>
        <w:rPr>
          <w:b w:val="0"/>
          <w:i w:val="0"/>
        </w:rPr>
        <w:t xml:space="preserve">, </w:t>
      </w:r>
      <w:r>
        <w:rPr>
          <w:b/>
          <w:i w:val="0"/>
        </w:rPr>
        <w:t>la adopción de posturas inadecuadas</w:t>
      </w:r>
      <w:r>
        <w:rPr>
          <w:b w:val="0"/>
          <w:i w:val="0"/>
        </w:rPr>
        <w:t xml:space="preserve"> y </w:t>
      </w:r>
      <w:r>
        <w:rPr>
          <w:b/>
          <w:i w:val="0"/>
        </w:rPr>
        <w:t>la falta de descanso o recuperación</w:t>
      </w:r>
      <w:r>
        <w:t xml:space="preserve"> </w:t>
      </w:r>
      <w:r>
        <w:rPr>
          <w:b/>
          <w:i w:val="0"/>
        </w:rPr>
        <w:t>insuficiente</w:t>
      </w:r>
      <w:r>
        <w:rPr>
          <w:b w:val="0"/>
          <w:i w:val="0"/>
        </w:rPr>
        <w:t>.</w:t>
      </w:r>
    </w:p>
    <w:p>
      <w:pPr>
        <w:pStyle w:val="ListBullet"/>
      </w:pPr>
      <w:r>
        <w:rPr>
          <w:b w:val="0"/>
          <w:i w:val="0"/>
        </w:rPr>
      </w:r>
      <w:r>
        <w:rPr>
          <w:b/>
          <w:i w:val="0"/>
        </w:rPr>
        <w:t>Postura de trabajo</w:t>
      </w:r>
      <w:r>
        <w:rPr>
          <w:b w:val="0"/>
          <w:i w:val="0"/>
        </w:rPr>
        <w:t xml:space="preserve">: la </w:t>
      </w:r>
      <w:r>
        <w:rPr>
          <w:b/>
          <w:i w:val="0"/>
        </w:rPr>
        <w:t>posición relativa de los diferentes segmentos corporales</w:t>
      </w:r>
      <w:r>
        <w:rPr>
          <w:b w:val="0"/>
          <w:i w:val="0"/>
        </w:rPr>
        <w:t>. Si se</w:t>
      </w:r>
      <w:r>
        <w:t xml:space="preserve"> </w:t>
      </w:r>
      <w:r>
        <w:rPr>
          <w:b w:val="0"/>
          <w:i w:val="0"/>
        </w:rPr>
        <w:t xml:space="preserve">mantiene un tiempo prolongado es </w:t>
      </w:r>
      <w:r>
        <w:rPr>
          <w:b/>
          <w:i w:val="0"/>
        </w:rPr>
        <w:t>postura estática</w:t>
      </w:r>
      <w:r>
        <w:rPr>
          <w:b w:val="0"/>
          <w:i w:val="0"/>
        </w:rPr>
        <w:t>; si se aleja de la posición natural de</w:t>
      </w:r>
      <w:r>
        <w:t xml:space="preserve"> </w:t>
      </w:r>
      <w:r>
        <w:rPr>
          <w:b w:val="0"/>
          <w:i w:val="0"/>
        </w:rPr>
        <w:t>confort —</w:t>
      </w:r>
      <w:r>
        <w:rPr>
          <w:b/>
          <w:i w:val="0"/>
        </w:rPr>
        <w:t>hiperextensiones, hiperflexiones o rotaciones extremas</w:t>
      </w:r>
      <w:r>
        <w:rPr>
          <w:b w:val="0"/>
          <w:i w:val="0"/>
        </w:rPr>
        <w:t xml:space="preserve">— es </w:t>
      </w:r>
      <w:r>
        <w:rPr>
          <w:b/>
          <w:i w:val="0"/>
        </w:rPr>
        <w:t>postura forzada</w:t>
      </w:r>
      <w:r>
        <w:rPr>
          <w:b w:val="0"/>
          <w:i w:val="0"/>
        </w:rPr>
        <w:t>.</w:t>
      </w:r>
      <w:r>
        <w:t xml:space="preserve"> </w:t>
      </w:r>
      <w:r>
        <w:rPr>
          <w:b w:val="0"/>
          <w:i w:val="0"/>
        </w:rPr>
      </w:r>
      <w:r>
        <w:rPr>
          <w:b/>
          <w:i w:val="0"/>
        </w:rPr>
        <w:t>Ambas</w:t>
      </w:r>
      <w:r>
        <w:rPr>
          <w:b w:val="0"/>
          <w:i w:val="0"/>
        </w:rPr>
        <w:t xml:space="preserve"> pueden ser factores de riesgo.</w:t>
      </w:r>
    </w:p>
    <w:p>
      <w:pPr>
        <w:pStyle w:val="ListBullet"/>
      </w:pPr>
      <w:r>
        <w:rPr>
          <w:b w:val="0"/>
          <w:i w:val="0"/>
        </w:rPr>
      </w:r>
      <w:r>
        <w:rPr>
          <w:b/>
          <w:i w:val="0"/>
        </w:rPr>
        <w:t>Repetitividad</w:t>
      </w:r>
      <w:r>
        <w:rPr>
          <w:b w:val="0"/>
          <w:i w:val="0"/>
        </w:rPr>
        <w:t xml:space="preserve">: la realización de los mismos movimientos de forma repetida </w:t>
      </w:r>
      <w:r>
        <w:rPr>
          <w:b/>
          <w:i w:val="0"/>
        </w:rPr>
        <w:t>implica una</w:t>
      </w:r>
      <w:r>
        <w:t xml:space="preserve"> </w:t>
      </w:r>
      <w:r>
        <w:rPr>
          <w:b/>
          <w:i w:val="0"/>
        </w:rPr>
        <w:t>sobrecarga funcional localizada</w:t>
      </w:r>
      <w:r>
        <w:rPr>
          <w:b w:val="0"/>
          <w:i w:val="0"/>
        </w:rPr>
        <w:t xml:space="preserve">. La caracterizan </w:t>
      </w:r>
      <w:r>
        <w:rPr>
          <w:b/>
          <w:i w:val="0"/>
        </w:rPr>
        <w:t>los movimientos realizados y su</w:t>
      </w:r>
      <w:r>
        <w:t xml:space="preserve"> </w:t>
      </w:r>
      <w:r>
        <w:rPr>
          <w:b/>
          <w:i w:val="0"/>
        </w:rPr>
        <w:t>frecuencia</w:t>
      </w:r>
      <w:r>
        <w:rPr>
          <w:b w:val="0"/>
          <w:i w:val="0"/>
        </w:rPr>
        <w:t xml:space="preserve">. La </w:t>
      </w:r>
      <w:r>
        <w:rPr>
          <w:b/>
          <w:i w:val="0"/>
        </w:rPr>
        <w:t>norma ISO 11228-3</w:t>
      </w:r>
      <w:r>
        <w:rPr>
          <w:b w:val="0"/>
          <w:i w:val="0"/>
        </w:rPr>
        <w:t xml:space="preserve"> considera repetitivas las tareas que implican </w:t>
      </w:r>
      <w:r>
        <w:rPr>
          <w:b/>
          <w:i w:val="0"/>
        </w:rPr>
        <w:t>un ciclo</w:t>
      </w:r>
      <w:r>
        <w:t xml:space="preserve"> </w:t>
      </w:r>
      <w:r>
        <w:rPr>
          <w:b/>
          <w:i w:val="0"/>
        </w:rPr>
        <w:t>de trabajo o una secuencia de movimientos que se repiten más de dos veces por minuto y durante</w:t>
      </w:r>
      <w:r>
        <w:t xml:space="preserve"> </w:t>
      </w:r>
      <w:r>
        <w:rPr>
          <w:b/>
          <w:i w:val="0"/>
        </w:rPr>
        <w:t>más del 50 % del tiempo de su duración</w:t>
      </w:r>
      <w:r>
        <w:rPr>
          <w:b w:val="0"/>
          <w:i w:val="0"/>
        </w:rPr>
        <w:t>.</w:t>
      </w:r>
    </w:p>
    <w:p>
      <w:pPr>
        <w:pStyle w:val="ListBullet"/>
      </w:pPr>
      <w:r>
        <w:rPr>
          <w:b w:val="0"/>
          <w:i w:val="0"/>
        </w:rPr>
      </w:r>
      <w:r>
        <w:rPr>
          <w:b/>
          <w:i w:val="0"/>
        </w:rPr>
        <w:t>Esfuerzos</w:t>
      </w:r>
      <w:r>
        <w:rPr>
          <w:b w:val="0"/>
          <w:i w:val="0"/>
        </w:rPr>
        <w:t xml:space="preserve">: la aplicación de fuerza, ya sea para </w:t>
      </w:r>
      <w:r>
        <w:rPr>
          <w:b/>
          <w:i w:val="0"/>
        </w:rPr>
        <w:t>manipular cargas</w:t>
      </w:r>
      <w:r>
        <w:rPr>
          <w:b w:val="0"/>
          <w:i w:val="0"/>
        </w:rPr>
        <w:t xml:space="preserve">, </w:t>
      </w:r>
      <w:r>
        <w:rPr>
          <w:b/>
          <w:i w:val="0"/>
        </w:rPr>
        <w:t>agarrar</w:t>
      </w:r>
      <w:r>
        <w:rPr>
          <w:b w:val="0"/>
          <w:i w:val="0"/>
        </w:rPr>
        <w:t xml:space="preserve"> o</w:t>
      </w:r>
      <w:r>
        <w:t xml:space="preserve"> </w:t>
      </w:r>
      <w:r>
        <w:rPr>
          <w:b w:val="0"/>
          <w:i w:val="0"/>
        </w:rPr>
      </w:r>
      <w:r>
        <w:rPr>
          <w:b/>
          <w:i w:val="0"/>
        </w:rPr>
        <w:t>sujetar objetos</w:t>
      </w:r>
      <w:r>
        <w:rPr>
          <w:b w:val="0"/>
          <w:i w:val="0"/>
        </w:rPr>
        <w:t xml:space="preserve">. Importan </w:t>
      </w:r>
      <w:r>
        <w:rPr>
          <w:b/>
          <w:i w:val="0"/>
        </w:rPr>
        <w:t>la intensidad de la fuerza, la duración de la acción, su</w:t>
      </w:r>
      <w:r>
        <w:t xml:space="preserve"> </w:t>
      </w:r>
      <w:r>
        <w:rPr>
          <w:b/>
          <w:i w:val="0"/>
        </w:rPr>
        <w:t>frecuencia y la postura requerida</w:t>
      </w:r>
      <w:r>
        <w:rPr>
          <w:b w:val="0"/>
          <w:i w:val="0"/>
        </w:rPr>
        <w:t>.</w:t>
      </w:r>
    </w:p>
    <w:p>
      <w:pPr/>
      <w:r>
        <w:rPr>
          <w:b w:val="0"/>
          <w:i w:val="0"/>
        </w:rPr>
      </w:r>
      <w:r>
        <w:rPr>
          <w:b/>
          <w:i w:val="0"/>
        </w:rPr>
        <w:t>Los movimientos que suponen riesgo si se realizan de manera repetida</w:t>
      </w:r>
      <w:r>
        <w:rPr>
          <w:b w:val="0"/>
          <w:i w:val="0"/>
        </w:rPr>
        <w:t>, literales del INSST y</w:t>
      </w:r>
      <w:r>
        <w:t xml:space="preserve"> </w:t>
      </w:r>
      <w:r>
        <w:rPr>
          <w:b w:val="0"/>
          <w:i w:val="0"/>
        </w:rPr>
        <w:t>tal como se preguntan:</w:t>
      </w:r>
    </w:p>
    <w:p>
      <w:pPr>
        <w:pStyle w:val="ListBullet"/>
      </w:pPr>
      <w:r>
        <w:rPr>
          <w:b w:val="0"/>
          <w:i w:val="0"/>
        </w:rPr>
      </w:r>
      <w:r>
        <w:rPr>
          <w:b/>
          <w:i w:val="0"/>
        </w:rPr>
        <w:t>Movimientos de pronosupinación de antebrazos o muñecas</w:t>
      </w:r>
      <w:r>
        <w:rPr>
          <w:b w:val="0"/>
          <w:i w:val="0"/>
        </w:rPr>
        <w:t xml:space="preserve">, </w:t>
      </w:r>
      <w:r>
        <w:rPr>
          <w:b/>
          <w:i w:val="0"/>
        </w:rPr>
        <w:t>especialmente si son realizados</w:t>
      </w:r>
      <w:r>
        <w:t xml:space="preserve"> </w:t>
      </w:r>
      <w:r>
        <w:rPr>
          <w:b/>
          <w:i w:val="0"/>
        </w:rPr>
        <w:t>contra resistencia</w:t>
      </w:r>
      <w:r>
        <w:rPr>
          <w:b w:val="0"/>
          <w:i w:val="0"/>
        </w:rPr>
        <w:t>.</w:t>
      </w:r>
    </w:p>
    <w:p>
      <w:pPr>
        <w:pStyle w:val="ListBullet"/>
      </w:pPr>
      <w:r>
        <w:rPr>
          <w:b w:val="0"/>
          <w:i w:val="0"/>
        </w:rPr>
      </w:r>
      <w:r>
        <w:rPr>
          <w:b/>
          <w:i w:val="0"/>
        </w:rPr>
        <w:t>Extensiones y flexiones de muñeca.</w:t>
      </w:r>
      <w:r>
        <w:rPr>
          <w:b w:val="0"/>
          <w:i w:val="0"/>
        </w:rPr>
      </w:r>
    </w:p>
    <w:p>
      <w:pPr>
        <w:pStyle w:val="ListBullet"/>
      </w:pPr>
      <w:r>
        <w:rPr>
          <w:b w:val="0"/>
          <w:i w:val="0"/>
        </w:rPr>
      </w:r>
      <w:r>
        <w:rPr>
          <w:b/>
          <w:i w:val="0"/>
        </w:rPr>
        <w:t>Desviaciones radiales o cubitales.</w:t>
      </w:r>
      <w:r>
        <w:rPr>
          <w:b w:val="0"/>
          <w:i w:val="0"/>
        </w:rPr>
      </w:r>
    </w:p>
    <w:p>
      <w:pPr/>
      <w:r>
        <w:rPr>
          <w:b w:val="0"/>
          <w:i w:val="0"/>
        </w:rPr>
        <w:t xml:space="preserve">No son movimientos de piernas y pies, ni de cabeza y cuello, ni de abdomen y pecho: </w:t>
      </w:r>
      <w:r>
        <w:rPr>
          <w:b/>
          <w:i w:val="0"/>
        </w:rPr>
        <w:t>son de</w:t>
      </w:r>
      <w:r>
        <w:t xml:space="preserve"> </w:t>
      </w:r>
      <w:r>
        <w:rPr>
          <w:b/>
          <w:i w:val="0"/>
        </w:rPr>
        <w:t>antebrazo, muñeca y mano</w:t>
      </w:r>
      <w:r>
        <w:rPr>
          <w:b w:val="0"/>
          <w:i w:val="0"/>
        </w:rPr>
        <w:t xml:space="preserve">. Coherente con lo anterior: </w:t>
      </w:r>
      <w:r>
        <w:rPr>
          <w:b/>
          <w:i w:val="0"/>
        </w:rPr>
        <w:t>el factor más asociado a los TME de la</w:t>
      </w:r>
      <w:r>
        <w:t xml:space="preserve"> </w:t>
      </w:r>
      <w:r>
        <w:rPr>
          <w:b/>
          <w:i w:val="0"/>
        </w:rPr>
        <w:t>extremidad superior son los movimientos repetitivos</w:t>
      </w:r>
      <w:r>
        <w:rPr>
          <w:b w:val="0"/>
          <w:i w:val="0"/>
        </w:rPr>
        <w:t>, no el ruido, ni el frío, ni los agentes</w:t>
      </w:r>
      <w:r>
        <w:t xml:space="preserve"> </w:t>
      </w:r>
      <w:r>
        <w:rPr>
          <w:b w:val="0"/>
          <w:i w:val="0"/>
        </w:rPr>
        <w:t>químicos.</w:t>
      </w:r>
    </w:p>
    <w:p>
      <w:pPr/>
      <w:r>
        <w:rPr>
          <w:b w:val="0"/>
          <w:i w:val="0"/>
        </w:rPr>
      </w:r>
      <w:r>
        <w:rPr>
          <w:b/>
          <w:i w:val="0"/>
        </w:rPr>
        <w:t>b) Factores relacionados con la organización del trabajo</w:t>
      </w:r>
      <w:r>
        <w:rPr>
          <w:b w:val="0"/>
          <w:i w:val="0"/>
        </w:rPr>
        <w:t xml:space="preserve">: </w:t>
      </w:r>
      <w:r>
        <w:rPr>
          <w:b/>
          <w:i w:val="0"/>
        </w:rPr>
        <w:t>la cantidad y características</w:t>
      </w:r>
      <w:r>
        <w:t xml:space="preserve"> </w:t>
      </w:r>
      <w:r>
        <w:rPr>
          <w:b/>
          <w:i w:val="0"/>
        </w:rPr>
        <w:t>del trabajo</w:t>
      </w:r>
      <w:r>
        <w:rPr>
          <w:b w:val="0"/>
          <w:i w:val="0"/>
        </w:rPr>
        <w:t xml:space="preserve">, </w:t>
      </w:r>
      <w:r>
        <w:rPr>
          <w:b/>
          <w:i w:val="0"/>
        </w:rPr>
        <w:t>la intensidad y el ritmo</w:t>
      </w:r>
      <w:r>
        <w:rPr>
          <w:b w:val="0"/>
          <w:i w:val="0"/>
        </w:rPr>
        <w:t xml:space="preserve">, </w:t>
      </w:r>
      <w:r>
        <w:rPr>
          <w:b/>
          <w:i w:val="0"/>
        </w:rPr>
        <w:t>la distribución temporal de las tareas</w:t>
      </w:r>
      <w:r>
        <w:rPr>
          <w:b w:val="0"/>
          <w:i w:val="0"/>
        </w:rPr>
        <w:t xml:space="preserve"> y </w:t>
      </w:r>
      <w:r>
        <w:rPr>
          <w:b/>
          <w:i w:val="0"/>
        </w:rPr>
        <w:t>las</w:t>
      </w:r>
      <w:r>
        <w:t xml:space="preserve"> </w:t>
      </w:r>
      <w:r>
        <w:rPr>
          <w:b/>
          <w:i w:val="0"/>
        </w:rPr>
        <w:t>pausas y descansos establecidos</w:t>
      </w:r>
      <w:r>
        <w:rPr>
          <w:b w:val="0"/>
          <w:i w:val="0"/>
        </w:rPr>
        <w:t xml:space="preserve">. El INSST destaca los últimos: </w:t>
      </w:r>
      <w:r>
        <w:rPr>
          <w:b/>
          <w:i w:val="0"/>
        </w:rPr>
        <w:t>permiten la recuperación</w:t>
      </w:r>
      <w:r>
        <w:t xml:space="preserve"> </w:t>
      </w:r>
      <w:r>
        <w:rPr>
          <w:b/>
          <w:i w:val="0"/>
        </w:rPr>
        <w:t>fisiológica del esfuerzo realizado</w:t>
      </w:r>
      <w:r>
        <w:rPr>
          <w:b w:val="0"/>
          <w:i w:val="0"/>
        </w:rPr>
        <w:t xml:space="preserve">, lo que facilita continuar con la actividad </w:t>
      </w:r>
      <w:r>
        <w:rPr>
          <w:b/>
          <w:i w:val="0"/>
        </w:rPr>
        <w:t>sin generar</w:t>
      </w:r>
      <w:r>
        <w:t xml:space="preserve"> </w:t>
      </w:r>
      <w:r>
        <w:rPr>
          <w:b/>
          <w:i w:val="0"/>
        </w:rPr>
        <w:t>riesgo añadido</w:t>
      </w:r>
      <w:r>
        <w:rPr>
          <w:b w:val="0"/>
          <w:i w:val="0"/>
        </w:rPr>
        <w:t>.</w:t>
      </w:r>
    </w:p>
    <w:p>
      <w:pPr/>
      <w:r>
        <w:rPr>
          <w:b w:val="0"/>
          <w:i w:val="0"/>
        </w:rPr>
      </w:r>
      <w:r>
        <w:rPr>
          <w:b/>
          <w:i w:val="0"/>
        </w:rPr>
        <w:t>c) Factores ambientales</w:t>
      </w:r>
      <w:r>
        <w:rPr>
          <w:b w:val="0"/>
          <w:i w:val="0"/>
        </w:rPr>
        <w:t xml:space="preserve">, incluidos los que añaden dificultad al agarre: </w:t>
      </w:r>
      <w:r>
        <w:rPr>
          <w:b/>
          <w:i w:val="0"/>
        </w:rPr>
        <w:t>guantes</w:t>
      </w:r>
      <w:r>
        <w:t xml:space="preserve"> </w:t>
      </w:r>
      <w:r>
        <w:rPr>
          <w:b/>
          <w:i w:val="0"/>
        </w:rPr>
        <w:t>inadecuados</w:t>
      </w:r>
      <w:r>
        <w:rPr>
          <w:b w:val="0"/>
          <w:i w:val="0"/>
        </w:rPr>
        <w:t xml:space="preserve">, </w:t>
      </w:r>
      <w:r>
        <w:rPr>
          <w:b/>
          <w:i w:val="0"/>
        </w:rPr>
        <w:t>manipulación de objetos en superficies deslizantes</w:t>
      </w:r>
      <w:r>
        <w:rPr>
          <w:b w:val="0"/>
          <w:i w:val="0"/>
        </w:rPr>
        <w:t xml:space="preserve">, </w:t>
      </w:r>
      <w:r>
        <w:rPr>
          <w:b/>
          <w:i w:val="0"/>
        </w:rPr>
        <w:t>compresiones en zonas</w:t>
      </w:r>
      <w:r>
        <w:t xml:space="preserve"> </w:t>
      </w:r>
      <w:r>
        <w:rPr>
          <w:b/>
          <w:i w:val="0"/>
        </w:rPr>
        <w:t>anatómicas determinadas</w:t>
      </w:r>
      <w:r>
        <w:rPr>
          <w:b w:val="0"/>
          <w:i w:val="0"/>
        </w:rPr>
        <w:t>.</w:t>
      </w:r>
    </w:p>
    <w:p>
      <w:pPr/>
      <w:r>
        <w:rPr>
          <w:b w:val="0"/>
          <w:i w:val="0"/>
        </w:rPr>
      </w:r>
      <w:r>
        <w:rPr>
          <w:b/>
          <w:i w:val="0"/>
        </w:rPr>
        <w:t>d) Factores individuales</w:t>
      </w:r>
      <w:r>
        <w:rPr>
          <w:b w:val="0"/>
          <w:i w:val="0"/>
        </w:rPr>
        <w:t xml:space="preserve">: </w:t>
      </w:r>
      <w:r>
        <w:rPr>
          <w:b/>
          <w:i w:val="0"/>
        </w:rPr>
        <w:t>edad, sexo, estado de salud previo, estilo de vida, falta de</w:t>
      </w:r>
      <w:r>
        <w:t xml:space="preserve"> </w:t>
      </w:r>
      <w:r>
        <w:rPr>
          <w:b/>
          <w:i w:val="0"/>
        </w:rPr>
        <w:t>entrenamiento en la tarea o formación</w:t>
      </w:r>
      <w:r>
        <w:rPr>
          <w:b w:val="0"/>
          <w:i w:val="0"/>
        </w:rPr>
        <w:t>.</w:t>
      </w:r>
    </w:p>
    <w:p>
      <w:pPr>
        <w:pStyle w:val="Heading3"/>
      </w:pPr>
      <w:r>
        <w:rPr>
          <w:b w:val="0"/>
          <w:i w:val="0"/>
        </w:rPr>
        <w:t>17.4.4 Consecuencias de la repetitividad y del trabajo monótono</w:t>
      </w:r>
    </w:p>
    <w:p>
      <w:pPr/>
      <w:r>
        <w:rPr>
          <w:b w:val="0"/>
          <w:i w:val="0"/>
        </w:rPr>
      </w:r>
      <w:r>
        <w:rPr>
          <w:b/>
          <w:i w:val="0"/>
        </w:rPr>
        <w:t>Repetitividad.</w:t>
      </w:r>
      <w:r>
        <w:rPr>
          <w:b w:val="0"/>
          <w:i w:val="0"/>
        </w:rPr>
        <w:t xml:space="preserve"> La </w:t>
      </w:r>
      <w:r>
        <w:rPr>
          <w:b/>
          <w:i w:val="0"/>
        </w:rPr>
        <w:t>tercera encuesta europea de empresas sobre riesgos nuevos y emergentes</w:t>
      </w:r>
      <w:r>
        <w:t xml:space="preserve"> </w:t>
      </w:r>
      <w:r>
        <w:rPr>
          <w:b/>
          <w:i w:val="0"/>
        </w:rPr>
        <w:t>(ESENER-3)</w:t>
      </w:r>
      <w:r>
        <w:rPr>
          <w:b w:val="0"/>
          <w:i w:val="0"/>
        </w:rPr>
        <w:t xml:space="preserve"> de la EU-OSHA sitúa </w:t>
      </w:r>
      <w:r>
        <w:rPr>
          <w:b/>
          <w:i w:val="0"/>
        </w:rPr>
        <w:t>la repetitividad de las tareas como el principal aspecto que</w:t>
      </w:r>
      <w:r>
        <w:t xml:space="preserve"> </w:t>
      </w:r>
      <w:r>
        <w:rPr>
          <w:b/>
          <w:i w:val="0"/>
        </w:rPr>
        <w:t>preocupa a las empresas europeas</w:t>
      </w:r>
      <w:r>
        <w:rPr>
          <w:b w:val="0"/>
          <w:i w:val="0"/>
        </w:rPr>
        <w:t xml:space="preserve">; el tercero es </w:t>
      </w:r>
      <w:r>
        <w:rPr>
          <w:b/>
          <w:i w:val="0"/>
        </w:rPr>
        <w:t>permanecer sentado durante largos periodos</w:t>
      </w:r>
      <w:r>
        <w:t xml:space="preserve"> </w:t>
      </w:r>
      <w:r>
        <w:rPr>
          <w:b/>
          <w:i w:val="0"/>
        </w:rPr>
        <w:t>de tiempo</w:t>
      </w:r>
      <w:r>
        <w:rPr>
          <w:b w:val="0"/>
          <w:i w:val="0"/>
        </w:rPr>
        <w:t xml:space="preserve">. Sus consecuencias </w:t>
      </w:r>
      <w:r>
        <w:rPr>
          <w:b/>
          <w:i w:val="0"/>
        </w:rPr>
        <w:t>se localizan principalmente en la zona de la mano, el brazo y</w:t>
      </w:r>
      <w:r>
        <w:t xml:space="preserve"> </w:t>
      </w:r>
      <w:r>
        <w:rPr>
          <w:b/>
          <w:i w:val="0"/>
        </w:rPr>
        <w:t>el hombro</w:t>
      </w:r>
      <w:r>
        <w:rPr>
          <w:b w:val="0"/>
          <w:i w:val="0"/>
        </w:rPr>
        <w:t xml:space="preserve">, y las lesiones se producen </w:t>
      </w:r>
      <w:r>
        <w:rPr>
          <w:b/>
          <w:i w:val="0"/>
        </w:rPr>
        <w:t>en los tendones, los músculos y los nervios del</w:t>
      </w:r>
      <w:r>
        <w:t xml:space="preserve"> </w:t>
      </w:r>
      <w:r>
        <w:rPr>
          <w:b/>
          <w:i w:val="0"/>
        </w:rPr>
        <w:t>cuello, hombro, antebrazo, muñeca y mano</w:t>
      </w:r>
      <w:r>
        <w:rPr>
          <w:b w:val="0"/>
          <w:i w:val="0"/>
        </w:rPr>
        <w:t xml:space="preserve">: </w:t>
      </w:r>
      <w:r>
        <w:rPr>
          <w:b/>
          <w:i w:val="0"/>
        </w:rPr>
        <w:t>tendinitis, peritendinitis, tenosinovitis,</w:t>
      </w:r>
      <w:r>
        <w:t xml:space="preserve"> </w:t>
      </w:r>
      <w:r>
        <w:rPr>
          <w:b/>
          <w:i w:val="0"/>
        </w:rPr>
        <w:t>mialgias y atrapamientos de nervios distales</w:t>
      </w:r>
      <w:r>
        <w:rPr>
          <w:b w:val="0"/>
          <w:i w:val="0"/>
        </w:rPr>
        <w:t>, entre otros.</w:t>
      </w:r>
    </w:p>
    <w:p>
      <w:pPr/>
      <w:r>
        <w:rPr>
          <w:b w:val="0"/>
          <w:i w:val="0"/>
        </w:rPr>
      </w:r>
      <w:r>
        <w:rPr>
          <w:b/>
          <w:i w:val="0"/>
        </w:rPr>
        <w:t>Trabajo monótono.</w:t>
      </w:r>
      <w:r>
        <w:rPr>
          <w:b w:val="0"/>
          <w:i w:val="0"/>
        </w:rPr>
        <w:t xml:space="preserve"> </w:t>
      </w:r>
      <w:r>
        <w:rPr>
          <w:b/>
          <w:i w:val="0"/>
        </w:rPr>
        <w:t>La monotonía es una de las características de los trabajos repetitivos</w:t>
      </w:r>
      <w:r>
        <w:t xml:space="preserve"> </w:t>
      </w:r>
      <w:r>
        <w:rPr>
          <w:b/>
          <w:i w:val="0"/>
        </w:rPr>
        <w:t>prolongados en el tiempo.</w:t>
      </w:r>
      <w:r>
        <w:rPr>
          <w:b w:val="0"/>
          <w:i w:val="0"/>
        </w:rPr>
        <w:t xml:space="preserve"> Además de molestias, dolor y TME, puede generar </w:t>
      </w:r>
      <w:r>
        <w:rPr>
          <w:b/>
          <w:i w:val="0"/>
        </w:rPr>
        <w:t>somnolencia,</w:t>
      </w:r>
      <w:r>
        <w:t xml:space="preserve"> </w:t>
      </w:r>
      <w:r>
        <w:rPr>
          <w:b/>
          <w:i w:val="0"/>
        </w:rPr>
        <w:t>aburrimiento, ansiedad y depresión</w:t>
      </w:r>
      <w:r>
        <w:rPr>
          <w:b w:val="0"/>
          <w:i w:val="0"/>
        </w:rPr>
        <w:t>. Es exactamente lo que el artículo 15.1.d) de la Ley</w:t>
      </w:r>
      <w:r>
        <w:t xml:space="preserve"> </w:t>
      </w:r>
      <w:r>
        <w:rPr>
          <w:b w:val="0"/>
          <w:i w:val="0"/>
        </w:rPr>
        <w:t xml:space="preserve">31/1995 manda </w:t>
      </w:r>
      <w:r>
        <w:rPr>
          <w:b/>
          <w:i w:val="0"/>
        </w:rPr>
        <w:t>atenuar</w:t>
      </w:r>
      <w:r>
        <w:rPr>
          <w:b w:val="0"/>
          <w:i w:val="0"/>
        </w:rPr>
        <w:t>.</w:t>
      </w:r>
    </w:p>
    <w:p>
      <w:pPr/>
      <w:r>
        <w:rPr>
          <w:b w:val="0"/>
          <w:i w:val="0"/>
        </w:rPr>
      </w:r>
      <w:r>
        <w:rPr>
          <w:b/>
          <w:i w:val="0"/>
        </w:rPr>
        <w:t>Los umbrales que el INSST maneja para identificar el riesgo:</w:t>
      </w:r>
      <w:r>
        <w:rPr>
          <w:b w:val="0"/>
          <w:i w:val="0"/>
        </w:rPr>
      </w:r>
    </w:p>
    <w:p>
      <w:pPr>
        <w:pStyle w:val="ListBullet"/>
      </w:pPr>
      <w:r>
        <w:rPr>
          <w:b w:val="0"/>
          <w:i w:val="0"/>
        </w:rPr>
      </w:r>
      <w:r>
        <w:rPr>
          <w:b/>
          <w:i w:val="0"/>
        </w:rPr>
        <w:t>Tareas repetitivas</w:t>
      </w:r>
      <w:r>
        <w:rPr>
          <w:b w:val="0"/>
          <w:i w:val="0"/>
        </w:rPr>
        <w:t xml:space="preserve">: aquellas </w:t>
      </w:r>
      <w:r>
        <w:rPr>
          <w:b/>
          <w:i w:val="0"/>
        </w:rPr>
        <w:t>cuyo ciclo sea inferior a 30 segundos</w:t>
      </w:r>
      <w:r>
        <w:rPr>
          <w:b w:val="0"/>
          <w:i w:val="0"/>
        </w:rPr>
        <w:t>, o aquellos trabajos</w:t>
      </w:r>
      <w:r>
        <w:t xml:space="preserve"> </w:t>
      </w:r>
      <w:r>
        <w:rPr>
          <w:b w:val="0"/>
          <w:i w:val="0"/>
        </w:rPr>
        <w:t xml:space="preserve">en los que </w:t>
      </w:r>
      <w:r>
        <w:rPr>
          <w:b/>
          <w:i w:val="0"/>
        </w:rPr>
        <w:t>se repitan los mismos movimientos elementales durante más de un 50 % de la</w:t>
      </w:r>
      <w:r>
        <w:t xml:space="preserve"> </w:t>
      </w:r>
      <w:r>
        <w:rPr>
          <w:b/>
          <w:i w:val="0"/>
        </w:rPr>
        <w:t>duración del ciclo</w:t>
      </w:r>
      <w:r>
        <w:rPr>
          <w:b w:val="0"/>
          <w:i w:val="0"/>
        </w:rPr>
        <w:t>.</w:t>
      </w:r>
    </w:p>
    <w:p>
      <w:pPr>
        <w:pStyle w:val="ListBullet"/>
      </w:pPr>
      <w:r>
        <w:rPr>
          <w:b w:val="0"/>
          <w:i w:val="0"/>
        </w:rPr>
      </w:r>
      <w:r>
        <w:rPr>
          <w:b/>
          <w:i w:val="0"/>
        </w:rPr>
        <w:t>Esfuerzos prolongados que superen el 30 % de la capacidad muscular máxima</w:t>
      </w:r>
      <w:r>
        <w:rPr>
          <w:b w:val="0"/>
          <w:i w:val="0"/>
        </w:rPr>
        <w:t xml:space="preserve"> del trabajador.</w:t>
      </w:r>
    </w:p>
    <w:p>
      <w:pPr>
        <w:pStyle w:val="ListBullet"/>
      </w:pPr>
      <w:r>
        <w:rPr>
          <w:b w:val="0"/>
          <w:i w:val="0"/>
        </w:rPr>
      </w:r>
      <w:r>
        <w:rPr>
          <w:b/>
          <w:i w:val="0"/>
        </w:rPr>
        <w:t>Posturas extremas</w:t>
      </w:r>
      <w:r>
        <w:rPr>
          <w:b w:val="0"/>
          <w:i w:val="0"/>
        </w:rPr>
        <w:t xml:space="preserve"> de determinados segmentos corporales.</w:t>
      </w:r>
    </w:p>
    <w:p>
      <w:pPr>
        <w:pStyle w:val="ListBullet"/>
      </w:pPr>
      <w:r>
        <w:rPr>
          <w:b w:val="0"/>
          <w:i w:val="0"/>
        </w:rPr>
      </w:r>
      <w:r>
        <w:rPr>
          <w:b/>
          <w:i w:val="0"/>
        </w:rPr>
        <w:t>Mantenimiento prolongado de cualquier postura.</w:t>
      </w:r>
      <w:r>
        <w:rPr>
          <w:b w:val="0"/>
          <w:i w:val="0"/>
        </w:rPr>
      </w:r>
    </w:p>
    <w:p>
      <w:pPr>
        <w:pStyle w:val="Heading3"/>
      </w:pPr>
      <w:r>
        <w:rPr>
          <w:b w:val="0"/>
          <w:i w:val="0"/>
        </w:rPr>
        <w:t>17.4.5 La prevención</w:t>
      </w:r>
    </w:p>
    <w:p>
      <w:pPr/>
      <w:r>
        <w:rPr>
          <w:b w:val="0"/>
          <w:i w:val="0"/>
        </w:rPr>
        <w:t xml:space="preserve">El INSST ordena la intervención </w:t>
      </w:r>
      <w:r>
        <w:rPr>
          <w:b/>
          <w:i w:val="0"/>
        </w:rPr>
        <w:t>siguiendo los principios de la acción preventiva del artículo</w:t>
      </w:r>
      <w:r>
        <w:t xml:space="preserve"> </w:t>
      </w:r>
      <w:r>
        <w:rPr>
          <w:b/>
          <w:i w:val="0"/>
        </w:rPr>
        <w:t>15 de la Ley 31/1995</w:t>
      </w:r>
      <w:r>
        <w:rPr>
          <w:b w:val="0"/>
          <w:i w:val="0"/>
        </w:rPr>
        <w:t>, y en este orden:</w:t>
      </w:r>
    </w:p>
    <w:p>
      <w:pPr>
        <w:pStyle w:val="ListNumber"/>
      </w:pPr>
      <w:r>
        <w:rPr>
          <w:b w:val="0"/>
          <w:i w:val="0"/>
        </w:rPr>
      </w:r>
      <w:r>
        <w:rPr>
          <w:b/>
          <w:i w:val="0"/>
        </w:rPr>
        <w:t>Eliminar el riesgo.</w:t>
      </w:r>
      <w:r>
        <w:rPr>
          <w:b w:val="0"/>
          <w:i w:val="0"/>
        </w:rPr>
        <w:t xml:space="preserve"> Es el primer principio (artículo 15.1.a). La </w:t>
      </w:r>
      <w:r>
        <w:rPr>
          <w:b/>
          <w:i w:val="0"/>
        </w:rPr>
        <w:t>automatización de los</w:t>
      </w:r>
      <w:r>
        <w:t xml:space="preserve"> </w:t>
      </w:r>
      <w:r>
        <w:rPr>
          <w:b/>
          <w:i w:val="0"/>
        </w:rPr>
        <w:t>procesos</w:t>
      </w:r>
      <w:r>
        <w:rPr>
          <w:b w:val="0"/>
          <w:i w:val="0"/>
        </w:rPr>
        <w:t xml:space="preserve"> es el ejemplo que da el propio INSST.</w:t>
      </w:r>
    </w:p>
    <w:p>
      <w:pPr>
        <w:pStyle w:val="ListNumber"/>
      </w:pPr>
      <w:r>
        <w:rPr>
          <w:b w:val="0"/>
          <w:i w:val="0"/>
        </w:rPr>
      </w:r>
      <w:r>
        <w:rPr>
          <w:b/>
          <w:i w:val="0"/>
        </w:rPr>
        <w:t>Identificar los factores de riesgo</w:t>
      </w:r>
      <w:r>
        <w:rPr>
          <w:b w:val="0"/>
          <w:i w:val="0"/>
        </w:rPr>
        <w:t xml:space="preserve"> presentes: posturas forzadas, repetitividad elevada,</w:t>
      </w:r>
      <w:r>
        <w:t xml:space="preserve"> </w:t>
      </w:r>
      <w:r>
        <w:rPr>
          <w:b w:val="0"/>
          <w:i w:val="0"/>
        </w:rPr>
        <w:t>tareas que requieren mayor esfuerzo, iluminación inadecuada.</w:t>
      </w:r>
    </w:p>
    <w:p>
      <w:pPr>
        <w:pStyle w:val="ListNumber"/>
      </w:pPr>
      <w:r>
        <w:rPr>
          <w:b w:val="0"/>
          <w:i w:val="0"/>
        </w:rPr>
      </w:r>
      <w:r>
        <w:rPr>
          <w:b/>
          <w:i w:val="0"/>
        </w:rPr>
        <w:t>Evaluar</w:t>
      </w:r>
      <w:r>
        <w:rPr>
          <w:b w:val="0"/>
          <w:i w:val="0"/>
        </w:rPr>
        <w:t xml:space="preserve">, para saber </w:t>
      </w:r>
      <w:r>
        <w:rPr>
          <w:b/>
          <w:i w:val="0"/>
        </w:rPr>
        <w:t>dónde está el problema</w:t>
      </w:r>
      <w:r>
        <w:rPr>
          <w:b w:val="0"/>
          <w:i w:val="0"/>
        </w:rPr>
        <w:t>. Los métodos de referencia son los de la</w:t>
      </w:r>
      <w:r>
        <w:t xml:space="preserve"> </w:t>
      </w:r>
      <w:r>
        <w:rPr>
          <w:b w:val="0"/>
          <w:i w:val="0"/>
        </w:rPr>
      </w:r>
      <w:r>
        <w:rPr>
          <w:b/>
          <w:i w:val="0"/>
        </w:rPr>
        <w:t>norma ISO 11228-3</w:t>
      </w:r>
      <w:r>
        <w:rPr>
          <w:b w:val="0"/>
          <w:i w:val="0"/>
        </w:rPr>
        <w:t xml:space="preserve">, entre ellos el </w:t>
      </w:r>
      <w:r>
        <w:rPr>
          <w:b/>
          <w:i w:val="0"/>
        </w:rPr>
        <w:t>Strain Index</w:t>
      </w:r>
      <w:r>
        <w:rPr>
          <w:b w:val="0"/>
          <w:i w:val="0"/>
        </w:rPr>
        <w:t xml:space="preserve"> y el método de acciones repetitivas ocupacionales (</w:t>
      </w:r>
      <w:r>
        <w:rPr>
          <w:b/>
          <w:i w:val="0"/>
        </w:rPr>
        <w:t>OCRA</w:t>
      </w:r>
      <w:r>
        <w:rPr>
          <w:b w:val="0"/>
          <w:i w:val="0"/>
        </w:rPr>
        <w:t xml:space="preserve">, del inglés </w:t>
      </w:r>
      <w:r>
        <w:rPr>
          <w:b w:val="0"/>
          <w:i/>
        </w:rPr>
        <w:t>occupational repetitive actions</w:t>
      </w:r>
      <w:r>
        <w:rPr>
          <w:b w:val="0"/>
          <w:i w:val="0"/>
        </w:rPr>
        <w:t xml:space="preserve">), el </w:t>
      </w:r>
      <w:r>
        <w:rPr>
          <w:b/>
          <w:i w:val="0"/>
        </w:rPr>
        <w:t>método OCRA</w:t>
      </w:r>
      <w:r>
        <w:rPr>
          <w:b w:val="0"/>
          <w:i w:val="0"/>
        </w:rPr>
        <w:t>.</w:t>
      </w:r>
    </w:p>
    <w:p>
      <w:pPr>
        <w:pStyle w:val="ListNumber"/>
      </w:pPr>
      <w:r>
        <w:rPr>
          <w:b w:val="0"/>
          <w:i w:val="0"/>
        </w:rPr>
      </w:r>
      <w:r>
        <w:rPr>
          <w:b/>
          <w:i w:val="0"/>
        </w:rPr>
        <w:t>Intervenir</w:t>
      </w:r>
      <w:r>
        <w:rPr>
          <w:b w:val="0"/>
          <w:i w:val="0"/>
        </w:rPr>
        <w:t xml:space="preserve">, con </w:t>
      </w:r>
      <w:r>
        <w:rPr>
          <w:b/>
          <w:i w:val="0"/>
        </w:rPr>
        <w:t>dos tipos de medidas</w:t>
      </w:r>
      <w:r>
        <w:rPr>
          <w:b w:val="0"/>
          <w:i w:val="0"/>
        </w:rPr>
        <w:t>:</w:t>
      </w:r>
    </w:p>
    <w:p>
      <w:pPr>
        <w:pStyle w:val="ListBullet2"/>
      </w:pPr>
      <w:r>
        <w:rPr>
          <w:b w:val="0"/>
          <w:i w:val="0"/>
        </w:rPr>
      </w:r>
      <w:r>
        <w:rPr>
          <w:b/>
          <w:i w:val="0"/>
        </w:rPr>
        <w:t>Sobre el puesto</w:t>
      </w:r>
      <w:r>
        <w:rPr>
          <w:b w:val="0"/>
          <w:i w:val="0"/>
        </w:rPr>
        <w:t xml:space="preserve">: </w:t>
      </w:r>
      <w:r>
        <w:rPr>
          <w:b/>
          <w:i w:val="0"/>
        </w:rPr>
        <w:t>mejorar el diseño del puesto de trabajo</w:t>
      </w:r>
      <w:r>
        <w:rPr>
          <w:b w:val="0"/>
          <w:i w:val="0"/>
        </w:rPr>
        <w:t>.</w:t>
      </w:r>
    </w:p>
    <w:p>
      <w:pPr>
        <w:pStyle w:val="ListBullet2"/>
      </w:pPr>
      <w:r>
        <w:rPr>
          <w:b w:val="0"/>
          <w:i w:val="0"/>
        </w:rPr>
      </w:r>
      <w:r>
        <w:rPr>
          <w:b/>
          <w:i w:val="0"/>
        </w:rPr>
        <w:t>Sobre la organización del trabajo</w:t>
      </w:r>
      <w:r>
        <w:rPr>
          <w:b w:val="0"/>
          <w:i w:val="0"/>
        </w:rPr>
        <w:t xml:space="preserve">: </w:t>
      </w:r>
      <w:r>
        <w:rPr>
          <w:b/>
          <w:i w:val="0"/>
        </w:rPr>
        <w:t>introducción de pausas y descansos</w:t>
      </w:r>
      <w:r>
        <w:rPr>
          <w:b w:val="0"/>
          <w:i w:val="0"/>
        </w:rPr>
        <w:t xml:space="preserve">, </w:t>
      </w:r>
      <w:r>
        <w:rPr>
          <w:b/>
          <w:i w:val="0"/>
        </w:rPr>
        <w:t>rotaciones</w:t>
      </w:r>
      <w:r>
        <w:t xml:space="preserve"> </w:t>
      </w:r>
      <w:r>
        <w:rPr>
          <w:b/>
          <w:i w:val="0"/>
        </w:rPr>
        <w:t>de puestos</w:t>
      </w:r>
      <w:r>
        <w:rPr>
          <w:b w:val="0"/>
          <w:i w:val="0"/>
        </w:rPr>
        <w:t xml:space="preserve">, </w:t>
      </w:r>
      <w:r>
        <w:rPr>
          <w:b/>
          <w:i w:val="0"/>
        </w:rPr>
        <w:t>modificación de los ritmos de trabajo</w:t>
      </w:r>
      <w:r>
        <w:rPr>
          <w:b w:val="0"/>
          <w:i w:val="0"/>
        </w:rPr>
        <w:t>.</w:t>
      </w:r>
    </w:p>
    <w:p>
      <w:pPr/>
      <w:r>
        <w:rPr>
          <w:b w:val="0"/>
          <w:i w:val="0"/>
        </w:rPr>
        <w:t xml:space="preserve">De ahí que, preguntado por </w:t>
      </w:r>
      <w:r>
        <w:rPr>
          <w:b/>
          <w:i w:val="0"/>
        </w:rPr>
        <w:t>la medida preventiva más efectiva para reducir los TME en el lugar</w:t>
      </w:r>
      <w:r>
        <w:t xml:space="preserve"> </w:t>
      </w:r>
      <w:r>
        <w:rPr>
          <w:b/>
          <w:i w:val="0"/>
        </w:rPr>
        <w:t>de trabajo</w:t>
      </w:r>
      <w:r>
        <w:rPr>
          <w:b w:val="0"/>
          <w:i w:val="0"/>
        </w:rPr>
        <w:t xml:space="preserve">, la respuesta sea </w:t>
      </w:r>
      <w:r>
        <w:rPr>
          <w:b/>
          <w:i w:val="0"/>
        </w:rPr>
        <w:t>realizar pausas activas y ejercicios de estiramiento durante la</w:t>
      </w:r>
      <w:r>
        <w:t xml:space="preserve"> </w:t>
      </w:r>
      <w:r>
        <w:rPr>
          <w:b/>
          <w:i w:val="0"/>
        </w:rPr>
        <w:t>jornada</w:t>
      </w:r>
      <w:r>
        <w:rPr>
          <w:b w:val="0"/>
          <w:i w:val="0"/>
        </w:rPr>
        <w:t xml:space="preserve"> —una medida organizativa— y no </w:t>
      </w:r>
      <w:r>
        <w:rPr>
          <w:b/>
          <w:i w:val="0"/>
        </w:rPr>
        <w:t>alargar la jornada</w:t>
      </w:r>
      <w:r>
        <w:rPr>
          <w:b w:val="0"/>
          <w:i w:val="0"/>
        </w:rPr>
        <w:t xml:space="preserve">, </w:t>
      </w:r>
      <w:r>
        <w:rPr>
          <w:b/>
          <w:i w:val="0"/>
        </w:rPr>
        <w:t>reducir el descanso entre</w:t>
      </w:r>
      <w:r>
        <w:t xml:space="preserve"> </w:t>
      </w:r>
      <w:r>
        <w:rPr>
          <w:b/>
          <w:i w:val="0"/>
        </w:rPr>
        <w:t>turnos</w:t>
      </w:r>
      <w:r>
        <w:rPr>
          <w:b w:val="0"/>
          <w:i w:val="0"/>
        </w:rPr>
        <w:t xml:space="preserve"> ni </w:t>
      </w:r>
      <w:r>
        <w:rPr>
          <w:b/>
          <w:i w:val="0"/>
        </w:rPr>
        <w:t>mantener una postura fija</w:t>
      </w:r>
      <w:r>
        <w:rPr>
          <w:b w:val="0"/>
          <w:i w:val="0"/>
        </w:rPr>
        <w:t>, que son justamente los factores de riesgo al revés.</w:t>
      </w:r>
    </w:p>
    <w:p>
      <w:pPr>
        <w:pStyle w:val="Heading3"/>
      </w:pPr>
      <w:r>
        <w:rPr>
          <w:b w:val="0"/>
          <w:i w:val="0"/>
        </w:rPr>
        <w:t>17.4.6 El puente con las pantallas</w:t>
      </w:r>
    </w:p>
    <w:p>
      <w:pPr/>
      <w:r>
        <w:rPr>
          <w:b w:val="0"/>
          <w:i w:val="0"/>
        </w:rPr>
        <w:t xml:space="preserve">Los TME son </w:t>
      </w:r>
      <w:r>
        <w:rPr>
          <w:b/>
          <w:i w:val="0"/>
        </w:rPr>
        <w:t>los «problemas físicos» del artículo 3.2 del RD 488/1997</w:t>
      </w:r>
      <w:r>
        <w:rPr>
          <w:b w:val="0"/>
          <w:i w:val="0"/>
        </w:rPr>
        <w:t>, y por eso las dos</w:t>
      </w:r>
      <w:r>
        <w:t xml:space="preserve"> </w:t>
      </w:r>
      <w:r>
        <w:rPr>
          <w:b w:val="0"/>
          <w:i w:val="0"/>
        </w:rPr>
        <w:t xml:space="preserve">rúbricas se preguntan juntas. Los </w:t>
      </w:r>
      <w:r>
        <w:rPr>
          <w:b/>
          <w:i w:val="0"/>
        </w:rPr>
        <w:t>requisitos de diseño del anexo</w:t>
      </w:r>
      <w:r>
        <w:rPr>
          <w:b w:val="0"/>
          <w:i w:val="0"/>
        </w:rPr>
        <w:t xml:space="preserve"> que sirven para evitarlos</w:t>
      </w:r>
      <w:r>
        <w:t xml:space="preserve"> </w:t>
      </w:r>
      <w:r>
        <w:rPr>
          <w:b w:val="0"/>
          <w:i w:val="0"/>
        </w:rPr>
        <w:t xml:space="preserve">son los </w:t>
      </w:r>
      <w:r>
        <w:rPr>
          <w:b/>
          <w:i w:val="0"/>
        </w:rPr>
        <w:t>posturales y dimensionales</w:t>
      </w:r>
      <w:r>
        <w:rPr>
          <w:b w:val="0"/>
          <w:i w:val="0"/>
        </w:rPr>
        <w:t xml:space="preserve">: </w:t>
      </w:r>
      <w:r>
        <w:rPr>
          <w:b/>
          <w:i w:val="0"/>
        </w:rPr>
        <w:t>altura del asiento regulable</w:t>
      </w:r>
      <w:r>
        <w:rPr>
          <w:b w:val="0"/>
          <w:i w:val="0"/>
        </w:rPr>
        <w:t xml:space="preserve">, </w:t>
      </w:r>
      <w:r>
        <w:rPr>
          <w:b/>
          <w:i w:val="0"/>
        </w:rPr>
        <w:t>respaldo reclinable y</w:t>
      </w:r>
      <w:r>
        <w:t xml:space="preserve"> </w:t>
      </w:r>
      <w:r>
        <w:rPr>
          <w:b/>
          <w:i w:val="0"/>
        </w:rPr>
        <w:t>de altura ajustable</w:t>
      </w:r>
      <w:r>
        <w:rPr>
          <w:b w:val="0"/>
          <w:i w:val="0"/>
        </w:rPr>
        <w:t xml:space="preserve">, </w:t>
      </w:r>
      <w:r>
        <w:rPr>
          <w:b/>
          <w:i w:val="0"/>
        </w:rPr>
        <w:t>reposapiés a disposición de quien lo desee</w:t>
      </w:r>
      <w:r>
        <w:rPr>
          <w:b w:val="0"/>
          <w:i w:val="0"/>
        </w:rPr>
        <w:t xml:space="preserve">, </w:t>
      </w:r>
      <w:r>
        <w:rPr>
          <w:b/>
          <w:i w:val="0"/>
        </w:rPr>
        <w:t>teclado independiente e</w:t>
      </w:r>
      <w:r>
        <w:t xml:space="preserve"> </w:t>
      </w:r>
      <w:r>
        <w:rPr>
          <w:b/>
          <w:i w:val="0"/>
        </w:rPr>
        <w:t>inclinable con espacio delante para apoyar brazos y manos</w:t>
      </w:r>
      <w:r>
        <w:rPr>
          <w:b w:val="0"/>
          <w:i w:val="0"/>
        </w:rPr>
        <w:t xml:space="preserve"> y </w:t>
      </w:r>
      <w:r>
        <w:rPr>
          <w:b/>
          <w:i w:val="0"/>
        </w:rPr>
        <w:t>mesa de dimensiones</w:t>
      </w:r>
      <w:r>
        <w:t xml:space="preserve"> </w:t>
      </w:r>
      <w:r>
        <w:rPr>
          <w:b/>
          <w:i w:val="0"/>
        </w:rPr>
        <w:t>suficientes</w:t>
      </w:r>
      <w:r>
        <w:rPr>
          <w:b w:val="0"/>
          <w:i w:val="0"/>
        </w:rPr>
        <w:t>.</w:t>
      </w:r>
    </w:p>
    <w:p>
      <w:pPr/>
      <w:r>
        <w:rPr>
          <w:b w:val="0"/>
          <w:i w:val="0"/>
        </w:rPr>
        <w:t xml:space="preserve">Al </w:t>
      </w:r>
      <w:r>
        <w:rPr>
          <w:b/>
          <w:i w:val="0"/>
        </w:rPr>
        <w:t>ratón</w:t>
      </w:r>
      <w:r>
        <w:rPr>
          <w:b w:val="0"/>
          <w:i w:val="0"/>
        </w:rPr>
        <w:t xml:space="preserve"> el anexo del real decreto </w:t>
      </w:r>
      <w:r>
        <w:rPr>
          <w:b/>
          <w:i w:val="0"/>
        </w:rPr>
        <w:t>no lo menciona</w:t>
      </w:r>
      <w:r>
        <w:rPr>
          <w:b w:val="0"/>
          <w:i w:val="0"/>
        </w:rPr>
        <w:t>, y conviene saberlo porque el examen</w:t>
      </w:r>
      <w:r>
        <w:t xml:space="preserve"> </w:t>
      </w:r>
      <w:r>
        <w:rPr>
          <w:b w:val="0"/>
          <w:i w:val="0"/>
        </w:rPr>
        <w:t xml:space="preserve">sí lo da por requisito de diseño. Lo trata </w:t>
      </w:r>
      <w:r>
        <w:rPr>
          <w:b/>
          <w:i w:val="0"/>
        </w:rPr>
        <w:t>la Guía Técnica</w:t>
      </w:r>
      <w:r>
        <w:rPr>
          <w:b w:val="0"/>
          <w:i w:val="0"/>
        </w:rPr>
        <w:t>, que dice que el diseño de esos</w:t>
      </w:r>
      <w:r>
        <w:t xml:space="preserve"> </w:t>
      </w:r>
      <w:r>
        <w:rPr>
          <w:b w:val="0"/>
          <w:i w:val="0"/>
        </w:rPr>
        <w:t xml:space="preserve">dispositivos de entrada </w:t>
      </w:r>
      <w:r>
        <w:rPr>
          <w:b/>
          <w:i w:val="0"/>
        </w:rPr>
        <w:t>«habrá de conjugar tanto la eficacia respecto a la función para la que</w:t>
      </w:r>
      <w:r>
        <w:t xml:space="preserve"> </w:t>
      </w:r>
      <w:r>
        <w:rPr>
          <w:b/>
          <w:i w:val="0"/>
        </w:rPr>
        <w:t>han sido creados, como la adaptación al usuario permitiendo un uso fácil y rápido y evitando a</w:t>
      </w:r>
      <w:r>
        <w:t xml:space="preserve"> </w:t>
      </w:r>
      <w:r>
        <w:rPr>
          <w:b/>
          <w:i w:val="0"/>
        </w:rPr>
        <w:t>la vez las posibles pérdidas de control, los errores y la realización de esfuerzos innecesarios</w:t>
      </w:r>
      <w:r>
        <w:t xml:space="preserve"> </w:t>
      </w:r>
      <w:r>
        <w:rPr>
          <w:b/>
          <w:i w:val="0"/>
        </w:rPr>
        <w:t>durante su utilización»</w:t>
      </w:r>
      <w:r>
        <w:rPr>
          <w:b w:val="0"/>
          <w:i w:val="0"/>
        </w:rPr>
        <w:t>, y remite a la norma europea (</w:t>
      </w:r>
      <w:r>
        <w:rPr>
          <w:b/>
          <w:i w:val="0"/>
        </w:rPr>
        <w:t>EN</w:t>
      </w:r>
      <w:r>
        <w:rPr>
          <w:b w:val="0"/>
          <w:i w:val="0"/>
        </w:rPr>
        <w:t xml:space="preserve">, del inglés </w:t>
      </w:r>
      <w:r>
        <w:rPr>
          <w:b w:val="0"/>
          <w:i/>
        </w:rPr>
        <w:t>European Norm</w:t>
      </w:r>
      <w:r>
        <w:rPr>
          <w:b w:val="0"/>
          <w:i w:val="0"/>
        </w:rPr>
        <w:t xml:space="preserve">) de la Organización Internacional de Normalización, la </w:t>
      </w:r>
      <w:r>
        <w:rPr>
          <w:b/>
          <w:i w:val="0"/>
        </w:rPr>
        <w:t>EN ISO 9241-410:2008</w:t>
      </w:r>
      <w:r>
        <w:rPr>
          <w:b w:val="0"/>
          <w:i w:val="0"/>
        </w:rPr>
        <w:t>. La formulación «el</w:t>
      </w:r>
      <w:r>
        <w:t xml:space="preserve"> </w:t>
      </w:r>
      <w:r>
        <w:rPr>
          <w:b w:val="0"/>
          <w:i w:val="0"/>
        </w:rPr>
        <w:t>cuerpo del ratón debe adecuarse a la anatomía de la mano» es del enunciado del examen, no de la</w:t>
      </w:r>
      <w:r>
        <w:t xml:space="preserve"> </w:t>
      </w:r>
      <w:r>
        <w:rPr>
          <w:b w:val="0"/>
          <w:i w:val="0"/>
        </w:rPr>
        <w:t xml:space="preserve">Guía; </w:t>
      </w:r>
      <w:r>
        <w:rPr>
          <w:b/>
          <w:i w:val="0"/>
        </w:rPr>
        <w:t>dice lo mismo con otras palabras y se acepta como verdadera</w:t>
      </w:r>
      <w:r>
        <w:rPr>
          <w:b w:val="0"/>
          <w:i w:val="0"/>
        </w:rPr>
        <w:t>, pero no es cita.</w:t>
      </w:r>
    </w:p>
    <w:p>
      <w:pPr/>
      <w:r>
        <w:rPr>
          <w:b w:val="0"/>
          <w:i w:val="0"/>
        </w:rPr>
      </w:r>
      <w:r>
        <w:rPr>
          <w:b/>
          <w:i w:val="0"/>
        </w:rPr>
        <w:t>No lo es</w:t>
      </w:r>
      <w:r>
        <w:rPr>
          <w:b w:val="0"/>
          <w:i w:val="0"/>
        </w:rPr>
        <w:t xml:space="preserve">, en cambio, </w:t>
      </w:r>
      <w:r>
        <w:rPr>
          <w:b/>
          <w:i w:val="0"/>
        </w:rPr>
        <w:t>mantener limpia la pantalla y usar un filtro antirreflejo</w:t>
      </w:r>
      <w:r>
        <w:rPr>
          <w:b w:val="0"/>
          <w:i w:val="0"/>
        </w:rPr>
        <w:t>: eso</w:t>
      </w:r>
      <w:r>
        <w:t xml:space="preserve"> </w:t>
      </w:r>
      <w:r>
        <w:rPr>
          <w:b w:val="0"/>
          <w:i w:val="0"/>
        </w:rPr>
        <w:t xml:space="preserve">previene la </w:t>
      </w:r>
      <w:r>
        <w:rPr>
          <w:b/>
          <w:i w:val="0"/>
        </w:rPr>
        <w:t>fatiga visual</w:t>
      </w:r>
      <w:r>
        <w:rPr>
          <w:b w:val="0"/>
          <w:i w:val="0"/>
        </w:rPr>
        <w:t>, no los trastornos musculoesqueléticos. La distinción es</w:t>
      </w:r>
      <w:r>
        <w:t xml:space="preserve"> </w:t>
      </w:r>
      <w:r>
        <w:rPr>
          <w:b w:val="0"/>
          <w:i w:val="0"/>
        </w:rPr>
        <w:t xml:space="preserve">exactamente lo que pregunta el enunciado de examen que pide señalar </w:t>
      </w:r>
      <w:r>
        <w:rPr>
          <w:b/>
          <w:i w:val="0"/>
        </w:rPr>
        <w:t xml:space="preserve">cuál </w:t>
      </w:r>
      <w:r>
        <w:rPr>
          <w:b/>
          <w:i/>
        </w:rPr>
        <w:t>no</w:t>
      </w:r>
      <w:r>
        <w:rPr>
          <w:b/>
          <w:i w:val="0"/>
        </w:rPr>
        <w:t xml:space="preserve"> es un requisito de</w:t>
      </w:r>
      <w:r>
        <w:t xml:space="preserve"> </w:t>
      </w:r>
      <w:r>
        <w:rPr>
          <w:b/>
          <w:i w:val="0"/>
        </w:rPr>
        <w:t>diseño para evitar problemas musculoesqueléticos</w:t>
      </w:r>
      <w:r>
        <w:rPr>
          <w:b w:val="0"/>
          <w:i w:val="0"/>
        </w:rPr>
        <w:t>.</w:t>
      </w:r>
    </w:p>
    <w:p>
      <w:pPr>
        <w:pStyle w:val="Separador"/>
        <w:pBdr>
          <w:bottom w:val="single" w:sz="4" w:color="BBBBBB"/>
        </w:pBdr>
      </w:pPr>
    </w:p>
    <w:p>
      <w:pPr>
        <w:pStyle w:val="Heading2"/>
      </w:pPr>
      <w:r>
        <w:rPr>
          <w:b w:val="0"/>
          <w:i w:val="0"/>
        </w:rPr>
        <w:t>17.5 Manipulación manual de cargas: riesgos asociados y su prevención</w:t>
      </w:r>
    </w:p>
    <w:p>
      <w:pPr/>
      <w:r>
        <w:rPr>
          <w:b w:val="0"/>
          <w:i w:val="0"/>
        </w:rPr>
      </w:r>
      <w:r>
        <w:rPr>
          <w:b/>
          <w:i w:val="0"/>
        </w:rPr>
        <w:t>Esta rúbrica la llevan tres ocupaciones</w:t>
      </w:r>
      <w:r>
        <w:rPr>
          <w:b w:val="0"/>
          <w:i w:val="0"/>
        </w:rPr>
        <w:t xml:space="preserve">: el punto 7 de </w:t>
      </w:r>
      <w:r>
        <w:rPr>
          <w:b/>
          <w:i w:val="0"/>
        </w:rPr>
        <w:t>Información Gráfica y Captación de</w:t>
      </w:r>
      <w:r>
        <w:t xml:space="preserve"> </w:t>
      </w:r>
      <w:r>
        <w:rPr>
          <w:b/>
          <w:i w:val="0"/>
        </w:rPr>
        <w:t>Imagen y Sonido</w:t>
      </w:r>
      <w:r>
        <w:rPr>
          <w:b w:val="0"/>
          <w:i w:val="0"/>
        </w:rPr>
        <w:t xml:space="preserve">, el punto 7 de </w:t>
      </w:r>
      <w:r>
        <w:rPr>
          <w:b/>
          <w:i w:val="0"/>
        </w:rPr>
        <w:t>Montaje de Equipos Audiovisuales</w:t>
      </w:r>
      <w:r>
        <w:rPr>
          <w:b w:val="0"/>
          <w:i w:val="0"/>
        </w:rPr>
        <w:t xml:space="preserve"> y el punto 21 de </w:t>
      </w:r>
      <w:r>
        <w:rPr>
          <w:b/>
          <w:i w:val="0"/>
        </w:rPr>
        <w:t>Técnica de</w:t>
      </w:r>
      <w:r>
        <w:t xml:space="preserve"> </w:t>
      </w:r>
      <w:r>
        <w:rPr>
          <w:b/>
          <w:i w:val="0"/>
        </w:rPr>
        <w:t>Equipos y Sistemas Electrónicos</w:t>
      </w:r>
      <w:r>
        <w:rPr>
          <w:b w:val="0"/>
          <w:i w:val="0"/>
        </w:rPr>
        <w:t>. Son las que cargan con el material: trípodes, pedestales, maletas</w:t>
      </w:r>
      <w:r>
        <w:t xml:space="preserve"> </w:t>
      </w:r>
      <w:r>
        <w:rPr>
          <w:b w:val="0"/>
          <w:i w:val="0"/>
        </w:rPr>
        <w:t>de óptica, cajas de cable, bafles y equipos de bastidor.</w:t>
      </w:r>
    </w:p>
    <w:p>
      <w:pPr>
        <w:pStyle w:val="Heading3"/>
      </w:pPr>
      <w:r>
        <w:rPr>
          <w:b w:val="0"/>
          <w:i w:val="0"/>
        </w:rPr>
        <w:t>17.5.1 Qué es una carga, según la norma</w:t>
      </w:r>
    </w:p>
    <w:p>
      <w:pPr/>
      <w:r>
        <w:rPr>
          <w:b w:val="0"/>
          <w:i w:val="0"/>
        </w:rPr>
        <w:t xml:space="preserve">La norma es el </w:t>
      </w:r>
      <w:r>
        <w:rPr>
          <w:b/>
          <w:i w:val="0"/>
        </w:rPr>
        <w:t>Real Decreto 487/1997, de 14 de abril, sobre disposiciones mínimas de seguridad y</w:t>
      </w:r>
      <w:r>
        <w:t xml:space="preserve"> </w:t>
      </w:r>
      <w:r>
        <w:rPr>
          <w:b/>
          <w:i w:val="0"/>
        </w:rPr>
        <w:t>salud relativas a la manipulación manual de cargas que entrañe riesgos, en particular dorsolumbares,</w:t>
      </w:r>
      <w:r>
        <w:t xml:space="preserve"> </w:t>
      </w:r>
      <w:r>
        <w:rPr>
          <w:b/>
          <w:i w:val="0"/>
        </w:rPr>
        <w:t>para los trabajadores</w:t>
      </w:r>
      <w:r>
        <w:rPr>
          <w:b w:val="0"/>
          <w:i w:val="0"/>
        </w:rPr>
        <w:t>.</w:t>
      </w:r>
    </w:p>
    <w:p>
      <w:pPr/>
      <w:r>
        <w:rPr>
          <w:b w:val="0"/>
          <w:i w:val="0"/>
        </w:rPr>
      </w:r>
      <w:r>
        <w:rPr>
          <w:b/>
          <w:i w:val="0"/>
        </w:rPr>
        <w:t>Artículo 1</w:t>
      </w:r>
      <w:r>
        <w:rPr>
          <w:b w:val="0"/>
          <w:i w:val="0"/>
        </w:rPr>
        <w:t>, apartado 1: «El presente Real Decreto establece las disposiciones mínimas de seguridad</w:t>
      </w:r>
      <w:r>
        <w:t xml:space="preserve"> </w:t>
      </w:r>
      <w:r>
        <w:rPr>
          <w:b w:val="0"/>
          <w:i w:val="0"/>
        </w:rPr>
        <w:t xml:space="preserve">y de salud relativas a la </w:t>
      </w:r>
      <w:r>
        <w:rPr>
          <w:b/>
          <w:i w:val="0"/>
        </w:rPr>
        <w:t>manipulación manual de cargas que entrañe riesgos, en particular</w:t>
      </w:r>
      <w:r>
        <w:t xml:space="preserve"> </w:t>
      </w:r>
      <w:r>
        <w:rPr>
          <w:b/>
          <w:i w:val="0"/>
        </w:rPr>
        <w:t>dorsolumbares</w:t>
      </w:r>
      <w:r>
        <w:rPr>
          <w:b w:val="0"/>
          <w:i w:val="0"/>
        </w:rPr>
        <w:t>, para los trabajadores.»</w:t>
      </w:r>
    </w:p>
    <w:p>
      <w:pPr/>
      <w:r>
        <w:rPr>
          <w:b w:val="0"/>
          <w:i w:val="0"/>
        </w:rPr>
      </w:r>
      <w:r>
        <w:rPr>
          <w:b/>
          <w:i w:val="0"/>
        </w:rPr>
        <w:t>Artículo 2</w:t>
      </w:r>
      <w:r>
        <w:rPr>
          <w:b w:val="0"/>
          <w:i w:val="0"/>
        </w:rPr>
        <w:t>, «Definición»: «A efectos de este Real Decreto se entenderá por manipulación manual de</w:t>
      </w:r>
      <w:r>
        <w:t xml:space="preserve"> </w:t>
      </w:r>
      <w:r>
        <w:rPr>
          <w:b w:val="0"/>
          <w:i w:val="0"/>
        </w:rPr>
        <w:t xml:space="preserve">cargas </w:t>
      </w:r>
      <w:r>
        <w:rPr>
          <w:b/>
          <w:i w:val="0"/>
        </w:rPr>
        <w:t>cualquier operación de transporte o sujeción de una carga por parte de uno o varios</w:t>
      </w:r>
      <w:r>
        <w:t xml:space="preserve"> </w:t>
      </w:r>
      <w:r>
        <w:rPr>
          <w:b/>
          <w:i w:val="0"/>
        </w:rPr>
        <w:t>trabajadores, como el levantamiento, la colocación, el empuje, la tracción o el desplazamiento</w:t>
      </w:r>
      <w:r>
        <w:rPr>
          <w:b w:val="0"/>
          <w:i w:val="0"/>
        </w:rPr>
        <w:t>, que</w:t>
      </w:r>
      <w:r>
        <w:t xml:space="preserve"> </w:t>
      </w:r>
      <w:r>
        <w:rPr>
          <w:b w:val="0"/>
          <w:i w:val="0"/>
        </w:rPr>
        <w:t>por sus características o condiciones ergonómicas inadecuadas entrañe riesgos, en particular</w:t>
      </w:r>
      <w:r>
        <w:t xml:space="preserve"> </w:t>
      </w:r>
      <w:r>
        <w:rPr>
          <w:b w:val="0"/>
          <w:i w:val="0"/>
        </w:rPr>
        <w:t>dorsolumbares, para los trabajadores.»</w:t>
      </w:r>
    </w:p>
    <w:p>
      <w:pPr>
        <w:pStyle w:val="Separador"/>
        <w:pBdr>
          <w:bottom w:val="single" w:sz="4" w:color="BBBBBB"/>
        </w:pBdr>
      </w:pPr>
    </w:p>
    <w:p>
      <w:pPr/>
      <w:r>
        <w:rPr>
          <w:b w:val="0"/>
          <w:i w:val="0"/>
        </w:rPr>
      </w:r>
      <w:r>
        <w:rPr>
          <w:b/>
          <w:i w:val="0"/>
        </w:rPr>
        <w:t>Dos cosas de esa definición deciden cómo se estudia el resto.</w:t>
      </w:r>
      <w:r>
        <w:rPr>
          <w:b w:val="0"/>
          <w:i w:val="0"/>
        </w:rPr>
        <w:t xml:space="preserve"> La primera: </w:t>
      </w:r>
      <w:r>
        <w:rPr>
          <w:b/>
          <w:i w:val="0"/>
        </w:rPr>
        <w:t>manipular no es sólo</w:t>
      </w:r>
      <w:r>
        <w:t xml:space="preserve"> </w:t>
      </w:r>
      <w:r>
        <w:rPr>
          <w:b/>
          <w:i w:val="0"/>
        </w:rPr>
        <w:t>levantar</w:t>
      </w:r>
      <w:r>
        <w:rPr>
          <w:b w:val="0"/>
          <w:i w:val="0"/>
        </w:rPr>
        <w:t>. Empujar un pedestal, tirar de un carro de cable y sostener una cámara al hombro son</w:t>
      </w:r>
      <w:r>
        <w:t xml:space="preserve"> </w:t>
      </w:r>
      <w:r>
        <w:rPr>
          <w:b w:val="0"/>
          <w:i w:val="0"/>
        </w:rPr>
        <w:t xml:space="preserve">manipulación manual de cargas, y el real decreto se les aplica igual. La segunda: </w:t>
      </w:r>
      <w:r>
        <w:rPr>
          <w:b/>
          <w:i w:val="0"/>
        </w:rPr>
        <w:t>la definición no</w:t>
      </w:r>
      <w:r>
        <w:t xml:space="preserve"> </w:t>
      </w:r>
      <w:r>
        <w:rPr>
          <w:b/>
          <w:i w:val="0"/>
        </w:rPr>
        <w:t>fija un peso</w:t>
      </w:r>
      <w:r>
        <w:rPr>
          <w:b w:val="0"/>
          <w:i w:val="0"/>
        </w:rPr>
        <w:t>. Lo que la activa no son los kilos sino que la operación «</w:t>
      </w:r>
      <w:r>
        <w:rPr>
          <w:b/>
          <w:i w:val="0"/>
        </w:rPr>
        <w:t>entrañe riesgos</w:t>
      </w:r>
      <w:r>
        <w:rPr>
          <w:b w:val="0"/>
          <w:i w:val="0"/>
        </w:rPr>
        <w:t>» por sus</w:t>
      </w:r>
      <w:r>
        <w:t xml:space="preserve"> </w:t>
      </w:r>
      <w:r>
        <w:rPr>
          <w:b w:val="0"/>
          <w:i w:val="0"/>
        </w:rPr>
        <w:t>características o por condiciones ergonómicas inadecuadas.</w:t>
      </w:r>
    </w:p>
    <w:p>
      <w:pPr>
        <w:pStyle w:val="Heading3"/>
      </w:pPr>
      <w:r>
        <w:rPr>
          <w:b w:val="0"/>
          <w:i w:val="0"/>
        </w:rPr>
        <w:t>17.5.2 El orden de las obligaciones: evitar antes que reducir</w:t>
      </w:r>
    </w:p>
    <w:p>
      <w:pPr/>
      <w:r>
        <w:rPr>
          <w:b w:val="0"/>
          <w:i w:val="0"/>
        </w:rPr>
      </w:r>
      <w:r>
        <w:rPr>
          <w:b/>
          <w:i w:val="0"/>
        </w:rPr>
        <w:t>Artículo 3</w:t>
      </w:r>
      <w:r>
        <w:rPr>
          <w:b w:val="0"/>
          <w:i w:val="0"/>
        </w:rPr>
        <w:t>, «Obligaciones generales del empresario», apartado 1: «El empresario deberá adoptar las</w:t>
      </w:r>
      <w:r>
        <w:t xml:space="preserve"> </w:t>
      </w:r>
      <w:r>
        <w:rPr>
          <w:b w:val="0"/>
          <w:i w:val="0"/>
        </w:rPr>
        <w:t xml:space="preserve">medidas técnicas u organizativas necesarias </w:t>
      </w:r>
      <w:r>
        <w:rPr>
          <w:b/>
          <w:i w:val="0"/>
        </w:rPr>
        <w:t>para evitar la manipulación manual de las cargas</w:t>
      </w:r>
      <w:r>
        <w:rPr>
          <w:b w:val="0"/>
          <w:i w:val="0"/>
        </w:rPr>
        <w:t>, en</w:t>
      </w:r>
      <w:r>
        <w:t xml:space="preserve"> </w:t>
      </w:r>
      <w:r>
        <w:rPr>
          <w:b w:val="0"/>
          <w:i w:val="0"/>
        </w:rPr>
        <w:t xml:space="preserve">especial mediante la utilización de </w:t>
      </w:r>
      <w:r>
        <w:rPr>
          <w:b/>
          <w:i w:val="0"/>
        </w:rPr>
        <w:t>equipos para el manejo mecánico</w:t>
      </w:r>
      <w:r>
        <w:rPr>
          <w:b w:val="0"/>
          <w:i w:val="0"/>
        </w:rPr>
        <w:t xml:space="preserve"> de las mismas, sea de forma</w:t>
      </w:r>
      <w:r>
        <w:t xml:space="preserve"> </w:t>
      </w:r>
      <w:r>
        <w:rPr>
          <w:b w:val="0"/>
          <w:i w:val="0"/>
        </w:rPr>
        <w:t>automática o controlada por el trabajador.» Apartado 2: «</w:t>
      </w:r>
      <w:r>
        <w:rPr>
          <w:b/>
          <w:i w:val="0"/>
        </w:rPr>
        <w:t>Cuando no pueda evitarse</w:t>
      </w:r>
      <w:r>
        <w:rPr>
          <w:b w:val="0"/>
          <w:i w:val="0"/>
        </w:rPr>
        <w:t xml:space="preserve"> la necesidad de</w:t>
      </w:r>
      <w:r>
        <w:t xml:space="preserve"> </w:t>
      </w:r>
      <w:r>
        <w:rPr>
          <w:b w:val="0"/>
          <w:i w:val="0"/>
        </w:rPr>
        <w:t>manipulación manual de las cargas, el empresario tomará las medidas de organización adecuadas,</w:t>
      </w:r>
      <w:r>
        <w:t xml:space="preserve"> </w:t>
      </w:r>
      <w:r>
        <w:rPr>
          <w:b w:val="0"/>
          <w:i w:val="0"/>
        </w:rPr>
        <w:t xml:space="preserve">utilizará los medios apropiados o proporcionará a los trabajadores tales medios </w:t>
      </w:r>
      <w:r>
        <w:rPr>
          <w:b/>
          <w:i w:val="0"/>
        </w:rPr>
        <w:t>para reducir el</w:t>
      </w:r>
      <w:r>
        <w:t xml:space="preserve"> </w:t>
      </w:r>
      <w:r>
        <w:rPr>
          <w:b/>
          <w:i w:val="0"/>
        </w:rPr>
        <w:t>riesgo</w:t>
      </w:r>
      <w:r>
        <w:rPr>
          <w:b w:val="0"/>
          <w:i w:val="0"/>
        </w:rPr>
        <w:t xml:space="preserve"> que entrañe dicha manipulación. A tal fin, deberá </w:t>
      </w:r>
      <w:r>
        <w:rPr>
          <w:b/>
          <w:i w:val="0"/>
        </w:rPr>
        <w:t>evaluar los riesgos</w:t>
      </w:r>
      <w:r>
        <w:rPr>
          <w:b w:val="0"/>
          <w:i w:val="0"/>
        </w:rPr>
        <w:t xml:space="preserve"> tomando en</w:t>
      </w:r>
      <w:r>
        <w:t xml:space="preserve"> </w:t>
      </w:r>
      <w:r>
        <w:rPr>
          <w:b w:val="0"/>
          <w:i w:val="0"/>
        </w:rPr>
        <w:t xml:space="preserve">consideración los factores indicados en el anexo del presente Real Decreto y sus </w:t>
      </w:r>
      <w:r>
        <w:rPr>
          <w:b/>
          <w:i w:val="0"/>
        </w:rPr>
        <w:t>posibles efectos</w:t>
      </w:r>
      <w:r>
        <w:t xml:space="preserve"> </w:t>
      </w:r>
      <w:r>
        <w:rPr>
          <w:b/>
          <w:i w:val="0"/>
        </w:rPr>
        <w:t>combinados</w:t>
      </w:r>
      <w:r>
        <w:rPr>
          <w:b w:val="0"/>
          <w:i w:val="0"/>
        </w:rPr>
        <w:t>.»</w:t>
      </w:r>
    </w:p>
    <w:p>
      <w:pPr>
        <w:pStyle w:val="Separador"/>
        <w:pBdr>
          <w:bottom w:val="single" w:sz="4" w:color="BBBBBB"/>
        </w:pBdr>
      </w:pPr>
    </w:p>
    <w:p>
      <w:pPr/>
      <w:r>
        <w:rPr>
          <w:b w:val="0"/>
          <w:i w:val="0"/>
        </w:rPr>
      </w:r>
      <w:r>
        <w:rPr>
          <w:b/>
          <w:i w:val="0"/>
        </w:rPr>
        <w:t>Ése es el orden, y es el mismo de toda la ley de prevención</w:t>
      </w:r>
      <w:r>
        <w:rPr>
          <w:b w:val="0"/>
          <w:i w:val="0"/>
        </w:rPr>
        <w:t xml:space="preserve">: </w:t>
      </w:r>
      <w:r>
        <w:rPr>
          <w:b/>
          <w:i w:val="0"/>
        </w:rPr>
        <w:t>primero evitar, después reducir</w:t>
      </w:r>
      <w:r>
        <w:rPr>
          <w:b w:val="0"/>
          <w:i w:val="0"/>
        </w:rPr>
        <w:t>.</w:t>
      </w:r>
      <w:r>
        <w:t xml:space="preserve"> </w:t>
      </w:r>
      <w:r>
        <w:rPr>
          <w:b w:val="0"/>
          <w:i w:val="0"/>
        </w:rPr>
        <w:t>La carretilla, el carro y la grúa no son una comodidad: son la medida preventiva de primer grado, y</w:t>
      </w:r>
      <w:r>
        <w:t xml:space="preserve"> </w:t>
      </w:r>
      <w:r>
        <w:rPr>
          <w:b w:val="0"/>
          <w:i w:val="0"/>
        </w:rPr>
        <w:t>sólo cuando no caben aparece la técnica de levantamiento.</w:t>
      </w:r>
    </w:p>
    <w:p>
      <w:pPr/>
      <w:r>
        <w:rPr>
          <w:b w:val="0"/>
          <w:i w:val="0"/>
        </w:rPr>
      </w:r>
      <w:r>
        <w:rPr>
          <w:b/>
          <w:i w:val="0"/>
        </w:rPr>
        <w:t>Artículo 4</w:t>
      </w:r>
      <w:r>
        <w:rPr>
          <w:b w:val="0"/>
          <w:i w:val="0"/>
        </w:rPr>
        <w:t>, sobre formación e información: el empresario proporcionará «una formación e</w:t>
      </w:r>
      <w:r>
        <w:t xml:space="preserve"> </w:t>
      </w:r>
      <w:r>
        <w:rPr>
          <w:b w:val="0"/>
          <w:i w:val="0"/>
        </w:rPr>
        <w:t xml:space="preserve">información adecuada sobre </w:t>
      </w:r>
      <w:r>
        <w:rPr>
          <w:b/>
          <w:i w:val="0"/>
        </w:rPr>
        <w:t>la forma correcta de manipular las cargas</w:t>
      </w:r>
      <w:r>
        <w:rPr>
          <w:b w:val="0"/>
          <w:i w:val="0"/>
        </w:rPr>
        <w:t xml:space="preserve"> y sobre los riesgos que</w:t>
      </w:r>
      <w:r>
        <w:t xml:space="preserve"> </w:t>
      </w:r>
      <w:r>
        <w:rPr>
          <w:b w:val="0"/>
          <w:i w:val="0"/>
        </w:rPr>
        <w:t>corren de no hacerlo de dicha forma», con «</w:t>
      </w:r>
      <w:r>
        <w:rPr>
          <w:b/>
          <w:i w:val="0"/>
        </w:rPr>
        <w:t>indicaciones generales y las precisiones que sean</w:t>
      </w:r>
      <w:r>
        <w:t xml:space="preserve"> </w:t>
      </w:r>
      <w:r>
        <w:rPr>
          <w:b/>
          <w:i w:val="0"/>
        </w:rPr>
        <w:t>posibles sobre el peso de las cargas</w:t>
      </w:r>
      <w:r>
        <w:rPr>
          <w:b w:val="0"/>
          <w:i w:val="0"/>
        </w:rPr>
        <w:t xml:space="preserve"> y, cuando el contenido de un embalaje esté descentrado, sobre</w:t>
      </w:r>
      <w:r>
        <w:t xml:space="preserve"> </w:t>
      </w:r>
      <w:r>
        <w:rPr>
          <w:b w:val="0"/>
          <w:i w:val="0"/>
        </w:rPr>
        <w:t xml:space="preserve">su </w:t>
      </w:r>
      <w:r>
        <w:rPr>
          <w:b/>
          <w:i w:val="0"/>
        </w:rPr>
        <w:t>centro de gravedad o lado más pesado</w:t>
      </w:r>
      <w:r>
        <w:rPr>
          <w:b w:val="0"/>
          <w:i w:val="0"/>
        </w:rPr>
        <w:t>».</w:t>
      </w:r>
    </w:p>
    <w:p>
      <w:pPr>
        <w:pStyle w:val="Heading3"/>
      </w:pPr>
      <w:r>
        <w:rPr>
          <w:b w:val="0"/>
          <w:i w:val="0"/>
        </w:rPr>
        <w:t>17.5.3 La técnica de levantamiento, y el error que el examen busca</w:t>
      </w:r>
    </w:p>
    <w:p>
      <w:pPr/>
      <w:r>
        <w:rPr>
          <w:b w:val="0"/>
          <w:i w:val="0"/>
        </w:rPr>
      </w:r>
      <w:r>
        <w:rPr>
          <w:b/>
          <w:i w:val="0"/>
        </w:rPr>
        <w:t>El examen de Montaje de Equipos pregunta cuál de cuatro técnicas NO es adecuada</w:t>
      </w:r>
      <w:r>
        <w:rPr>
          <w:b w:val="0"/>
          <w:i w:val="0"/>
        </w:rPr>
        <w:t>, y la respuesta</w:t>
      </w:r>
      <w:r>
        <w:t xml:space="preserve"> </w:t>
      </w:r>
      <w:r>
        <w:rPr>
          <w:b w:val="0"/>
          <w:i w:val="0"/>
        </w:rPr>
        <w:t xml:space="preserve">oficial es </w:t>
      </w:r>
      <w:r>
        <w:rPr>
          <w:b/>
          <w:i w:val="0"/>
        </w:rPr>
        <w:t>«levantar el objeto con las piernas rectas y la espalda estirada»</w:t>
      </w:r>
      <w:r>
        <w:rPr>
          <w:b w:val="0"/>
          <w:i w:val="0"/>
        </w:rPr>
        <w:t>.</w:t>
      </w:r>
    </w:p>
    <w:p>
      <w:pPr/>
      <w:r>
        <w:rPr>
          <w:b w:val="0"/>
          <w:i w:val="0"/>
        </w:rPr>
      </w:r>
      <w:r>
        <w:rPr>
          <w:b/>
          <w:i w:val="0"/>
        </w:rPr>
        <w:t>Y es la correcta porque invierte lo que hay que hacer.</w:t>
      </w:r>
      <w:r>
        <w:rPr>
          <w:b w:val="0"/>
          <w:i w:val="0"/>
        </w:rPr>
        <w:t xml:space="preserve"> La técnica de levantamiento seguro es la</w:t>
      </w:r>
      <w:r>
        <w:t xml:space="preserve"> </w:t>
      </w:r>
      <w:r>
        <w:rPr>
          <w:b w:val="0"/>
          <w:i w:val="0"/>
        </w:rPr>
        <w:t>contraria: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 Planificar</w:t>
            </w:r>
            <w:r>
              <w:rPr>
                <w:b w:val="0"/>
                <w:i w:val="0"/>
              </w:rPr>
            </w:r>
          </w:p>
        </w:tc>
        <w:tc>
          <w:tcPr>
            <w:tcW w:type="dxa" w:w="4706"/>
          </w:tcPr>
          <w:p>
            <w:pPr>
              <w:pStyle w:val="Tabla"/>
            </w:pPr>
            <w:r/>
            <w:r>
              <w:rPr>
                <w:b w:val="0"/>
                <w:i w:val="0"/>
              </w:rPr>
              <w:t>Mirar la carga, ver por dónde se agarra, comprobar el recorrido y si hace falta ayuda o un medio mecánico</w:t>
            </w:r>
          </w:p>
        </w:tc>
      </w:tr>
      <w:tr>
        <w:tc>
          <w:tcPr>
            <w:tcW w:type="dxa" w:w="4706"/>
          </w:tcPr>
          <w:p>
            <w:pPr>
              <w:pStyle w:val="Tabla"/>
            </w:pPr>
            <w:r/>
            <w:r>
              <w:rPr>
                <w:b w:val="0"/>
                <w:i w:val="0"/>
              </w:rPr>
            </w:r>
            <w:r>
              <w:rPr>
                <w:b/>
                <w:i w:val="0"/>
              </w:rPr>
              <w:t>2. Separar los pies</w:t>
            </w:r>
            <w:r>
              <w:rPr>
                <w:b w:val="0"/>
                <w:i w:val="0"/>
              </w:rPr>
            </w:r>
          </w:p>
        </w:tc>
        <w:tc>
          <w:tcPr>
            <w:tcW w:type="dxa" w:w="4706"/>
          </w:tcPr>
          <w:p>
            <w:pPr>
              <w:pStyle w:val="Tabla"/>
            </w:pPr>
            <w:r/>
            <w:r>
              <w:rPr>
                <w:b w:val="0"/>
                <w:i w:val="0"/>
              </w:rPr>
              <w:t>Uno ligeramente adelantado, para tener base estable</w:t>
            </w:r>
          </w:p>
        </w:tc>
      </w:tr>
      <w:tr>
        <w:tc>
          <w:tcPr>
            <w:tcW w:type="dxa" w:w="4706"/>
          </w:tcPr>
          <w:p>
            <w:pPr>
              <w:pStyle w:val="Tabla"/>
            </w:pPr>
            <w:r/>
            <w:r>
              <w:rPr>
                <w:b w:val="0"/>
                <w:i w:val="0"/>
              </w:rPr>
            </w:r>
            <w:r>
              <w:rPr>
                <w:b/>
                <w:i w:val="0"/>
              </w:rPr>
              <w:t>3. Doblar las rodillas</w:t>
            </w:r>
            <w:r>
              <w:rPr>
                <w:b w:val="0"/>
                <w:i w:val="0"/>
              </w:rPr>
            </w:r>
          </w:p>
        </w:tc>
        <w:tc>
          <w:tcPr>
            <w:tcW w:type="dxa" w:w="4706"/>
          </w:tcPr>
          <w:p>
            <w:pPr>
              <w:pStyle w:val="Tabla"/>
            </w:pPr>
            <w:r/>
            <w:r>
              <w:rPr>
                <w:b w:val="0"/>
                <w:i w:val="0"/>
              </w:rPr>
            </w:r>
            <w:r>
              <w:rPr>
                <w:b/>
                <w:i w:val="0"/>
              </w:rPr>
              <w:t>La espalda recta y las piernas flexionadas</w:t>
            </w:r>
            <w:r>
              <w:rPr>
                <w:b w:val="0"/>
                <w:i w:val="0"/>
              </w:rPr>
              <w:t>, nunca al revés</w:t>
            </w:r>
          </w:p>
        </w:tc>
      </w:tr>
      <w:tr>
        <w:tc>
          <w:tcPr>
            <w:tcW w:type="dxa" w:w="4706"/>
          </w:tcPr>
          <w:p>
            <w:pPr>
              <w:pStyle w:val="Tabla"/>
            </w:pPr>
            <w:r/>
            <w:r>
              <w:rPr>
                <w:b w:val="0"/>
                <w:i w:val="0"/>
              </w:rPr>
            </w:r>
            <w:r>
              <w:rPr>
                <w:b/>
                <w:i w:val="0"/>
              </w:rPr>
              <w:t>4. Agarrar firmemente</w:t>
            </w:r>
            <w:r>
              <w:rPr>
                <w:b w:val="0"/>
                <w:i w:val="0"/>
              </w:rPr>
            </w:r>
          </w:p>
        </w:tc>
        <w:tc>
          <w:tcPr>
            <w:tcW w:type="dxa" w:w="4706"/>
          </w:tcPr>
          <w:p>
            <w:pPr>
              <w:pStyle w:val="Tabla"/>
            </w:pPr>
            <w:r/>
            <w:r>
              <w:rPr>
                <w:b w:val="0"/>
                <w:i w:val="0"/>
              </w:rPr>
              <w:t>Con toda la mano, no con las yemas</w:t>
            </w:r>
          </w:p>
        </w:tc>
      </w:tr>
      <w:tr>
        <w:tc>
          <w:tcPr>
            <w:tcW w:type="dxa" w:w="4706"/>
          </w:tcPr>
          <w:p>
            <w:pPr>
              <w:pStyle w:val="Tabla"/>
            </w:pPr>
            <w:r/>
            <w:r>
              <w:rPr>
                <w:b w:val="0"/>
                <w:i w:val="0"/>
              </w:rPr>
            </w:r>
            <w:r>
              <w:rPr>
                <w:b/>
                <w:i w:val="0"/>
              </w:rPr>
              <w:t>5. Levantar con las piernas</w:t>
            </w:r>
            <w:r>
              <w:rPr>
                <w:b w:val="0"/>
                <w:i w:val="0"/>
              </w:rPr>
            </w:r>
          </w:p>
        </w:tc>
        <w:tc>
          <w:tcPr>
            <w:tcW w:type="dxa" w:w="4706"/>
          </w:tcPr>
          <w:p>
            <w:pPr>
              <w:pStyle w:val="Tabla"/>
            </w:pPr>
            <w:r/>
            <w:r>
              <w:rPr>
                <w:b w:val="0"/>
                <w:i w:val="0"/>
              </w:rPr>
              <w:t>Extendiendo las rodillas, sin tirones</w:t>
            </w:r>
          </w:p>
        </w:tc>
      </w:tr>
      <w:tr>
        <w:tc>
          <w:tcPr>
            <w:tcW w:type="dxa" w:w="4706"/>
          </w:tcPr>
          <w:p>
            <w:pPr>
              <w:pStyle w:val="Tabla"/>
            </w:pPr>
            <w:r/>
            <w:r>
              <w:rPr>
                <w:b w:val="0"/>
                <w:i w:val="0"/>
              </w:rPr>
            </w:r>
            <w:r>
              <w:rPr>
                <w:b/>
                <w:i w:val="0"/>
              </w:rPr>
              <w:t>6. Pegar la carga al cuerpo</w:t>
            </w:r>
            <w:r>
              <w:rPr>
                <w:b w:val="0"/>
                <w:i w:val="0"/>
              </w:rPr>
            </w:r>
          </w:p>
        </w:tc>
        <w:tc>
          <w:tcPr>
            <w:tcW w:type="dxa" w:w="4706"/>
          </w:tcPr>
          <w:p>
            <w:pPr>
              <w:pStyle w:val="Tabla"/>
            </w:pPr>
            <w:r/>
            <w:r>
              <w:rPr>
                <w:b w:val="0"/>
                <w:i w:val="0"/>
              </w:rPr>
              <w:t>Cuanto más lejos, más brazo de palanca sobre la zona lumbar</w:t>
            </w:r>
          </w:p>
        </w:tc>
      </w:tr>
      <w:tr>
        <w:tc>
          <w:tcPr>
            <w:tcW w:type="dxa" w:w="4706"/>
          </w:tcPr>
          <w:p>
            <w:pPr>
              <w:pStyle w:val="Tabla"/>
            </w:pPr>
            <w:r/>
            <w:r>
              <w:rPr>
                <w:b w:val="0"/>
                <w:i w:val="0"/>
              </w:rPr>
            </w:r>
            <w:r>
              <w:rPr>
                <w:b/>
                <w:i w:val="0"/>
              </w:rPr>
              <w:t>7. No girar el tronco</w:t>
            </w:r>
            <w:r>
              <w:rPr>
                <w:b w:val="0"/>
                <w:i w:val="0"/>
              </w:rPr>
            </w:r>
          </w:p>
        </w:tc>
        <w:tc>
          <w:tcPr>
            <w:tcW w:type="dxa" w:w="4706"/>
          </w:tcPr>
          <w:p>
            <w:pPr>
              <w:pStyle w:val="Tabla"/>
            </w:pPr>
            <w:r/>
            <w:r>
              <w:rPr>
                <w:b w:val="0"/>
                <w:i w:val="0"/>
              </w:rPr>
              <w:t xml:space="preserve">Si hay que cambiar de dirección, </w:t>
            </w:r>
            <w:r>
              <w:rPr>
                <w:b/>
                <w:i w:val="0"/>
              </w:rPr>
              <w:t>se mueven los pies</w:t>
            </w:r>
            <w:r>
              <w:rPr>
                <w:b w:val="0"/>
                <w:i w:val="0"/>
              </w:rPr>
            </w:r>
          </w:p>
        </w:tc>
      </w:tr>
      <w:tr>
        <w:tc>
          <w:tcPr>
            <w:tcW w:type="dxa" w:w="4706"/>
          </w:tcPr>
          <w:p>
            <w:pPr>
              <w:pStyle w:val="Tabla"/>
            </w:pPr>
            <w:r/>
            <w:r>
              <w:rPr>
                <w:b w:val="0"/>
                <w:i w:val="0"/>
              </w:rPr>
            </w:r>
            <w:r>
              <w:rPr>
                <w:b/>
                <w:i w:val="0"/>
              </w:rPr>
              <w:t>8. Depositar igual</w:t>
            </w:r>
            <w:r>
              <w:rPr>
                <w:b w:val="0"/>
                <w:i w:val="0"/>
              </w:rPr>
            </w:r>
          </w:p>
        </w:tc>
        <w:tc>
          <w:tcPr>
            <w:tcW w:type="dxa" w:w="4706"/>
          </w:tcPr>
          <w:p>
            <w:pPr>
              <w:pStyle w:val="Tabla"/>
            </w:pPr>
            <w:r/>
            <w:r>
              <w:rPr>
                <w:b w:val="0"/>
                <w:i w:val="0"/>
              </w:rPr>
              <w:t>Flexionando las rodillas, no doblando la espalda</w:t>
            </w:r>
          </w:p>
        </w:tc>
      </w:tr>
    </w:tbl>
    <w:p>
      <w:pPr/>
    </w:p>
    <w:p>
      <w:pPr/>
      <w:r>
        <w:rPr>
          <w:b w:val="0"/>
          <w:i w:val="0"/>
        </w:rPr>
      </w:r>
      <w:r>
        <w:rPr>
          <w:b/>
          <w:i w:val="0"/>
        </w:rPr>
        <w:t xml:space="preserve">La palabra que decide la pregunta es </w:t>
      </w:r>
      <w:r>
        <w:rPr>
          <w:b/>
          <w:i/>
        </w:rPr>
        <w:t>rectas</w:t>
      </w:r>
      <w:r>
        <w:rPr>
          <w:b/>
          <w:i w:val="0"/>
        </w:rPr>
        <w:t>.</w:t>
      </w:r>
      <w:r>
        <w:rPr>
          <w:b w:val="0"/>
          <w:i w:val="0"/>
        </w:rPr>
        <w:t xml:space="preserve"> Levantar con las piernas rectas obliga a flexionar</w:t>
      </w:r>
      <w:r>
        <w:t xml:space="preserve"> </w:t>
      </w:r>
      <w:r>
        <w:rPr>
          <w:b w:val="0"/>
          <w:i w:val="0"/>
        </w:rPr>
        <w:t>la columna, y es precisamente el gesto que produce la lesión dorsolumbar que el real decreto nombra en</w:t>
      </w:r>
      <w:r>
        <w:t xml:space="preserve"> </w:t>
      </w:r>
      <w:r>
        <w:rPr>
          <w:b w:val="0"/>
          <w:i w:val="0"/>
        </w:rPr>
        <w:t>su título.</w:t>
      </w:r>
    </w:p>
    <w:p>
      <w:pPr>
        <w:pStyle w:val="Heading3"/>
      </w:pPr>
      <w:r>
        <w:rPr>
          <w:b w:val="0"/>
          <w:i w:val="0"/>
        </w:rPr>
        <w:t>17.5.4 Los factores de riesgo del anexo</w:t>
      </w:r>
    </w:p>
    <w:p>
      <w:pPr/>
      <w:r>
        <w:rPr>
          <w:b w:val="0"/>
          <w:i w:val="0"/>
        </w:rPr>
        <w:t>El anexo del real decreto enumera lo que hay que evaluar, y son cuatro 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Qué mira</w:t>
            </w:r>
          </w:p>
        </w:tc>
      </w:tr>
      <w:tr>
        <w:tc>
          <w:tcPr>
            <w:tcW w:type="dxa" w:w="4706"/>
          </w:tcPr>
          <w:p>
            <w:pPr>
              <w:pStyle w:val="Tabla"/>
            </w:pPr>
            <w:r/>
            <w:r>
              <w:rPr>
                <w:b w:val="0"/>
                <w:i w:val="0"/>
              </w:rPr>
            </w:r>
            <w:r>
              <w:rPr>
                <w:b/>
                <w:i w:val="0"/>
              </w:rPr>
              <w:t>Características de la carga</w:t>
            </w:r>
            <w:r>
              <w:rPr>
                <w:b w:val="0"/>
                <w:i w:val="0"/>
              </w:rPr>
            </w:r>
          </w:p>
        </w:tc>
        <w:tc>
          <w:tcPr>
            <w:tcW w:type="dxa" w:w="4706"/>
          </w:tcPr>
          <w:p>
            <w:pPr>
              <w:pStyle w:val="Tabla"/>
            </w:pPr>
            <w:r/>
            <w:r>
              <w:rPr>
                <w:b w:val="0"/>
                <w:i w:val="0"/>
              </w:rPr>
              <w:t>Demasiado pesada o grande; voluminosa o difícil de sujetar; en equilibrio inestable o con el contenido que se desplaza; con el centro de gravedad alejado del tronco; con aristas o superficies que puedan lesionar</w:t>
            </w:r>
          </w:p>
        </w:tc>
      </w:tr>
      <w:tr>
        <w:tc>
          <w:tcPr>
            <w:tcW w:type="dxa" w:w="4706"/>
          </w:tcPr>
          <w:p>
            <w:pPr>
              <w:pStyle w:val="Tabla"/>
            </w:pPr>
            <w:r/>
            <w:r>
              <w:rPr>
                <w:b w:val="0"/>
                <w:i w:val="0"/>
              </w:rPr>
            </w:r>
            <w:r>
              <w:rPr>
                <w:b/>
                <w:i w:val="0"/>
              </w:rPr>
              <w:t>Esfuerzo físico necesario</w:t>
            </w:r>
            <w:r>
              <w:rPr>
                <w:b w:val="0"/>
                <w:i w:val="0"/>
              </w:rPr>
            </w:r>
          </w:p>
        </w:tc>
        <w:tc>
          <w:tcPr>
            <w:tcW w:type="dxa" w:w="4706"/>
          </w:tcPr>
          <w:p>
            <w:pPr>
              <w:pStyle w:val="Tabla"/>
            </w:pPr>
            <w:r/>
            <w:r>
              <w:rPr>
                <w:b w:val="0"/>
                <w:i w:val="0"/>
              </w:rPr>
              <w:t>Demasiado importante; con torsión o flexión del tronco; con movimientos bruscos; con el cuerpo en posición inestable</w:t>
            </w:r>
          </w:p>
        </w:tc>
      </w:tr>
      <w:tr>
        <w:tc>
          <w:tcPr>
            <w:tcW w:type="dxa" w:w="4706"/>
          </w:tcPr>
          <w:p>
            <w:pPr>
              <w:pStyle w:val="Tabla"/>
            </w:pPr>
            <w:r/>
            <w:r>
              <w:rPr>
                <w:b w:val="0"/>
                <w:i w:val="0"/>
              </w:rPr>
            </w:r>
            <w:r>
              <w:rPr>
                <w:b/>
                <w:i w:val="0"/>
              </w:rPr>
              <w:t>Características del medio de trabajo</w:t>
            </w:r>
            <w:r>
              <w:rPr>
                <w:b w:val="0"/>
                <w:i w:val="0"/>
              </w:rPr>
            </w:r>
          </w:p>
        </w:tc>
        <w:tc>
          <w:tcPr>
            <w:tcW w:type="dxa" w:w="4706"/>
          </w:tcPr>
          <w:p>
            <w:pPr>
              <w:pStyle w:val="Tabla"/>
            </w:pPr>
            <w:r/>
            <w:r>
              <w:rPr>
                <w:b w:val="0"/>
                <w:i w:val="0"/>
              </w:rPr>
              <w:t>Espacio libre insuficiente; suelo irregular, resbaladizo o con desniveles; altura del plano de trabajo inadecuada; iluminación deficiente; temperatura, humedad o corrientes de aire inadecuadas</w:t>
            </w:r>
          </w:p>
        </w:tc>
      </w:tr>
      <w:tr>
        <w:tc>
          <w:tcPr>
            <w:tcW w:type="dxa" w:w="4706"/>
          </w:tcPr>
          <w:p>
            <w:pPr>
              <w:pStyle w:val="Tabla"/>
            </w:pPr>
            <w:r/>
            <w:r>
              <w:rPr>
                <w:b w:val="0"/>
                <w:i w:val="0"/>
              </w:rPr>
            </w:r>
            <w:r>
              <w:rPr>
                <w:b/>
                <w:i w:val="0"/>
              </w:rPr>
              <w:t>Exigencias de la actividad</w:t>
            </w:r>
            <w:r>
              <w:rPr>
                <w:b w:val="0"/>
                <w:i w:val="0"/>
              </w:rPr>
            </w:r>
          </w:p>
        </w:tc>
        <w:tc>
          <w:tcPr>
            <w:tcW w:type="dxa" w:w="4706"/>
          </w:tcPr>
          <w:p>
            <w:pPr>
              <w:pStyle w:val="Tabla"/>
            </w:pPr>
            <w:r/>
            <w:r>
              <w:rPr>
                <w:b w:val="0"/>
                <w:i w:val="0"/>
              </w:rPr>
              <w:t>Esfuerzos físicos demasiado frecuentes o prolongados; periodo insuficiente de reposo; distancias de elevación, descenso o transporte demasiado grandes; ritmo impuesto por un proceso que el trabajador no puede modular</w:t>
            </w:r>
          </w:p>
        </w:tc>
      </w:tr>
    </w:tbl>
    <w:p>
      <w:pPr/>
    </w:p>
    <w:p>
      <w:pPr/>
      <w:r>
        <w:rPr>
          <w:b w:val="0"/>
          <w:i w:val="0"/>
        </w:rPr>
      </w:r>
      <w:r>
        <w:rPr>
          <w:b/>
          <w:i w:val="0"/>
        </w:rPr>
        <w:t>Y el factor individual</w:t>
      </w:r>
      <w:r>
        <w:rPr>
          <w:b w:val="0"/>
          <w:i w:val="0"/>
        </w:rPr>
        <w:t>, que también recoge el anexo: la falta de aptitud física, la ropa o el</w:t>
      </w:r>
      <w:r>
        <w:t xml:space="preserve"> </w:t>
      </w:r>
      <w:r>
        <w:rPr>
          <w:b w:val="0"/>
          <w:i w:val="0"/>
        </w:rPr>
        <w:t>calzado inadecuados, la insuficiencia de conocimientos y la existencia previa de patología</w:t>
      </w:r>
      <w:r>
        <w:t xml:space="preserve"> </w:t>
      </w:r>
      <w:r>
        <w:rPr>
          <w:b w:val="0"/>
          <w:i w:val="0"/>
        </w:rPr>
        <w:t>dorsolumbar.</w:t>
      </w:r>
    </w:p>
    <w:p>
      <w:pPr/>
      <w:r>
        <w:rPr>
          <w:b w:val="0"/>
          <w:i w:val="0"/>
        </w:rPr>
      </w:r>
      <w:r>
        <w:rPr>
          <w:b/>
          <w:i w:val="0"/>
        </w:rPr>
        <w:t>Lo que este tema no puede dar es una cifra de peso máximo</w:t>
      </w:r>
      <w:r>
        <w:rPr>
          <w:b w:val="0"/>
          <w:i w:val="0"/>
        </w:rPr>
        <w:t xml:space="preserve">, y conviene decirlo: </w:t>
      </w:r>
      <w:r>
        <w:rPr>
          <w:b/>
          <w:i w:val="0"/>
        </w:rPr>
        <w:t>el real decreto</w:t>
      </w:r>
      <w:r>
        <w:t xml:space="preserve"> </w:t>
      </w:r>
      <w:r>
        <w:rPr>
          <w:b/>
          <w:i w:val="0"/>
        </w:rPr>
        <w:t>no fija ninguna</w:t>
      </w:r>
      <w:r>
        <w:rPr>
          <w:b w:val="0"/>
          <w:i w:val="0"/>
        </w:rPr>
        <w:t>. Los 25 kilos que se manejan como referencia general —y los 15 para mujeres,</w:t>
      </w:r>
      <w:r>
        <w:t xml:space="preserve"> </w:t>
      </w:r>
      <w:r>
        <w:rPr>
          <w:b w:val="0"/>
          <w:i w:val="0"/>
        </w:rPr>
        <w:t xml:space="preserve">jóvenes y mayores— </w:t>
      </w:r>
      <w:r>
        <w:rPr>
          <w:b/>
          <w:i w:val="0"/>
        </w:rPr>
        <w:t>están en la Guía técnica del Instituto Nacional de Seguridad y Salud en el</w:t>
      </w:r>
      <w:r>
        <w:t xml:space="preserve"> </w:t>
      </w:r>
      <w:r>
        <w:rPr>
          <w:b/>
          <w:i w:val="0"/>
        </w:rPr>
        <w:t>Trabajo</w:t>
      </w:r>
      <w:r>
        <w:rPr>
          <w:b w:val="0"/>
          <w:i w:val="0"/>
        </w:rPr>
        <w:t>, no en la norma, y son un criterio de evaluación, no un límite legal.</w:t>
      </w:r>
    </w:p>
    <w:p>
      <w:pPr>
        <w:pStyle w:val="Separador"/>
        <w:pBdr>
          <w:bottom w:val="single" w:sz="4" w:color="BBBBBB"/>
        </w:pBdr>
      </w:pPr>
    </w:p>
    <w:p>
      <w:pPr>
        <w:pStyle w:val="Heading2"/>
      </w:pPr>
      <w:r>
        <w:rPr>
          <w:b w:val="0"/>
          <w:i w:val="0"/>
        </w:rPr>
        <w:t>17.6 Exposición a altos niveles de sonido y su prevención</w:t>
      </w:r>
    </w:p>
    <w:p>
      <w:pPr>
        <w:pStyle w:val="Citadelanorma"/>
      </w:pPr>
      <w:r>
        <w:rPr>
          <w:b w:val="0"/>
          <w:i w:val="0"/>
        </w:rPr>
      </w:r>
      <w:r>
        <w:rPr>
          <w:b/>
          <w:i w:val="0"/>
        </w:rPr>
        <w:t>Esta rúbrica está en tres temarios</w:t>
      </w:r>
      <w:r>
        <w:rPr>
          <w:b w:val="0"/>
          <w:i w:val="0"/>
        </w:rPr>
        <w:t xml:space="preserve">: el punto 8 de </w:t>
      </w:r>
      <w:r>
        <w:rPr>
          <w:b/>
          <w:i w:val="0"/>
        </w:rPr>
        <w:t>Realización (Asistencia)</w:t>
      </w:r>
      <w:r>
        <w:rPr>
          <w:b w:val="0"/>
          <w:i w:val="0"/>
        </w:rPr>
        <w:t>, el punto 5.1 de</w:t>
      </w:r>
      <w:r>
        <w:t xml:space="preserve"> </w:t>
      </w:r>
      <w:r>
        <w:rPr>
          <w:b w:val="0"/>
          <w:i w:val="0"/>
        </w:rPr>
      </w:r>
      <w:r>
        <w:rPr>
          <w:b/>
          <w:i w:val="0"/>
        </w:rPr>
        <w:t>Realización</w:t>
      </w:r>
      <w:r>
        <w:rPr>
          <w:b w:val="0"/>
          <w:i w:val="0"/>
        </w:rPr>
        <w:t xml:space="preserve"> y el punto 17 de </w:t>
      </w:r>
      <w:r>
        <w:rPr>
          <w:b/>
          <w:i w:val="0"/>
        </w:rPr>
        <w:t>Sonido</w:t>
      </w:r>
      <w:r>
        <w:rPr>
          <w:b w:val="0"/>
          <w:i w:val="0"/>
        </w:rPr>
        <w:t>, este último con el nombre de «Exposición al ruido».</w:t>
      </w:r>
      <w:r>
        <w:t xml:space="preserve"> </w:t>
      </w:r>
      <w:r>
        <w:rPr>
          <w:b w:val="0"/>
          <w:i w:val="0"/>
        </w:rPr>
        <w:t xml:space="preserve">Los enunciados de las demás ocupaciones </w:t>
      </w:r>
      <w:r>
        <w:rPr>
          <w:b/>
          <w:i w:val="0"/>
        </w:rPr>
        <w:t>no la llevan</w:t>
      </w:r>
      <w:r>
        <w:rPr>
          <w:b w:val="0"/>
          <w:i w:val="0"/>
        </w:rPr>
        <w:t>, y quien estudie con este libro para</w:t>
      </w:r>
      <w:r>
        <w:t xml:space="preserve"> </w:t>
      </w:r>
      <w:r>
        <w:rPr>
          <w:b w:val="0"/>
          <w:i w:val="0"/>
        </w:rPr>
        <w:t xml:space="preserve">cualquiera de ellas </w:t>
      </w:r>
      <w:r>
        <w:rPr>
          <w:b/>
          <w:i w:val="0"/>
        </w:rPr>
        <w:t>puede saltarse este apartado</w:t>
      </w:r>
      <w:r>
        <w:rPr>
          <w:b w:val="0"/>
          <w:i w:val="0"/>
        </w:rPr>
        <w:t>.</w:t>
      </w:r>
    </w:p>
    <w:p>
      <w:pPr/>
      <w:r>
        <w:rPr>
          <w:b w:val="0"/>
          <w:i w:val="0"/>
        </w:rPr>
        <w:t xml:space="preserve">La norma que la desarrolla es el </w:t>
      </w:r>
      <w:r>
        <w:rPr>
          <w:b/>
          <w:i w:val="0"/>
        </w:rPr>
        <w:t>Real Decreto 286/2006, de 10 de marzo, sobre la protección de la</w:t>
      </w:r>
      <w:r>
        <w:t xml:space="preserve"> </w:t>
      </w:r>
      <w:r>
        <w:rPr>
          <w:b/>
          <w:i w:val="0"/>
        </w:rPr>
        <w:t>salud y la seguridad de los trabajadores contra los riesgos relacionados con la exposición al</w:t>
      </w:r>
      <w:r>
        <w:t xml:space="preserve"> </w:t>
      </w:r>
      <w:r>
        <w:rPr>
          <w:b/>
          <w:i w:val="0"/>
        </w:rPr>
        <w:t>ruido</w:t>
      </w:r>
      <w:r>
        <w:rPr>
          <w:b w:val="0"/>
          <w:i w:val="0"/>
        </w:rPr>
        <w:t>, y su encaje es el de todos los reales decretos de este tema: desarrolla la Ley 31/1995 para</w:t>
      </w:r>
      <w:r>
        <w:t xml:space="preserve"> </w:t>
      </w:r>
      <w:r>
        <w:rPr>
          <w:b w:val="0"/>
          <w:i w:val="0"/>
        </w:rPr>
        <w:t>un riesgo concreto. En este apartado, cada bloque va encabezado por el artículo del que sale.</w:t>
      </w:r>
    </w:p>
    <w:p>
      <w:pPr>
        <w:pStyle w:val="Heading3"/>
      </w:pPr>
      <w:r>
        <w:rPr>
          <w:b w:val="0"/>
          <w:i w:val="0"/>
        </w:rPr>
        <w:t>17.6.1 Objeto</w:t>
      </w:r>
    </w:p>
    <w:p>
      <w:pPr/>
      <w:r>
        <w:rPr>
          <w:b w:val="0"/>
          <w:i w:val="0"/>
        </w:rPr>
      </w:r>
      <w:r>
        <w:rPr>
          <w:b/>
          <w:i w:val="0"/>
        </w:rPr>
        <w:t>Artículo 1.</w:t>
      </w:r>
      <w:r>
        <w:rPr>
          <w:b w:val="0"/>
          <w:i w:val="0"/>
        </w:rPr>
        <w:t xml:space="preserve"> El real decreto tiene por objeto, en el marco de la Ley 31/1995, «establecer las</w:t>
      </w:r>
      <w:r>
        <w:t xml:space="preserve"> </w:t>
      </w:r>
      <w:r>
        <w:rPr>
          <w:b w:val="0"/>
          <w:i w:val="0"/>
        </w:rPr>
      </w:r>
      <w:r>
        <w:rPr>
          <w:b/>
          <w:i w:val="0"/>
        </w:rPr>
        <w:t>disposiciones mínimas para la protección de los trabajadores</w:t>
      </w:r>
      <w:r>
        <w:rPr>
          <w:b w:val="0"/>
          <w:i w:val="0"/>
        </w:rPr>
        <w:t xml:space="preserve"> contra los riesgos para su</w:t>
      </w:r>
      <w:r>
        <w:t xml:space="preserve"> </w:t>
      </w:r>
      <w:r>
        <w:rPr>
          <w:b w:val="0"/>
          <w:i w:val="0"/>
        </w:rPr>
        <w:t xml:space="preserve">seguridad y su salud derivados o que puedan derivarse de la </w:t>
      </w:r>
      <w:r>
        <w:rPr>
          <w:b/>
          <w:i w:val="0"/>
        </w:rPr>
        <w:t>exposición al ruido</w:t>
      </w:r>
      <w:r>
        <w:rPr>
          <w:b w:val="0"/>
          <w:i w:val="0"/>
        </w:rPr>
        <w:t>, en particular</w:t>
      </w:r>
      <w:r>
        <w:t xml:space="preserve"> </w:t>
      </w:r>
      <w:r>
        <w:rPr>
          <w:b w:val="0"/>
          <w:i w:val="0"/>
        </w:rPr>
        <w:t xml:space="preserve">los </w:t>
      </w:r>
      <w:r>
        <w:rPr>
          <w:b/>
          <w:i w:val="0"/>
        </w:rPr>
        <w:t>riesgos para la audición</w:t>
      </w:r>
      <w:r>
        <w:rPr>
          <w:b w:val="0"/>
          <w:i w:val="0"/>
        </w:rPr>
        <w:t>».</w:t>
      </w:r>
    </w:p>
    <w:p>
      <w:pPr/>
      <w:r>
        <w:rPr>
          <w:b w:val="0"/>
          <w:i w:val="0"/>
        </w:rPr>
        <w:t>Dos cosas de esa frase importan. Disposiciones mínimas: lo que la norma fija es un suelo, no un</w:t>
      </w:r>
      <w:r>
        <w:t xml:space="preserve"> </w:t>
      </w:r>
      <w:r>
        <w:rPr>
          <w:b w:val="0"/>
          <w:i w:val="0"/>
        </w:rPr>
        <w:t>techo. Y «en particular» los riesgos para la audición: la sordera profesional es el daño típico, pero</w:t>
      </w:r>
      <w:r>
        <w:t xml:space="preserve"> </w:t>
      </w:r>
      <w:r>
        <w:rPr>
          <w:b w:val="0"/>
          <w:i w:val="0"/>
        </w:rPr>
        <w:t>no el único. El ruido también produce fatiga, estrés, interferencia con la comunicación y —esto es lo</w:t>
      </w:r>
      <w:r>
        <w:t xml:space="preserve"> </w:t>
      </w:r>
      <w:r>
        <w:rPr>
          <w:b w:val="0"/>
          <w:i w:val="0"/>
        </w:rPr>
        <w:t>que más importa en un plató— impide oír las señales acústicas de alarma y las órdenes, con lo que se</w:t>
      </w:r>
      <w:r>
        <w:t xml:space="preserve"> </w:t>
      </w:r>
      <w:r>
        <w:rPr>
          <w:b w:val="0"/>
          <w:i w:val="0"/>
        </w:rPr>
        <w:t>convierte en causa indirecta de accidentes.</w:t>
      </w:r>
    </w:p>
    <w:p>
      <w:pPr>
        <w:pStyle w:val="Heading3"/>
      </w:pPr>
      <w:r>
        <w:rPr>
          <w:b w:val="0"/>
          <w:i w:val="0"/>
        </w:rPr>
        <w:t>17.6.2 Los tres pares de valores</w:t>
      </w:r>
    </w:p>
    <w:p>
      <w:pPr/>
      <w:r>
        <w:rPr>
          <w:b w:val="0"/>
          <w:i w:val="0"/>
        </w:rPr>
        <w:t>Ésta es la tabla que hay que saber. La norma fija tres pares de cifras, cada uno con un nivel diario</w:t>
      </w:r>
      <w:r>
        <w:t xml:space="preserve"> </w:t>
      </w:r>
      <w:r>
        <w:rPr>
          <w:b w:val="0"/>
          <w:i w:val="0"/>
        </w:rPr>
        <w:t>y un nivel de pico: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Nivel diario (LAeq,d)</w:t>
            </w:r>
          </w:p>
        </w:tc>
        <w:tc>
          <w:tcPr>
            <w:tcW w:type="dxa" w:w="2353"/>
            <w:shd w:val="clear" w:color="auto" w:fill="E4E4E4"/>
          </w:tcPr>
          <w:p>
            <w:pPr>
              <w:pStyle w:val="Tablacabecera"/>
            </w:pPr>
            <w:r/>
            <w:r>
              <w:rPr>
                <w:b w:val="0"/>
                <w:i w:val="0"/>
              </w:rPr>
              <w:t>Nivel de 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t>Valores inferiores de exposición que dan lugar a una acción</w:t>
            </w:r>
          </w:p>
        </w:tc>
        <w:tc>
          <w:tcPr>
            <w:tcW w:type="dxa" w:w="2353"/>
          </w:tcPr>
          <w:p>
            <w:pPr>
              <w:pStyle w:val="Tabla"/>
            </w:pPr>
            <w:r/>
            <w:r>
              <w:rPr>
                <w:b w:val="0"/>
                <w:i w:val="0"/>
              </w:rPr>
              <w:t>80 dB(A)</w:t>
            </w:r>
          </w:p>
        </w:tc>
        <w:tc>
          <w:tcPr>
            <w:tcW w:type="dxa" w:w="2353"/>
          </w:tcPr>
          <w:p>
            <w:pPr>
              <w:pStyle w:val="Tabla"/>
            </w:pPr>
            <w:r/>
            <w:r>
              <w:rPr>
                <w:b w:val="0"/>
                <w:i w:val="0"/>
              </w:rPr>
              <w:t>135 dB(C)</w:t>
            </w:r>
          </w:p>
        </w:tc>
        <w:tc>
          <w:tcPr>
            <w:tcW w:type="dxa" w:w="2353"/>
          </w:tcPr>
          <w:p>
            <w:pPr>
              <w:pStyle w:val="Tabla"/>
            </w:pPr>
            <w:r/>
            <w:r>
              <w:rPr>
                <w:b w:val="0"/>
                <w:i w:val="0"/>
              </w:rPr>
              <w:t>Poner protectores a disposición; informar y formar; control audiométrico cada cinco años</w:t>
            </w:r>
          </w:p>
        </w:tc>
      </w:tr>
      <w:tr>
        <w:tc>
          <w:tcPr>
            <w:tcW w:type="dxa" w:w="2353"/>
          </w:tcPr>
          <w:p>
            <w:pPr>
              <w:pStyle w:val="Tabla"/>
            </w:pPr>
            <w:r/>
            <w:r>
              <w:rPr>
                <w:b w:val="0"/>
                <w:i w:val="0"/>
              </w:rPr>
              <w:t>Valores superiores de exposición que dan lugar a una acción</w:t>
            </w:r>
          </w:p>
        </w:tc>
        <w:tc>
          <w:tcPr>
            <w:tcW w:type="dxa" w:w="2353"/>
          </w:tcPr>
          <w:p>
            <w:pPr>
              <w:pStyle w:val="Tabla"/>
            </w:pPr>
            <w:r/>
            <w:r>
              <w:rPr>
                <w:b w:val="0"/>
                <w:i w:val="0"/>
              </w:rPr>
              <w:t>85 dB(A)</w:t>
            </w:r>
          </w:p>
        </w:tc>
        <w:tc>
          <w:tcPr>
            <w:tcW w:type="dxa" w:w="2353"/>
          </w:tcPr>
          <w:p>
            <w:pPr>
              <w:pStyle w:val="Tabla"/>
            </w:pPr>
            <w:r/>
            <w:r>
              <w:rPr>
                <w:b w:val="0"/>
                <w:i w:val="0"/>
              </w:rPr>
              <w:t>137 dB(C)</w:t>
            </w:r>
          </w:p>
        </w:tc>
        <w:tc>
          <w:tcPr>
            <w:tcW w:type="dxa" w:w="2353"/>
          </w:tcPr>
          <w:p>
            <w:pPr>
              <w:pStyle w:val="Tabla"/>
            </w:pPr>
            <w:r/>
            <w:r>
              <w:rPr>
                <w:b w:val="0"/>
                <w:i w:val="0"/>
              </w:rPr>
              <w:t>Usar protectores; programa de medidas; señalizar y delimitar; medir cada año; control audiométrico cada tres años</w:t>
            </w:r>
          </w:p>
        </w:tc>
      </w:tr>
      <w:tr>
        <w:tc>
          <w:tcPr>
            <w:tcW w:type="dxa" w:w="2353"/>
          </w:tcPr>
          <w:p>
            <w:pPr>
              <w:pStyle w:val="Tabla"/>
            </w:pPr>
            <w:r/>
            <w:r>
              <w:rPr>
                <w:b w:val="0"/>
                <w:i w:val="0"/>
              </w:rPr>
              <w:t>Valores límite de exposición</w:t>
            </w:r>
          </w:p>
        </w:tc>
        <w:tc>
          <w:tcPr>
            <w:tcW w:type="dxa" w:w="2353"/>
          </w:tcPr>
          <w:p>
            <w:pPr>
              <w:pStyle w:val="Tabla"/>
            </w:pPr>
            <w:r/>
            <w:r>
              <w:rPr>
                <w:b w:val="0"/>
                <w:i w:val="0"/>
              </w:rPr>
              <w:t>87 dB(A)</w:t>
            </w:r>
          </w:p>
        </w:tc>
        <w:tc>
          <w:tcPr>
            <w:tcW w:type="dxa" w:w="2353"/>
          </w:tcPr>
          <w:p>
            <w:pPr>
              <w:pStyle w:val="Tabla"/>
            </w:pPr>
            <w:r/>
            <w:r>
              <w:rPr>
                <w:b w:val="0"/>
                <w:i w:val="0"/>
              </w:rPr>
              <w:t>140 dB(C)</w:t>
            </w:r>
          </w:p>
        </w:tc>
        <w:tc>
          <w:tcPr>
            <w:tcW w:type="dxa" w:w="2353"/>
          </w:tcPr>
          <w:p>
            <w:pPr>
              <w:pStyle w:val="Tabla"/>
            </w:pPr>
            <w:r/>
            <w:r>
              <w:rPr>
                <w:b w:val="0"/>
                <w:i w:val="0"/>
              </w:rPr>
              <w:t>No se pueden superar nunca</w:t>
            </w:r>
          </w:p>
        </w:tc>
      </w:tr>
    </w:tbl>
    <w:p>
      <w:pPr/>
    </w:p>
    <w:p>
      <w:pPr/>
      <w:r>
        <w:rPr>
          <w:b w:val="0"/>
          <w:i w:val="0"/>
        </w:rPr>
      </w:r>
      <w:r>
        <w:rPr>
          <w:b/>
          <w:i w:val="0"/>
        </w:rPr>
        <w:t>Artículo 5</w:t>
      </w:r>
      <w:r>
        <w:rPr>
          <w:b w:val="0"/>
          <w:i w:val="0"/>
        </w:rPr>
        <w:t xml:space="preserve">, apartado 1: «a) </w:t>
      </w:r>
      <w:r>
        <w:rPr>
          <w:b/>
          <w:i w:val="0"/>
        </w:rPr>
        <w:t>Valores límite de exposición: LAeq,d = 87 dB(A) y Lpico= 140 dB</w:t>
      </w:r>
      <w:r>
        <w:t xml:space="preserve"> </w:t>
      </w:r>
      <w:r>
        <w:rPr>
          <w:b/>
          <w:i w:val="0"/>
        </w:rPr>
        <w:t>(C)</w:t>
      </w:r>
      <w:r>
        <w:rPr>
          <w:b w:val="0"/>
          <w:i w:val="0"/>
        </w:rPr>
        <w:t xml:space="preserve">, respectivamente; b) </w:t>
      </w:r>
      <w:r>
        <w:rPr>
          <w:b/>
          <w:i w:val="0"/>
        </w:rPr>
        <w:t>Valores superiores de exposición que dan lugar a una acción:</w:t>
      </w:r>
      <w:r>
        <w:t xml:space="preserve"> </w:t>
      </w:r>
      <w:r>
        <w:rPr>
          <w:b/>
          <w:i w:val="0"/>
        </w:rPr>
        <w:t>LAeq,d = 85 dB(A) y Lpico = 137 dB (C)</w:t>
      </w:r>
      <w:r>
        <w:rPr>
          <w:b w:val="0"/>
          <w:i w:val="0"/>
        </w:rPr>
        <w:t xml:space="preserve">, respectivamente; c) </w:t>
      </w:r>
      <w:r>
        <w:rPr>
          <w:b/>
          <w:i w:val="0"/>
        </w:rPr>
        <w:t>Valores inferiores de exposición que</w:t>
      </w:r>
      <w:r>
        <w:t xml:space="preserve"> </w:t>
      </w:r>
      <w:r>
        <w:rPr>
          <w:b/>
          <w:i w:val="0"/>
        </w:rPr>
        <w:t>dan lugar a una acción: LAeq,d = 80 dB(A) y Lpico = 135 dB (C)</w:t>
      </w:r>
      <w:r>
        <w:rPr>
          <w:b w:val="0"/>
          <w:i w:val="0"/>
        </w:rPr>
        <w:t>, respectivamente».</w:t>
      </w:r>
    </w:p>
    <w:p>
      <w:pPr/>
      <w:r>
        <w:rPr>
          <w:b w:val="0"/>
          <w:i w:val="0"/>
        </w:rPr>
        <w:t xml:space="preserve">Apartado 2, que es el matiz que decide una pregunta de examen: «Al aplicar los </w:t>
      </w:r>
      <w:r>
        <w:rPr>
          <w:b/>
          <w:i w:val="0"/>
        </w:rPr>
        <w:t>valores límite de</w:t>
      </w:r>
      <w:r>
        <w:t xml:space="preserve"> </w:t>
      </w:r>
      <w:r>
        <w:rPr>
          <w:b/>
          <w:i w:val="0"/>
        </w:rPr>
        <w:t>exposición</w:t>
      </w:r>
      <w:r>
        <w:rPr>
          <w:b w:val="0"/>
          <w:i w:val="0"/>
        </w:rPr>
        <w:t xml:space="preserve">, en la determinación de la exposición real del trabajador al ruido, </w:t>
      </w:r>
      <w:r>
        <w:rPr>
          <w:b/>
          <w:i w:val="0"/>
        </w:rPr>
        <w:t>se tendrá en</w:t>
      </w:r>
      <w:r>
        <w:t xml:space="preserve"> </w:t>
      </w:r>
      <w:r>
        <w:rPr>
          <w:b/>
          <w:i w:val="0"/>
        </w:rPr>
        <w:t>cuenta la atenuación que procuran los protectores auditivos individuales</w:t>
      </w:r>
      <w:r>
        <w:rPr>
          <w:b w:val="0"/>
          <w:i w:val="0"/>
        </w:rPr>
        <w:t xml:space="preserve"> utilizados por los</w:t>
      </w:r>
      <w:r>
        <w:t xml:space="preserve"> </w:t>
      </w:r>
      <w:r>
        <w:rPr>
          <w:b w:val="0"/>
          <w:i w:val="0"/>
        </w:rPr>
        <w:t xml:space="preserve">trabajadores. Para los valores de exposición que dan lugar a una acción </w:t>
      </w:r>
      <w:r>
        <w:rPr>
          <w:b/>
          <w:i w:val="0"/>
        </w:rPr>
        <w:t>no se tendrán en cuenta</w:t>
      </w:r>
      <w:r>
        <w:rPr>
          <w:b w:val="0"/>
          <w:i w:val="0"/>
        </w:rPr>
      </w:r>
      <w:r>
        <w:t xml:space="preserve"> </w:t>
      </w:r>
      <w:r>
        <w:rPr>
          <w:b w:val="0"/>
          <w:i w:val="0"/>
        </w:rPr>
        <w:t>los efectos producidos por dichos protectores.»</w:t>
      </w:r>
    </w:p>
    <w:p>
      <w:pPr/>
      <w:r>
        <w:rPr>
          <w:b w:val="0"/>
          <w:i w:val="0"/>
        </w:rPr>
        <w:t>Es decir: el límite de 87 dB(A) se mide con el protector puesto y los umbrales de 80 y 85 se miden</w:t>
      </w:r>
      <w:r>
        <w:t xml:space="preserve"> </w:t>
      </w:r>
      <w:r>
        <w:rPr>
          <w:b w:val="0"/>
          <w:i w:val="0"/>
        </w:rPr>
        <w:t>sin él. La lógica es que los umbrales sirven para decidir si hay que actuar —y esa decisión no puede</w:t>
      </w:r>
      <w:r>
        <w:t xml:space="preserve"> </w:t>
      </w:r>
      <w:r>
        <w:rPr>
          <w:b w:val="0"/>
          <w:i w:val="0"/>
        </w:rPr>
        <w:t>depender de un equipo que quizá no se lleve puesto— mientras que el límite es lo que de verdad llega</w:t>
      </w:r>
      <w:r>
        <w:t xml:space="preserve"> </w:t>
      </w:r>
      <w:r>
        <w:rPr>
          <w:b w:val="0"/>
          <w:i w:val="0"/>
        </w:rPr>
        <w:t>al oído.</w:t>
      </w:r>
    </w:p>
    <w:p>
      <w:pPr/>
      <w:r>
        <w:rPr>
          <w:b w:val="0"/>
          <w:i w:val="0"/>
        </w:rPr>
        <w:t>Apartado 3: en actividades donde la exposición diaria varíe considerablemente de una jornada a otra,</w:t>
      </w:r>
      <w:r>
        <w:t xml:space="preserve"> </w:t>
      </w:r>
      <w:r>
        <w:rPr>
          <w:b w:val="0"/>
          <w:i w:val="0"/>
        </w:rPr>
        <w:t>y siempre que conste de forma explícita en la evaluación de riesgos, cabe usar el nivel de exposición</w:t>
      </w:r>
      <w:r>
        <w:t xml:space="preserve"> </w:t>
      </w:r>
      <w:r>
        <w:rPr>
          <w:b w:val="0"/>
          <w:i w:val="0"/>
        </w:rPr>
        <w:t xml:space="preserve">semanal en lugar del diario, a condición de que «el </w:t>
      </w:r>
      <w:r>
        <w:rPr>
          <w:b/>
          <w:i w:val="0"/>
        </w:rPr>
        <w:t>nivel de exposición semanal</w:t>
      </w:r>
      <w:r>
        <w:rPr>
          <w:b w:val="0"/>
          <w:i w:val="0"/>
        </w:rPr>
        <w:t xml:space="preserve"> al ruido,</w:t>
      </w:r>
      <w:r>
        <w:t xml:space="preserve"> </w:t>
      </w:r>
      <w:r>
        <w:rPr>
          <w:b w:val="0"/>
          <w:i w:val="0"/>
        </w:rPr>
        <w:t xml:space="preserve">obtenido mediante un control apropiado, </w:t>
      </w:r>
      <w:r>
        <w:rPr>
          <w:b/>
          <w:i w:val="0"/>
        </w:rPr>
        <w:t>no sea superior al valor límite de exposición de 87</w:t>
      </w:r>
      <w:r>
        <w:t xml:space="preserve"> </w:t>
      </w:r>
      <w:r>
        <w:rPr>
          <w:b/>
          <w:i w:val="0"/>
        </w:rPr>
        <w:t>dB(A)</w:t>
      </w:r>
      <w:r>
        <w:rPr>
          <w:b w:val="0"/>
          <w:i w:val="0"/>
        </w:rPr>
        <w:t xml:space="preserve">» y de que «se adopten medidas adecuadas para </w:t>
      </w:r>
      <w:r>
        <w:rPr>
          <w:b/>
          <w:i w:val="0"/>
        </w:rPr>
        <w:t>reducir al mínimo el riesgo</w:t>
      </w:r>
      <w:r>
        <w:rPr>
          <w:b w:val="0"/>
          <w:i w:val="0"/>
        </w:rPr>
        <w:t xml:space="preserve"> asociado a</w:t>
      </w:r>
      <w:r>
        <w:t xml:space="preserve"> </w:t>
      </w:r>
      <w:r>
        <w:rPr>
          <w:b w:val="0"/>
          <w:i w:val="0"/>
        </w:rPr>
        <w:t>dichas actividades». Es la excepción que la televisión necesita: quien hace una gala un día y trabaja</w:t>
      </w:r>
      <w:r>
        <w:t xml:space="preserve"> </w:t>
      </w:r>
      <w:r>
        <w:rPr>
          <w:b w:val="0"/>
          <w:i w:val="0"/>
        </w:rPr>
        <w:t>en una oficina los otros cuatro no tiene la misma exposición dos días seguidos.</w:t>
      </w:r>
    </w:p>
    <w:p>
      <w:pPr>
        <w:pStyle w:val="Heading3"/>
      </w:pPr>
      <w:r>
        <w:rPr>
          <w:b w:val="0"/>
          <w:i w:val="0"/>
        </w:rPr>
        <w:t>17.6.3 Evitar y reducir antes que proteger</w:t>
      </w:r>
    </w:p>
    <w:p>
      <w:pPr/>
      <w:r>
        <w:rPr>
          <w:b w:val="0"/>
          <w:i w:val="0"/>
        </w:rPr>
      </w:r>
      <w:r>
        <w:rPr>
          <w:b/>
          <w:i w:val="0"/>
        </w:rPr>
        <w:t>Artículo 4</w:t>
      </w:r>
      <w:r>
        <w:rPr>
          <w:b w:val="0"/>
          <w:i w:val="0"/>
        </w:rPr>
        <w:t xml:space="preserve">, apartado 1: «Los riesgos derivados de la exposición al ruido deberán </w:t>
      </w:r>
      <w:r>
        <w:rPr>
          <w:b/>
          <w:i w:val="0"/>
        </w:rPr>
        <w:t>eliminarse en</w:t>
      </w:r>
      <w:r>
        <w:t xml:space="preserve"> </w:t>
      </w:r>
      <w:r>
        <w:rPr>
          <w:b/>
          <w:i w:val="0"/>
        </w:rPr>
        <w:t>su origen o reducirse al nivel más bajo posible</w:t>
      </w:r>
      <w:r>
        <w:rPr>
          <w:b w:val="0"/>
          <w:i w:val="0"/>
        </w:rPr>
        <w:t>, teniendo en cuenta los avances técnicos y la</w:t>
      </w:r>
      <w:r>
        <w:t xml:space="preserve"> </w:t>
      </w:r>
      <w:r>
        <w:rPr>
          <w:b w:val="0"/>
          <w:i w:val="0"/>
        </w:rPr>
        <w:t>disponibilidad de medidas de control del riesgo en su origen.»</w:t>
      </w:r>
    </w:p>
    <w:p>
      <w:pPr/>
      <w:r>
        <w:rPr>
          <w:b w:val="0"/>
          <w:i w:val="0"/>
        </w:rPr>
        <w:t>La lista de medidas que ese apartado enumera, con su lectura para un plató:</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La norma dice</w:t>
            </w:r>
          </w:p>
        </w:tc>
        <w:tc>
          <w:tcPr>
            <w:tcW w:type="dxa" w:w="4706"/>
            <w:shd w:val="clear" w:color="auto" w:fill="E4E4E4"/>
          </w:tcPr>
          <w:p>
            <w:pPr>
              <w:pStyle w:val="Tablacabecera"/>
            </w:pPr>
            <w:r/>
            <w:r>
              <w:rPr>
                <w:b w:val="0"/>
                <w:i w:val="0"/>
              </w:rPr>
              <w:t>En un plató o una retransmisión</w:t>
            </w:r>
          </w:p>
        </w:tc>
      </w:tr>
      <w:tr>
        <w:tc>
          <w:tcPr>
            <w:tcW w:type="dxa" w:w="4706"/>
          </w:tcPr>
          <w:p>
            <w:pPr>
              <w:pStyle w:val="Tabla"/>
            </w:pPr>
            <w:r/>
            <w:r>
              <w:rPr>
                <w:b w:val="0"/>
                <w:i w:val="0"/>
              </w:rPr>
              <w:t xml:space="preserve">«otros </w:t>
            </w:r>
            <w:r>
              <w:rPr>
                <w:b/>
                <w:i w:val="0"/>
              </w:rPr>
              <w:t>métodos de trabajo</w:t>
            </w:r>
            <w:r>
              <w:rPr>
                <w:b w:val="0"/>
                <w:i w:val="0"/>
              </w:rPr>
              <w:t xml:space="preserve"> que reduzcan la necesidad de exponerse al ruido»</w:t>
            </w:r>
          </w:p>
        </w:tc>
        <w:tc>
          <w:tcPr>
            <w:tcW w:type="dxa" w:w="4706"/>
          </w:tcPr>
          <w:p>
            <w:pPr>
              <w:pStyle w:val="Tabla"/>
            </w:pPr>
            <w:r/>
            <w:r>
              <w:rPr>
                <w:b w:val="0"/>
                <w:i w:val="0"/>
              </w:rPr>
              <w:t>Trabajar con auriculares cerrados en lugar de con altavoz de sala</w:t>
            </w:r>
          </w:p>
        </w:tc>
      </w:tr>
      <w:tr>
        <w:tc>
          <w:tcPr>
            <w:tcW w:type="dxa" w:w="4706"/>
          </w:tcPr>
          <w:p>
            <w:pPr>
              <w:pStyle w:val="Tabla"/>
            </w:pPr>
            <w:r/>
            <w:r>
              <w:rPr>
                <w:b w:val="0"/>
                <w:i w:val="0"/>
              </w:rPr>
              <w:t xml:space="preserve">«la elección de </w:t>
            </w:r>
            <w:r>
              <w:rPr>
                <w:b/>
                <w:i w:val="0"/>
              </w:rPr>
              <w:t>equipos de trabajo</w:t>
            </w:r>
            <w:r>
              <w:rPr>
                <w:b w:val="0"/>
                <w:i w:val="0"/>
              </w:rPr>
              <w:t xml:space="preserve"> adecuados que generen el menor nivel posible de ruido»</w:t>
            </w:r>
          </w:p>
        </w:tc>
        <w:tc>
          <w:tcPr>
            <w:tcW w:type="dxa" w:w="4706"/>
          </w:tcPr>
          <w:p>
            <w:pPr>
              <w:pStyle w:val="Tabla"/>
            </w:pPr>
            <w:r/>
            <w:r>
              <w:rPr>
                <w:b w:val="0"/>
                <w:i w:val="0"/>
              </w:rPr>
              <w:t>Ventilación silenciosa, generadores alejados</w:t>
            </w:r>
          </w:p>
        </w:tc>
      </w:tr>
      <w:tr>
        <w:tc>
          <w:tcPr>
            <w:tcW w:type="dxa" w:w="4706"/>
          </w:tcPr>
          <w:p>
            <w:pPr>
              <w:pStyle w:val="Tabla"/>
            </w:pPr>
            <w:r/>
            <w:r>
              <w:rPr>
                <w:b w:val="0"/>
                <w:i w:val="0"/>
              </w:rPr>
              <w:t xml:space="preserve">«la </w:t>
            </w:r>
            <w:r>
              <w:rPr>
                <w:b/>
                <w:i w:val="0"/>
              </w:rPr>
              <w:t>concepción y disposición de los lugares y puestos de trabajo</w:t>
            </w:r>
            <w:r>
              <w:rPr>
                <w:b w:val="0"/>
                <w:i w:val="0"/>
              </w:rPr>
              <w:t>»</w:t>
            </w:r>
          </w:p>
        </w:tc>
        <w:tc>
          <w:tcPr>
            <w:tcW w:type="dxa" w:w="4706"/>
          </w:tcPr>
          <w:p>
            <w:pPr>
              <w:pStyle w:val="Tabla"/>
            </w:pPr>
            <w:r/>
            <w:r>
              <w:rPr>
                <w:b w:val="0"/>
                <w:i w:val="0"/>
              </w:rPr>
              <w:t>Dónde se coloca el control respecto de los altavoces del escenario</w:t>
            </w:r>
          </w:p>
        </w:tc>
      </w:tr>
      <w:tr>
        <w:tc>
          <w:tcPr>
            <w:tcW w:type="dxa" w:w="4706"/>
          </w:tcPr>
          <w:p>
            <w:pPr>
              <w:pStyle w:val="Tabla"/>
            </w:pPr>
            <w:r/>
            <w:r>
              <w:rPr>
                <w:b w:val="0"/>
                <w:i w:val="0"/>
              </w:rPr>
              <w:t xml:space="preserve">«la </w:t>
            </w:r>
            <w:r>
              <w:rPr>
                <w:b/>
                <w:i w:val="0"/>
              </w:rPr>
              <w:t>información y formación adecuadas</w:t>
            </w:r>
            <w:r>
              <w:rPr>
                <w:b w:val="0"/>
                <w:i w:val="0"/>
              </w:rPr>
              <w:t xml:space="preserve"> para enseñar a los trabajadores a utilizar correctamente el equipo de trabajo»</w:t>
            </w:r>
          </w:p>
        </w:tc>
        <w:tc>
          <w:tcPr>
            <w:tcW w:type="dxa" w:w="4706"/>
          </w:tcPr>
          <w:p>
            <w:pPr>
              <w:pStyle w:val="Tabla"/>
            </w:pPr>
            <w:r/>
            <w:r>
              <w:rPr>
                <w:b w:val="0"/>
                <w:i w:val="0"/>
              </w:rPr>
              <w:t>Que quien monitoriza sepa a qué nivel escucha</w:t>
            </w:r>
          </w:p>
        </w:tc>
      </w:tr>
      <w:tr>
        <w:tc>
          <w:tcPr>
            <w:tcW w:type="dxa" w:w="4706"/>
          </w:tcPr>
          <w:p>
            <w:pPr>
              <w:pStyle w:val="Tabla"/>
            </w:pPr>
            <w:r/>
            <w:r>
              <w:rPr>
                <w:b w:val="0"/>
                <w:i w:val="0"/>
              </w:rPr>
              <w:t>«</w:t>
            </w:r>
            <w:r>
              <w:rPr>
                <w:b/>
                <w:i w:val="0"/>
              </w:rPr>
              <w:t>reducción del ruido aéreo</w:t>
            </w:r>
            <w:r>
              <w:rPr>
                <w:b w:val="0"/>
                <w:i w:val="0"/>
              </w:rPr>
              <w:t xml:space="preserve">, por ejemplo, por medio de </w:t>
            </w:r>
            <w:r>
              <w:rPr>
                <w:b/>
                <w:i w:val="0"/>
              </w:rPr>
              <w:t>pantallas, cerramientos, recubrimientos con material acústicamente absorbente</w:t>
            </w:r>
            <w:r>
              <w:rPr>
                <w:b w:val="0"/>
                <w:i w:val="0"/>
              </w:rPr>
              <w:t>»</w:t>
            </w:r>
          </w:p>
        </w:tc>
        <w:tc>
          <w:tcPr>
            <w:tcW w:type="dxa" w:w="4706"/>
          </w:tcPr>
          <w:p>
            <w:pPr>
              <w:pStyle w:val="Tabla"/>
            </w:pPr>
            <w:r/>
            <w:r>
              <w:rPr>
                <w:b w:val="0"/>
                <w:i w:val="0"/>
              </w:rPr>
              <w:t>El tratamiento acústico del control</w:t>
            </w:r>
          </w:p>
        </w:tc>
      </w:tr>
      <w:tr>
        <w:tc>
          <w:tcPr>
            <w:tcW w:type="dxa" w:w="4706"/>
          </w:tcPr>
          <w:p>
            <w:pPr>
              <w:pStyle w:val="Tabla"/>
            </w:pPr>
            <w:r/>
            <w:r>
              <w:rPr>
                <w:b w:val="0"/>
                <w:i w:val="0"/>
              </w:rPr>
              <w:t>«</w:t>
            </w:r>
            <w:r>
              <w:rPr>
                <w:b/>
                <w:i w:val="0"/>
              </w:rPr>
              <w:t>reducción del ruido transmitido por cuerpos sólidos</w:t>
            </w:r>
            <w:r>
              <w:rPr>
                <w:b w:val="0"/>
                <w:i w:val="0"/>
              </w:rPr>
              <w:t xml:space="preserve">, por ejemplo mediante </w:t>
            </w:r>
            <w:r>
              <w:rPr>
                <w:b/>
                <w:i w:val="0"/>
              </w:rPr>
              <w:t>amortiguamiento o aislamiento</w:t>
            </w:r>
            <w:r>
              <w:rPr>
                <w:b w:val="0"/>
                <w:i w:val="0"/>
              </w:rPr>
              <w:t>»</w:t>
            </w:r>
          </w:p>
        </w:tc>
        <w:tc>
          <w:tcPr>
            <w:tcW w:type="dxa" w:w="4706"/>
          </w:tcPr>
          <w:p>
            <w:pPr>
              <w:pStyle w:val="Tabla"/>
            </w:pPr>
            <w:r/>
            <w:r>
              <w:rPr>
                <w:b w:val="0"/>
                <w:i w:val="0"/>
              </w:rPr>
              <w:t>Suelos flotantes, soportes amortiguados</w:t>
            </w:r>
          </w:p>
        </w:tc>
      </w:tr>
      <w:tr>
        <w:tc>
          <w:tcPr>
            <w:tcW w:type="dxa" w:w="4706"/>
          </w:tcPr>
          <w:p>
            <w:pPr>
              <w:pStyle w:val="Tabla"/>
            </w:pPr>
            <w:r/>
            <w:r>
              <w:rPr>
                <w:b w:val="0"/>
                <w:i w:val="0"/>
              </w:rPr>
              <w:t>«</w:t>
            </w:r>
            <w:r>
              <w:rPr>
                <w:b/>
                <w:i w:val="0"/>
              </w:rPr>
              <w:t>limitación de la duración e intensidad de la exposición</w:t>
            </w:r>
            <w:r>
              <w:rPr>
                <w:b w:val="0"/>
                <w:i w:val="0"/>
              </w:rPr>
              <w:t>» y «</w:t>
            </w:r>
            <w:r>
              <w:rPr>
                <w:b/>
                <w:i w:val="0"/>
              </w:rPr>
              <w:t>ordenación adecuada del tiempo de trabajo</w:t>
            </w:r>
            <w:r>
              <w:rPr>
                <w:b w:val="0"/>
                <w:i w:val="0"/>
              </w:rPr>
              <w:t>»</w:t>
            </w:r>
          </w:p>
        </w:tc>
        <w:tc>
          <w:tcPr>
            <w:tcW w:type="dxa" w:w="4706"/>
          </w:tcPr>
          <w:p>
            <w:pPr>
              <w:pStyle w:val="Tabla"/>
            </w:pPr>
            <w:r/>
            <w:r>
              <w:rPr>
                <w:b w:val="0"/>
                <w:i w:val="0"/>
              </w:rPr>
              <w:t>Turnos y descansos en un concierto</w:t>
            </w:r>
          </w:p>
        </w:tc>
      </w:tr>
    </w:tbl>
    <w:p>
      <w:pPr/>
    </w:p>
    <w:p>
      <w:pPr/>
      <w:r>
        <w:rPr>
          <w:b w:val="0"/>
          <w:i w:val="0"/>
        </w:rPr>
        <w:t>Apartado 3: cuando se sobrepasen los valores superiores, los lugares de trabajo «serán objeto de una</w:t>
      </w:r>
      <w:r>
        <w:t xml:space="preserve"> </w:t>
      </w:r>
      <w:r>
        <w:rPr>
          <w:b w:val="0"/>
          <w:i w:val="0"/>
        </w:rPr>
      </w:r>
      <w:r>
        <w:rPr>
          <w:b/>
          <w:i w:val="0"/>
        </w:rPr>
        <w:t>señalización apropiada</w:t>
      </w:r>
      <w:r>
        <w:rPr>
          <w:b w:val="0"/>
          <w:i w:val="0"/>
        </w:rPr>
        <w:t>» y, cuando sea viable desde el punto de vista técnico y el riesgo lo</w:t>
      </w:r>
      <w:r>
        <w:t xml:space="preserve"> </w:t>
      </w:r>
      <w:r>
        <w:rPr>
          <w:b w:val="0"/>
          <w:i w:val="0"/>
        </w:rPr>
        <w:t xml:space="preserve">justifique, «se </w:t>
      </w:r>
      <w:r>
        <w:rPr>
          <w:b/>
          <w:i w:val="0"/>
        </w:rPr>
        <w:t>delimitarán dichos lugares y se limitará el acceso</w:t>
      </w:r>
      <w:r>
        <w:rPr>
          <w:b w:val="0"/>
          <w:i w:val="0"/>
        </w:rPr>
        <w:t xml:space="preserve"> a ellos». Apartado 4: en los</w:t>
      </w:r>
      <w:r>
        <w:t xml:space="preserve"> </w:t>
      </w:r>
      <w:r>
        <w:rPr>
          <w:b w:val="0"/>
          <w:i w:val="0"/>
        </w:rPr>
        <w:t xml:space="preserve">locales de descanso bajo responsabilidad del empresario, «el ruido en ellos </w:t>
      </w:r>
      <w:r>
        <w:rPr>
          <w:b/>
          <w:i w:val="0"/>
        </w:rPr>
        <w:t>se reducirá a un nivel</w:t>
      </w:r>
      <w:r>
        <w:t xml:space="preserve"> </w:t>
      </w:r>
      <w:r>
        <w:rPr>
          <w:b/>
          <w:i w:val="0"/>
        </w:rPr>
        <w:t>compatible con su finalidad y condiciones de uso</w:t>
      </w:r>
      <w:r>
        <w:rPr>
          <w:b w:val="0"/>
          <w:i w:val="0"/>
        </w:rPr>
        <w:t>».</w:t>
      </w:r>
    </w:p>
    <w:p>
      <w:pPr>
        <w:pStyle w:val="Heading3"/>
      </w:pPr>
      <w:r>
        <w:rPr>
          <w:b w:val="0"/>
          <w:i w:val="0"/>
        </w:rPr>
        <w:t>17.6.4 La medición</w:t>
      </w:r>
    </w:p>
    <w:p>
      <w:pPr/>
      <w:r>
        <w:rPr>
          <w:b w:val="0"/>
          <w:i w:val="0"/>
        </w:rPr>
      </w:r>
      <w:r>
        <w:rPr>
          <w:b/>
          <w:i w:val="0"/>
        </w:rPr>
        <w:t>Artículo 6</w:t>
      </w:r>
      <w:r>
        <w:rPr>
          <w:b w:val="0"/>
          <w:i w:val="0"/>
        </w:rPr>
        <w:t xml:space="preserve">, apartado 1: el empresario «deberá realizar una </w:t>
      </w:r>
      <w:r>
        <w:rPr>
          <w:b/>
          <w:i w:val="0"/>
        </w:rPr>
        <w:t>evaluación basada en la medición de</w:t>
      </w:r>
      <w:r>
        <w:t xml:space="preserve"> </w:t>
      </w:r>
      <w:r>
        <w:rPr>
          <w:b/>
          <w:i w:val="0"/>
        </w:rPr>
        <w:t>los niveles de ruido</w:t>
      </w:r>
      <w:r>
        <w:rPr>
          <w:b w:val="0"/>
          <w:i w:val="0"/>
        </w:rPr>
        <w:t xml:space="preserve"> a que estén expuestos los trabajadores», con una salvedad: «La </w:t>
      </w:r>
      <w:r>
        <w:rPr>
          <w:b/>
          <w:i w:val="0"/>
        </w:rPr>
        <w:t>medición no</w:t>
      </w:r>
      <w:r>
        <w:t xml:space="preserve"> </w:t>
      </w:r>
      <w:r>
        <w:rPr>
          <w:b/>
          <w:i w:val="0"/>
        </w:rPr>
        <w:t>será necesaria</w:t>
      </w:r>
      <w:r>
        <w:rPr>
          <w:b w:val="0"/>
          <w:i w:val="0"/>
        </w:rPr>
        <w:t xml:space="preserve"> en los casos en que la </w:t>
      </w:r>
      <w:r>
        <w:rPr>
          <w:b/>
          <w:i w:val="0"/>
        </w:rPr>
        <w:t>directa apreciación profesional acreditada</w:t>
      </w:r>
      <w:r>
        <w:rPr>
          <w:b w:val="0"/>
          <w:i w:val="0"/>
        </w:rPr>
        <w:t xml:space="preserve"> permita llegar</w:t>
      </w:r>
      <w:r>
        <w:t xml:space="preserve"> </w:t>
      </w:r>
      <w:r>
        <w:rPr>
          <w:b w:val="0"/>
          <w:i w:val="0"/>
        </w:rPr>
        <w:t>a una conclusión sin necesidad de la misma.»</w:t>
      </w:r>
    </w:p>
    <w:p>
      <w:pPr/>
      <w:r>
        <w:rPr>
          <w:b w:val="0"/>
          <w:i w:val="0"/>
        </w:rPr>
        <w:t>Apartado 4, que es la pareja de plazos que se confunde con la de los controles audiométricos: la</w:t>
      </w:r>
      <w:r>
        <w:t xml:space="preserve"> </w:t>
      </w:r>
      <w:r>
        <w:rPr>
          <w:b w:val="0"/>
          <w:i w:val="0"/>
        </w:rPr>
        <w:t xml:space="preserve">evaluación y la medición se programarán y efectuarán «como mínimo, </w:t>
      </w:r>
      <w:r>
        <w:rPr>
          <w:b/>
          <w:i w:val="0"/>
        </w:rPr>
        <w:t>cada año</w:t>
      </w:r>
      <w:r>
        <w:rPr>
          <w:b w:val="0"/>
          <w:i w:val="0"/>
        </w:rPr>
        <w:t xml:space="preserve"> en los puestos de</w:t>
      </w:r>
      <w:r>
        <w:t xml:space="preserve"> </w:t>
      </w:r>
      <w:r>
        <w:rPr>
          <w:b w:val="0"/>
          <w:i w:val="0"/>
        </w:rPr>
        <w:t>trabajo en los que se sobrepasen los valores superiores de exposición que dan lugar a una acción, o</w:t>
      </w:r>
      <w:r>
        <w:t xml:space="preserve"> </w:t>
      </w:r>
      <w:r>
        <w:rPr>
          <w:b w:val="0"/>
          <w:i w:val="0"/>
        </w:rPr>
      </w:r>
      <w:r>
        <w:rPr>
          <w:b/>
          <w:i w:val="0"/>
        </w:rPr>
        <w:t>cada tres años</w:t>
      </w:r>
      <w:r>
        <w:rPr>
          <w:b w:val="0"/>
          <w:i w:val="0"/>
        </w:rPr>
        <w:t xml:space="preserve"> cuando se sobrepasen los valores inferiores de exposición que dan lugar a una</w:t>
      </w:r>
      <w:r>
        <w:t xml:space="preserve"> </w:t>
      </w:r>
      <w:r>
        <w:rPr>
          <w:b w:val="0"/>
          <w:i w:val="0"/>
        </w:rPr>
        <w:t>acción».</w:t>
      </w:r>
    </w:p>
    <w:p>
      <w:pPr/>
      <w:r>
        <w:rPr>
          <w:b w:val="0"/>
          <w:i w:val="0"/>
        </w:rPr>
        <w:t xml:space="preserve">Apartado 3: los instrumentos de medición «deberán ser </w:t>
      </w:r>
      <w:r>
        <w:rPr>
          <w:b/>
          <w:i w:val="0"/>
        </w:rPr>
        <w:t>comprobados mediante un calibrador acústico</w:t>
      </w:r>
      <w:r>
        <w:t xml:space="preserve"> </w:t>
      </w:r>
      <w:r>
        <w:rPr>
          <w:b/>
          <w:i w:val="0"/>
        </w:rPr>
        <w:t>antes y después de cada medición</w:t>
      </w:r>
      <w:r>
        <w:rPr>
          <w:b w:val="0"/>
          <w:i w:val="0"/>
        </w:rPr>
        <w:t xml:space="preserve"> o serie de mediciones». El aparato es el sonómetro —o el</w:t>
      </w:r>
      <w:r>
        <w:t xml:space="preserve"> </w:t>
      </w:r>
      <w:r>
        <w:rPr>
          <w:b w:val="0"/>
          <w:i w:val="0"/>
        </w:rPr>
        <w:t>dosímetro, cuando lo que se quiere es la dosis personal de una jornada—, y esa distinción está</w:t>
      </w:r>
      <w:r>
        <w:t xml:space="preserve"> </w:t>
      </w:r>
      <w:r>
        <w:rPr>
          <w:b w:val="0"/>
          <w:i w:val="0"/>
        </w:rPr>
        <w:t>explicada en el tema del sonido del bloque específico de Realización (Asistencia).</w:t>
      </w:r>
    </w:p>
    <w:p>
      <w:pPr/>
      <w:r>
        <w:rPr>
          <w:b w:val="0"/>
          <w:i w:val="0"/>
        </w:rPr>
        <w:t>Apartado 5, entre los aspectos a los que el empresario prestará particular atención, dos que</w:t>
      </w:r>
      <w:r>
        <w:t xml:space="preserve"> </w:t>
      </w:r>
      <w:r>
        <w:rPr>
          <w:b w:val="0"/>
          <w:i w:val="0"/>
        </w:rPr>
        <w:t xml:space="preserve">interesan especialmente a esta ocupación: «todos los </w:t>
      </w:r>
      <w:r>
        <w:rPr>
          <w:b/>
          <w:i w:val="0"/>
        </w:rPr>
        <w:t>efectos indirectos</w:t>
      </w:r>
      <w:r>
        <w:rPr>
          <w:b w:val="0"/>
          <w:i w:val="0"/>
        </w:rPr>
        <w:t xml:space="preserve"> para la salud y la</w:t>
      </w:r>
      <w:r>
        <w:t xml:space="preserve"> </w:t>
      </w:r>
      <w:r>
        <w:rPr>
          <w:b w:val="0"/>
          <w:i w:val="0"/>
        </w:rPr>
        <w:t xml:space="preserve">seguridad de los trabajadores derivados de la </w:t>
      </w:r>
      <w:r>
        <w:rPr>
          <w:b/>
          <w:i w:val="0"/>
        </w:rPr>
        <w:t>interacción entre el ruido y las señales acústicas de</w:t>
      </w:r>
      <w:r>
        <w:t xml:space="preserve"> </w:t>
      </w:r>
      <w:r>
        <w:rPr>
          <w:b/>
          <w:i w:val="0"/>
        </w:rPr>
        <w:t>alarma</w:t>
      </w:r>
      <w:r>
        <w:rPr>
          <w:b w:val="0"/>
          <w:i w:val="0"/>
        </w:rPr>
        <w:t xml:space="preserve"> u otros sonidos a que deba atenderse para reducir el riesgo de accidentes», y «la</w:t>
      </w:r>
      <w:r>
        <w:t xml:space="preserve"> </w:t>
      </w:r>
      <w:r>
        <w:rPr>
          <w:b w:val="0"/>
          <w:i w:val="0"/>
        </w:rPr>
      </w:r>
      <w:r>
        <w:rPr>
          <w:b/>
          <w:i w:val="0"/>
        </w:rPr>
        <w:t>prolongación de la exposición al ruido después del horario de trabajo</w:t>
      </w:r>
      <w:r>
        <w:rPr>
          <w:b w:val="0"/>
          <w:i w:val="0"/>
        </w:rPr>
        <w:t xml:space="preserve"> bajo responsabilidad del</w:t>
      </w:r>
      <w:r>
        <w:t xml:space="preserve"> </w:t>
      </w:r>
      <w:r>
        <w:rPr>
          <w:b w:val="0"/>
          <w:i w:val="0"/>
        </w:rPr>
        <w:t>empresario».</w:t>
      </w:r>
    </w:p>
    <w:p>
      <w:pPr>
        <w:pStyle w:val="Heading3"/>
      </w:pPr>
      <w:r>
        <w:rPr>
          <w:b w:val="0"/>
          <w:i w:val="0"/>
        </w:rPr>
        <w:t>17.6.5 Los protectores auditivos</w:t>
      </w:r>
    </w:p>
    <w:p>
      <w:pPr/>
      <w:r>
        <w:rPr>
          <w:b w:val="0"/>
          <w:i w:val="0"/>
        </w:rPr>
      </w:r>
      <w:r>
        <w:rPr>
          <w:b/>
          <w:i w:val="0"/>
        </w:rPr>
        <w:t>Artículo 7</w:t>
      </w:r>
      <w:r>
        <w:rPr>
          <w:b w:val="0"/>
          <w:i w:val="0"/>
        </w:rPr>
        <w:t>, apartado 1, que escalona su uso en dos peldaños y es la distinción que más se</w:t>
      </w:r>
      <w:r>
        <w:t xml:space="preserve"> </w:t>
      </w:r>
      <w:r>
        <w:rPr>
          <w:b w:val="0"/>
          <w:i w:val="0"/>
        </w:rPr>
        <w:t>pregunta: «a) cuando el nivel de ruido supere los valores inferiores de exposición que dan lugar a</w:t>
      </w:r>
      <w:r>
        <w:t xml:space="preserve"> </w:t>
      </w:r>
      <w:r>
        <w:rPr>
          <w:b w:val="0"/>
          <w:i w:val="0"/>
        </w:rPr>
        <w:t xml:space="preserve">una acción, el empresario </w:t>
      </w:r>
      <w:r>
        <w:rPr>
          <w:b/>
          <w:i w:val="0"/>
        </w:rPr>
        <w:t>pondrá a disposición</w:t>
      </w:r>
      <w:r>
        <w:rPr>
          <w:b w:val="0"/>
          <w:i w:val="0"/>
        </w:rPr>
        <w:t xml:space="preserve"> de los trabajadores protectores auditivos</w:t>
      </w:r>
      <w:r>
        <w:t xml:space="preserve"> </w:t>
      </w:r>
      <w:r>
        <w:rPr>
          <w:b w:val="0"/>
          <w:i w:val="0"/>
        </w:rPr>
        <w:t>individuales; b) mientras se ejecuta el programa de medidas a que se refiere el artículo 4.2 y en</w:t>
      </w:r>
      <w:r>
        <w:t xml:space="preserve"> </w:t>
      </w:r>
      <w:r>
        <w:rPr>
          <w:b w:val="0"/>
          <w:i w:val="0"/>
        </w:rPr>
        <w:t>tanto el nivel de ruido sea igual o supere los valores superiores de exposición que dan lugar a una</w:t>
      </w:r>
      <w:r>
        <w:t xml:space="preserve"> </w:t>
      </w:r>
      <w:r>
        <w:rPr>
          <w:b w:val="0"/>
          <w:i w:val="0"/>
        </w:rPr>
        <w:t xml:space="preserve">acción, </w:t>
      </w:r>
      <w:r>
        <w:rPr>
          <w:b/>
          <w:i w:val="0"/>
        </w:rPr>
        <w:t>se utilizarán</w:t>
      </w:r>
      <w:r>
        <w:rPr>
          <w:b w:val="0"/>
          <w:i w:val="0"/>
        </w:rPr>
        <w:t xml:space="preserve"> protectores auditivos individuales; c) los protectores auditivos</w:t>
      </w:r>
      <w:r>
        <w:t xml:space="preserve"> </w:t>
      </w:r>
      <w:r>
        <w:rPr>
          <w:b w:val="0"/>
          <w:i w:val="0"/>
        </w:rPr>
        <w:t xml:space="preserve">individuales </w:t>
      </w:r>
      <w:r>
        <w:rPr>
          <w:b/>
          <w:i w:val="0"/>
        </w:rPr>
        <w:t>se seleccionarán para que supriman o reduzcan al mínimo el riesgo</w:t>
      </w:r>
      <w:r>
        <w:rPr>
          <w:b w:val="0"/>
          <w:i w:val="0"/>
        </w:rPr>
        <w:t>.»</w:t>
      </w:r>
    </w:p>
    <w:p>
      <w:pPr/>
      <w:r>
        <w:rPr>
          <w:b w:val="0"/>
          <w:i w:val="0"/>
        </w:rPr>
        <w:t>Poner a disposición no es lo mismo que usar. En el peldaño de 80 dB(A) el uso no es obligatorio; en</w:t>
      </w:r>
      <w:r>
        <w:t xml:space="preserve"> </w:t>
      </w:r>
      <w:r>
        <w:rPr>
          <w:b w:val="0"/>
          <w:i w:val="0"/>
        </w:rPr>
        <w:t>el de 85 dB(A) sí lo es.</w:t>
      </w:r>
    </w:p>
    <w:p>
      <w:pPr/>
      <w:r>
        <w:rPr>
          <w:b w:val="0"/>
          <w:i w:val="0"/>
        </w:rPr>
        <w:t>Apartado 2, que pone la carga sobre el empresario en los dos casos: «deberá hacer cuanto esté en su</w:t>
      </w:r>
      <w:r>
        <w:t xml:space="preserve"> </w:t>
      </w:r>
      <w:r>
        <w:rPr>
          <w:b w:val="0"/>
          <w:i w:val="0"/>
        </w:rPr>
        <w:t xml:space="preserve">mano para que se utilicen protectores auditivos, </w:t>
      </w:r>
      <w:r>
        <w:rPr>
          <w:b/>
          <w:i w:val="0"/>
        </w:rPr>
        <w:t>fomentando su uso cuando éste no sea obligatorio</w:t>
      </w:r>
      <w:r>
        <w:rPr>
          <w:b w:val="0"/>
          <w:i w:val="0"/>
        </w:rPr>
      </w:r>
      <w:r>
        <w:t xml:space="preserve"> </w:t>
      </w:r>
      <w:r>
        <w:rPr>
          <w:b w:val="0"/>
          <w:i w:val="0"/>
        </w:rPr>
        <w:t xml:space="preserve">y </w:t>
      </w:r>
      <w:r>
        <w:rPr>
          <w:b/>
          <w:i w:val="0"/>
        </w:rPr>
        <w:t>velando por que se utilicen cuando sea obligatorio</w:t>
      </w:r>
      <w:r>
        <w:rPr>
          <w:b w:val="0"/>
          <w:i w:val="0"/>
        </w:rPr>
        <w:t>».</w:t>
      </w:r>
    </w:p>
    <w:p>
      <w:pPr/>
      <w:r>
        <w:rPr>
          <w:b w:val="0"/>
          <w:i w:val="0"/>
        </w:rPr>
        <w:t>Y una consecuencia de oficio que la norma no escribe pero que se deduce del artículo 6: en un plató,</w:t>
      </w:r>
      <w:r>
        <w:t xml:space="preserve"> </w:t>
      </w:r>
      <w:r>
        <w:rPr>
          <w:b w:val="0"/>
          <w:i w:val="0"/>
        </w:rPr>
        <w:t>un protector que aísle del todo impide oír las órdenes y las alarmas, que es justamente el efecto</w:t>
      </w:r>
      <w:r>
        <w:t xml:space="preserve"> </w:t>
      </w:r>
      <w:r>
        <w:rPr>
          <w:b w:val="0"/>
          <w:i w:val="0"/>
        </w:rPr>
        <w:t>indirecto que hay que evaluar.</w:t>
      </w:r>
    </w:p>
    <w:p>
      <w:pPr>
        <w:pStyle w:val="Heading3"/>
      </w:pPr>
      <w:r>
        <w:rPr>
          <w:b w:val="0"/>
          <w:i w:val="0"/>
        </w:rPr>
        <w:t>17.6.6 El límite es un límite</w:t>
      </w:r>
    </w:p>
    <w:p>
      <w:pPr/>
      <w:r>
        <w:rPr>
          <w:b w:val="0"/>
          <w:i w:val="0"/>
        </w:rPr>
      </w:r>
      <w:r>
        <w:rPr>
          <w:b/>
          <w:i w:val="0"/>
        </w:rPr>
        <w:t>Artículo 8</w:t>
      </w:r>
      <w:r>
        <w:rPr>
          <w:b w:val="0"/>
          <w:i w:val="0"/>
        </w:rPr>
        <w:t>, apartado 1: «</w:t>
      </w:r>
      <w:r>
        <w:rPr>
          <w:b/>
          <w:i w:val="0"/>
        </w:rPr>
        <w:t>En ningún caso</w:t>
      </w:r>
      <w:r>
        <w:rPr>
          <w:b w:val="0"/>
          <w:i w:val="0"/>
        </w:rPr>
        <w:t xml:space="preserve"> la exposición del trabajador, determinada con arreglo</w:t>
      </w:r>
      <w:r>
        <w:t xml:space="preserve"> </w:t>
      </w:r>
      <w:r>
        <w:rPr>
          <w:b w:val="0"/>
          <w:i w:val="0"/>
        </w:rPr>
        <w:t xml:space="preserve">al artículo 5.2, </w:t>
      </w:r>
      <w:r>
        <w:rPr>
          <w:b/>
          <w:i w:val="0"/>
        </w:rPr>
        <w:t>deberá superar los valores límite de exposición</w:t>
      </w:r>
      <w:r>
        <w:rPr>
          <w:b w:val="0"/>
          <w:i w:val="0"/>
        </w:rPr>
        <w:t>.»</w:t>
      </w:r>
    </w:p>
    <w:p>
      <w:pPr/>
      <w:r>
        <w:rPr>
          <w:b w:val="0"/>
          <w:i w:val="0"/>
        </w:rPr>
        <w:t xml:space="preserve">Apartado 2, con las cuatro obligaciones por orden si aun así se supera: «a) </w:t>
      </w:r>
      <w:r>
        <w:rPr>
          <w:b/>
          <w:i w:val="0"/>
        </w:rPr>
        <w:t>tomar inmediatamente</w:t>
      </w:r>
      <w:r>
        <w:t xml:space="preserve"> </w:t>
      </w:r>
      <w:r>
        <w:rPr>
          <w:b/>
          <w:i w:val="0"/>
        </w:rPr>
        <w:t>medidas para reducir la exposición</w:t>
      </w:r>
      <w:r>
        <w:rPr>
          <w:b w:val="0"/>
          <w:i w:val="0"/>
        </w:rPr>
        <w:t xml:space="preserve"> por debajo de los valores límite de exposición; b) </w:t>
      </w:r>
      <w:r>
        <w:rPr>
          <w:b/>
          <w:i w:val="0"/>
        </w:rPr>
        <w:t>determinar</w:t>
      </w:r>
      <w:r>
        <w:t xml:space="preserve"> </w:t>
      </w:r>
      <w:r>
        <w:rPr>
          <w:b/>
          <w:i w:val="0"/>
        </w:rPr>
        <w:t>las razones de la sobreexposición</w:t>
      </w:r>
      <w:r>
        <w:rPr>
          <w:b w:val="0"/>
          <w:i w:val="0"/>
        </w:rPr>
        <w:t xml:space="preserve">, c) </w:t>
      </w:r>
      <w:r>
        <w:rPr>
          <w:b/>
          <w:i w:val="0"/>
        </w:rPr>
        <w:t>corregir las medidas de prevención y protección</w:t>
      </w:r>
      <w:r>
        <w:rPr>
          <w:b w:val="0"/>
          <w:i w:val="0"/>
        </w:rPr>
        <w:t>, a fin de</w:t>
      </w:r>
      <w:r>
        <w:t xml:space="preserve"> </w:t>
      </w:r>
      <w:r>
        <w:rPr>
          <w:b w:val="0"/>
          <w:i w:val="0"/>
        </w:rPr>
        <w:t xml:space="preserve">evitar que vuelva a producirse una reincidencia; d) </w:t>
      </w:r>
      <w:r>
        <w:rPr>
          <w:b/>
          <w:i w:val="0"/>
        </w:rPr>
        <w:t>informar a los delegados de prevención</w:t>
      </w:r>
      <w:r>
        <w:rPr>
          <w:b w:val="0"/>
          <w:i w:val="0"/>
        </w:rPr>
        <w:t xml:space="preserve"> de</w:t>
      </w:r>
      <w:r>
        <w:t xml:space="preserve"> </w:t>
      </w:r>
      <w:r>
        <w:rPr>
          <w:b w:val="0"/>
          <w:i w:val="0"/>
        </w:rPr>
        <w:t>tales circunstancias.»</w:t>
      </w:r>
    </w:p>
    <w:p>
      <w:pPr/>
      <w:r>
        <w:rPr>
          <w:b w:val="0"/>
          <w:i w:val="0"/>
        </w:rPr>
        <w:t>El orden importa y se pregunta: primero se baja la exposición, después se averigua por qué pasó.</w:t>
      </w:r>
    </w:p>
    <w:p>
      <w:pPr>
        <w:pStyle w:val="Heading3"/>
      </w:pPr>
      <w:r>
        <w:rPr>
          <w:b w:val="0"/>
          <w:i w:val="0"/>
        </w:rPr>
        <w:t>17.6.7 Información y formación</w:t>
      </w:r>
    </w:p>
    <w:p>
      <w:pPr/>
      <w:r>
        <w:rPr>
          <w:b w:val="0"/>
          <w:i w:val="0"/>
        </w:rPr>
      </w:r>
      <w:r>
        <w:rPr>
          <w:b/>
          <w:i w:val="0"/>
        </w:rPr>
        <w:t>Artículo 9</w:t>
      </w:r>
      <w:r>
        <w:rPr>
          <w:b w:val="0"/>
          <w:i w:val="0"/>
        </w:rPr>
        <w:t>: el umbral de la información y la formación es el inferior. El empresario «velará</w:t>
      </w:r>
      <w:r>
        <w:t xml:space="preserve"> </w:t>
      </w:r>
      <w:r>
        <w:rPr>
          <w:b w:val="0"/>
          <w:i w:val="0"/>
        </w:rPr>
        <w:t xml:space="preserve">porque los trabajadores que se vean expuestos en el lugar de trabajo a un </w:t>
      </w:r>
      <w:r>
        <w:rPr>
          <w:b/>
          <w:i w:val="0"/>
        </w:rPr>
        <w:t>nivel de ruido igual o</w:t>
      </w:r>
      <w:r>
        <w:t xml:space="preserve"> </w:t>
      </w:r>
      <w:r>
        <w:rPr>
          <w:b/>
          <w:i w:val="0"/>
        </w:rPr>
        <w:t>superior a los valores inferiores de exposición que dan lugar a una acción</w:t>
      </w:r>
      <w:r>
        <w:rPr>
          <w:b w:val="0"/>
          <w:i w:val="0"/>
        </w:rPr>
        <w:t xml:space="preserve"> y/o sus representantes</w:t>
      </w:r>
      <w:r>
        <w:t xml:space="preserve"> </w:t>
      </w:r>
      <w:r>
        <w:rPr>
          <w:b w:val="0"/>
          <w:i w:val="0"/>
        </w:rPr>
        <w:t xml:space="preserve">reciban </w:t>
      </w:r>
      <w:r>
        <w:rPr>
          <w:b/>
          <w:i w:val="0"/>
        </w:rPr>
        <w:t>información y formación</w:t>
      </w:r>
      <w:r>
        <w:rPr>
          <w:b w:val="0"/>
          <w:i w:val="0"/>
        </w:rPr>
        <w:t xml:space="preserve"> relativas a los riesgos derivados de la exposición al ruido»,</w:t>
      </w:r>
      <w:r>
        <w:t xml:space="preserve"> </w:t>
      </w:r>
      <w:r>
        <w:rPr>
          <w:b w:val="0"/>
          <w:i w:val="0"/>
        </w:rPr>
        <w:t xml:space="preserve">sobre, entre otras cosas, «el </w:t>
      </w:r>
      <w:r>
        <w:rPr>
          <w:b/>
          <w:i w:val="0"/>
        </w:rPr>
        <w:t>uso y mantenimiento correctos de los protectores auditivos</w:t>
      </w:r>
      <w:r>
        <w:rPr>
          <w:b w:val="0"/>
          <w:i w:val="0"/>
        </w:rPr>
        <w:t>, así</w:t>
      </w:r>
      <w:r>
        <w:t xml:space="preserve"> </w:t>
      </w:r>
      <w:r>
        <w:rPr>
          <w:b w:val="0"/>
          <w:i w:val="0"/>
        </w:rPr>
        <w:t xml:space="preserve">como su </w:t>
      </w:r>
      <w:r>
        <w:rPr>
          <w:b/>
          <w:i w:val="0"/>
        </w:rPr>
        <w:t>capacidad de atenuación</w:t>
      </w:r>
      <w:r>
        <w:rPr>
          <w:b w:val="0"/>
          <w:i w:val="0"/>
        </w:rPr>
        <w:t xml:space="preserve">», «la </w:t>
      </w:r>
      <w:r>
        <w:rPr>
          <w:b/>
          <w:i w:val="0"/>
        </w:rPr>
        <w:t>conveniencia y la forma de detectar e informar sobre</w:t>
      </w:r>
      <w:r>
        <w:t xml:space="preserve"> </w:t>
      </w:r>
      <w:r>
        <w:rPr>
          <w:b/>
          <w:i w:val="0"/>
        </w:rPr>
        <w:t>indicios de lesión auditiva</w:t>
      </w:r>
      <w:r>
        <w:rPr>
          <w:b w:val="0"/>
          <w:i w:val="0"/>
        </w:rPr>
        <w:t xml:space="preserve">» y «las </w:t>
      </w:r>
      <w:r>
        <w:rPr>
          <w:b/>
          <w:i w:val="0"/>
        </w:rPr>
        <w:t>prácticas de trabajo seguras</w:t>
      </w:r>
      <w:r>
        <w:rPr>
          <w:b w:val="0"/>
          <w:i w:val="0"/>
        </w:rPr>
        <w:t>, con el fin de reducir al</w:t>
      </w:r>
      <w:r>
        <w:t xml:space="preserve"> </w:t>
      </w:r>
      <w:r>
        <w:rPr>
          <w:b w:val="0"/>
          <w:i w:val="0"/>
        </w:rPr>
        <w:t>mínimo la exposición al ruido».</w:t>
      </w:r>
    </w:p>
    <w:p>
      <w:pPr>
        <w:pStyle w:val="Heading3"/>
      </w:pPr>
      <w:r>
        <w:rPr>
          <w:b w:val="0"/>
          <w:i w:val="0"/>
        </w:rPr>
        <w:t>17.6.8 Consulta y participación</w:t>
      </w:r>
    </w:p>
    <w:p>
      <w:pPr/>
      <w:r>
        <w:rPr>
          <w:b w:val="0"/>
          <w:i w:val="0"/>
        </w:rPr>
      </w:r>
      <w:r>
        <w:rPr>
          <w:b/>
          <w:i w:val="0"/>
        </w:rPr>
        <w:t>Artículo 10</w:t>
      </w:r>
      <w:r>
        <w:rPr>
          <w:b w:val="0"/>
          <w:i w:val="0"/>
        </w:rPr>
        <w:t xml:space="preserve">: la consulta alcanza a tres asuntos, «a) la </w:t>
      </w:r>
      <w:r>
        <w:rPr>
          <w:b/>
          <w:i w:val="0"/>
        </w:rPr>
        <w:t>evaluación de los riesgos y la</w:t>
      </w:r>
      <w:r>
        <w:t xml:space="preserve"> </w:t>
      </w:r>
      <w:r>
        <w:rPr>
          <w:b/>
          <w:i w:val="0"/>
        </w:rPr>
        <w:t>determinación de las medidas</w:t>
      </w:r>
      <w:r>
        <w:rPr>
          <w:b w:val="0"/>
          <w:i w:val="0"/>
        </w:rPr>
        <w:t xml:space="preserve"> que se han de tomar contempladas en el artículo 6; b) las </w:t>
      </w:r>
      <w:r>
        <w:rPr>
          <w:b/>
          <w:i w:val="0"/>
        </w:rPr>
        <w:t>medidas</w:t>
      </w:r>
      <w:r>
        <w:t xml:space="preserve"> </w:t>
      </w:r>
      <w:r>
        <w:rPr>
          <w:b/>
          <w:i w:val="0"/>
        </w:rPr>
        <w:t>destinadas a eliminar o reducir los riesgos</w:t>
      </w:r>
      <w:r>
        <w:rPr>
          <w:b w:val="0"/>
          <w:i w:val="0"/>
        </w:rPr>
        <w:t xml:space="preserve"> derivados de la exposición al ruido contempladas en el</w:t>
      </w:r>
      <w:r>
        <w:t xml:space="preserve"> </w:t>
      </w:r>
      <w:r>
        <w:rPr>
          <w:b w:val="0"/>
          <w:i w:val="0"/>
        </w:rPr>
        <w:t xml:space="preserve">artículo 4; c) la </w:t>
      </w:r>
      <w:r>
        <w:rPr>
          <w:b/>
          <w:i w:val="0"/>
        </w:rPr>
        <w:t>elección de protectores auditivos individuales</w:t>
      </w:r>
      <w:r>
        <w:rPr>
          <w:b w:val="0"/>
          <w:i w:val="0"/>
        </w:rPr>
        <w:t xml:space="preserve"> contemplados en el</w:t>
      </w:r>
      <w:r>
        <w:t xml:space="preserve"> </w:t>
      </w:r>
      <w:r>
        <w:rPr>
          <w:b w:val="0"/>
          <w:i w:val="0"/>
        </w:rPr>
        <w:t>artículo 7.1.c)».</w:t>
      </w:r>
    </w:p>
    <w:p>
      <w:pPr>
        <w:pStyle w:val="Heading3"/>
      </w:pPr>
      <w:r>
        <w:rPr>
          <w:b w:val="0"/>
          <w:i w:val="0"/>
        </w:rPr>
        <w:t>17.6.9 Vigilancia de la salud</w:t>
      </w:r>
    </w:p>
    <w:p>
      <w:pPr/>
      <w:r>
        <w:rPr>
          <w:b w:val="0"/>
          <w:i w:val="0"/>
        </w:rPr>
      </w:r>
      <w:r>
        <w:rPr>
          <w:b/>
          <w:i w:val="0"/>
        </w:rPr>
        <w:t>Artículo 11</w:t>
      </w:r>
      <w:r>
        <w:rPr>
          <w:b w:val="0"/>
          <w:i w:val="0"/>
        </w:rPr>
        <w:t>, apartado 2, que escalona la vigilancia igual que los protectores: los trabajadores</w:t>
      </w:r>
      <w:r>
        <w:t xml:space="preserve"> </w:t>
      </w:r>
      <w:r>
        <w:rPr>
          <w:b w:val="0"/>
          <w:i w:val="0"/>
        </w:rPr>
        <w:t>cuya exposición «supere los valores superiores de exposición que dan lugar a una acción tendrán</w:t>
      </w:r>
      <w:r>
        <w:t xml:space="preserve"> </w:t>
      </w:r>
      <w:r>
        <w:rPr>
          <w:b w:val="0"/>
          <w:i w:val="0"/>
        </w:rPr>
        <w:t>derecho a que un médico, u otra persona debidamente cualificada bajo la responsabilidad de un médico</w:t>
      </w:r>
      <w:r>
        <w:t xml:space="preserve"> </w:t>
      </w:r>
      <w:r>
        <w:rPr>
          <w:b w:val="0"/>
          <w:i w:val="0"/>
        </w:rPr>
        <w:t xml:space="preserve">[…] lleve a cabo </w:t>
      </w:r>
      <w:r>
        <w:rPr>
          <w:b/>
          <w:i w:val="0"/>
        </w:rPr>
        <w:t>controles de su función auditiva</w:t>
      </w:r>
      <w:r>
        <w:rPr>
          <w:b w:val="0"/>
          <w:i w:val="0"/>
        </w:rPr>
        <w:t xml:space="preserve">», y también tendrán derecho «al </w:t>
      </w:r>
      <w:r>
        <w:rPr>
          <w:b/>
          <w:i w:val="0"/>
        </w:rPr>
        <w:t>control</w:t>
      </w:r>
      <w:r>
        <w:t xml:space="preserve"> </w:t>
      </w:r>
      <w:r>
        <w:rPr>
          <w:b/>
          <w:i w:val="0"/>
        </w:rPr>
        <w:t>audiométrico preventivo</w:t>
      </w:r>
      <w:r>
        <w:rPr>
          <w:b w:val="0"/>
          <w:i w:val="0"/>
        </w:rPr>
        <w:t xml:space="preserve"> los trabajadores cuya exposición supere los valores inferiores de</w:t>
      </w:r>
      <w:r>
        <w:t xml:space="preserve"> </w:t>
      </w:r>
      <w:r>
        <w:rPr>
          <w:b w:val="0"/>
          <w:i w:val="0"/>
        </w:rPr>
        <w:t xml:space="preserve">exposición que dan lugar a una acción </w:t>
      </w:r>
      <w:r>
        <w:rPr>
          <w:b/>
          <w:i w:val="0"/>
        </w:rPr>
        <w:t>cuando la evaluación y la medición</w:t>
      </w:r>
      <w:r>
        <w:rPr>
          <w:b w:val="0"/>
          <w:i w:val="0"/>
        </w:rPr>
        <w:t xml:space="preserve"> previstas en el artículo</w:t>
      </w:r>
      <w:r>
        <w:t xml:space="preserve"> </w:t>
      </w:r>
      <w:r>
        <w:rPr>
          <w:b w:val="0"/>
          <w:i w:val="0"/>
        </w:rPr>
        <w:t xml:space="preserve">6.1 </w:t>
      </w:r>
      <w:r>
        <w:rPr>
          <w:b/>
          <w:i w:val="0"/>
        </w:rPr>
        <w:t>indiquen que existe riesgo para su salud</w:t>
      </w:r>
      <w:r>
        <w:rPr>
          <w:b w:val="0"/>
          <w:i w:val="0"/>
        </w:rPr>
        <w:t xml:space="preserve">». Su finalidad es «el </w:t>
      </w:r>
      <w:r>
        <w:rPr>
          <w:b/>
          <w:i w:val="0"/>
        </w:rPr>
        <w:t>diagnóstico precoz de</w:t>
      </w:r>
      <w:r>
        <w:t xml:space="preserve"> </w:t>
      </w:r>
      <w:r>
        <w:rPr>
          <w:b/>
          <w:i w:val="0"/>
        </w:rPr>
        <w:t>cualquier pérdida de audición debida al ruido</w:t>
      </w:r>
      <w:r>
        <w:rPr>
          <w:b w:val="0"/>
          <w:i w:val="0"/>
        </w:rPr>
        <w:t xml:space="preserve"> y la </w:t>
      </w:r>
      <w:r>
        <w:rPr>
          <w:b/>
          <w:i w:val="0"/>
        </w:rPr>
        <w:t>preservación de la función auditiva</w:t>
      </w:r>
      <w:r>
        <w:rPr>
          <w:b w:val="0"/>
          <w:i w:val="0"/>
        </w:rPr>
        <w:t>», y su</w:t>
      </w:r>
      <w:r>
        <w:t xml:space="preserve"> </w:t>
      </w:r>
      <w:r>
        <w:rPr>
          <w:b w:val="0"/>
          <w:i w:val="0"/>
        </w:rPr>
        <w:t xml:space="preserve">periodicidad, «como mínimo, </w:t>
      </w:r>
      <w:r>
        <w:rPr>
          <w:b/>
          <w:i w:val="0"/>
        </w:rPr>
        <w:t>cada tres años</w:t>
      </w:r>
      <w:r>
        <w:rPr>
          <w:b w:val="0"/>
          <w:i w:val="0"/>
        </w:rPr>
        <w:t xml:space="preserve"> en los puestos de trabajo en los que se sobrepasen los</w:t>
      </w:r>
      <w:r>
        <w:t xml:space="preserve"> </w:t>
      </w:r>
      <w:r>
        <w:rPr>
          <w:b w:val="0"/>
          <w:i w:val="0"/>
        </w:rPr>
        <w:t xml:space="preserve">valores superiores […] o </w:t>
      </w:r>
      <w:r>
        <w:rPr>
          <w:b/>
          <w:i w:val="0"/>
        </w:rPr>
        <w:t>cada cinco años</w:t>
      </w:r>
      <w:r>
        <w:rPr>
          <w:b w:val="0"/>
          <w:i w:val="0"/>
        </w:rPr>
        <w:t xml:space="preserve"> cuando se sobrepasen los valores inferiores».</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Exposición</w:t>
            </w:r>
          </w:p>
        </w:tc>
        <w:tc>
          <w:tcPr>
            <w:tcW w:type="dxa" w:w="3137"/>
            <w:shd w:val="clear" w:color="auto" w:fill="E4E4E4"/>
          </w:tcPr>
          <w:p>
            <w:pPr>
              <w:pStyle w:val="Tablacabecera"/>
            </w:pPr>
            <w:r/>
            <w:r>
              <w:rPr>
                <w:b w:val="0"/>
                <w:i w:val="0"/>
              </w:rPr>
              <w:t>Derecho</w:t>
            </w:r>
          </w:p>
        </w:tc>
        <w:tc>
          <w:tcPr>
            <w:tcW w:type="dxa" w:w="3137"/>
            <w:shd w:val="clear" w:color="auto" w:fill="E4E4E4"/>
          </w:tcPr>
          <w:p>
            <w:pPr>
              <w:pStyle w:val="Tablacabecera"/>
            </w:pPr>
            <w:r/>
            <w:r>
              <w:rPr>
                <w:b w:val="0"/>
                <w:i w:val="0"/>
              </w:rPr>
              <w:t>Periodicidad</w:t>
            </w:r>
          </w:p>
        </w:tc>
      </w:tr>
      <w:tr>
        <w:tc>
          <w:tcPr>
            <w:tcW w:type="dxa" w:w="3137"/>
          </w:tcPr>
          <w:p>
            <w:pPr>
              <w:pStyle w:val="Tabla"/>
            </w:pPr>
            <w:r/>
            <w:r>
              <w:rPr>
                <w:b w:val="0"/>
                <w:i w:val="0"/>
              </w:rPr>
              <w:t>Supera los valores superiores</w:t>
            </w:r>
          </w:p>
        </w:tc>
        <w:tc>
          <w:tcPr>
            <w:tcW w:type="dxa" w:w="3137"/>
          </w:tcPr>
          <w:p>
            <w:pPr>
              <w:pStyle w:val="Tabla"/>
            </w:pPr>
            <w:r/>
            <w:r>
              <w:rPr>
                <w:b w:val="0"/>
                <w:i w:val="0"/>
              </w:rPr>
              <w:t>Controles de la función auditiva</w:t>
            </w:r>
          </w:p>
        </w:tc>
        <w:tc>
          <w:tcPr>
            <w:tcW w:type="dxa" w:w="3137"/>
          </w:tcPr>
          <w:p>
            <w:pPr>
              <w:pStyle w:val="Tabla"/>
            </w:pPr>
            <w:r/>
            <w:r>
              <w:rPr>
                <w:b w:val="0"/>
                <w:i w:val="0"/>
              </w:rPr>
              <w:t>Como mínimo cada tres años</w:t>
            </w:r>
          </w:p>
        </w:tc>
      </w:tr>
      <w:tr>
        <w:tc>
          <w:tcPr>
            <w:tcW w:type="dxa" w:w="3137"/>
          </w:tcPr>
          <w:p>
            <w:pPr>
              <w:pStyle w:val="Tabla"/>
            </w:pPr>
            <w:r/>
            <w:r>
              <w:rPr>
                <w:b w:val="0"/>
                <w:i w:val="0"/>
              </w:rPr>
              <w:t>Supera los valores inferiores, cuando la evaluación indique riesgo</w:t>
            </w:r>
          </w:p>
        </w:tc>
        <w:tc>
          <w:tcPr>
            <w:tcW w:type="dxa" w:w="3137"/>
          </w:tcPr>
          <w:p>
            <w:pPr>
              <w:pStyle w:val="Tabla"/>
            </w:pPr>
            <w:r/>
            <w:r>
              <w:rPr>
                <w:b w:val="0"/>
                <w:i w:val="0"/>
              </w:rPr>
              <w:t>Control audiométrico preventivo</w:t>
            </w:r>
          </w:p>
        </w:tc>
        <w:tc>
          <w:tcPr>
            <w:tcW w:type="dxa" w:w="3137"/>
          </w:tcPr>
          <w:p>
            <w:pPr>
              <w:pStyle w:val="Tabla"/>
            </w:pPr>
            <w:r/>
            <w:r>
              <w:rPr>
                <w:b w:val="0"/>
                <w:i w:val="0"/>
              </w:rPr>
              <w:t>Como mínimo cada cinco años</w:t>
            </w:r>
          </w:p>
        </w:tc>
      </w:tr>
    </w:tbl>
    <w:p>
      <w:pPr/>
    </w:p>
    <w:p>
      <w:pPr/>
      <w:r>
        <w:rPr>
          <w:b w:val="0"/>
          <w:i w:val="0"/>
        </w:rPr>
        <w:t>Apartado 4: si el control detecta una lesión auditiva que pueda ser consecuencia de la exposición al</w:t>
      </w:r>
      <w:r>
        <w:t xml:space="preserve"> </w:t>
      </w:r>
      <w:r>
        <w:rPr>
          <w:b w:val="0"/>
          <w:i w:val="0"/>
        </w:rPr>
        <w:t>ruido durante el trabajo, el empresario deberá «</w:t>
      </w:r>
      <w:r>
        <w:rPr>
          <w:b/>
          <w:i w:val="0"/>
        </w:rPr>
        <w:t>revisar la evaluación de los riesgos</w:t>
      </w:r>
      <w:r>
        <w:rPr>
          <w:b w:val="0"/>
          <w:i w:val="0"/>
        </w:rPr>
        <w:t>», «</w:t>
      </w:r>
      <w:r>
        <w:rPr>
          <w:b/>
          <w:i w:val="0"/>
        </w:rPr>
        <w:t>revisar</w:t>
      </w:r>
      <w:r>
        <w:t xml:space="preserve"> </w:t>
      </w:r>
      <w:r>
        <w:rPr>
          <w:b/>
          <w:i w:val="0"/>
        </w:rPr>
        <w:t>las medidas previstas para eliminar o reducir los riesgos</w:t>
      </w:r>
      <w:r>
        <w:rPr>
          <w:b w:val="0"/>
          <w:i w:val="0"/>
        </w:rPr>
        <w:t>», tener en cuenta las recomendaciones del</w:t>
      </w:r>
      <w:r>
        <w:t xml:space="preserve"> </w:t>
      </w:r>
      <w:r>
        <w:rPr>
          <w:b w:val="0"/>
          <w:i w:val="0"/>
        </w:rPr>
        <w:t xml:space="preserve">médico «incluida la posibilidad de </w:t>
      </w:r>
      <w:r>
        <w:rPr>
          <w:b/>
          <w:i w:val="0"/>
        </w:rPr>
        <w:t>asignar al trabajador otro trabajo donde no exista riesgo de</w:t>
      </w:r>
      <w:r>
        <w:t xml:space="preserve"> </w:t>
      </w:r>
      <w:r>
        <w:rPr>
          <w:b/>
          <w:i w:val="0"/>
        </w:rPr>
        <w:t>exposición</w:t>
      </w:r>
      <w:r>
        <w:rPr>
          <w:b w:val="0"/>
          <w:i w:val="0"/>
        </w:rPr>
        <w:t>» y «</w:t>
      </w:r>
      <w:r>
        <w:rPr>
          <w:b/>
          <w:i w:val="0"/>
        </w:rPr>
        <w:t>disponer una vigilancia sistemática de la salud</w:t>
      </w:r>
      <w:r>
        <w:rPr>
          <w:b w:val="0"/>
          <w:i w:val="0"/>
        </w:rPr>
        <w:t xml:space="preserve"> y el examen del estado de salud</w:t>
      </w:r>
      <w:r>
        <w:t xml:space="preserve"> </w:t>
      </w:r>
      <w:r>
        <w:rPr>
          <w:b w:val="0"/>
          <w:i w:val="0"/>
        </w:rPr>
        <w:t xml:space="preserve">de </w:t>
      </w:r>
      <w:r>
        <w:rPr>
          <w:b/>
          <w:i w:val="0"/>
        </w:rPr>
        <w:t>los demás trabajadores que hayan sufrido una exposición similar</w:t>
      </w:r>
      <w:r>
        <w:rPr>
          <w:b w:val="0"/>
          <w:i w:val="0"/>
        </w:rPr>
        <w:t>».</w:t>
      </w:r>
    </w:p>
    <w:p>
      <w:pPr/>
      <w:r>
        <w:rPr>
          <w:b w:val="0"/>
          <w:i w:val="0"/>
        </w:rPr>
        <w:t>Esa última obligación es la que se olvida: un caso detectado obliga a mirar a los compañeros que</w:t>
      </w:r>
      <w:r>
        <w:t xml:space="preserve"> </w:t>
      </w:r>
      <w:r>
        <w:rPr>
          <w:b w:val="0"/>
          <w:i w:val="0"/>
        </w:rPr>
        <w:t>estaban al lado.</w:t>
      </w:r>
    </w:p>
    <w:p>
      <w:pPr>
        <w:pStyle w:val="Heading3"/>
      </w:pPr>
      <w:r>
        <w:rPr>
          <w:b w:val="0"/>
          <w:i w:val="0"/>
        </w:rPr>
        <w:t>17.6.10 Por qué esta rúbrica está en el temario de Realización (Asistencia) y no en los demás</w:t>
      </w:r>
    </w:p>
    <w:p>
      <w:pPr/>
      <w:r>
        <w:rPr>
          <w:b w:val="0"/>
          <w:i w:val="0"/>
        </w:rPr>
        <w:t>Porque es la única de las seis ocupaciones cuyo trabajo se hace habitualmente por encima de los</w:t>
      </w:r>
      <w:r>
        <w:t xml:space="preserve"> </w:t>
      </w:r>
      <w:r>
        <w:rPr>
          <w:b w:val="0"/>
          <w:i w:val="0"/>
        </w:rPr>
        <w:t>umbrales. Los sitios donde ocurre: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Situación</w:t>
            </w:r>
          </w:p>
        </w:tc>
        <w:tc>
          <w:tcPr>
            <w:tcW w:type="dxa" w:w="4706"/>
            <w:shd w:val="clear" w:color="auto" w:fill="E4E4E4"/>
          </w:tcPr>
          <w:p>
            <w:pPr>
              <w:pStyle w:val="Tablacabecera"/>
            </w:pPr>
            <w:r/>
            <w:r>
              <w:rPr>
                <w:b w:val="0"/>
                <w:i w:val="0"/>
              </w:rPr>
              <w:t>De dónde viene el ruido</w:t>
            </w:r>
          </w:p>
        </w:tc>
      </w:tr>
      <w:tr>
        <w:tc>
          <w:tcPr>
            <w:tcW w:type="dxa" w:w="4706"/>
          </w:tcPr>
          <w:p>
            <w:pPr>
              <w:pStyle w:val="Tabla"/>
            </w:pPr>
            <w:r/>
            <w:r>
              <w:rPr>
                <w:b w:val="0"/>
                <w:i w:val="0"/>
              </w:rPr>
            </w:r>
            <w:r>
              <w:rPr>
                <w:b/>
                <w:i w:val="0"/>
              </w:rPr>
              <w:t>Retransmisión de un concierto o una gala</w:t>
            </w:r>
            <w:r>
              <w:rPr>
                <w:b w:val="0"/>
                <w:i w:val="0"/>
              </w:rPr>
            </w:r>
          </w:p>
        </w:tc>
        <w:tc>
          <w:tcPr>
            <w:tcW w:type="dxa" w:w="4706"/>
          </w:tcPr>
          <w:p>
            <w:pPr>
              <w:pStyle w:val="Tabla"/>
            </w:pPr>
            <w:r/>
            <w:r>
              <w:rPr>
                <w:b w:val="0"/>
                <w:i w:val="0"/>
              </w:rPr>
              <w:t>El sistema de refuerzo de sonido del recinto</w:t>
            </w:r>
          </w:p>
        </w:tc>
      </w:tr>
      <w:tr>
        <w:tc>
          <w:tcPr>
            <w:tcW w:type="dxa" w:w="4706"/>
          </w:tcPr>
          <w:p>
            <w:pPr>
              <w:pStyle w:val="Tabla"/>
            </w:pPr>
            <w:r/>
            <w:r>
              <w:rPr>
                <w:b w:val="0"/>
                <w:i w:val="0"/>
              </w:rPr>
            </w:r>
            <w:r>
              <w:rPr>
                <w:b/>
                <w:i w:val="0"/>
              </w:rPr>
              <w:t>Plató con público</w:t>
            </w:r>
            <w:r>
              <w:rPr>
                <w:b w:val="0"/>
                <w:i w:val="0"/>
              </w:rPr>
            </w:r>
          </w:p>
        </w:tc>
        <w:tc>
          <w:tcPr>
            <w:tcW w:type="dxa" w:w="4706"/>
          </w:tcPr>
          <w:p>
            <w:pPr>
              <w:pStyle w:val="Tabla"/>
            </w:pPr>
            <w:r/>
            <w:r>
              <w:rPr>
                <w:b w:val="0"/>
                <w:i w:val="0"/>
              </w:rPr>
              <w:t>Aplausos, música de entrada y salida, retornos</w:t>
            </w:r>
          </w:p>
        </w:tc>
      </w:tr>
      <w:tr>
        <w:tc>
          <w:tcPr>
            <w:tcW w:type="dxa" w:w="4706"/>
          </w:tcPr>
          <w:p>
            <w:pPr>
              <w:pStyle w:val="Tabla"/>
            </w:pPr>
            <w:r/>
            <w:r>
              <w:rPr>
                <w:b w:val="0"/>
                <w:i w:val="0"/>
              </w:rPr>
            </w:r>
            <w:r>
              <w:rPr>
                <w:b/>
                <w:i w:val="0"/>
              </w:rPr>
              <w:t>Control de realización</w:t>
            </w:r>
            <w:r>
              <w:rPr>
                <w:b w:val="0"/>
                <w:i w:val="0"/>
              </w:rPr>
            </w:r>
          </w:p>
        </w:tc>
        <w:tc>
          <w:tcPr>
            <w:tcW w:type="dxa" w:w="4706"/>
          </w:tcPr>
          <w:p>
            <w:pPr>
              <w:pStyle w:val="Tabla"/>
            </w:pPr>
            <w:r/>
            <w:r>
              <w:rPr>
                <w:b w:val="0"/>
                <w:i w:val="0"/>
              </w:rPr>
              <w:t xml:space="preserve">La escucha del programa y el intercomunicador, </w:t>
            </w:r>
            <w:r>
              <w:rPr>
                <w:b/>
                <w:i w:val="0"/>
              </w:rPr>
              <w:t>durante toda la jornada</w:t>
            </w:r>
            <w:r>
              <w:rPr>
                <w:b w:val="0"/>
                <w:i w:val="0"/>
              </w:rPr>
            </w:r>
          </w:p>
        </w:tc>
      </w:tr>
      <w:tr>
        <w:tc>
          <w:tcPr>
            <w:tcW w:type="dxa" w:w="4706"/>
          </w:tcPr>
          <w:p>
            <w:pPr>
              <w:pStyle w:val="Tabla"/>
            </w:pPr>
            <w:r/>
            <w:r>
              <w:rPr>
                <w:b w:val="0"/>
                <w:i w:val="0"/>
              </w:rPr>
            </w:r>
            <w:r>
              <w:rPr>
                <w:b/>
                <w:i w:val="0"/>
              </w:rPr>
              <w:t>Unidad móvil</w:t>
            </w:r>
            <w:r>
              <w:rPr>
                <w:b w:val="0"/>
                <w:i w:val="0"/>
              </w:rPr>
            </w:r>
          </w:p>
        </w:tc>
        <w:tc>
          <w:tcPr>
            <w:tcW w:type="dxa" w:w="4706"/>
          </w:tcPr>
          <w:p>
            <w:pPr>
              <w:pStyle w:val="Tabla"/>
            </w:pPr>
            <w:r/>
            <w:r>
              <w:rPr>
                <w:b w:val="0"/>
                <w:i w:val="0"/>
              </w:rPr>
              <w:t>Grupo electrógeno, aire acondicionado, escucha</w:t>
            </w:r>
          </w:p>
        </w:tc>
      </w:tr>
      <w:tr>
        <w:tc>
          <w:tcPr>
            <w:tcW w:type="dxa" w:w="4706"/>
          </w:tcPr>
          <w:p>
            <w:pPr>
              <w:pStyle w:val="Tabla"/>
            </w:pPr>
            <w:r/>
            <w:r>
              <w:rPr>
                <w:b w:val="0"/>
                <w:i w:val="0"/>
              </w:rPr>
            </w:r>
            <w:r>
              <w:rPr>
                <w:b/>
                <w:i w:val="0"/>
              </w:rPr>
              <w:t>Retransmisión deportiva</w:t>
            </w:r>
            <w:r>
              <w:rPr>
                <w:b w:val="0"/>
                <w:i w:val="0"/>
              </w:rPr>
            </w:r>
          </w:p>
        </w:tc>
        <w:tc>
          <w:tcPr>
            <w:tcW w:type="dxa" w:w="4706"/>
          </w:tcPr>
          <w:p>
            <w:pPr>
              <w:pStyle w:val="Tabla"/>
            </w:pPr>
            <w:r/>
            <w:r>
              <w:rPr>
                <w:b w:val="0"/>
                <w:i w:val="0"/>
              </w:rPr>
              <w:t>El público del estadio, con picos por encima de 100 dB(A)</w:t>
            </w:r>
          </w:p>
        </w:tc>
      </w:tr>
    </w:tbl>
    <w:p>
      <w:pPr/>
    </w:p>
    <w:p>
      <w:pPr/>
      <w:r>
        <w:rPr>
          <w:b w:val="0"/>
          <w:i w:val="0"/>
        </w:rPr>
        <w:t>Y dos rasgos propios de esta ocupación que la norma contempla expresamente:</w:t>
      </w:r>
    </w:p>
    <w:p>
      <w:pPr>
        <w:pStyle w:val="ListNumber"/>
      </w:pPr>
      <w:r>
        <w:rPr>
          <w:b w:val="0"/>
          <w:i w:val="0"/>
        </w:rPr>
      </w:r>
      <w:r>
        <w:rPr>
          <w:b/>
          <w:i w:val="0"/>
        </w:rPr>
        <w:t>La escucha es una herramienta de trabajo, no un ruido ambiental.</w:t>
      </w:r>
      <w:r>
        <w:rPr>
          <w:b w:val="0"/>
          <w:i w:val="0"/>
        </w:rPr>
        <w:t xml:space="preserve"> Quien realiza necesita oír el</w:t>
      </w:r>
      <w:r>
        <w:t xml:space="preserve"> </w:t>
      </w:r>
      <w:r>
        <w:rPr>
          <w:b w:val="0"/>
          <w:i w:val="0"/>
        </w:rPr>
        <w:t>programa y las órdenes, y por eso el protector que aísla del todo no sirve.</w:t>
      </w:r>
    </w:p>
    <w:p>
      <w:pPr>
        <w:pStyle w:val="ListNumber"/>
      </w:pPr>
      <w:r>
        <w:rPr>
          <w:b w:val="0"/>
          <w:i w:val="0"/>
        </w:rPr>
      </w:r>
      <w:r>
        <w:rPr>
          <w:b/>
          <w:i w:val="0"/>
        </w:rPr>
        <w:t>La exposición varía enormemente de un día a otro.</w:t>
      </w:r>
      <w:r>
        <w:rPr>
          <w:b w:val="0"/>
          <w:i w:val="0"/>
        </w:rPr>
        <w:t xml:space="preserve"> De ahí el nivel semanal del apartado 4.2,</w:t>
      </w:r>
      <w:r>
        <w:t xml:space="preserve"> </w:t>
      </w:r>
      <w:r>
        <w:rPr>
          <w:b w:val="0"/>
          <w:i w:val="0"/>
        </w:rPr>
        <w:t>que es la regla pensada exactamente para trabajos como éste.</w:t>
      </w:r>
    </w:p>
    <w:p>
      <w:pPr>
        <w:pStyle w:val="Heading2"/>
      </w:pPr>
      <w:r>
        <w:rPr>
          <w:b w:val="0"/>
          <w:i w:val="0"/>
        </w:rPr>
        <w:t>17.7 Seguridad en trabajos en altura: riesgos y medidas preventivas</w:t>
      </w:r>
    </w:p>
    <w:p>
      <w:pPr/>
      <w:r>
        <w:rPr>
          <w:b w:val="0"/>
          <w:i w:val="0"/>
        </w:rPr>
      </w:r>
      <w:r>
        <w:rPr>
          <w:b/>
          <w:i w:val="0"/>
        </w:rPr>
        <w:t>Esta rúbrica la llevan cuatro ocupaciones</w:t>
      </w:r>
      <w:r>
        <w:rPr>
          <w:b w:val="0"/>
          <w:i w:val="0"/>
        </w:rPr>
        <w:t xml:space="preserve">: el punto 7 de </w:t>
      </w:r>
      <w:r>
        <w:rPr>
          <w:b/>
          <w:i w:val="0"/>
        </w:rPr>
        <w:t>Información Gráfica</w:t>
      </w:r>
      <w:r>
        <w:rPr>
          <w:b w:val="0"/>
          <w:i w:val="0"/>
        </w:rPr>
        <w:t>, el punto 7 de</w:t>
      </w:r>
      <w:r>
        <w:t xml:space="preserve"> </w:t>
      </w:r>
      <w:r>
        <w:rPr>
          <w:b w:val="0"/>
          <w:i w:val="0"/>
        </w:rPr>
      </w:r>
      <w:r>
        <w:rPr>
          <w:b/>
          <w:i w:val="0"/>
        </w:rPr>
        <w:t>Montaje de Equipos Audiovisuales</w:t>
      </w:r>
      <w:r>
        <w:rPr>
          <w:b w:val="0"/>
          <w:i w:val="0"/>
        </w:rPr>
        <w:t xml:space="preserve">, el punto 17 de </w:t>
      </w:r>
      <w:r>
        <w:rPr>
          <w:b/>
          <w:i w:val="0"/>
        </w:rPr>
        <w:t>Sonido</w:t>
      </w:r>
      <w:r>
        <w:rPr>
          <w:b w:val="0"/>
          <w:i w:val="0"/>
        </w:rPr>
        <w:t xml:space="preserve"> y el punto 21 de </w:t>
      </w:r>
      <w:r>
        <w:rPr>
          <w:b/>
          <w:i w:val="0"/>
        </w:rPr>
        <w:t>Técnica de Equipos</w:t>
      </w:r>
      <w:r>
        <w:t xml:space="preserve"> </w:t>
      </w:r>
      <w:r>
        <w:rPr>
          <w:b/>
          <w:i w:val="0"/>
        </w:rPr>
        <w:t>y Sistemas Electrónicos</w:t>
      </w:r>
      <w:r>
        <w:rPr>
          <w:b w:val="0"/>
          <w:i w:val="0"/>
        </w:rPr>
        <w:t xml:space="preserve">. La norma es el </w:t>
      </w:r>
      <w:r>
        <w:rPr>
          <w:b/>
          <w:i w:val="0"/>
        </w:rPr>
        <w:t>Real Decreto 1215/1997, de 18 de</w:t>
      </w:r>
      <w:r>
        <w:t xml:space="preserve"> </w:t>
      </w:r>
      <w:r>
        <w:rPr>
          <w:b/>
          <w:i w:val="0"/>
        </w:rPr>
        <w:t>julio, por el que se establecen las disposiciones mínimas de seguridad y salud para la utilización por</w:t>
      </w:r>
      <w:r>
        <w:t xml:space="preserve"> </w:t>
      </w:r>
      <w:r>
        <w:rPr>
          <w:b/>
          <w:i w:val="0"/>
        </w:rPr>
        <w:t>los trabajadores de los equipos de trabajo</w:t>
      </w:r>
      <w:r>
        <w:rPr>
          <w:b w:val="0"/>
          <w:i w:val="0"/>
        </w:rPr>
        <w:t xml:space="preserve">, cuya parte de altura vino del </w:t>
      </w:r>
      <w:r>
        <w:rPr>
          <w:b/>
          <w:i w:val="0"/>
        </w:rPr>
        <w:t>Real Decreto 2177/2004</w:t>
      </w:r>
      <w:r>
        <w:rPr>
          <w:b w:val="0"/>
          <w:i w:val="0"/>
        </w:rPr>
        <w:t>.</w:t>
      </w:r>
    </w:p>
    <w:p>
      <w:pPr>
        <w:pStyle w:val="Heading3"/>
      </w:pPr>
      <w:r>
        <w:rPr>
          <w:b w:val="0"/>
          <w:i w:val="0"/>
        </w:rPr>
        <w:t>17.7.1 Los dos metros, que es la cifra que todo lo ordena</w:t>
      </w:r>
    </w:p>
    <w:p>
      <w:pPr/>
      <w:r>
        <w:rPr>
          <w:b w:val="0"/>
          <w:i w:val="0"/>
        </w:rPr>
      </w:r>
      <w:r>
        <w:rPr>
          <w:b/>
          <w:i w:val="0"/>
        </w:rPr>
        <w:t>Anexo I</w:t>
      </w:r>
      <w:r>
        <w:rPr>
          <w:b w:val="0"/>
          <w:i w:val="0"/>
        </w:rPr>
        <w:t xml:space="preserve">, apartado </w:t>
      </w:r>
      <w:r>
        <w:rPr>
          <w:b/>
          <w:i w:val="0"/>
        </w:rPr>
        <w:t>6</w:t>
      </w:r>
      <w:r>
        <w:rPr>
          <w:b w:val="0"/>
          <w:i w:val="0"/>
        </w:rPr>
        <w:t>: «Los equipos de trabajo cuya utilización prevista requiera que los</w:t>
      </w:r>
      <w:r>
        <w:t xml:space="preserve"> </w:t>
      </w:r>
      <w:r>
        <w:rPr>
          <w:b w:val="0"/>
          <w:i w:val="0"/>
        </w:rPr>
        <w:t>trabajadores se sitúen sobre ellos deberán disponer de los medios adecuados para garantizar que el</w:t>
      </w:r>
      <w:r>
        <w:t xml:space="preserve"> </w:t>
      </w:r>
      <w:r>
        <w:rPr>
          <w:b w:val="0"/>
          <w:i w:val="0"/>
        </w:rPr>
        <w:t>acceso y permanencia en esos equipos no suponga un riesgo para su seguridad y salud. En particular,</w:t>
      </w:r>
      <w:r>
        <w:t xml:space="preserve"> </w:t>
      </w:r>
      <w:r>
        <w:rPr>
          <w:b w:val="0"/>
          <w:i w:val="0"/>
        </w:rPr>
      </w:r>
      <w:r>
        <w:rPr>
          <w:b/>
          <w:i w:val="0"/>
        </w:rPr>
        <w:t>salvo en el caso de las escaleras de mano y de los sistemas utilizados en las técnicas de acceso y</w:t>
      </w:r>
      <w:r>
        <w:t xml:space="preserve"> </w:t>
      </w:r>
      <w:r>
        <w:rPr>
          <w:b/>
          <w:i w:val="0"/>
        </w:rPr>
        <w:t>posicionamiento mediante cuerdas</w:t>
      </w:r>
      <w:r>
        <w:rPr>
          <w:b w:val="0"/>
          <w:i w:val="0"/>
        </w:rPr>
        <w:t xml:space="preserve">, </w:t>
      </w:r>
      <w:r>
        <w:rPr>
          <w:b/>
          <w:i w:val="0"/>
        </w:rPr>
        <w:t>cuando exista un riesgo de caída de altura de más de dos</w:t>
      </w:r>
      <w:r>
        <w:t xml:space="preserve"> </w:t>
      </w:r>
      <w:r>
        <w:rPr>
          <w:b/>
          <w:i w:val="0"/>
        </w:rPr>
        <w:t>metros</w:t>
      </w:r>
      <w:r>
        <w:rPr>
          <w:b w:val="0"/>
          <w:i w:val="0"/>
        </w:rPr>
        <w:t xml:space="preserve">, los equipos de trabajo deberán disponer de </w:t>
      </w:r>
      <w:r>
        <w:rPr>
          <w:b/>
          <w:i w:val="0"/>
        </w:rPr>
        <w:t>barandillas o de cualquier otro sistema de</w:t>
      </w:r>
      <w:r>
        <w:t xml:space="preserve"> </w:t>
      </w:r>
      <w:r>
        <w:rPr>
          <w:b/>
          <w:i w:val="0"/>
        </w:rPr>
        <w:t>protección colectiva</w:t>
      </w:r>
      <w:r>
        <w:rPr>
          <w:b w:val="0"/>
          <w:i w:val="0"/>
        </w:rPr>
        <w:t xml:space="preserve"> que proporcione una seguridad equivalente. Las barandillas deberán ser</w:t>
      </w:r>
      <w:r>
        <w:t xml:space="preserve"> </w:t>
      </w:r>
      <w:r>
        <w:rPr>
          <w:b w:val="0"/>
          <w:i w:val="0"/>
        </w:rPr>
        <w:t xml:space="preserve">resistentes, de una </w:t>
      </w:r>
      <w:r>
        <w:rPr>
          <w:b/>
          <w:i w:val="0"/>
        </w:rPr>
        <w:t>altura mínima de 90 centímetros</w:t>
      </w:r>
      <w:r>
        <w:rPr>
          <w:b w:val="0"/>
          <w:i w:val="0"/>
        </w:rPr>
        <w:t xml:space="preserve"> y, cuando sea necesario para impedir el paso o</w:t>
      </w:r>
      <w:r>
        <w:t xml:space="preserve"> </w:t>
      </w:r>
      <w:r>
        <w:rPr>
          <w:b w:val="0"/>
          <w:i w:val="0"/>
        </w:rPr>
        <w:t>deslizamiento de los trabajadores o para evitar la caída de objetos, dispondrán, respectivamente, de</w:t>
      </w:r>
      <w:r>
        <w:t xml:space="preserve"> </w:t>
      </w:r>
      <w:r>
        <w:rPr>
          <w:b w:val="0"/>
          <w:i w:val="0"/>
        </w:rPr>
        <w:t xml:space="preserve">una </w:t>
      </w:r>
      <w:r>
        <w:rPr>
          <w:b/>
          <w:i w:val="0"/>
        </w:rPr>
        <w:t>protección intermedia</w:t>
      </w:r>
      <w:r>
        <w:rPr>
          <w:b w:val="0"/>
          <w:i w:val="0"/>
        </w:rPr>
        <w:t xml:space="preserve"> y de un </w:t>
      </w:r>
      <w:r>
        <w:rPr>
          <w:b/>
          <w:i w:val="0"/>
        </w:rPr>
        <w:t>rodapiés</w:t>
      </w:r>
      <w:r>
        <w:rPr>
          <w:b w:val="0"/>
          <w:i w:val="0"/>
        </w:rPr>
        <w:t>.»</w:t>
      </w:r>
    </w:p>
    <w:p>
      <w:pPr>
        <w:pStyle w:val="Separador"/>
        <w:pBdr>
          <w:bottom w:val="single" w:sz="4" w:color="BBBBBB"/>
        </w:pBdr>
      </w:pPr>
    </w:p>
    <w:p>
      <w:pPr/>
      <w:r>
        <w:rPr>
          <w:b w:val="0"/>
          <w:i w:val="0"/>
        </w:rPr>
      </w:r>
      <w:r>
        <w:rPr>
          <w:b/>
          <w:i w:val="0"/>
        </w:rPr>
        <w:t>Ese apartado contesta dos preguntas de este examen de una vez</w:t>
      </w:r>
      <w:r>
        <w:rPr>
          <w:b w:val="0"/>
          <w:i w:val="0"/>
        </w:rPr>
        <w:t xml:space="preserve">: </w:t>
      </w:r>
      <w:r>
        <w:rPr>
          <w:b/>
          <w:i w:val="0"/>
        </w:rPr>
        <w:t>a partir de más de dos metros</w:t>
      </w:r>
      <w:r>
        <w:rPr>
          <w:b w:val="0"/>
          <w:i w:val="0"/>
        </w:rPr>
        <w:t xml:space="preserve"> es</w:t>
      </w:r>
      <w:r>
        <w:t xml:space="preserve"> </w:t>
      </w:r>
      <w:r>
        <w:rPr>
          <w:b w:val="0"/>
          <w:i w:val="0"/>
        </w:rPr>
        <w:t xml:space="preserve">obligatorio proteger, y </w:t>
      </w:r>
      <w:r>
        <w:rPr>
          <w:b/>
          <w:i w:val="0"/>
        </w:rPr>
        <w:t>la barandilla mide noventa centímetros como mínimo</w:t>
      </w:r>
      <w:r>
        <w:rPr>
          <w:b w:val="0"/>
          <w:i w:val="0"/>
        </w:rPr>
        <w:t>. Es la misma cifra de</w:t>
      </w:r>
      <w:r>
        <w:t xml:space="preserve"> </w:t>
      </w:r>
      <w:r>
        <w:rPr>
          <w:b w:val="0"/>
          <w:i w:val="0"/>
        </w:rPr>
        <w:t>noventa centímetros del anexo I del RD 486/1997 que sostiene el practicable del temario de Producción:</w:t>
      </w:r>
      <w:r>
        <w:t xml:space="preserve"> </w:t>
      </w:r>
      <w:r>
        <w:rPr>
          <w:b w:val="0"/>
          <w:i w:val="0"/>
        </w:rPr>
      </w:r>
      <w:r>
        <w:rPr>
          <w:b/>
          <w:i w:val="0"/>
        </w:rPr>
        <w:t>dos normas distintas, la misma altura de barandilla</w:t>
      </w:r>
      <w:r>
        <w:rPr>
          <w:b w:val="0"/>
          <w:i w:val="0"/>
        </w:rPr>
        <w:t>.</w:t>
      </w:r>
    </w:p>
    <w:p>
      <w:pPr/>
      <w:r>
        <w:rPr>
          <w:b w:val="0"/>
          <w:i w:val="0"/>
        </w:rPr>
      </w:r>
      <w:r>
        <w:rPr>
          <w:b/>
          <w:i w:val="0"/>
        </w:rPr>
        <w:t>Y la salvedad importa</w:t>
      </w:r>
      <w:r>
        <w:rPr>
          <w:b w:val="0"/>
          <w:i w:val="0"/>
        </w:rPr>
        <w:t xml:space="preserve">: los dos metros </w:t>
      </w:r>
      <w:r>
        <w:rPr>
          <w:b/>
          <w:i w:val="0"/>
        </w:rPr>
        <w:t>no se aplican a las escaleras de mano ni al trabajo</w:t>
      </w:r>
      <w:r>
        <w:t xml:space="preserve"> </w:t>
      </w:r>
      <w:r>
        <w:rPr>
          <w:b/>
          <w:i w:val="0"/>
        </w:rPr>
        <w:t>mediante cuerdas</w:t>
      </w:r>
      <w:r>
        <w:rPr>
          <w:b w:val="0"/>
          <w:i w:val="0"/>
        </w:rPr>
        <w:t>, que tienen su propio régimen.</w:t>
      </w:r>
    </w:p>
    <w:p>
      <w:pPr>
        <w:pStyle w:val="Heading3"/>
      </w:pPr>
      <w:r>
        <w:rPr>
          <w:b w:val="0"/>
          <w:i w:val="0"/>
        </w:rPr>
        <w:t>17.7.2 El orden de las medidas: colectiva antes que individual</w:t>
      </w:r>
    </w:p>
    <w:p>
      <w:pPr/>
      <w:r>
        <w:rPr>
          <w:b w:val="0"/>
          <w:i w:val="0"/>
        </w:rPr>
      </w:r>
      <w:r>
        <w:rPr>
          <w:b/>
          <w:i w:val="0"/>
        </w:rPr>
        <w:t>Anexo II</w:t>
      </w:r>
      <w:r>
        <w:rPr>
          <w:b w:val="0"/>
          <w:i w:val="0"/>
        </w:rPr>
        <w:t xml:space="preserve">, apartado </w:t>
      </w:r>
      <w:r>
        <w:rPr>
          <w:b/>
          <w:i w:val="0"/>
        </w:rPr>
        <w:t>4.1.1</w:t>
      </w:r>
      <w:r>
        <w:rPr>
          <w:b w:val="0"/>
          <w:i w:val="0"/>
        </w:rPr>
        <w:t>: cuando no puedan efectuarse trabajos temporales en altura de manera</w:t>
      </w:r>
      <w:r>
        <w:t xml:space="preserve"> </w:t>
      </w:r>
      <w:r>
        <w:rPr>
          <w:b w:val="0"/>
          <w:i w:val="0"/>
        </w:rPr>
        <w:t>segura desde una superficie adecuada, «se elegirán los equipos de trabajo más apropiados para</w:t>
      </w:r>
      <w:r>
        <w:t xml:space="preserve"> </w:t>
      </w:r>
      <w:r>
        <w:rPr>
          <w:b w:val="0"/>
          <w:i w:val="0"/>
        </w:rPr>
        <w:t>garantizar y mantener unas condiciones de trabajo seguras, teniendo en cuenta, en particular, que</w:t>
      </w:r>
      <w:r>
        <w:t xml:space="preserve"> </w:t>
      </w:r>
      <w:r>
        <w:rPr>
          <w:b w:val="0"/>
          <w:i w:val="0"/>
        </w:rPr>
      </w:r>
      <w:r>
        <w:rPr>
          <w:b/>
          <w:i w:val="0"/>
        </w:rPr>
        <w:t>deberá darse prioridad a las medidas de protección colectiva frente a las medidas de protección</w:t>
      </w:r>
      <w:r>
        <w:t xml:space="preserve"> </w:t>
      </w:r>
      <w:r>
        <w:rPr>
          <w:b/>
          <w:i w:val="0"/>
        </w:rPr>
        <w:t>individual</w:t>
      </w:r>
      <w:r>
        <w:rPr>
          <w:b w:val="0"/>
          <w:i w:val="0"/>
        </w:rPr>
        <w:t xml:space="preserve"> y que </w:t>
      </w:r>
      <w:r>
        <w:rPr>
          <w:b/>
          <w:i w:val="0"/>
        </w:rPr>
        <w:t>la elección no podrá subordinarse a criterios económicos</w:t>
      </w:r>
      <w:r>
        <w:rPr>
          <w:b w:val="0"/>
          <w:i w:val="0"/>
        </w:rPr>
        <w:t>».</w:t>
      </w:r>
    </w:p>
    <w:p>
      <w:pPr/>
      <w:r>
        <w:rPr>
          <w:b w:val="0"/>
          <w:i w:val="0"/>
        </w:rPr>
      </w:r>
      <w:r>
        <w:rPr>
          <w:b/>
          <w:i w:val="0"/>
        </w:rPr>
        <w:t>Apartado 4.1.6</w:t>
      </w:r>
      <w:r>
        <w:rPr>
          <w:b w:val="0"/>
          <w:i w:val="0"/>
        </w:rPr>
        <w:t xml:space="preserve">: «Los trabajos temporales en altura </w:t>
      </w:r>
      <w:r>
        <w:rPr>
          <w:b/>
          <w:i w:val="0"/>
        </w:rPr>
        <w:t>sólo podrán efectuarse cuando las condiciones</w:t>
      </w:r>
      <w:r>
        <w:t xml:space="preserve"> </w:t>
      </w:r>
      <w:r>
        <w:rPr>
          <w:b/>
          <w:i w:val="0"/>
        </w:rPr>
        <w:t>meteorológicas no pongan en peligro</w:t>
      </w:r>
      <w:r>
        <w:rPr>
          <w:b w:val="0"/>
          <w:i w:val="0"/>
        </w:rPr>
        <w:t xml:space="preserve"> la salud y la seguridad de los trabajadores.»</w:t>
      </w:r>
    </w:p>
    <w:p>
      <w:pPr>
        <w:pStyle w:val="Separador"/>
        <w:pBdr>
          <w:bottom w:val="single" w:sz="4" w:color="BBBBBB"/>
        </w:pBdr>
      </w:pPr>
    </w:p>
    <w:p>
      <w:pPr/>
      <w:r>
        <w:rPr>
          <w:b w:val="0"/>
          <w:i w:val="0"/>
        </w:rPr>
      </w:r>
      <w:r>
        <w:rPr>
          <w:b/>
          <w:i w:val="0"/>
        </w:rPr>
        <w:t>El examen pregunta cuál es la primera medida que se toma, y la respuesta oficial es «evitar el</w:t>
      </w:r>
      <w:r>
        <w:t xml:space="preserve"> </w:t>
      </w:r>
      <w:r>
        <w:rPr>
          <w:b/>
          <w:i w:val="0"/>
        </w:rPr>
        <w:t>riesgo en su origen».</w:t>
      </w:r>
      <w:r>
        <w:rPr>
          <w:b w:val="0"/>
          <w:i w:val="0"/>
        </w:rPr>
        <w:t xml:space="preserve"> Está un escalón por encima de este anexo: es el </w:t>
      </w:r>
      <w:r>
        <w:rPr>
          <w:b/>
          <w:i w:val="0"/>
        </w:rPr>
        <w:t>artículo 15.1.a) de la Ley</w:t>
      </w:r>
      <w:r>
        <w:t xml:space="preserve"> </w:t>
      </w:r>
      <w:r>
        <w:rPr>
          <w:b/>
          <w:i w:val="0"/>
        </w:rPr>
        <w:t>31/1995</w:t>
      </w:r>
      <w:r>
        <w:rPr>
          <w:b w:val="0"/>
          <w:i w:val="0"/>
        </w:rPr>
        <w:t>, el primero de los principios de la acción preventiva. La cadena entera, de arriba abajo:</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Artículo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Artículo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Artículo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del RD 1215/1997, y artículo 15.1.h) de la ley</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r>
        <w:rPr>
          <w:b w:val="0"/>
          <w:i w:val="0"/>
        </w:rPr>
      </w:r>
      <w:r>
        <w:rPr>
          <w:b/>
          <w:i w:val="0"/>
        </w:rPr>
        <w:t>Que la protección individual vaya la última no es un detalle de orden: es la regla.</w:t>
      </w:r>
      <w:r>
        <w:rPr>
          <w:b w:val="0"/>
          <w:i w:val="0"/>
        </w:rPr>
        <w:t xml:space="preserve"> El arnés no</w:t>
      </w:r>
      <w:r>
        <w:t xml:space="preserve"> </w:t>
      </w:r>
      <w:r>
        <w:rPr>
          <w:b w:val="0"/>
          <w:i w:val="0"/>
        </w:rPr>
        <w:t>sustituye a la barandilla; se pone cuando la barandilla no cabe.</w:t>
      </w:r>
    </w:p>
    <w:p>
      <w:pPr>
        <w:pStyle w:val="Heading3"/>
      </w:pPr>
      <w:r>
        <w:rPr>
          <w:b w:val="0"/>
          <w:i w:val="0"/>
        </w:rPr>
        <w:t>17.7.3 Las escaleras de mano</w:t>
      </w:r>
    </w:p>
    <w:p>
      <w:pPr/>
      <w:r>
        <w:rPr>
          <w:b w:val="0"/>
          <w:i w:val="0"/>
        </w:rPr>
      </w:r>
      <w:r>
        <w:rPr>
          <w:b/>
          <w:i w:val="0"/>
        </w:rPr>
        <w:t>Anexo II</w:t>
      </w:r>
      <w:r>
        <w:rPr>
          <w:b w:val="0"/>
          <w:i w:val="0"/>
        </w:rPr>
        <w:t xml:space="preserve">, apartado </w:t>
      </w:r>
      <w:r>
        <w:rPr>
          <w:b/>
          <w:i w:val="0"/>
        </w:rPr>
        <w:t>4.2.2</w:t>
      </w:r>
      <w:r>
        <w:rPr>
          <w:b w:val="0"/>
          <w:i w:val="0"/>
        </w:rPr>
        <w:t>: «Se impedirá el deslizamiento de los pies de las escaleras de mano</w:t>
      </w:r>
      <w:r>
        <w:t xml:space="preserve"> </w:t>
      </w:r>
      <w:r>
        <w:rPr>
          <w:b w:val="0"/>
          <w:i w:val="0"/>
        </w:rPr>
        <w:t>durante su utilización ya sea mediante la fijación de la parte superior o inferior de los largueros,</w:t>
      </w:r>
      <w:r>
        <w:t xml:space="preserve"> </w:t>
      </w:r>
      <w:r>
        <w:rPr>
          <w:b w:val="0"/>
          <w:i w:val="0"/>
        </w:rPr>
        <w:t>ya sea mediante cualquier dispositivo antideslizante o cualquier otra solución de eficacia</w:t>
      </w:r>
      <w:r>
        <w:t xml:space="preserve"> </w:t>
      </w:r>
      <w:r>
        <w:rPr>
          <w:b w:val="0"/>
          <w:i w:val="0"/>
        </w:rPr>
        <w:t xml:space="preserve">equivalente. </w:t>
      </w:r>
      <w:r>
        <w:rPr>
          <w:b/>
          <w:i w:val="0"/>
        </w:rPr>
        <w:t>Las escaleras de mano para fines de acceso deberán tener la longitud necesaria para</w:t>
      </w:r>
      <w:r>
        <w:t xml:space="preserve"> </w:t>
      </w:r>
      <w:r>
        <w:rPr>
          <w:b/>
          <w:i w:val="0"/>
        </w:rPr>
        <w:t>sobresalir al menos un metro del plano de trabajo al que se accede.</w:t>
      </w:r>
      <w:r>
        <w:rPr>
          <w:b w:val="0"/>
          <w:i w:val="0"/>
        </w:rPr>
        <w:t xml:space="preserve"> […] </w:t>
      </w:r>
      <w:r>
        <w:rPr>
          <w:b/>
          <w:i w:val="0"/>
        </w:rPr>
        <w:t>Las escaleras de mano</w:t>
      </w:r>
      <w:r>
        <w:t xml:space="preserve"> </w:t>
      </w:r>
      <w:r>
        <w:rPr>
          <w:b/>
          <w:i w:val="0"/>
        </w:rPr>
        <w:t>simples se colocarán, en la medida de lo posible, formando un ángulo aproximado de 75 grados con la</w:t>
      </w:r>
      <w:r>
        <w:t xml:space="preserve"> </w:t>
      </w:r>
      <w:r>
        <w:rPr>
          <w:b/>
          <w:i w:val="0"/>
        </w:rPr>
        <w:t>horizontal.</w:t>
      </w:r>
      <w:r>
        <w:rPr>
          <w:b w:val="0"/>
          <w:i w:val="0"/>
        </w:rPr>
        <w:t>»</w:t>
      </w:r>
    </w:p>
    <w:p>
      <w:pPr/>
      <w:r>
        <w:rPr>
          <w:b w:val="0"/>
          <w:i w:val="0"/>
        </w:rPr>
      </w:r>
      <w:r>
        <w:rPr>
          <w:b/>
          <w:i w:val="0"/>
        </w:rPr>
        <w:t>Apartado 4.2.3</w:t>
      </w:r>
      <w:r>
        <w:rPr>
          <w:b w:val="0"/>
          <w:i w:val="0"/>
        </w:rPr>
        <w:t xml:space="preserve">: «El ascenso, el descenso y los trabajos desde escaleras se efectuarán </w:t>
      </w:r>
      <w:r>
        <w:rPr>
          <w:b/>
          <w:i w:val="0"/>
        </w:rPr>
        <w:t>de frente a</w:t>
      </w:r>
      <w:r>
        <w:t xml:space="preserve"> </w:t>
      </w:r>
      <w:r>
        <w:rPr>
          <w:b/>
          <w:i w:val="0"/>
        </w:rPr>
        <w:t>éstas</w:t>
      </w:r>
      <w:r>
        <w:rPr>
          <w:b w:val="0"/>
          <w:i w:val="0"/>
        </w:rPr>
        <w:t xml:space="preserve">. […] Los trabajos </w:t>
      </w:r>
      <w:r>
        <w:rPr>
          <w:b/>
          <w:i w:val="0"/>
        </w:rPr>
        <w:t>a más de 3,5 metros de altura</w:t>
      </w:r>
      <w:r>
        <w:rPr>
          <w:b w:val="0"/>
          <w:i w:val="0"/>
        </w:rPr>
        <w:t>, desde el punto de operación al suelo, que</w:t>
      </w:r>
      <w:r>
        <w:t xml:space="preserve"> </w:t>
      </w:r>
      <w:r>
        <w:rPr>
          <w:b w:val="0"/>
          <w:i w:val="0"/>
        </w:rPr>
        <w:t xml:space="preserve">requieran movimientos o esfuerzos peligrosos para la estabilidad del trabajador, </w:t>
      </w:r>
      <w:r>
        <w:rPr>
          <w:b/>
          <w:i w:val="0"/>
        </w:rPr>
        <w:t>sólo se efectuarán</w:t>
      </w:r>
      <w:r>
        <w:t xml:space="preserve"> </w:t>
      </w:r>
      <w:r>
        <w:rPr>
          <w:b/>
          <w:i w:val="0"/>
        </w:rPr>
        <w:t>si se utiliza un equipo de protección individual anticaídas</w:t>
      </w:r>
      <w:r>
        <w:rPr>
          <w:b w:val="0"/>
          <w:i w:val="0"/>
        </w:rPr>
        <w:t xml:space="preserve"> o se adoptan otras medidas de protección</w:t>
      </w:r>
      <w:r>
        <w:t xml:space="preserve"> </w:t>
      </w:r>
      <w:r>
        <w:rPr>
          <w:b w:val="0"/>
          <w:i w:val="0"/>
        </w:rPr>
        <w:t xml:space="preserve">alternativas. […] </w:t>
      </w:r>
      <w:r>
        <w:rPr>
          <w:b/>
          <w:i w:val="0"/>
        </w:rPr>
        <w:t>Las escaleras de mano no se utilizarán por dos o más personas simultáneamente.</w:t>
      </w:r>
      <w:r>
        <w:rPr>
          <w:b w:val="0"/>
          <w:i w:val="0"/>
        </w:rPr>
        <w:t>»</w:t>
      </w:r>
    </w:p>
    <w:p>
      <w:pPr/>
      <w:r>
        <w:rPr>
          <w:b w:val="0"/>
          <w:i w:val="0"/>
        </w:rPr>
      </w:r>
      <w:r>
        <w:rPr>
          <w:b/>
          <w:i w:val="0"/>
        </w:rPr>
        <w:t>Apartado 4.2.4</w:t>
      </w:r>
      <w:r>
        <w:rPr>
          <w:b w:val="0"/>
          <w:i w:val="0"/>
        </w:rPr>
        <w:t>: «</w:t>
      </w:r>
      <w:r>
        <w:rPr>
          <w:b/>
          <w:i w:val="0"/>
        </w:rPr>
        <w:t>No se emplearán escaleras de mano y, en particular, escaleras de más de cinco</w:t>
      </w:r>
      <w:r>
        <w:t xml:space="preserve"> </w:t>
      </w:r>
      <w:r>
        <w:rPr>
          <w:b/>
          <w:i w:val="0"/>
        </w:rPr>
        <w:t>metros de longitud, sobre cuya resistencia no se tengan garantías.</w:t>
      </w:r>
      <w:r>
        <w:rPr>
          <w:b w:val="0"/>
          <w:i w:val="0"/>
        </w:rPr>
        <w:t xml:space="preserve"> Queda prohibido el uso de</w:t>
      </w:r>
      <w:r>
        <w:t xml:space="preserve"> </w:t>
      </w:r>
      <w:r>
        <w:rPr>
          <w:b w:val="0"/>
          <w:i w:val="0"/>
        </w:rPr>
        <w:t>escaleras de mano de construcción improvisada.»</w:t>
      </w:r>
    </w:p>
    <w:p>
      <w:pPr/>
      <w:r>
        <w:rPr>
          <w:b w:val="0"/>
          <w:i w:val="0"/>
        </w:rPr>
      </w:r>
      <w:r>
        <w:rPr>
          <w:b/>
          <w:i w:val="0"/>
        </w:rPr>
        <w:t>Apartado 4.2.5</w:t>
      </w:r>
      <w:r>
        <w:rPr>
          <w:b w:val="0"/>
          <w:i w:val="0"/>
        </w:rPr>
        <w:t xml:space="preserve">: «Las escaleras de mano se revisarán periódicamente. </w:t>
      </w:r>
      <w:r>
        <w:rPr>
          <w:b/>
          <w:i w:val="0"/>
        </w:rPr>
        <w:t>Se prohíbe la utilización de</w:t>
      </w:r>
      <w:r>
        <w:t xml:space="preserve"> </w:t>
      </w:r>
      <w:r>
        <w:rPr>
          <w:b/>
          <w:i w:val="0"/>
        </w:rPr>
        <w:t>escaleras de madera pintadas</w:t>
      </w:r>
      <w:r>
        <w:rPr>
          <w:b w:val="0"/>
          <w:i w:val="0"/>
        </w:rPr>
        <w:t>, por la dificultad que ello supone para la detección de sus posibles</w:t>
      </w:r>
      <w:r>
        <w:t xml:space="preserve"> </w:t>
      </w:r>
      <w:r>
        <w:rPr>
          <w:b w:val="0"/>
          <w:i w:val="0"/>
        </w:rPr>
        <w:t>defectos.»</w:t>
      </w:r>
    </w:p>
    <w:p>
      <w:pPr>
        <w:pStyle w:val="Separador"/>
        <w:pBdr>
          <w:bottom w:val="single" w:sz="4" w:color="BBBBBB"/>
        </w:pBdr>
      </w:pPr>
    </w:p>
    <w:p>
      <w:pPr/>
      <w:r>
        <w:rPr>
          <w:b w:val="0"/>
          <w:i w:val="0"/>
        </w:rPr>
      </w:r>
      <w:r>
        <w:rPr>
          <w:b/>
          <w:i w:val="0"/>
        </w:rPr>
        <w:t>Cuatro cifras de esos apartados y una prohibición son lo que hay que llevar aprendido:</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Dato</w:t>
            </w:r>
          </w:p>
        </w:tc>
        <w:tc>
          <w:tcPr>
            <w:tcW w:type="dxa" w:w="4706"/>
            <w:shd w:val="clear" w:color="auto" w:fill="E4E4E4"/>
          </w:tcPr>
          <w:p>
            <w:pPr>
              <w:pStyle w:val="Tablacabecera"/>
            </w:pPr>
            <w:r/>
            <w:r>
              <w:rPr>
                <w:b w:val="0"/>
                <w:i w:val="0"/>
              </w:rPr>
              <w:t>Cifra</w:t>
            </w:r>
          </w:p>
        </w:tc>
      </w:tr>
      <w:tr>
        <w:tc>
          <w:tcPr>
            <w:tcW w:type="dxa" w:w="4706"/>
          </w:tcPr>
          <w:p>
            <w:pPr>
              <w:pStyle w:val="Tabla"/>
            </w:pPr>
            <w:r/>
            <w:r>
              <w:rPr>
                <w:b w:val="0"/>
                <w:i w:val="0"/>
              </w:rPr>
              <w:t>Los largueros sobresalen del plano al que se accede</w:t>
            </w:r>
          </w:p>
        </w:tc>
        <w:tc>
          <w:tcPr>
            <w:tcW w:type="dxa" w:w="4706"/>
          </w:tcPr>
          <w:p>
            <w:pPr>
              <w:pStyle w:val="Tabla"/>
            </w:pPr>
            <w:r/>
            <w:r>
              <w:rPr>
                <w:b w:val="0"/>
                <w:i w:val="0"/>
              </w:rPr>
            </w:r>
            <w:r>
              <w:rPr>
                <w:b/>
                <w:i w:val="0"/>
              </w:rPr>
              <w:t>Un metro</w:t>
            </w:r>
            <w:r>
              <w:rPr>
                <w:b w:val="0"/>
                <w:i w:val="0"/>
              </w:rPr>
            </w:r>
          </w:p>
        </w:tc>
      </w:tr>
      <w:tr>
        <w:tc>
          <w:tcPr>
            <w:tcW w:type="dxa" w:w="4706"/>
          </w:tcPr>
          <w:p>
            <w:pPr>
              <w:pStyle w:val="Tabla"/>
            </w:pPr>
            <w:r/>
            <w:r>
              <w:rPr>
                <w:b w:val="0"/>
                <w:i w:val="0"/>
              </w:rPr>
              <w:t>Ángulo aproximado con la horizontal</w:t>
            </w:r>
          </w:p>
        </w:tc>
        <w:tc>
          <w:tcPr>
            <w:tcW w:type="dxa" w:w="4706"/>
          </w:tcPr>
          <w:p>
            <w:pPr>
              <w:pStyle w:val="Tabla"/>
            </w:pPr>
            <w:r/>
            <w:r>
              <w:rPr>
                <w:b w:val="0"/>
                <w:i w:val="0"/>
              </w:rPr>
            </w:r>
            <w:r>
              <w:rPr>
                <w:b/>
                <w:i w:val="0"/>
              </w:rPr>
              <w:t>75 grados</w:t>
            </w:r>
            <w:r>
              <w:rPr>
                <w:b w:val="0"/>
                <w:i w:val="0"/>
              </w:rPr>
            </w:r>
          </w:p>
        </w:tc>
      </w:tr>
      <w:tr>
        <w:tc>
          <w:tcPr>
            <w:tcW w:type="dxa" w:w="4706"/>
          </w:tcPr>
          <w:p>
            <w:pPr>
              <w:pStyle w:val="Tabla"/>
            </w:pPr>
            <w:r/>
            <w:r>
              <w:rPr>
                <w:b w:val="0"/>
                <w:i w:val="0"/>
              </w:rPr>
              <w:t>Trabajos que exigen equipo anticaídas</w:t>
            </w:r>
          </w:p>
        </w:tc>
        <w:tc>
          <w:tcPr>
            <w:tcW w:type="dxa" w:w="4706"/>
          </w:tcPr>
          <w:p>
            <w:pPr>
              <w:pStyle w:val="Tabla"/>
            </w:pPr>
            <w:r/>
            <w:r>
              <w:rPr>
                <w:b w:val="0"/>
                <w:i w:val="0"/>
              </w:rPr>
              <w:t xml:space="preserve">A más de </w:t>
            </w:r>
            <w:r>
              <w:rPr>
                <w:b/>
                <w:i w:val="0"/>
              </w:rPr>
              <w:t>3,5 metros</w:t>
            </w:r>
            <w:r>
              <w:rPr>
                <w:b w:val="0"/>
                <w:i w:val="0"/>
              </w:rPr>
            </w:r>
          </w:p>
        </w:tc>
      </w:tr>
      <w:tr>
        <w:tc>
          <w:tcPr>
            <w:tcW w:type="dxa" w:w="4706"/>
          </w:tcPr>
          <w:p>
            <w:pPr>
              <w:pStyle w:val="Tabla"/>
            </w:pPr>
            <w:r/>
            <w:r>
              <w:rPr>
                <w:b w:val="0"/>
                <w:i w:val="0"/>
              </w:rPr>
              <w:t>Longitud a partir de la cual hace falta garantía de resistencia</w:t>
            </w:r>
          </w:p>
        </w:tc>
        <w:tc>
          <w:tcPr>
            <w:tcW w:type="dxa" w:w="4706"/>
          </w:tcPr>
          <w:p>
            <w:pPr>
              <w:pStyle w:val="Tabla"/>
            </w:pPr>
            <w:r/>
            <w:r>
              <w:rPr>
                <w:b w:val="0"/>
                <w:i w:val="0"/>
              </w:rPr>
            </w:r>
            <w:r>
              <w:rPr>
                <w:b/>
                <w:i w:val="0"/>
              </w:rPr>
              <w:t>Cinco metros</w:t>
            </w:r>
            <w:r>
              <w:rPr>
                <w:b w:val="0"/>
                <w:i w:val="0"/>
              </w:rPr>
            </w:r>
          </w:p>
        </w:tc>
      </w:tr>
      <w:tr>
        <w:tc>
          <w:tcPr>
            <w:tcW w:type="dxa" w:w="4706"/>
          </w:tcPr>
          <w:p>
            <w:pPr>
              <w:pStyle w:val="Tabla"/>
            </w:pPr>
            <w:r/>
            <w:r>
              <w:rPr>
                <w:b w:val="0"/>
                <w:i w:val="0"/>
              </w:rPr>
              <w:t xml:space="preserve">Escaleras de madera </w:t>
            </w:r>
            <w:r>
              <w:rPr>
                <w:b/>
                <w:i w:val="0"/>
              </w:rPr>
              <w:t>pintadas</w:t>
            </w:r>
            <w:r>
              <w:rPr>
                <w:b w:val="0"/>
                <w:i w:val="0"/>
              </w:rPr>
            </w:r>
          </w:p>
        </w:tc>
        <w:tc>
          <w:tcPr>
            <w:tcW w:type="dxa" w:w="4706"/>
          </w:tcPr>
          <w:p>
            <w:pPr>
              <w:pStyle w:val="Tabla"/>
            </w:pPr>
            <w:r/>
            <w:r>
              <w:rPr>
                <w:b w:val="0"/>
                <w:i w:val="0"/>
              </w:rPr>
            </w:r>
            <w:r>
              <w:rPr>
                <w:b/>
                <w:i w:val="0"/>
              </w:rPr>
              <w:t>Prohibidas</w:t>
            </w:r>
            <w:r>
              <w:rPr>
                <w:b w:val="0"/>
                <w:i w:val="0"/>
              </w:rPr>
            </w:r>
          </w:p>
        </w:tc>
      </w:tr>
    </w:tbl>
    <w:p>
      <w:pPr/>
    </w:p>
    <w:p>
      <w:pPr/>
      <w:r>
        <w:rPr>
          <w:b w:val="0"/>
          <w:i w:val="0"/>
        </w:rPr>
      </w:r>
      <w:r>
        <w:rPr>
          <w:b/>
          <w:i w:val="0"/>
        </w:rPr>
        <w:t>El examen de Montaje de Equipos pregunta por el ángulo y da como respuesta «entre 70º y 75º»</w:t>
      </w:r>
      <w:r>
        <w:rPr>
          <w:b w:val="0"/>
          <w:i w:val="0"/>
        </w:rPr>
        <w:t>, que</w:t>
      </w:r>
      <w:r>
        <w:t xml:space="preserve"> </w:t>
      </w:r>
      <w:r>
        <w:rPr>
          <w:b w:val="0"/>
          <w:i w:val="0"/>
        </w:rPr>
        <w:t xml:space="preserve">es el intervalo con que se enseña la regla en la práctica; </w:t>
      </w:r>
      <w:r>
        <w:rPr>
          <w:b/>
          <w:i w:val="0"/>
        </w:rPr>
        <w:t>la norma dice «aproximado de 75 grados»</w:t>
      </w:r>
      <w:r>
        <w:rPr>
          <w:b w:val="0"/>
          <w:i w:val="0"/>
        </w:rPr>
        <w:t>.</w:t>
      </w:r>
      <w:r>
        <w:t xml:space="preserve"> </w:t>
      </w:r>
      <w:r>
        <w:rPr>
          <w:b w:val="0"/>
          <w:i w:val="0"/>
        </w:rPr>
        <w:t>La opción marcada es la única compatible con el texto, y el matiz queda escrito.</w:t>
      </w:r>
    </w:p>
    <w:p>
      <w:pPr>
        <w:pStyle w:val="Heading3"/>
      </w:pPr>
      <w:r>
        <w:rPr>
          <w:b w:val="0"/>
          <w:i w:val="0"/>
        </w:rPr>
        <w:t>17.7.4 El equipo de protección individual anticaídas</w:t>
      </w:r>
    </w:p>
    <w:p>
      <w:pPr/>
      <w:r>
        <w:rPr>
          <w:b w:val="0"/>
          <w:i w:val="0"/>
        </w:rPr>
      </w:r>
      <w:r>
        <w:rPr>
          <w:b/>
          <w:i w:val="0"/>
        </w:rPr>
        <w:t>Un sistema anticaídas tiene tres piezas y ninguna funciona sola: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Pieza</w:t>
            </w:r>
          </w:p>
        </w:tc>
        <w:tc>
          <w:tcPr>
            <w:tcW w:type="dxa" w:w="4706"/>
            <w:shd w:val="clear" w:color="auto" w:fill="E4E4E4"/>
          </w:tcPr>
          <w:p>
            <w:pPr>
              <w:pStyle w:val="Tablacabecera"/>
            </w:pPr>
            <w:r/>
            <w:r>
              <w:rPr>
                <w:b w:val="0"/>
                <w:i w:val="0"/>
              </w:rPr>
              <w:t>Qué hace</w:t>
            </w:r>
          </w:p>
        </w:tc>
      </w:tr>
      <w:tr>
        <w:tc>
          <w:tcPr>
            <w:tcW w:type="dxa" w:w="4706"/>
          </w:tcPr>
          <w:p>
            <w:pPr>
              <w:pStyle w:val="Tabla"/>
            </w:pPr>
            <w:r/>
            <w:r>
              <w:rPr>
                <w:b w:val="0"/>
                <w:i w:val="0"/>
              </w:rPr>
            </w:r>
            <w:r>
              <w:rPr>
                <w:b/>
                <w:i w:val="0"/>
              </w:rPr>
              <w:t>Arnés anticaídas</w:t>
            </w:r>
            <w:r>
              <w:rPr>
                <w:b w:val="0"/>
                <w:i w:val="0"/>
              </w:rPr>
            </w:r>
          </w:p>
        </w:tc>
        <w:tc>
          <w:tcPr>
            <w:tcW w:type="dxa" w:w="4706"/>
          </w:tcPr>
          <w:p>
            <w:pPr>
              <w:pStyle w:val="Tabla"/>
            </w:pPr>
            <w:r/>
            <w:r>
              <w:rPr>
                <w:b w:val="0"/>
                <w:i w:val="0"/>
              </w:rPr>
              <w:t xml:space="preserve">Reparte la fuerza de la caída sobre el cuerpo. Es el </w:t>
            </w:r>
            <w:r>
              <w:rPr>
                <w:b/>
                <w:i w:val="0"/>
              </w:rPr>
              <w:t>único</w:t>
            </w:r>
            <w:r>
              <w:rPr>
                <w:b w:val="0"/>
                <w:i w:val="0"/>
              </w:rPr>
              <w:t xml:space="preserve"> cinturón admitido para caída: el cinturón de sujeción no lo es</w:t>
            </w:r>
          </w:p>
        </w:tc>
      </w:tr>
      <w:tr>
        <w:tc>
          <w:tcPr>
            <w:tcW w:type="dxa" w:w="4706"/>
          </w:tcPr>
          <w:p>
            <w:pPr>
              <w:pStyle w:val="Tabla"/>
            </w:pPr>
            <w:r/>
            <w:r>
              <w:rPr>
                <w:b w:val="0"/>
                <w:i w:val="0"/>
              </w:rPr>
            </w:r>
            <w:r>
              <w:rPr>
                <w:b/>
                <w:i w:val="0"/>
              </w:rPr>
              <w:t>Elemento de amarre</w:t>
            </w:r>
            <w:r>
              <w:rPr>
                <w:b w:val="0"/>
                <w:i w:val="0"/>
              </w:rPr>
            </w:r>
          </w:p>
        </w:tc>
        <w:tc>
          <w:tcPr>
            <w:tcW w:type="dxa" w:w="4706"/>
          </w:tcPr>
          <w:p>
            <w:pPr>
              <w:pStyle w:val="Tabla"/>
            </w:pPr>
            <w:r/>
            <w:r>
              <w:rPr>
                <w:b w:val="0"/>
                <w:i w:val="0"/>
              </w:rPr>
              <w:t xml:space="preserve">Une el arnés al anclaje. Con </w:t>
            </w:r>
            <w:r>
              <w:rPr>
                <w:b/>
                <w:i w:val="0"/>
              </w:rPr>
              <w:t>absorbedor de energía</w:t>
            </w:r>
            <w:r>
              <w:rPr>
                <w:b w:val="0"/>
                <w:i w:val="0"/>
              </w:rPr>
              <w:t xml:space="preserve"> cuando la caída puede ser libre</w:t>
            </w:r>
          </w:p>
        </w:tc>
      </w:tr>
      <w:tr>
        <w:tc>
          <w:tcPr>
            <w:tcW w:type="dxa" w:w="4706"/>
          </w:tcPr>
          <w:p>
            <w:pPr>
              <w:pStyle w:val="Tabla"/>
            </w:pPr>
            <w:r/>
            <w:r>
              <w:rPr>
                <w:b w:val="0"/>
                <w:i w:val="0"/>
              </w:rPr>
            </w:r>
            <w:r>
              <w:rPr>
                <w:b/>
                <w:i w:val="0"/>
              </w:rPr>
              <w:t>Dispositivo de anclaje</w:t>
            </w:r>
            <w:r>
              <w:rPr>
                <w:b w:val="0"/>
                <w:i w:val="0"/>
              </w:rPr>
            </w:r>
          </w:p>
        </w:tc>
        <w:tc>
          <w:tcPr>
            <w:tcW w:type="dxa" w:w="4706"/>
          </w:tcPr>
          <w:p>
            <w:pPr>
              <w:pStyle w:val="Tabla"/>
            </w:pPr>
            <w:r/>
            <w:r>
              <w:rPr>
                <w:b w:val="0"/>
                <w:i w:val="0"/>
              </w:rPr>
              <w:t xml:space="preserve">El punto o la línea a la que todo se sujeta. Puede ser </w:t>
            </w:r>
            <w:r>
              <w:rPr>
                <w:b/>
                <w:i w:val="0"/>
              </w:rPr>
              <w:t>fijo o temporal</w:t>
            </w:r>
            <w:r>
              <w:rPr>
                <w:b w:val="0"/>
                <w:i w:val="0"/>
              </w:rPr>
              <w:t xml:space="preserve">, </w:t>
            </w:r>
            <w:r>
              <w:rPr>
                <w:b/>
                <w:i w:val="0"/>
              </w:rPr>
              <w:t>horizontal o vertical</w:t>
            </w:r>
            <w:r>
              <w:rPr>
                <w:b w:val="0"/>
                <w:i w:val="0"/>
              </w:rPr>
            </w:r>
          </w:p>
        </w:tc>
      </w:tr>
    </w:tbl>
    <w:p>
      <w:pPr/>
    </w:p>
    <w:p>
      <w:pPr/>
      <w:r>
        <w:rPr>
          <w:b w:val="0"/>
          <w:i w:val="0"/>
        </w:rPr>
      </w:r>
      <w:r>
        <w:rPr>
          <w:b/>
          <w:i w:val="0"/>
        </w:rPr>
        <w:t>Las normas europeas armonizadas de cada pieza</w:t>
      </w:r>
      <w:r>
        <w:rPr>
          <w:b w:val="0"/>
          <w:i w:val="0"/>
        </w:rPr>
        <w:t xml:space="preserve">, que el examen pregunta por su número. Van con la marca de </w:t>
      </w:r>
      <w:r>
        <w:rPr>
          <w:b w:val="0"/>
          <w:i/>
        </w:rPr>
        <w:t>Una Norma Española</w:t>
      </w:r>
      <w:r>
        <w:rPr>
          <w:b w:val="0"/>
          <w:i w:val="0"/>
        </w:rPr>
        <w:t xml:space="preserve"> (</w:t>
      </w:r>
      <w:r>
        <w:rPr>
          <w:b/>
          <w:i w:val="0"/>
        </w:rPr>
        <w:t>UNE</w:t>
      </w:r>
      <w:r>
        <w:rPr>
          <w:b w:val="0"/>
          <w:i w:val="0"/>
        </w:rPr>
        <w:t>), que es como se publican aquí las normas europeas armonizadas: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Norma</w:t>
            </w:r>
          </w:p>
        </w:tc>
        <w:tc>
          <w:tcPr>
            <w:tcW w:type="dxa" w:w="4706"/>
            <w:shd w:val="clear" w:color="auto" w:fill="E4E4E4"/>
          </w:tcPr>
          <w:p>
            <w:pPr>
              <w:pStyle w:val="Tablacabecera"/>
            </w:pPr>
            <w:r/>
            <w:r>
              <w:rPr>
                <w:b w:val="0"/>
                <w:i w:val="0"/>
              </w:rPr>
              <w:t>Qué regula</w:t>
            </w:r>
          </w:p>
        </w:tc>
      </w:tr>
      <w:tr>
        <w:tc>
          <w:tcPr>
            <w:tcW w:type="dxa" w:w="4706"/>
          </w:tcPr>
          <w:p>
            <w:pPr>
              <w:pStyle w:val="Tabla"/>
            </w:pPr>
            <w:r/>
            <w:r>
              <w:rPr>
                <w:b w:val="0"/>
                <w:i w:val="0"/>
              </w:rPr>
            </w:r>
            <w:r>
              <w:rPr>
                <w:b/>
                <w:i w:val="0"/>
              </w:rPr>
              <w:t>UNE-EN 355</w:t>
            </w:r>
            <w:r>
              <w:rPr>
                <w:b w:val="0"/>
                <w:i w:val="0"/>
              </w:rPr>
            </w:r>
          </w:p>
        </w:tc>
        <w:tc>
          <w:tcPr>
            <w:tcW w:type="dxa" w:w="4706"/>
          </w:tcPr>
          <w:p>
            <w:pPr>
              <w:pStyle w:val="Tabla"/>
            </w:pPr>
            <w:r/>
            <w:r>
              <w:rPr>
                <w:b w:val="0"/>
                <w:i w:val="0"/>
              </w:rPr>
            </w:r>
            <w:r>
              <w:rPr>
                <w:b/>
                <w:i w:val="0"/>
              </w:rPr>
              <w:t>Absorbedores de energía</w:t>
            </w:r>
            <w:r>
              <w:rPr>
                <w:b w:val="0"/>
                <w:i w:val="0"/>
              </w:rPr>
            </w:r>
          </w:p>
        </w:tc>
      </w:tr>
      <w:tr>
        <w:tc>
          <w:tcPr>
            <w:tcW w:type="dxa" w:w="4706"/>
          </w:tcPr>
          <w:p>
            <w:pPr>
              <w:pStyle w:val="Tabla"/>
            </w:pPr>
            <w:r/>
            <w:r>
              <w:rPr>
                <w:b w:val="0"/>
                <w:i w:val="0"/>
              </w:rPr>
            </w:r>
            <w:r>
              <w:rPr>
                <w:b/>
                <w:i w:val="0"/>
              </w:rPr>
              <w:t>UNE-EN 358</w:t>
            </w:r>
            <w:r>
              <w:rPr>
                <w:b w:val="0"/>
                <w:i w:val="0"/>
              </w:rPr>
            </w:r>
          </w:p>
        </w:tc>
        <w:tc>
          <w:tcPr>
            <w:tcW w:type="dxa" w:w="4706"/>
          </w:tcPr>
          <w:p>
            <w:pPr>
              <w:pStyle w:val="Tabla"/>
            </w:pPr>
            <w:r/>
            <w:r>
              <w:rPr>
                <w:b w:val="0"/>
                <w:i w:val="0"/>
              </w:rPr>
              <w:t xml:space="preserve">Cinturones y componentes de </w:t>
            </w:r>
            <w:r>
              <w:rPr>
                <w:b/>
                <w:i w:val="0"/>
              </w:rPr>
              <w:t>sujeción y retención</w:t>
            </w:r>
            <w:r>
              <w:rPr>
                <w:b w:val="0"/>
                <w:i w:val="0"/>
              </w:rPr>
            </w:r>
          </w:p>
        </w:tc>
      </w:tr>
      <w:tr>
        <w:tc>
          <w:tcPr>
            <w:tcW w:type="dxa" w:w="4706"/>
          </w:tcPr>
          <w:p>
            <w:pPr>
              <w:pStyle w:val="Tabla"/>
            </w:pPr>
            <w:r/>
            <w:r>
              <w:rPr>
                <w:b w:val="0"/>
                <w:i w:val="0"/>
              </w:rPr>
            </w:r>
            <w:r>
              <w:rPr>
                <w:b/>
                <w:i w:val="0"/>
              </w:rPr>
              <w:t>UNE-EN 362</w:t>
            </w:r>
            <w:r>
              <w:rPr>
                <w:b w:val="0"/>
                <w:i w:val="0"/>
              </w:rPr>
            </w:r>
          </w:p>
        </w:tc>
        <w:tc>
          <w:tcPr>
            <w:tcW w:type="dxa" w:w="4706"/>
          </w:tcPr>
          <w:p>
            <w:pPr>
              <w:pStyle w:val="Tabla"/>
            </w:pPr>
            <w:r/>
            <w:r>
              <w:rPr>
                <w:b w:val="0"/>
                <w:i w:val="0"/>
              </w:rPr>
            </w:r>
            <w:r>
              <w:rPr>
                <w:b/>
                <w:i w:val="0"/>
              </w:rPr>
              <w:t>Conectores</w:t>
            </w:r>
            <w:r>
              <w:rPr>
                <w:b w:val="0"/>
                <w:i w:val="0"/>
              </w:rPr>
            </w:r>
          </w:p>
        </w:tc>
      </w:tr>
      <w:tr>
        <w:tc>
          <w:tcPr>
            <w:tcW w:type="dxa" w:w="4706"/>
          </w:tcPr>
          <w:p>
            <w:pPr>
              <w:pStyle w:val="Tabla"/>
            </w:pPr>
            <w:r/>
            <w:r>
              <w:rPr>
                <w:b w:val="0"/>
                <w:i w:val="0"/>
              </w:rPr>
            </w:r>
            <w:r>
              <w:rPr>
                <w:b/>
                <w:i w:val="0"/>
              </w:rPr>
              <w:t>UNE-EN 365</w:t>
            </w:r>
            <w:r>
              <w:rPr>
                <w:b w:val="0"/>
                <w:i w:val="0"/>
              </w:rPr>
            </w:r>
          </w:p>
        </w:tc>
        <w:tc>
          <w:tcPr>
            <w:tcW w:type="dxa" w:w="4706"/>
          </w:tcPr>
          <w:p>
            <w:pPr>
              <w:pStyle w:val="Tabla"/>
            </w:pPr>
            <w:r/>
            <w:r>
              <w:rPr>
                <w:b w:val="0"/>
                <w:i w:val="0"/>
              </w:rPr>
              <w:t>Requisitos generales de instrucciones de uso, mantenimiento, revisión y marcado</w:t>
            </w:r>
          </w:p>
        </w:tc>
      </w:tr>
    </w:tbl>
    <w:p>
      <w:pPr/>
    </w:p>
    <w:p>
      <w:pPr/>
      <w:r>
        <w:rPr>
          <w:b w:val="0"/>
          <w:i w:val="0"/>
        </w:rPr>
      </w:r>
      <w:r>
        <w:rPr>
          <w:b/>
          <w:i w:val="0"/>
        </w:rPr>
        <w:t>El examen pregunta por el elemento de amarre con absorbedor de energía y la respuesta oficial es la</w:t>
      </w:r>
      <w:r>
        <w:t xml:space="preserve"> </w:t>
      </w:r>
      <w:r>
        <w:rPr>
          <w:b/>
          <w:i w:val="0"/>
        </w:rPr>
        <w:t>EN 355.</w:t>
      </w:r>
      <w:r>
        <w:rPr>
          <w:b w:val="0"/>
          <w:i w:val="0"/>
        </w:rPr>
        <w:t xml:space="preserve"> </w:t>
      </w:r>
      <w:r>
        <w:rPr>
          <w:b/>
          <w:i w:val="0"/>
        </w:rPr>
        <w:t>Este tema declara el límite</w:t>
      </w:r>
      <w:r>
        <w:rPr>
          <w:b w:val="0"/>
          <w:i w:val="0"/>
        </w:rPr>
        <w:t xml:space="preserve">: el texto de esas normas UNE </w:t>
      </w:r>
      <w:r>
        <w:rPr>
          <w:b/>
          <w:i w:val="0"/>
        </w:rPr>
        <w:t>está tras un muro de pago</w:t>
      </w:r>
      <w:r>
        <w:rPr>
          <w:b w:val="0"/>
          <w:i w:val="0"/>
        </w:rPr>
        <w:t xml:space="preserve"> y</w:t>
      </w:r>
      <w:r>
        <w:t xml:space="preserve"> </w:t>
      </w:r>
      <w:r>
        <w:rPr>
          <w:b w:val="0"/>
          <w:i w:val="0"/>
        </w:rPr>
      </w:r>
      <w:r>
        <w:rPr>
          <w:b/>
          <w:i w:val="0"/>
        </w:rPr>
        <w:t>no se ha consultado</w:t>
      </w:r>
      <w:r>
        <w:rPr>
          <w:b w:val="0"/>
          <w:i w:val="0"/>
        </w:rPr>
        <w:t>; lo que aquí se afirma es el objeto de cada una, que es lo que la pregunta</w:t>
      </w:r>
      <w:r>
        <w:t xml:space="preserve"> </w:t>
      </w:r>
      <w:r>
        <w:rPr>
          <w:b w:val="0"/>
          <w:i w:val="0"/>
        </w:rPr>
        <w:t>exige, y descansa en la plantilla oficial.</w:t>
      </w:r>
    </w:p>
    <w:p>
      <w:pPr/>
      <w:r>
        <w:rPr>
          <w:b w:val="0"/>
          <w:i w:val="0"/>
        </w:rPr>
      </w:r>
      <w:r>
        <w:rPr>
          <w:b/>
          <w:i w:val="0"/>
        </w:rPr>
        <w:t>Y dos reglas de uso que el examen también pregunta:</w:t>
      </w:r>
      <w:r>
        <w:rPr>
          <w:b w:val="0"/>
          <w:i w:val="0"/>
        </w:rPr>
      </w:r>
    </w:p>
    <w:p>
      <w:pPr>
        <w:pStyle w:val="ListBullet"/>
      </w:pPr>
      <w:r>
        <w:rPr>
          <w:b w:val="0"/>
          <w:i w:val="0"/>
        </w:rPr>
      </w:r>
      <w:r>
        <w:rPr>
          <w:b/>
          <w:i w:val="0"/>
        </w:rPr>
        <w:t>El arnés se inspecciona antes de cada uso</w:t>
      </w:r>
      <w:r>
        <w:rPr>
          <w:b w:val="0"/>
          <w:i w:val="0"/>
        </w:rPr>
        <w:t>, además de las revisiones periódicas. No es una</w:t>
      </w:r>
      <w:r>
        <w:t xml:space="preserve"> </w:t>
      </w:r>
      <w:r>
        <w:rPr>
          <w:b w:val="0"/>
          <w:i w:val="0"/>
        </w:rPr>
        <w:t xml:space="preserve">revisión anual ni quinquenal: es </w:t>
      </w:r>
      <w:r>
        <w:rPr>
          <w:b/>
          <w:i w:val="0"/>
        </w:rPr>
        <w:t>cada vez</w:t>
      </w:r>
      <w:r>
        <w:rPr>
          <w:b w:val="0"/>
          <w:i w:val="0"/>
        </w:rPr>
        <w:t>, mirando cintas, costuras, hebillas y anillas.</w:t>
      </w:r>
    </w:p>
    <w:p>
      <w:pPr>
        <w:pStyle w:val="ListBullet"/>
      </w:pPr>
      <w:r>
        <w:rPr>
          <w:b w:val="0"/>
          <w:i w:val="0"/>
        </w:rPr>
      </w:r>
      <w:r>
        <w:rPr>
          <w:b/>
          <w:i w:val="0"/>
        </w:rPr>
        <w:t>La línea de vida</w:t>
      </w:r>
      <w:r>
        <w:rPr>
          <w:b w:val="0"/>
          <w:i w:val="0"/>
        </w:rPr>
        <w:t xml:space="preserve"> puede ser </w:t>
      </w:r>
      <w:r>
        <w:rPr>
          <w:b/>
          <w:i w:val="0"/>
        </w:rPr>
        <w:t>fija o temporal</w:t>
      </w:r>
      <w:r>
        <w:rPr>
          <w:b w:val="0"/>
          <w:i w:val="0"/>
        </w:rPr>
        <w:t xml:space="preserve"> y </w:t>
      </w:r>
      <w:r>
        <w:rPr>
          <w:b/>
          <w:i w:val="0"/>
        </w:rPr>
        <w:t>horizontal o vertical</w:t>
      </w:r>
      <w:r>
        <w:rPr>
          <w:b w:val="0"/>
          <w:i w:val="0"/>
        </w:rPr>
        <w:t>; conviene que el</w:t>
      </w:r>
      <w:r>
        <w:t xml:space="preserve"> </w:t>
      </w:r>
      <w:r>
        <w:rPr>
          <w:b w:val="0"/>
          <w:i w:val="0"/>
        </w:rPr>
        <w:t xml:space="preserve">anclaje esté </w:t>
      </w:r>
      <w:r>
        <w:rPr>
          <w:b/>
          <w:i w:val="0"/>
        </w:rPr>
        <w:t>por encima</w:t>
      </w:r>
      <w:r>
        <w:rPr>
          <w:b w:val="0"/>
          <w:i w:val="0"/>
        </w:rPr>
        <w:t xml:space="preserve"> del usuario para reducir el factor de caída; y </w:t>
      </w:r>
      <w:r>
        <w:rPr>
          <w:b/>
          <w:i w:val="0"/>
        </w:rPr>
        <w:t>cada tramo lo utiliza</w:t>
      </w:r>
      <w:r>
        <w:t xml:space="preserve"> </w:t>
      </w:r>
      <w:r>
        <w:rPr>
          <w:b/>
          <w:i w:val="0"/>
        </w:rPr>
        <w:t>el número de personas para el que fue diseñada</w:t>
      </w:r>
      <w:r>
        <w:rPr>
          <w:b w:val="0"/>
          <w:i w:val="0"/>
        </w:rPr>
        <w:t xml:space="preserve">, que salvo diseño expreso es </w:t>
      </w:r>
      <w:r>
        <w:rPr>
          <w:b/>
          <w:i w:val="0"/>
        </w:rPr>
        <w:t>una</w:t>
      </w:r>
      <w:r>
        <w:rPr>
          <w:b w:val="0"/>
          <w:i w:val="0"/>
        </w:rPr>
        <w:t>. La</w:t>
      </w:r>
      <w:r>
        <w:t xml:space="preserve"> </w:t>
      </w:r>
      <w:r>
        <w:rPr>
          <w:b w:val="0"/>
          <w:i w:val="0"/>
        </w:rPr>
        <w:t xml:space="preserve">afirmación de que puede usarla cualquier número de trabajadores por tramo </w:t>
      </w:r>
      <w:r>
        <w:rPr>
          <w:b/>
          <w:i w:val="0"/>
        </w:rPr>
        <w:t>es la falsa</w:t>
      </w:r>
      <w:r>
        <w:rPr>
          <w:b w:val="0"/>
          <w:i w:val="0"/>
        </w:rPr>
        <w:t>.</w:t>
      </w:r>
    </w:p>
    <w:p>
      <w:pPr>
        <w:pStyle w:val="Separador"/>
        <w:pBdr>
          <w:bottom w:val="single" w:sz="4" w:color="BBBBBB"/>
        </w:pBdr>
      </w:pPr>
    </w:p>
    <w:p>
      <w:pPr>
        <w:pStyle w:val="Heading2"/>
      </w:pPr>
      <w:r>
        <w:rPr>
          <w:b w:val="0"/>
          <w:i w:val="0"/>
        </w:rPr>
        <w:t>17.8 Medios auxiliares: plataformas elevadoras y carretillas</w:t>
      </w:r>
    </w:p>
    <w:p>
      <w:pPr/>
      <w:r>
        <w:rPr>
          <w:b w:val="0"/>
          <w:i w:val="0"/>
        </w:rPr>
      </w:r>
      <w:r>
        <w:rPr>
          <w:b/>
          <w:i w:val="0"/>
        </w:rPr>
        <w:t>El punto 7 de Información Gráfica lo dice con esas palabras</w:t>
      </w:r>
      <w:r>
        <w:rPr>
          <w:b w:val="0"/>
          <w:i w:val="0"/>
        </w:rPr>
        <w:t xml:space="preserve"> —«medidas preventivas en el uso de</w:t>
      </w:r>
      <w:r>
        <w:t xml:space="preserve"> </w:t>
      </w:r>
      <w:r>
        <w:rPr>
          <w:b w:val="0"/>
          <w:i w:val="0"/>
        </w:rPr>
        <w:t xml:space="preserve">medios auxiliares (plataformas, carretillas elevadoras)»— y el de </w:t>
      </w:r>
      <w:r>
        <w:rPr>
          <w:b/>
          <w:i w:val="0"/>
        </w:rPr>
        <w:t>Montaje de Equipos</w:t>
      </w:r>
      <w:r>
        <w:rPr>
          <w:b w:val="0"/>
          <w:i w:val="0"/>
        </w:rPr>
        <w:t xml:space="preserve"> nombra los</w:t>
      </w:r>
      <w:r>
        <w:t xml:space="preserve"> </w:t>
      </w:r>
      <w:r>
        <w:rPr>
          <w:b w:val="0"/>
          <w:i w:val="0"/>
        </w:rPr>
        <w:t>«equipos auxiliares de trabajo (carretillas elevadoras)».</w:t>
      </w:r>
    </w:p>
    <w:p>
      <w:pPr>
        <w:pStyle w:val="Heading3"/>
      </w:pPr>
      <w:r>
        <w:rPr>
          <w:b w:val="0"/>
          <w:i w:val="0"/>
        </w:rPr>
        <w:t>17.8.1 Las plataformas de trabajo</w:t>
      </w:r>
    </w:p>
    <w:p>
      <w:pPr/>
      <w:r>
        <w:rPr>
          <w:b w:val="0"/>
          <w:i w:val="0"/>
        </w:rPr>
      </w:r>
      <w:r>
        <w:rPr>
          <w:b/>
          <w:i w:val="0"/>
        </w:rPr>
        <w:t>Una plataforma de trabajo es un equipo de trabajo</w:t>
      </w:r>
      <w:r>
        <w:rPr>
          <w:b w:val="0"/>
          <w:i w:val="0"/>
        </w:rPr>
        <w:t xml:space="preserve"> y le vale entero el apartado 6 del anexo I del RD</w:t>
      </w:r>
      <w:r>
        <w:t xml:space="preserve"> </w:t>
      </w:r>
      <w:r>
        <w:rPr>
          <w:b w:val="0"/>
          <w:i w:val="0"/>
        </w:rPr>
        <w:t xml:space="preserve">1215/1997 del epígrafe anterior: </w:t>
      </w:r>
      <w:r>
        <w:rPr>
          <w:b/>
          <w:i w:val="0"/>
        </w:rPr>
        <w:t>barandilla de 90 centímetros como mínimo, protección intermedia y</w:t>
      </w:r>
      <w:r>
        <w:t xml:space="preserve"> </w:t>
      </w:r>
      <w:r>
        <w:rPr>
          <w:b/>
          <w:i w:val="0"/>
        </w:rPr>
        <w:t>rodapié</w:t>
      </w:r>
      <w:r>
        <w:rPr>
          <w:b w:val="0"/>
          <w:i w:val="0"/>
        </w:rPr>
        <w:t>, cuando haya riesgo de caída de más de dos metros.</w:t>
      </w:r>
    </w:p>
    <w:p>
      <w:pPr/>
      <w:r>
        <w:rPr>
          <w:b w:val="0"/>
          <w:i w:val="0"/>
        </w:rPr>
      </w:r>
      <w:r>
        <w:rPr>
          <w:b/>
          <w:i w:val="0"/>
        </w:rPr>
        <w:t>Lo que la práctica añade, y va declarado como tal:</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ni material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por el que se sube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de la plataforma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Que se sepa cuánto peso admite, con personas y material dentro</w:t>
            </w:r>
          </w:p>
        </w:tc>
      </w:tr>
    </w:tbl>
    <w:p>
      <w:pPr/>
    </w:p>
    <w:p>
      <w:pPr/>
      <w:r>
        <w:rPr>
          <w:b w:val="0"/>
          <w:i w:val="0"/>
        </w:rPr>
      </w:r>
      <w:r>
        <w:rPr>
          <w:b/>
          <w:i w:val="0"/>
        </w:rPr>
        <w:t>El examen de Montaje de Equipos pregunta dos cifras de este cuadro</w:t>
      </w:r>
      <w:r>
        <w:rPr>
          <w:b w:val="0"/>
          <w:i w:val="0"/>
        </w:rPr>
        <w:t xml:space="preserve"> —la altura a partir de la cual</w:t>
      </w:r>
      <w:r>
        <w:t xml:space="preserve"> </w:t>
      </w:r>
      <w:r>
        <w:rPr>
          <w:b w:val="0"/>
          <w:i w:val="0"/>
        </w:rPr>
        <w:t xml:space="preserve">se instala la </w:t>
      </w:r>
      <w:r>
        <w:rPr>
          <w:b/>
          <w:i w:val="0"/>
        </w:rPr>
        <w:t>barra intermedia</w:t>
      </w:r>
      <w:r>
        <w:rPr>
          <w:b w:val="0"/>
          <w:i w:val="0"/>
        </w:rPr>
        <w:t xml:space="preserve"> y aquélla a partir de la cual el acceso por escalera interior lleva</w:t>
      </w:r>
      <w:r>
        <w:t xml:space="preserve"> </w:t>
      </w:r>
      <w:r>
        <w:rPr>
          <w:b w:val="0"/>
          <w:i w:val="0"/>
        </w:rPr>
      </w:r>
      <w:r>
        <w:rPr>
          <w:b/>
          <w:i w:val="0"/>
        </w:rPr>
        <w:t>trampilla</w:t>
      </w:r>
      <w:r>
        <w:rPr>
          <w:b w:val="0"/>
          <w:i w:val="0"/>
        </w:rPr>
        <w:t xml:space="preserve">— y </w:t>
      </w:r>
      <w:r>
        <w:rPr>
          <w:b/>
          <w:i w:val="0"/>
        </w:rPr>
        <w:t>este tema declara que no las ha podido contrastar en ninguna norma</w:t>
      </w:r>
      <w:r>
        <w:rPr>
          <w:b w:val="0"/>
          <w:i w:val="0"/>
        </w:rPr>
        <w:t>. El RD</w:t>
      </w:r>
      <w:r>
        <w:t xml:space="preserve"> </w:t>
      </w:r>
      <w:r>
        <w:rPr>
          <w:b w:val="0"/>
          <w:i w:val="0"/>
        </w:rPr>
        <w:t xml:space="preserve">1215/1997 exige la protección intermedia </w:t>
      </w:r>
      <w:r>
        <w:rPr>
          <w:b/>
          <w:i w:val="0"/>
        </w:rPr>
        <w:t>cuando sea necesario</w:t>
      </w:r>
      <w:r>
        <w:rPr>
          <w:b w:val="0"/>
          <w:i w:val="0"/>
        </w:rPr>
        <w:t xml:space="preserve"> para impedir el paso o</w:t>
      </w:r>
      <w:r>
        <w:t xml:space="preserve"> </w:t>
      </w:r>
      <w:r>
        <w:rPr>
          <w:b w:val="0"/>
          <w:i w:val="0"/>
        </w:rPr>
        <w:t xml:space="preserve">deslizamiento, sin fijar una altura; el RD 486/1997 tampoco las da. </w:t>
      </w:r>
      <w:r>
        <w:rPr>
          <w:b/>
          <w:i w:val="0"/>
        </w:rPr>
        <w:t>Las respuestas oficiales</w:t>
      </w:r>
      <w:r>
        <w:t xml:space="preserve"> </w:t>
      </w:r>
      <w:r>
        <w:rPr>
          <w:b/>
          <w:i w:val="0"/>
        </w:rPr>
        <w:t>descansan en la plantilla</w:t>
      </w:r>
      <w:r>
        <w:rPr>
          <w:b w:val="0"/>
          <w:i w:val="0"/>
        </w:rPr>
        <w:t>, que es el quinto nivel de la jerarquía de fuentes de este proyecto, y así</w:t>
      </w:r>
      <w:r>
        <w:t xml:space="preserve"> </w:t>
      </w:r>
      <w:r>
        <w:rPr>
          <w:b w:val="0"/>
          <w:i w:val="0"/>
        </w:rPr>
        <w:t>queda dicho.</w:t>
      </w:r>
    </w:p>
    <w:p>
      <w:pPr>
        <w:pStyle w:val="Heading3"/>
      </w:pPr>
      <w:r>
        <w:rPr>
          <w:b w:val="0"/>
          <w:i w:val="0"/>
        </w:rPr>
        <w:t>17.8.2 Las plataformas elevadoras móviles de personal</w:t>
      </w:r>
    </w:p>
    <w:p>
      <w:pPr/>
      <w:r>
        <w:rPr>
          <w:b w:val="0"/>
          <w:i w:val="0"/>
        </w:rPr>
      </w:r>
      <w:r>
        <w:rPr>
          <w:b/>
          <w:i w:val="0"/>
        </w:rPr>
        <w:t>Son máquinas, y su régimen sale del mismo RD 1215/1997</w:t>
      </w:r>
      <w:r>
        <w:rPr>
          <w:b w:val="0"/>
          <w:i w:val="0"/>
        </w:rPr>
        <w:t>, con dos reglas que decide su uso en</w:t>
      </w:r>
      <w:r>
        <w:t xml:space="preserve"> </w:t>
      </w:r>
      <w:r>
        <w:rPr>
          <w:b w:val="0"/>
          <w:i w:val="0"/>
        </w:rPr>
        <w:t>televisión:</w:t>
      </w:r>
    </w:p>
    <w:p>
      <w:pPr>
        <w:pStyle w:val="ListBullet"/>
      </w:pPr>
      <w:r>
        <w:rPr>
          <w:b w:val="0"/>
          <w:i w:val="0"/>
        </w:rPr>
      </w:r>
      <w:r>
        <w:rPr>
          <w:b/>
          <w:i w:val="0"/>
        </w:rPr>
        <w:t>Se conducen desde la cesta</w:t>
      </w:r>
      <w:r>
        <w:rPr>
          <w:b w:val="0"/>
          <w:i w:val="0"/>
        </w:rPr>
        <w:t xml:space="preserve">, y quien va en ella </w:t>
      </w:r>
      <w:r>
        <w:rPr>
          <w:b/>
          <w:i w:val="0"/>
        </w:rPr>
        <w:t>lleva arnés anclado a la propia plataforma</w:t>
      </w:r>
      <w:r>
        <w:rPr>
          <w:b w:val="0"/>
          <w:i w:val="0"/>
        </w:rPr>
        <w:t>,</w:t>
      </w:r>
      <w:r>
        <w:t xml:space="preserve"> </w:t>
      </w:r>
      <w:r>
        <w:rPr>
          <w:b w:val="0"/>
          <w:i w:val="0"/>
        </w:rPr>
        <w:t>no a la estructura del edificio: si la plataforma se mueve, el anclaje externo arrastra a la persona.</w:t>
      </w:r>
    </w:p>
    <w:p>
      <w:pPr>
        <w:pStyle w:val="ListBullet"/>
      </w:pPr>
      <w:r>
        <w:rPr>
          <w:b w:val="0"/>
          <w:i w:val="0"/>
        </w:rPr>
      </w:r>
      <w:r>
        <w:rPr>
          <w:b/>
          <w:i w:val="0"/>
        </w:rPr>
        <w:t>No se usan como grúa ni como acceso a otro nivel</w:t>
      </w:r>
      <w:r>
        <w:rPr>
          <w:b w:val="0"/>
          <w:i w:val="0"/>
        </w:rPr>
        <w:t xml:space="preserve"> salvo que el fabricante lo permita</w:t>
      </w:r>
      <w:r>
        <w:t xml:space="preserve"> </w:t>
      </w:r>
      <w:r>
        <w:rPr>
          <w:b w:val="0"/>
          <w:i w:val="0"/>
        </w:rPr>
        <w:t>expresamente. Salir de la cesta a una estructura es una operación distinta, con su propio análisis.</w:t>
      </w:r>
    </w:p>
    <w:p>
      <w:pPr/>
      <w:r>
        <w:rPr>
          <w:b w:val="0"/>
          <w:i w:val="0"/>
        </w:rPr>
      </w:r>
      <w:r>
        <w:rPr>
          <w:b/>
          <w:i w:val="0"/>
        </w:rPr>
        <w:t>Y la regla del anexo I que las gobierna todas</w:t>
      </w:r>
      <w:r>
        <w:rPr>
          <w:b w:val="0"/>
          <w:i w:val="0"/>
        </w:rPr>
        <w:t xml:space="preserve">: el equipo se usa </w:t>
      </w:r>
      <w:r>
        <w:rPr>
          <w:b/>
          <w:i w:val="0"/>
        </w:rPr>
        <w:t>según las instrucciones del</w:t>
      </w:r>
      <w:r>
        <w:t xml:space="preserve"> </w:t>
      </w:r>
      <w:r>
        <w:rPr>
          <w:b/>
          <w:i w:val="0"/>
        </w:rPr>
        <w:t>fabricante</w:t>
      </w:r>
      <w:r>
        <w:rPr>
          <w:b w:val="0"/>
          <w:i w:val="0"/>
        </w:rPr>
        <w:t xml:space="preserve">, y quien lo maneja tiene que estar </w:t>
      </w:r>
      <w:r>
        <w:rPr>
          <w:b/>
          <w:i w:val="0"/>
        </w:rPr>
        <w:t>formado y autorizado</w:t>
      </w:r>
      <w:r>
        <w:rPr>
          <w:b w:val="0"/>
          <w:i w:val="0"/>
        </w:rPr>
        <w:t>.</w:t>
      </w:r>
    </w:p>
    <w:p>
      <w:pPr>
        <w:pStyle w:val="Heading3"/>
      </w:pPr>
      <w:r>
        <w:rPr>
          <w:b w:val="0"/>
          <w:i w:val="0"/>
        </w:rPr>
        <w:t>17.8.3 Las carretillas elevadoras</w:t>
      </w:r>
    </w:p>
    <w:p>
      <w:pPr/>
      <w:r>
        <w:rPr>
          <w:b w:val="0"/>
          <w:i w:val="0"/>
        </w:rPr>
      </w:r>
      <w:r>
        <w:rPr>
          <w:b/>
          <w:i w:val="0"/>
        </w:rPr>
        <w:t>Lo que un equipo de televisión necesita saber de ellas</w:t>
      </w:r>
      <w:r>
        <w:rPr>
          <w:b w:val="0"/>
          <w:i w:val="0"/>
        </w:rPr>
        <w:t xml:space="preserve"> cabe en pocas líneas, y todas salen del</w:t>
      </w:r>
      <w:r>
        <w:t xml:space="preserve"> </w:t>
      </w:r>
      <w:r>
        <w:rPr>
          <w:b w:val="0"/>
          <w:i w:val="0"/>
        </w:rPr>
        <w:t>mismo sitio: son equipos de trabajo automotores, y el anexo II del RD 1215/1997 les dedica su</w:t>
      </w:r>
      <w:r>
        <w:t xml:space="preserve"> </w:t>
      </w:r>
      <w:r>
        <w:rPr>
          <w:b w:val="0"/>
          <w:i w:val="0"/>
        </w:rPr>
        <w:t>apartado 2.</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Regla</w:t>
            </w:r>
          </w:p>
        </w:tc>
        <w:tc>
          <w:tcPr>
            <w:tcW w:type="dxa" w:w="4706"/>
            <w:shd w:val="clear" w:color="auto" w:fill="E4E4E4"/>
          </w:tcPr>
          <w:p>
            <w:pPr>
              <w:pStyle w:val="Tablacabecera"/>
            </w:pPr>
            <w:r/>
            <w:r>
              <w:rPr>
                <w:b w:val="0"/>
                <w:i w:val="0"/>
              </w:rPr>
              <w:t>Por qué</w:t>
            </w:r>
          </w:p>
        </w:tc>
      </w:tr>
      <w:tr>
        <w:tc>
          <w:tcPr>
            <w:tcW w:type="dxa" w:w="4706"/>
          </w:tcPr>
          <w:p>
            <w:pPr>
              <w:pStyle w:val="Tabla"/>
            </w:pPr>
            <w:r/>
            <w:r>
              <w:rPr>
                <w:b w:val="0"/>
                <w:i w:val="0"/>
              </w:rPr>
            </w:r>
            <w:r>
              <w:rPr>
                <w:b/>
                <w:i w:val="0"/>
              </w:rPr>
              <w:t>Sólo las conduce personal formado y autorizado</w:t>
            </w:r>
            <w:r>
              <w:rPr>
                <w:b w:val="0"/>
                <w:i w:val="0"/>
              </w:rPr>
            </w:r>
          </w:p>
        </w:tc>
        <w:tc>
          <w:tcPr>
            <w:tcW w:type="dxa" w:w="4706"/>
          </w:tcPr>
          <w:p>
            <w:pPr>
              <w:pStyle w:val="Tabla"/>
            </w:pPr>
            <w:r/>
            <w:r>
              <w:rPr>
                <w:b w:val="0"/>
                <w:i w:val="0"/>
              </w:rPr>
              <w:t>El apartado 2.1 del anexo II lo exige para todo equipo automotor</w:t>
            </w:r>
          </w:p>
        </w:tc>
      </w:tr>
      <w:tr>
        <w:tc>
          <w:tcPr>
            <w:tcW w:type="dxa" w:w="4706"/>
          </w:tcPr>
          <w:p>
            <w:pPr>
              <w:pStyle w:val="Tabla"/>
            </w:pPr>
            <w:r/>
            <w:r>
              <w:rPr>
                <w:b w:val="0"/>
                <w:i w:val="0"/>
              </w:rPr>
            </w:r>
            <w:r>
              <w:rPr>
                <w:b/>
                <w:i w:val="0"/>
              </w:rPr>
              <w:t>Nadie viaja en las horquillas ni en la carga</w:t>
            </w:r>
            <w:r>
              <w:rPr>
                <w:b w:val="0"/>
                <w:i w:val="0"/>
              </w:rPr>
            </w:r>
          </w:p>
        </w:tc>
        <w:tc>
          <w:tcPr>
            <w:tcW w:type="dxa" w:w="4706"/>
          </w:tcPr>
          <w:p>
            <w:pPr>
              <w:pStyle w:val="Tabla"/>
            </w:pPr>
            <w:r/>
            <w:r>
              <w:rPr>
                <w:b w:val="0"/>
                <w:i w:val="0"/>
              </w:rPr>
              <w:t>El transporte de personas sólo con el accesorio homologado</w:t>
            </w:r>
          </w:p>
        </w:tc>
      </w:tr>
      <w:tr>
        <w:tc>
          <w:tcPr>
            <w:tcW w:type="dxa" w:w="4706"/>
          </w:tcPr>
          <w:p>
            <w:pPr>
              <w:pStyle w:val="Tabla"/>
            </w:pPr>
            <w:r/>
            <w:r>
              <w:rPr>
                <w:b w:val="0"/>
                <w:i w:val="0"/>
              </w:rPr>
            </w:r>
            <w:r>
              <w:rPr>
                <w:b/>
                <w:i w:val="0"/>
              </w:rPr>
              <w:t>La carga va baja durante el desplazamiento</w:t>
            </w:r>
            <w:r>
              <w:rPr>
                <w:b w:val="0"/>
                <w:i w:val="0"/>
              </w:rPr>
            </w:r>
          </w:p>
        </w:tc>
        <w:tc>
          <w:tcPr>
            <w:tcW w:type="dxa" w:w="4706"/>
          </w:tcPr>
          <w:p>
            <w:pPr>
              <w:pStyle w:val="Tabla"/>
            </w:pPr>
            <w:r/>
            <w:r>
              <w:rPr>
                <w:b w:val="0"/>
                <w:i w:val="0"/>
              </w:rPr>
              <w:t>Subida desestabiliza el conjunto</w:t>
            </w:r>
          </w:p>
        </w:tc>
      </w:tr>
      <w:tr>
        <w:tc>
          <w:tcPr>
            <w:tcW w:type="dxa" w:w="4706"/>
          </w:tcPr>
          <w:p>
            <w:pPr>
              <w:pStyle w:val="Tabla"/>
            </w:pPr>
            <w:r/>
            <w:r>
              <w:rPr>
                <w:b w:val="0"/>
                <w:i w:val="0"/>
              </w:rPr>
            </w:r>
            <w:r>
              <w:rPr>
                <w:b/>
                <w:i w:val="0"/>
              </w:rPr>
              <w:t>La velocidad se adapta al recinto</w:t>
            </w:r>
            <w:r>
              <w:rPr>
                <w:b w:val="0"/>
                <w:i w:val="0"/>
              </w:rPr>
            </w:r>
          </w:p>
        </w:tc>
        <w:tc>
          <w:tcPr>
            <w:tcW w:type="dxa" w:w="4706"/>
          </w:tcPr>
          <w:p>
            <w:pPr>
              <w:pStyle w:val="Tabla"/>
            </w:pPr>
            <w:r/>
            <w:r>
              <w:rPr>
                <w:b w:val="0"/>
                <w:i w:val="0"/>
              </w:rPr>
              <w:t>Un plató con cable por el suelo no es un almacén</w:t>
            </w:r>
          </w:p>
        </w:tc>
      </w:tr>
      <w:tr>
        <w:tc>
          <w:tcPr>
            <w:tcW w:type="dxa" w:w="4706"/>
          </w:tcPr>
          <w:p>
            <w:pPr>
              <w:pStyle w:val="Tabla"/>
            </w:pPr>
            <w:r/>
            <w:r>
              <w:rPr>
                <w:b w:val="0"/>
                <w:i w:val="0"/>
              </w:rPr>
            </w:r>
            <w:r>
              <w:rPr>
                <w:b/>
                <w:i w:val="0"/>
              </w:rPr>
              <w:t>Se respeta el diagrama de cargas</w:t>
            </w:r>
            <w:r>
              <w:rPr>
                <w:b w:val="0"/>
                <w:i w:val="0"/>
              </w:rPr>
            </w:r>
          </w:p>
        </w:tc>
        <w:tc>
          <w:tcPr>
            <w:tcW w:type="dxa" w:w="4706"/>
          </w:tcPr>
          <w:p>
            <w:pPr>
              <w:pStyle w:val="Tabla"/>
            </w:pPr>
            <w:r/>
            <w:r>
              <w:rPr>
                <w:b w:val="0"/>
                <w:i w:val="0"/>
              </w:rPr>
              <w:t>La capacidad baja al alejar el centro de gravedad del mástil</w:t>
            </w:r>
          </w:p>
        </w:tc>
      </w:tr>
      <w:tr>
        <w:tc>
          <w:tcPr>
            <w:tcW w:type="dxa" w:w="4706"/>
          </w:tcPr>
          <w:p>
            <w:pPr>
              <w:pStyle w:val="Tabla"/>
            </w:pPr>
            <w:r/>
            <w:r>
              <w:rPr>
                <w:b w:val="0"/>
                <w:i w:val="0"/>
              </w:rPr>
            </w:r>
            <w:r>
              <w:rPr>
                <w:b/>
                <w:i w:val="0"/>
              </w:rPr>
              <w:t>Nunca se pasa ni se trabaja bajo la carga</w:t>
            </w:r>
            <w:r>
              <w:rPr>
                <w:b w:val="0"/>
                <w:i w:val="0"/>
              </w:rPr>
            </w:r>
          </w:p>
        </w:tc>
        <w:tc>
          <w:tcPr>
            <w:tcW w:type="dxa" w:w="4706"/>
          </w:tcPr>
          <w:p>
            <w:pPr>
              <w:pStyle w:val="Tabla"/>
            </w:pPr>
            <w:r/>
            <w:r>
              <w:rPr>
                <w:b w:val="0"/>
                <w:i w:val="0"/>
              </w:rPr>
              <w:t>El apartado 2.3 prohíbe la permanencia bajo cargas suspendidas</w:t>
            </w:r>
          </w:p>
        </w:tc>
      </w:tr>
    </w:tbl>
    <w:p>
      <w:pPr/>
    </w:p>
    <w:p>
      <w:pPr>
        <w:pStyle w:val="Separador"/>
        <w:pBdr>
          <w:bottom w:val="single" w:sz="4" w:color="BBBBBB"/>
        </w:pBdr>
      </w:pPr>
    </w:p>
    <w:p>
      <w:pPr>
        <w:pStyle w:val="Heading2"/>
      </w:pPr>
      <w:r>
        <w:rPr>
          <w:b w:val="0"/>
          <w:i w:val="0"/>
        </w:rPr>
        <w:t>17.9 Riesgos asociados a espacios confinados y medidas de prevención</w:t>
      </w:r>
    </w:p>
    <w:p>
      <w:pPr/>
      <w:r>
        <w:rPr>
          <w:b w:val="0"/>
          <w:i w:val="0"/>
        </w:rPr>
      </w:r>
      <w:r>
        <w:rPr>
          <w:b/>
          <w:i w:val="0"/>
        </w:rPr>
        <w:t>Esta rúbrica es exclusiva del punto 7 de Montaje de Equipos Audiovisuales</w:t>
      </w:r>
      <w:r>
        <w:rPr>
          <w:b w:val="0"/>
          <w:i w:val="0"/>
        </w:rPr>
        <w:t>, y es la única de todo</w:t>
      </w:r>
      <w:r>
        <w:t xml:space="preserve"> </w:t>
      </w:r>
      <w:r>
        <w:rPr>
          <w:b w:val="0"/>
          <w:i w:val="0"/>
        </w:rPr>
        <w:t xml:space="preserve">el temario de prevención de este proyecto que </w:t>
      </w:r>
      <w:r>
        <w:rPr>
          <w:b/>
          <w:i w:val="0"/>
        </w:rPr>
        <w:t>no tiene un real decreto propio</w:t>
      </w:r>
      <w:r>
        <w:rPr>
          <w:b w:val="0"/>
          <w:i w:val="0"/>
        </w:rPr>
        <w:t>: se rige por la Ley</w:t>
      </w:r>
      <w:r>
        <w:t xml:space="preserve"> </w:t>
      </w:r>
      <w:r>
        <w:rPr>
          <w:b w:val="0"/>
          <w:i w:val="0"/>
        </w:rPr>
        <w:t>31/1995 y por la documentación técnica del Instituto Nacional de Seguridad y Salud en el Trabajo.</w:t>
      </w:r>
    </w:p>
    <w:p>
      <w:pPr>
        <w:pStyle w:val="Heading3"/>
      </w:pPr>
      <w:r>
        <w:rPr>
          <w:b w:val="0"/>
          <w:i w:val="0"/>
        </w:rPr>
        <w:t>17.9.1 Qué es un espacio confinado</w:t>
      </w:r>
    </w:p>
    <w:p>
      <w:pPr/>
      <w:r>
        <w:rPr>
          <w:b w:val="0"/>
          <w:i w:val="0"/>
        </w:rPr>
      </w:r>
      <w:r>
        <w:rPr>
          <w:b/>
          <w:i w:val="0"/>
        </w:rPr>
        <w:t>Es un recinto con aberturas limitadas de entrada y salida, ventilación natural desfavorable y no</w:t>
      </w:r>
      <w:r>
        <w:t xml:space="preserve"> </w:t>
      </w:r>
      <w:r>
        <w:rPr>
          <w:b/>
          <w:i w:val="0"/>
        </w:rPr>
        <w:t>concebido para ocupación continuada por personas.</w:t>
      </w:r>
      <w:r>
        <w:rPr>
          <w:b w:val="0"/>
          <w:i w:val="0"/>
        </w:rPr>
        <w:t xml:space="preserve"> En una casa de televisión los hay más de los que</w:t>
      </w:r>
      <w:r>
        <w:t xml:space="preserve"> </w:t>
      </w:r>
      <w:r>
        <w:rPr>
          <w:b w:val="0"/>
          <w:i w:val="0"/>
        </w:rPr>
        <w:t>parece: fosos de plató y de escenario, galerías de cable, cámaras de registro, arquetas, salas de</w:t>
      </w:r>
      <w:r>
        <w:t xml:space="preserve"> </w:t>
      </w:r>
      <w:r>
        <w:rPr>
          <w:b w:val="0"/>
          <w:i w:val="0"/>
        </w:rPr>
        <w:t>grupos electrógenos y bodegas de unidades móviles.</w:t>
      </w:r>
    </w:p>
    <w:p>
      <w:pPr/>
      <w:r>
        <w:rPr>
          <w:b w:val="0"/>
          <w:i w:val="0"/>
        </w:rPr>
      </w:r>
      <w:r>
        <w:rPr>
          <w:b/>
          <w:i w:val="0"/>
        </w:rPr>
        <w:t>Lo que los hace peligrosos no es el tamaño: es la atmósfera.</w:t>
      </w:r>
      <w:r>
        <w:rPr>
          <w:b w:val="0"/>
          <w:i w:val="0"/>
        </w:rPr>
        <w:t xml:space="preserve"> Sus riesgos se ordenan en dos</w:t>
      </w:r>
      <w:r>
        <w:t xml:space="preserve"> </w:t>
      </w:r>
      <w:r>
        <w:rPr>
          <w:b w:val="0"/>
          <w:i w:val="0"/>
        </w:rPr>
        <w:t>familias: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Familia</w:t>
            </w:r>
          </w:p>
        </w:tc>
        <w:tc>
          <w:tcPr>
            <w:tcW w:type="dxa" w:w="4706"/>
            <w:shd w:val="clear" w:color="auto" w:fill="E4E4E4"/>
          </w:tcPr>
          <w:p>
            <w:pPr>
              <w:pStyle w:val="Tablacabecera"/>
            </w:pPr>
            <w:r/>
            <w:r>
              <w:rPr>
                <w:b w:val="0"/>
                <w:i w:val="0"/>
              </w:rPr>
              <w:t>Riesgos</w:t>
            </w:r>
          </w:p>
        </w:tc>
      </w:tr>
      <w:tr>
        <w:tc>
          <w:tcPr>
            <w:tcW w:type="dxa" w:w="4706"/>
          </w:tcPr>
          <w:p>
            <w:pPr>
              <w:pStyle w:val="Tabla"/>
            </w:pPr>
            <w:r/>
            <w:r>
              <w:rPr>
                <w:b w:val="0"/>
                <w:i w:val="0"/>
              </w:rPr>
            </w:r>
            <w:r>
              <w:rPr>
                <w:b/>
                <w:i w:val="0"/>
              </w:rPr>
              <w:t>Específicos de la atmósfera</w:t>
            </w:r>
            <w:r>
              <w:rPr>
                <w:b w:val="0"/>
                <w:i w:val="0"/>
              </w:rPr>
            </w:r>
          </w:p>
        </w:tc>
        <w:tc>
          <w:tcPr>
            <w:tcW w:type="dxa" w:w="4706"/>
          </w:tcPr>
          <w:p>
            <w:pPr>
              <w:pStyle w:val="Tabla"/>
            </w:pPr>
            <w:r/>
            <w:r>
              <w:rPr>
                <w:b w:val="0"/>
                <w:i w:val="0"/>
              </w:rPr>
            </w:r>
            <w:r>
              <w:rPr>
                <w:b/>
                <w:i w:val="0"/>
              </w:rPr>
              <w:t>Asfixia</w:t>
            </w:r>
            <w:r>
              <w:rPr>
                <w:b w:val="0"/>
                <w:i w:val="0"/>
              </w:rPr>
              <w:t xml:space="preserve"> por falta de oxígeno; </w:t>
            </w:r>
            <w:r>
              <w:rPr>
                <w:b/>
                <w:i w:val="0"/>
              </w:rPr>
              <w:t>intoxicación</w:t>
            </w:r>
            <w:r>
              <w:rPr>
                <w:b w:val="0"/>
                <w:i w:val="0"/>
              </w:rPr>
              <w:t xml:space="preserve"> por gases o vapores; </w:t>
            </w:r>
            <w:r>
              <w:rPr>
                <w:b/>
                <w:i w:val="0"/>
              </w:rPr>
              <w:t>incendio y explosión</w:t>
            </w:r>
            <w:r>
              <w:rPr>
                <w:b w:val="0"/>
                <w:i w:val="0"/>
              </w:rPr>
              <w:t xml:space="preserve"> por atmósfera inflamable</w:t>
            </w:r>
          </w:p>
        </w:tc>
      </w:tr>
      <w:tr>
        <w:tc>
          <w:tcPr>
            <w:tcW w:type="dxa" w:w="4706"/>
          </w:tcPr>
          <w:p>
            <w:pPr>
              <w:pStyle w:val="Tabla"/>
            </w:pPr>
            <w:r/>
            <w:r>
              <w:rPr>
                <w:b w:val="0"/>
                <w:i w:val="0"/>
              </w:rPr>
            </w:r>
            <w:r>
              <w:rPr>
                <w:b/>
                <w:i w:val="0"/>
              </w:rPr>
              <w:t>Comunes al recinto</w:t>
            </w:r>
            <w:r>
              <w:rPr>
                <w:b w:val="0"/>
                <w:i w:val="0"/>
              </w:rPr>
            </w:r>
          </w:p>
        </w:tc>
        <w:tc>
          <w:tcPr>
            <w:tcW w:type="dxa" w:w="4706"/>
          </w:tcPr>
          <w:p>
            <w:pPr>
              <w:pStyle w:val="Tabla"/>
            </w:pPr>
            <w:r/>
            <w:r>
              <w:rPr>
                <w:b w:val="0"/>
                <w:i w:val="0"/>
              </w:rPr>
              <w:t>Caídas a distinto nivel, golpes, atrapamiento, contactos eléctricos, ruido y temperatura</w:t>
            </w:r>
          </w:p>
        </w:tc>
      </w:tr>
    </w:tbl>
    <w:p>
      <w:pPr/>
    </w:p>
    <w:p>
      <w:pPr/>
      <w:r>
        <w:rPr>
          <w:b w:val="0"/>
          <w:i w:val="0"/>
        </w:rPr>
      </w:r>
      <w:r>
        <w:rPr>
          <w:b/>
          <w:i w:val="0"/>
        </w:rPr>
        <w:t>Y la razón por la que se estudian aparte</w:t>
      </w:r>
      <w:r>
        <w:rPr>
          <w:b w:val="0"/>
          <w:i w:val="0"/>
        </w:rPr>
        <w:t xml:space="preserve">: en un espacio confinado, </w:t>
      </w:r>
      <w:r>
        <w:rPr>
          <w:b/>
          <w:i w:val="0"/>
        </w:rPr>
        <w:t>el accidente se multiplica</w:t>
      </w:r>
      <w:r>
        <w:rPr>
          <w:b w:val="0"/>
          <w:i w:val="0"/>
        </w:rPr>
        <w:t>.</w:t>
      </w:r>
      <w:r>
        <w:t xml:space="preserve"> </w:t>
      </w:r>
      <w:r>
        <w:rPr>
          <w:b w:val="0"/>
          <w:i w:val="0"/>
        </w:rPr>
        <w:t xml:space="preserve">La causa más frecuente de muerte no es la primera víctima, sino </w:t>
      </w:r>
      <w:r>
        <w:rPr>
          <w:b/>
          <w:i w:val="0"/>
        </w:rPr>
        <w:t>quien entra a rescatarla sin</w:t>
      </w:r>
      <w:r>
        <w:t xml:space="preserve"> </w:t>
      </w:r>
      <w:r>
        <w:rPr>
          <w:b/>
          <w:i w:val="0"/>
        </w:rPr>
        <w:t>equipo</w:t>
      </w:r>
      <w:r>
        <w:rPr>
          <w:b w:val="0"/>
          <w:i w:val="0"/>
        </w:rPr>
        <w:t>.</w:t>
      </w:r>
    </w:p>
    <w:p>
      <w:pPr>
        <w:pStyle w:val="Heading3"/>
      </w:pPr>
      <w:r>
        <w:rPr>
          <w:b w:val="0"/>
          <w:i w:val="0"/>
        </w:rPr>
        <w:t>17.9.2 Las medidas, en el orden en que se aplican</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t>, que identifica el espacio, la tarea, los riesgos y las medidas</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—oxígeno, explosividad y tóxicos— y </w:t>
            </w:r>
            <w:r>
              <w:rPr>
                <w:b/>
                <w:i w:val="0"/>
              </w:rPr>
              <w:t>medición continua</w:t>
            </w:r>
            <w:r>
              <w:rPr>
                <w:b w:val="0"/>
                <w:i w:val="0"/>
              </w:rPr>
              <w:t xml:space="preserve"> durante el trabajo</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 que puedan aportar riesgo</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w:t>
            </w:r>
            <w:r>
              <w:rPr>
                <w:b w:val="0"/>
                <w:i w:val="0"/>
              </w:rPr>
              <w:t xml:space="preserve"> y equipo de rescate preparado antes de empezar</w:t>
            </w:r>
          </w:p>
        </w:tc>
      </w:tr>
    </w:tbl>
    <w:p>
      <w:pPr/>
    </w:p>
    <w:p>
      <w:pPr/>
      <w:r>
        <w:rPr>
          <w:b w:val="0"/>
          <w:i w:val="0"/>
        </w:rPr>
      </w:r>
      <w:r>
        <w:rPr>
          <w:b/>
          <w:i w:val="0"/>
        </w:rPr>
        <w:t>La regla que resume las siete</w:t>
      </w:r>
      <w:r>
        <w:rPr>
          <w:b w:val="0"/>
          <w:i w:val="0"/>
        </w:rPr>
        <w:t xml:space="preserve">: </w:t>
      </w:r>
      <w:r>
        <w:rPr>
          <w:b/>
          <w:i w:val="0"/>
        </w:rPr>
        <w:t>nadie entra solo, nadie entra sin medir y nadie entra a rescatar</w:t>
      </w:r>
      <w:r>
        <w:t xml:space="preserve"> </w:t>
      </w:r>
      <w:r>
        <w:rPr>
          <w:b/>
          <w:i w:val="0"/>
        </w:rPr>
        <w:t>sin equipo</w:t>
      </w:r>
      <w:r>
        <w:rPr>
          <w:b w:val="0"/>
          <w:i w:val="0"/>
        </w:rPr>
        <w:t>.</w:t>
      </w:r>
    </w:p>
    <w:p>
      <w:pPr>
        <w:pStyle w:val="Separador"/>
        <w:pBdr>
          <w:bottom w:val="single" w:sz="4" w:color="BBBBBB"/>
        </w:pBdr>
      </w:pPr>
    </w:p>
    <w:p>
      <w:pPr>
        <w:pStyle w:val="Heading2"/>
      </w:pPr>
      <w:r>
        <w:rPr>
          <w:b w:val="0"/>
          <w:i w:val="0"/>
        </w:rPr>
        <w:t>17.10 Incendios y medidas preventivas</w:t>
      </w:r>
    </w:p>
    <w:p>
      <w:pPr/>
      <w:r>
        <w:rPr>
          <w:b w:val="0"/>
          <w:i w:val="0"/>
        </w:rPr>
        <w:t>Cuatro planos, y conviene no mezclarlos porque cada uno tiene su norma: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Plano</w:t>
            </w:r>
          </w:p>
        </w:tc>
        <w:tc>
          <w:tcPr>
            <w:tcW w:type="dxa" w:w="4706"/>
            <w:shd w:val="clear" w:color="auto" w:fill="E4E4E4"/>
          </w:tcPr>
          <w:p>
            <w:pPr>
              <w:pStyle w:val="Tablacabecera"/>
            </w:pPr>
            <w:r/>
            <w:r>
              <w:rPr>
                <w:b w:val="0"/>
                <w:i w:val="0"/>
              </w:rPr>
              <w:t>Norma</w:t>
            </w:r>
          </w:p>
        </w:tc>
      </w:tr>
      <w:tr>
        <w:tc>
          <w:tcPr>
            <w:tcW w:type="dxa" w:w="4706"/>
          </w:tcPr>
          <w:p>
            <w:pPr>
              <w:pStyle w:val="Tabla"/>
            </w:pPr>
            <w:r/>
            <w:r>
              <w:rPr>
                <w:b w:val="0"/>
                <w:i w:val="0"/>
              </w:rPr>
            </w:r>
            <w:r>
              <w:rPr>
                <w:b/>
                <w:i w:val="0"/>
              </w:rPr>
              <w:t>La obligación del empresario</w:t>
            </w:r>
            <w:r>
              <w:rPr>
                <w:b w:val="0"/>
                <w:i w:val="0"/>
              </w:rPr>
            </w:r>
          </w:p>
        </w:tc>
        <w:tc>
          <w:tcPr>
            <w:tcW w:type="dxa" w:w="4706"/>
          </w:tcPr>
          <w:p>
            <w:pPr>
              <w:pStyle w:val="Tabla"/>
            </w:pPr>
            <w:r/>
            <w:r>
              <w:rPr>
                <w:b w:val="0"/>
                <w:i w:val="0"/>
              </w:rPr>
            </w:r>
            <w:r>
              <w:rPr>
                <w:b/>
                <w:i w:val="0"/>
              </w:rPr>
              <w:t>Ley 31/1995, artículo 20</w:t>
            </w:r>
            <w:r>
              <w:rPr>
                <w:b w:val="0"/>
                <w:i w:val="0"/>
              </w:rPr>
            </w:r>
          </w:p>
        </w:tc>
      </w:tr>
      <w:tr>
        <w:tc>
          <w:tcPr>
            <w:tcW w:type="dxa" w:w="4706"/>
          </w:tcPr>
          <w:p>
            <w:pPr>
              <w:pStyle w:val="Tabla"/>
            </w:pPr>
            <w:r/>
            <w:r>
              <w:rPr>
                <w:b w:val="0"/>
                <w:i w:val="0"/>
              </w:rPr>
            </w:r>
            <w:r>
              <w:rPr>
                <w:b/>
                <w:i w:val="0"/>
              </w:rPr>
              <w:t>El lugar de trabajo</w:t>
            </w:r>
            <w:r>
              <w:rPr>
                <w:b w:val="0"/>
                <w:i w:val="0"/>
              </w:rPr>
            </w:r>
          </w:p>
        </w:tc>
        <w:tc>
          <w:tcPr>
            <w:tcW w:type="dxa" w:w="4706"/>
          </w:tcPr>
          <w:p>
            <w:pPr>
              <w:pStyle w:val="Tabla"/>
            </w:pPr>
            <w:r/>
            <w:r>
              <w:rPr>
                <w:b w:val="0"/>
                <w:i w:val="0"/>
              </w:rPr>
            </w:r>
            <w:r>
              <w:rPr>
                <w:b/>
                <w:i w:val="0"/>
              </w:rPr>
              <w:t>RD 486/1997</w:t>
            </w:r>
            <w:r>
              <w:rPr>
                <w:b w:val="0"/>
                <w:i w:val="0"/>
              </w:rPr>
              <w:t xml:space="preserve">, anexo I, apartados </w:t>
            </w:r>
            <w:r>
              <w:rPr>
                <w:b/>
                <w:i w:val="0"/>
              </w:rPr>
              <w:t>10</w:t>
            </w:r>
            <w:r>
              <w:rPr>
                <w:b w:val="0"/>
                <w:i w:val="0"/>
              </w:rPr>
              <w:t xml:space="preserve"> (vías y salidas de evacuación) y </w:t>
            </w:r>
            <w:r>
              <w:rPr>
                <w:b/>
                <w:i w:val="0"/>
              </w:rPr>
              <w:t>11</w:t>
            </w:r>
            <w:r>
              <w:rPr>
                <w:b w:val="0"/>
                <w:i w:val="0"/>
              </w:rPr>
              <w:t xml:space="preserve"> (condiciones de protección contra incendios)</w:t>
            </w:r>
          </w:p>
        </w:tc>
      </w:tr>
      <w:tr>
        <w:tc>
          <w:tcPr>
            <w:tcW w:type="dxa" w:w="4706"/>
          </w:tcPr>
          <w:p>
            <w:pPr>
              <w:pStyle w:val="Tabla"/>
            </w:pPr>
            <w:r/>
            <w:r>
              <w:rPr>
                <w:b w:val="0"/>
                <w:i w:val="0"/>
              </w:rPr>
            </w:r>
            <w:r>
              <w:rPr>
                <w:b/>
                <w:i w:val="0"/>
              </w:rPr>
              <w:t>Los equipos e instalaciones de protección</w:t>
            </w:r>
            <w:r>
              <w:rPr>
                <w:b w:val="0"/>
                <w:i w:val="0"/>
              </w:rPr>
            </w:r>
          </w:p>
        </w:tc>
        <w:tc>
          <w:tcPr>
            <w:tcW w:type="dxa" w:w="4706"/>
          </w:tcPr>
          <w:p>
            <w:pPr>
              <w:pStyle w:val="Tabla"/>
            </w:pPr>
            <w:r/>
            <w:r>
              <w:rPr>
                <w:b w:val="0"/>
                <w:i w:val="0"/>
              </w:rPr>
            </w:r>
            <w:r>
              <w:rPr>
                <w:b/>
                <w:i w:val="0"/>
              </w:rPr>
              <w:t>RD 513/2017</w:t>
            </w:r>
            <w:r>
              <w:rPr>
                <w:b w:val="0"/>
                <w:i w:val="0"/>
              </w:rPr>
              <w:t>, Reglamento de instalaciones de protección contra incendios</w:t>
            </w:r>
          </w:p>
        </w:tc>
      </w:tr>
      <w:tr>
        <w:tc>
          <w:tcPr>
            <w:tcW w:type="dxa" w:w="4706"/>
          </w:tcPr>
          <w:p>
            <w:pPr>
              <w:pStyle w:val="Tabla"/>
            </w:pPr>
            <w:r/>
            <w:r>
              <w:rPr>
                <w:b w:val="0"/>
                <w:i w:val="0"/>
              </w:rPr>
            </w:r>
            <w:r>
              <w:rPr>
                <w:b/>
                <w:i w:val="0"/>
              </w:rPr>
              <w:t>El establecimiento industrial</w:t>
            </w:r>
            <w:r>
              <w:rPr>
                <w:b w:val="0"/>
                <w:i w:val="0"/>
              </w:rPr>
            </w:r>
          </w:p>
        </w:tc>
        <w:tc>
          <w:tcPr>
            <w:tcW w:type="dxa" w:w="4706"/>
          </w:tcPr>
          <w:p>
            <w:pPr>
              <w:pStyle w:val="Tabla"/>
            </w:pPr>
            <w:r/>
            <w:r>
              <w:rPr>
                <w:b w:val="0"/>
                <w:i w:val="0"/>
              </w:rPr>
            </w:r>
            <w:r>
              <w:rPr>
                <w:b/>
                <w:i w:val="0"/>
              </w:rPr>
              <w:t>RD 2267/2004</w:t>
            </w:r>
            <w:r>
              <w:rPr>
                <w:b w:val="0"/>
                <w:i w:val="0"/>
              </w:rPr>
              <w:t>, Reglamento de seguridad contra incendios en los establecimientos industriales</w:t>
            </w:r>
          </w:p>
        </w:tc>
      </w:tr>
    </w:tbl>
    <w:p>
      <w:pPr/>
    </w:p>
    <w:p>
      <w:pPr>
        <w:pStyle w:val="Heading3"/>
      </w:pPr>
      <w:r>
        <w:rPr>
          <w:b w:val="0"/>
          <w:i w:val="0"/>
        </w:rPr>
        <w:t>17.10.1 La obligación del empresario: artículo 20 de la Ley 31/1995</w:t>
      </w:r>
    </w:p>
    <w:p>
      <w:pPr/>
      <w:r>
        <w:rPr>
          <w:b w:val="0"/>
          <w:i w:val="0"/>
        </w:rPr>
        <w:t xml:space="preserve">Es </w:t>
      </w:r>
      <w:r>
        <w:rPr>
          <w:b/>
          <w:i w:val="0"/>
        </w:rPr>
        <w:t>el único artículo de la Ley 31/1995 que nombra la lucha contra incendios</w:t>
      </w:r>
      <w:r>
        <w:rPr>
          <w:b w:val="0"/>
          <w:i w:val="0"/>
        </w:rPr>
        <w:t>. El empresario,</w:t>
      </w:r>
      <w:r>
        <w:t xml:space="preserve"> </w:t>
      </w:r>
      <w:r>
        <w:rPr>
          <w:b w:val="0"/>
          <w:i w:val="0"/>
        </w:rPr>
      </w:r>
      <w:r>
        <w:rPr>
          <w:b/>
          <w:i w:val="0"/>
        </w:rPr>
        <w:t>teniendo en cuenta el tamaño y la actividad de la empresa, así como la posible presencia de</w:t>
      </w:r>
      <w:r>
        <w:t xml:space="preserve"> </w:t>
      </w:r>
      <w:r>
        <w:rPr>
          <w:b/>
          <w:i w:val="0"/>
        </w:rPr>
        <w:t>personas ajenas a la misma</w:t>
      </w:r>
      <w:r>
        <w:rPr>
          <w:b w:val="0"/>
          <w:i w:val="0"/>
        </w:rPr>
        <w:t>, deberá:</w:t>
      </w:r>
    </w:p>
    <w:p>
      <w:pPr>
        <w:pStyle w:val="ListBullet"/>
      </w:pPr>
      <w:r>
        <w:rPr>
          <w:b w:val="0"/>
          <w:i w:val="0"/>
        </w:rPr>
      </w:r>
      <w:r>
        <w:rPr>
          <w:b/>
          <w:i w:val="0"/>
        </w:rPr>
        <w:t>analizar las posibles situaciones de emergencia</w:t>
      </w:r>
      <w:r>
        <w:rPr>
          <w:b w:val="0"/>
          <w:i w:val="0"/>
        </w:rPr>
        <w:t>;</w:t>
      </w:r>
    </w:p>
    <w:p>
      <w:pPr>
        <w:pStyle w:val="ListBullet"/>
      </w:pPr>
      <w:r>
        <w:rPr>
          <w:b w:val="0"/>
          <w:i w:val="0"/>
        </w:rPr>
      </w:r>
      <w:r>
        <w:rPr>
          <w:b/>
          <w:i w:val="0"/>
        </w:rPr>
        <w:t>adoptar las medidas necesarias en materia de primeros auxilios, lucha contra incendios y</w:t>
      </w:r>
      <w:r>
        <w:t xml:space="preserve"> </w:t>
      </w:r>
      <w:r>
        <w:rPr>
          <w:b/>
          <w:i w:val="0"/>
        </w:rPr>
        <w:t>evacuación de los trabajadores</w:t>
      </w:r>
      <w:r>
        <w:rPr>
          <w:b w:val="0"/>
          <w:i w:val="0"/>
        </w:rPr>
        <w:t>;</w:t>
      </w:r>
    </w:p>
    <w:p>
      <w:pPr>
        <w:pStyle w:val="ListBullet"/>
      </w:pPr>
      <w:r>
        <w:rPr>
          <w:b w:val="0"/>
          <w:i w:val="0"/>
        </w:rPr>
      </w:r>
      <w:r>
        <w:rPr>
          <w:b/>
          <w:i w:val="0"/>
        </w:rPr>
        <w:t>designar al personal encargado</w:t>
      </w:r>
      <w:r>
        <w:rPr>
          <w:b w:val="0"/>
          <w:i w:val="0"/>
        </w:rPr>
        <w:t xml:space="preserve"> de poner en práctica estas medidas;</w:t>
      </w:r>
    </w:p>
    <w:p>
      <w:pPr>
        <w:pStyle w:val="ListBullet"/>
      </w:pPr>
      <w:r>
        <w:rPr>
          <w:b w:val="0"/>
          <w:i w:val="0"/>
        </w:rPr>
      </w:r>
      <w:r>
        <w:rPr>
          <w:b/>
          <w:i w:val="0"/>
        </w:rPr>
        <w:t>comprobar periódicamente, en su caso, su correcto funcionamiento</w:t>
      </w:r>
      <w:r>
        <w:rPr>
          <w:b w:val="0"/>
          <w:i w:val="0"/>
        </w:rPr>
        <w:t>.</w:t>
      </w:r>
    </w:p>
    <w:p>
      <w:pPr/>
      <w:r>
        <w:rPr>
          <w:b w:val="0"/>
          <w:i w:val="0"/>
        </w:rPr>
        <w:t xml:space="preserve">Ese personal </w:t>
      </w:r>
      <w:r>
        <w:rPr>
          <w:b/>
          <w:i w:val="0"/>
        </w:rPr>
        <w:t>deberá poseer la formación necesaria, ser suficiente en número y disponer del</w:t>
      </w:r>
      <w:r>
        <w:t xml:space="preserve"> </w:t>
      </w:r>
      <w:r>
        <w:rPr>
          <w:b/>
          <w:i w:val="0"/>
        </w:rPr>
        <w:t>material adecuado</w:t>
      </w:r>
      <w:r>
        <w:rPr>
          <w:b w:val="0"/>
          <w:i w:val="0"/>
        </w:rPr>
        <w:t xml:space="preserve">. Y el empresario </w:t>
      </w:r>
      <w:r>
        <w:rPr>
          <w:b/>
          <w:i w:val="0"/>
        </w:rPr>
        <w:t>deberá organizar las relaciones que sean necesarias con</w:t>
      </w:r>
      <w:r>
        <w:t xml:space="preserve"> </w:t>
      </w:r>
      <w:r>
        <w:rPr>
          <w:b/>
          <w:i w:val="0"/>
        </w:rPr>
        <w:t>servicios externos a la empresa</w:t>
      </w:r>
      <w:r>
        <w:rPr>
          <w:b w:val="0"/>
          <w:i w:val="0"/>
        </w:rPr>
        <w:t xml:space="preserve">, en particular en materia de </w:t>
      </w:r>
      <w:r>
        <w:rPr>
          <w:b/>
          <w:i w:val="0"/>
        </w:rPr>
        <w:t>primeros auxilios, asistencia</w:t>
      </w:r>
      <w:r>
        <w:t xml:space="preserve"> </w:t>
      </w:r>
      <w:r>
        <w:rPr>
          <w:b/>
          <w:i w:val="0"/>
        </w:rPr>
        <w:t>médica de urgencia, salvamento y lucha contra incendios</w:t>
      </w:r>
      <w:r>
        <w:rPr>
          <w:b w:val="0"/>
          <w:i w:val="0"/>
        </w:rPr>
        <w:t xml:space="preserve">, de forma que quede garantizada </w:t>
      </w:r>
      <w:r>
        <w:rPr>
          <w:b/>
          <w:i w:val="0"/>
        </w:rPr>
        <w:t>la</w:t>
      </w:r>
      <w:r>
        <w:t xml:space="preserve"> </w:t>
      </w:r>
      <w:r>
        <w:rPr>
          <w:b/>
          <w:i w:val="0"/>
        </w:rPr>
        <w:t>rapidez y eficacia</w:t>
      </w:r>
      <w:r>
        <w:rPr>
          <w:b w:val="0"/>
          <w:i w:val="0"/>
        </w:rPr>
        <w:t xml:space="preserve"> de las mismas.</w:t>
      </w:r>
    </w:p>
    <w:p>
      <w:pPr/>
      <w:r>
        <w:rPr>
          <w:b w:val="0"/>
          <w:i w:val="0"/>
        </w:rPr>
        <w:t xml:space="preserve">Enlaza con dos artículos más: el </w:t>
      </w:r>
      <w:r>
        <w:rPr>
          <w:b/>
          <w:i w:val="0"/>
        </w:rPr>
        <w:t>18.1.c)</w:t>
      </w:r>
      <w:r>
        <w:rPr>
          <w:b w:val="0"/>
          <w:i w:val="0"/>
        </w:rPr>
        <w:t xml:space="preserve">, que obliga a </w:t>
      </w:r>
      <w:r>
        <w:rPr>
          <w:b/>
          <w:i w:val="0"/>
        </w:rPr>
        <w:t>informar a los trabajadores de esas</w:t>
      </w:r>
      <w:r>
        <w:t xml:space="preserve"> </w:t>
      </w:r>
      <w:r>
        <w:rPr>
          <w:b/>
          <w:i w:val="0"/>
        </w:rPr>
        <w:t>medidas de emergencia</w:t>
      </w:r>
      <w:r>
        <w:rPr>
          <w:b w:val="0"/>
          <w:i w:val="0"/>
        </w:rPr>
        <w:t xml:space="preserve">, y el </w:t>
      </w:r>
      <w:r>
        <w:rPr>
          <w:b/>
          <w:i w:val="0"/>
        </w:rPr>
        <w:t>33.1.c)</w:t>
      </w:r>
      <w:r>
        <w:rPr>
          <w:b w:val="0"/>
          <w:i w:val="0"/>
        </w:rPr>
        <w:t xml:space="preserve">, que obliga a </w:t>
      </w:r>
      <w:r>
        <w:rPr>
          <w:b/>
          <w:i w:val="0"/>
        </w:rPr>
        <w:t>consultar la designación de los</w:t>
      </w:r>
      <w:r>
        <w:t xml:space="preserve"> </w:t>
      </w:r>
      <w:r>
        <w:rPr>
          <w:b/>
          <w:i w:val="0"/>
        </w:rPr>
        <w:t>trabajadores encargados</w:t>
      </w:r>
      <w:r>
        <w:rPr>
          <w:b w:val="0"/>
          <w:i w:val="0"/>
        </w:rPr>
        <w:t xml:space="preserve"> de ellas.</w:t>
      </w:r>
    </w:p>
    <w:p>
      <w:pPr>
        <w:pStyle w:val="Heading3"/>
      </w:pPr>
      <w:r>
        <w:rPr>
          <w:b w:val="0"/>
          <w:i w:val="0"/>
        </w:rPr>
        <w:t>17.10.2 El lugar de trabajo: RD 486/1997, anexo I</w:t>
      </w:r>
    </w:p>
    <w:p>
      <w:pPr/>
      <w:r>
        <w:rPr>
          <w:b w:val="0"/>
          <w:i w:val="0"/>
        </w:rPr>
      </w:r>
      <w:r>
        <w:rPr>
          <w:b/>
          <w:i w:val="0"/>
        </w:rPr>
        <w:t>Apartado 10. Vías y salidas de evacuación.</w:t>
      </w:r>
      <w:r>
        <w:rPr>
          <w:b w:val="0"/>
          <w:i w:val="0"/>
        </w:rPr>
        <w:t xml:space="preserve"> Nueve reglas; las que se preguntan:</w:t>
      </w:r>
    </w:p>
    <w:p>
      <w:pPr>
        <w:pStyle w:val="ListBullet"/>
      </w:pPr>
      <w:r>
        <w:rPr>
          <w:b w:val="0"/>
          <w:i w:val="0"/>
        </w:rPr>
        <w:t xml:space="preserve">Deberán </w:t>
      </w:r>
      <w:r>
        <w:rPr>
          <w:b/>
          <w:i w:val="0"/>
        </w:rPr>
        <w:t>permanecer expeditas y desembocar lo más directamente posible en el exterior o en</w:t>
      </w:r>
      <w:r>
        <w:t xml:space="preserve"> </w:t>
      </w:r>
      <w:r>
        <w:rPr>
          <w:b/>
          <w:i w:val="0"/>
        </w:rPr>
        <w:t>una zona de seguridad</w:t>
      </w:r>
      <w:r>
        <w:rPr>
          <w:b w:val="0"/>
          <w:i w:val="0"/>
        </w:rPr>
        <w:t>.</w:t>
      </w:r>
    </w:p>
    <w:p>
      <w:pPr>
        <w:pStyle w:val="ListBullet"/>
      </w:pPr>
      <w:r>
        <w:rPr>
          <w:b w:val="0"/>
          <w:i w:val="0"/>
        </w:rPr>
      </w:r>
      <w:r>
        <w:rPr>
          <w:b/>
          <w:i w:val="0"/>
        </w:rPr>
        <w:t>En caso de peligro, los trabajadores deberán poder evacuar todos los lugares de trabajo</w:t>
      </w:r>
      <w:r>
        <w:t xml:space="preserve"> </w:t>
      </w:r>
      <w:r>
        <w:rPr>
          <w:b/>
          <w:i w:val="0"/>
        </w:rPr>
        <w:t>rápidamente y en condiciones de máxima seguridad.</w:t>
      </w:r>
      <w:r>
        <w:rPr>
          <w:b w:val="0"/>
          <w:i w:val="0"/>
        </w:rPr>
      </w:r>
    </w:p>
    <w:p>
      <w:pPr>
        <w:pStyle w:val="ListBullet"/>
      </w:pPr>
      <w:r>
        <w:rPr>
          <w:b w:val="0"/>
          <w:i w:val="0"/>
        </w:rPr>
      </w:r>
      <w:r>
        <w:rPr>
          <w:b/>
          <w:i w:val="0"/>
        </w:rPr>
        <w:t>El número, la distribución y las dimensiones</w:t>
      </w:r>
      <w:r>
        <w:rPr>
          <w:b w:val="0"/>
          <w:i w:val="0"/>
        </w:rPr>
        <w:t xml:space="preserve"> dependerán </w:t>
      </w:r>
      <w:r>
        <w:rPr>
          <w:b/>
          <w:i w:val="0"/>
        </w:rPr>
        <w:t>del uso, de los equipos y de las</w:t>
      </w:r>
      <w:r>
        <w:t xml:space="preserve"> </w:t>
      </w:r>
      <w:r>
        <w:rPr>
          <w:b/>
          <w:i w:val="0"/>
        </w:rPr>
        <w:t>dimensiones de los lugares de trabajo, así como del número máximo de personas que puedan estar</w:t>
      </w:r>
      <w:r>
        <w:t xml:space="preserve"> </w:t>
      </w:r>
      <w:r>
        <w:rPr>
          <w:b/>
          <w:i w:val="0"/>
        </w:rPr>
        <w:t>presentes</w:t>
      </w:r>
      <w:r>
        <w:rPr>
          <w:b w:val="0"/>
          <w:i w:val="0"/>
        </w:rPr>
        <w:t>.</w:t>
      </w:r>
    </w:p>
    <w:p>
      <w:pPr>
        <w:pStyle w:val="ListBullet"/>
      </w:pPr>
      <w:r>
        <w:rPr>
          <w:b w:val="0"/>
          <w:i w:val="0"/>
        </w:rPr>
      </w:r>
      <w:r>
        <w:rPr>
          <w:b/>
          <w:i w:val="0"/>
        </w:rPr>
        <w:t>Las puertas de emergencia deberán abrirse hacia el exterior</w:t>
      </w:r>
      <w:r>
        <w:rPr>
          <w:b w:val="0"/>
          <w:i w:val="0"/>
        </w:rPr>
        <w:t xml:space="preserve"> y </w:t>
      </w:r>
      <w:r>
        <w:rPr>
          <w:b/>
          <w:i w:val="0"/>
        </w:rPr>
        <w:t>no deberán estar</w:t>
      </w:r>
      <w:r>
        <w:t xml:space="preserve"> </w:t>
      </w:r>
      <w:r>
        <w:rPr>
          <w:b/>
          <w:i w:val="0"/>
        </w:rPr>
        <w:t>cerradas</w:t>
      </w:r>
      <w:r>
        <w:rPr>
          <w:b w:val="0"/>
          <w:i w:val="0"/>
        </w:rPr>
        <w:t xml:space="preserve">, de forma que cualquier persona que necesite utilizarlas pueda abrirlas </w:t>
      </w:r>
      <w:r>
        <w:rPr>
          <w:b/>
          <w:i w:val="0"/>
        </w:rPr>
        <w:t>fácil e</w:t>
      </w:r>
      <w:r>
        <w:t xml:space="preserve"> </w:t>
      </w:r>
      <w:r>
        <w:rPr>
          <w:b/>
          <w:i w:val="0"/>
        </w:rPr>
        <w:t>inmediatamente</w:t>
      </w:r>
      <w:r>
        <w:rPr>
          <w:b w:val="0"/>
          <w:i w:val="0"/>
        </w:rPr>
        <w:t xml:space="preserve">. Y </w:t>
      </w:r>
      <w:r>
        <w:rPr>
          <w:b/>
          <w:i w:val="0"/>
        </w:rPr>
        <w:t>estarán prohibidas las puertas específicamente de emergencia que sean</w:t>
      </w:r>
      <w:r>
        <w:t xml:space="preserve"> </w:t>
      </w:r>
      <w:r>
        <w:rPr>
          <w:b/>
          <w:i w:val="0"/>
        </w:rPr>
        <w:t>correderas o giratorias</w:t>
      </w:r>
      <w:r>
        <w:rPr>
          <w:b w:val="0"/>
          <w:i w:val="0"/>
        </w:rPr>
        <w:t>.</w:t>
      </w:r>
    </w:p>
    <w:p>
      <w:pPr>
        <w:pStyle w:val="ListBullet"/>
      </w:pPr>
      <w:r>
        <w:rPr>
          <w:b w:val="0"/>
          <w:i w:val="0"/>
        </w:rPr>
        <w:t xml:space="preserve">Las puertas de los recorridos de evacuación </w:t>
      </w:r>
      <w:r>
        <w:rPr>
          <w:b/>
          <w:i w:val="0"/>
        </w:rPr>
        <w:t>deberán poder abrirse en cualquier momento desde</w:t>
      </w:r>
      <w:r>
        <w:t xml:space="preserve"> </w:t>
      </w:r>
      <w:r>
        <w:rPr>
          <w:b/>
          <w:i w:val="0"/>
        </w:rPr>
        <w:t>el interior sin ayuda especial</w:t>
      </w:r>
      <w:r>
        <w:rPr>
          <w:b w:val="0"/>
          <w:i w:val="0"/>
        </w:rPr>
        <w:t>.</w:t>
      </w:r>
    </w:p>
    <w:p>
      <w:pPr>
        <w:pStyle w:val="ListBullet"/>
      </w:pPr>
      <w:r>
        <w:rPr>
          <w:b w:val="0"/>
          <w:i w:val="0"/>
        </w:rPr>
        <w:t xml:space="preserve">Se </w:t>
      </w:r>
      <w:r>
        <w:rPr>
          <w:b/>
          <w:i w:val="0"/>
        </w:rPr>
        <w:t>señalizarán conforme al RD 485/1997</w:t>
      </w:r>
      <w:r>
        <w:rPr>
          <w:b w:val="0"/>
          <w:i w:val="0"/>
        </w:rPr>
        <w:t>, de señalización de seguridad y salud, con</w:t>
      </w:r>
      <w:r>
        <w:t xml:space="preserve"> </w:t>
      </w:r>
      <w:r>
        <w:rPr>
          <w:b w:val="0"/>
          <w:i w:val="0"/>
        </w:rPr>
        <w:t xml:space="preserve">señalización </w:t>
      </w:r>
      <w:r>
        <w:rPr>
          <w:b/>
          <w:i w:val="0"/>
        </w:rPr>
        <w:t>fijada en los lugares adecuados y duradera</w:t>
      </w:r>
      <w:r>
        <w:rPr>
          <w:b w:val="0"/>
          <w:i w:val="0"/>
        </w:rPr>
        <w:t>.</w:t>
      </w:r>
    </w:p>
    <w:p>
      <w:pPr>
        <w:pStyle w:val="ListBullet"/>
      </w:pPr>
      <w:r>
        <w:rPr>
          <w:b w:val="0"/>
          <w:i w:val="0"/>
        </w:rPr>
      </w:r>
      <w:r>
        <w:rPr>
          <w:b/>
          <w:i w:val="0"/>
        </w:rPr>
        <w:t>No deberán estar obstruidas por ningún objeto</w:t>
      </w:r>
      <w:r>
        <w:rPr>
          <w:b w:val="0"/>
          <w:i w:val="0"/>
        </w:rPr>
        <w:t xml:space="preserve">, y </w:t>
      </w:r>
      <w:r>
        <w:rPr>
          <w:b/>
          <w:i w:val="0"/>
        </w:rPr>
        <w:t>las puertas de emergencia no deberán</w:t>
      </w:r>
      <w:r>
        <w:t xml:space="preserve"> </w:t>
      </w:r>
      <w:r>
        <w:rPr>
          <w:b/>
          <w:i w:val="0"/>
        </w:rPr>
        <w:t>cerrarse con llave</w:t>
      </w:r>
      <w:r>
        <w:rPr>
          <w:b w:val="0"/>
          <w:i w:val="0"/>
        </w:rPr>
        <w:t>.</w:t>
      </w:r>
    </w:p>
    <w:p>
      <w:pPr>
        <w:pStyle w:val="ListBullet"/>
      </w:pPr>
      <w:r>
        <w:rPr>
          <w:b w:val="0"/>
          <w:i w:val="0"/>
        </w:rPr>
      </w:r>
      <w:r>
        <w:rPr>
          <w:b/>
          <w:i w:val="0"/>
        </w:rPr>
        <w:t>En caso de avería de la iluminación</w:t>
      </w:r>
      <w:r>
        <w:rPr>
          <w:b w:val="0"/>
          <w:i w:val="0"/>
        </w:rPr>
        <w:t xml:space="preserve">, deberán estar equipadas con </w:t>
      </w:r>
      <w:r>
        <w:rPr>
          <w:b/>
          <w:i w:val="0"/>
        </w:rPr>
        <w:t>iluminación de seguridad</w:t>
      </w:r>
      <w:r>
        <w:t xml:space="preserve"> </w:t>
      </w:r>
      <w:r>
        <w:rPr>
          <w:b/>
          <w:i w:val="0"/>
        </w:rPr>
        <w:t>de suficiente intensidad</w:t>
      </w:r>
      <w:r>
        <w:rPr>
          <w:b w:val="0"/>
          <w:i w:val="0"/>
        </w:rPr>
        <w:t>.</w:t>
      </w:r>
    </w:p>
    <w:p>
      <w:pPr/>
      <w:r>
        <w:rPr>
          <w:b w:val="0"/>
          <w:i w:val="0"/>
        </w:rPr>
      </w:r>
      <w:r>
        <w:rPr>
          <w:b/>
          <w:i w:val="0"/>
        </w:rPr>
        <w:t>Apartado 11. Condiciones de protección contra incendios.</w:t>
      </w:r>
      <w:r>
        <w:rPr>
          <w:b w:val="0"/>
          <w:i w:val="0"/>
        </w:rPr>
        <w:t xml:space="preserve"> Tres reglas:</w:t>
      </w:r>
    </w:p>
    <w:p>
      <w:pPr>
        <w:pStyle w:val="ListBullet"/>
      </w:pPr>
      <w:r>
        <w:rPr>
          <w:b w:val="0"/>
          <w:i w:val="0"/>
        </w:rPr>
        <w:t xml:space="preserve">Los lugares de trabajo </w:t>
      </w:r>
      <w:r>
        <w:rPr>
          <w:b/>
          <w:i w:val="0"/>
        </w:rPr>
        <w:t>se ajustarán a la normativa que resulte de aplicación</w:t>
      </w:r>
      <w:r>
        <w:rPr>
          <w:b w:val="0"/>
          <w:i w:val="0"/>
        </w:rPr>
        <w:t>.</w:t>
      </w:r>
    </w:p>
    <w:p>
      <w:pPr>
        <w:pStyle w:val="ListBullet"/>
      </w:pPr>
      <w:r>
        <w:rPr>
          <w:b w:val="0"/>
          <w:i w:val="0"/>
        </w:rPr>
      </w:r>
      <w:r>
        <w:rPr>
          <w:b/>
          <w:i w:val="0"/>
        </w:rPr>
        <w:t>Según las dimensiones y el uso de los edificios, los equipos, las características físicas y</w:t>
      </w:r>
      <w:r>
        <w:t xml:space="preserve"> </w:t>
      </w:r>
      <w:r>
        <w:rPr>
          <w:b/>
          <w:i w:val="0"/>
        </w:rPr>
        <w:t>químicas de las sustancias existentes y el número máximo de personas que puedan estar</w:t>
      </w:r>
      <w:r>
        <w:t xml:space="preserve"> </w:t>
      </w:r>
      <w:r>
        <w:rPr>
          <w:b/>
          <w:i w:val="0"/>
        </w:rPr>
        <w:t>presentes</w:t>
      </w:r>
      <w:r>
        <w:rPr>
          <w:b w:val="0"/>
          <w:i w:val="0"/>
        </w:rPr>
        <w:t xml:space="preserve">, deberán estar </w:t>
      </w:r>
      <w:r>
        <w:rPr>
          <w:b/>
          <w:i w:val="0"/>
        </w:rPr>
        <w:t>equipados con dispositivos adecuados para combatir los incendios</w:t>
      </w:r>
      <w:r>
        <w:rPr>
          <w:b w:val="0"/>
          <w:i w:val="0"/>
        </w:rPr>
      </w:r>
      <w:r>
        <w:t xml:space="preserve"> </w:t>
      </w:r>
      <w:r>
        <w:rPr>
          <w:b w:val="0"/>
          <w:i w:val="0"/>
        </w:rPr>
        <w:t xml:space="preserve">y, </w:t>
      </w:r>
      <w:r>
        <w:rPr>
          <w:b/>
          <w:i w:val="0"/>
        </w:rPr>
        <w:t>si fuere necesario, con detectores contra incendios y sistemas de alarma</w:t>
      </w:r>
      <w:r>
        <w:rPr>
          <w:b w:val="0"/>
          <w:i w:val="0"/>
        </w:rPr>
        <w:t>.</w:t>
      </w:r>
    </w:p>
    <w:p>
      <w:pPr>
        <w:pStyle w:val="ListBullet"/>
      </w:pPr>
      <w:r>
        <w:rPr>
          <w:b w:val="0"/>
          <w:i w:val="0"/>
        </w:rPr>
      </w:r>
      <w:r>
        <w:rPr>
          <w:b/>
          <w:i w:val="0"/>
        </w:rPr>
        <w:t>Los dispositivos no automáticos de lucha contra los incendios deberán ser de fácil acceso y</w:t>
      </w:r>
      <w:r>
        <w:t xml:space="preserve"> </w:t>
      </w:r>
      <w:r>
        <w:rPr>
          <w:b/>
          <w:i w:val="0"/>
        </w:rPr>
        <w:t>manipulación</w:t>
      </w:r>
      <w:r>
        <w:rPr>
          <w:b w:val="0"/>
          <w:i w:val="0"/>
        </w:rPr>
        <w:t xml:space="preserve">, y </w:t>
      </w:r>
      <w:r>
        <w:rPr>
          <w:b/>
          <w:i w:val="0"/>
        </w:rPr>
        <w:t>señalizarse</w:t>
      </w:r>
      <w:r>
        <w:rPr>
          <w:b w:val="0"/>
          <w:i w:val="0"/>
        </w:rPr>
        <w:t xml:space="preserve"> conforme al RD 485/1997.</w:t>
      </w:r>
    </w:p>
    <w:p>
      <w:pPr/>
      <w:r>
        <w:rPr>
          <w:b w:val="0"/>
          <w:i w:val="0"/>
        </w:rPr>
        <w:t xml:space="preserve">Y una regla del apartado 12 que cierra el círculo con la electricidad: </w:t>
      </w:r>
      <w:r>
        <w:rPr>
          <w:b/>
          <w:i w:val="0"/>
        </w:rPr>
        <w:t>la instalación eléctrica</w:t>
      </w:r>
      <w:r>
        <w:t xml:space="preserve"> </w:t>
      </w:r>
      <w:r>
        <w:rPr>
          <w:b/>
          <w:i w:val="0"/>
        </w:rPr>
        <w:t>no deberá entrañar riesgos de incendio o explosión</w:t>
      </w:r>
      <w:r>
        <w:rPr>
          <w:b w:val="0"/>
          <w:i w:val="0"/>
        </w:rPr>
        <w:t xml:space="preserve">, y los trabajadores </w:t>
      </w:r>
      <w:r>
        <w:rPr>
          <w:b/>
          <w:i w:val="0"/>
        </w:rPr>
        <w:t>deberán estar</w:t>
      </w:r>
      <w:r>
        <w:t xml:space="preserve"> </w:t>
      </w:r>
      <w:r>
        <w:rPr>
          <w:b/>
          <w:i w:val="0"/>
        </w:rPr>
        <w:t>debidamente protegidos contra los riesgos de accidente causados por contactos directos o</w:t>
      </w:r>
      <w:r>
        <w:t xml:space="preserve"> </w:t>
      </w:r>
      <w:r>
        <w:rPr>
          <w:b/>
          <w:i w:val="0"/>
        </w:rPr>
        <w:t>indirectos</w:t>
      </w:r>
      <w:r>
        <w:rPr>
          <w:b w:val="0"/>
          <w:i w:val="0"/>
        </w:rPr>
        <w:t>.</w:t>
      </w:r>
    </w:p>
    <w:p>
      <w:pPr>
        <w:pStyle w:val="Heading3"/>
      </w:pPr>
      <w:r>
        <w:rPr>
          <w:b w:val="0"/>
          <w:i w:val="0"/>
        </w:rPr>
        <w:t>17.10.3 Las clases de fuego</w:t>
      </w:r>
    </w:p>
    <w:p>
      <w:pPr/>
      <w:r>
        <w:rPr>
          <w:b w:val="0"/>
          <w:i w:val="0"/>
        </w:rPr>
        <w:t>Las fija la norma de Una Norma Española (</w:t>
      </w:r>
      <w:r>
        <w:rPr>
          <w:b/>
          <w:i w:val="0"/>
        </w:rPr>
        <w:t>UNE</w:t>
      </w:r>
      <w:r>
        <w:rPr>
          <w:b w:val="0"/>
          <w:i w:val="0"/>
        </w:rPr>
        <w:t xml:space="preserve">), la </w:t>
      </w:r>
      <w:r>
        <w:rPr>
          <w:b/>
          <w:i w:val="0"/>
        </w:rPr>
        <w:t>norma UNE-EN 2</w:t>
      </w:r>
      <w:r>
        <w:rPr>
          <w:b w:val="0"/>
          <w:i w:val="0"/>
        </w:rPr>
        <w:t xml:space="preserve">, y el </w:t>
      </w:r>
      <w:r>
        <w:rPr>
          <w:b/>
          <w:i w:val="0"/>
        </w:rPr>
        <w:t>RD 513/2017</w:t>
      </w:r>
      <w:r>
        <w:rPr>
          <w:b w:val="0"/>
          <w:i w:val="0"/>
        </w:rPr>
        <w:t xml:space="preserve"> las reproduce en su reglamento. </w:t>
      </w:r>
      <w:r>
        <w:rPr>
          <w:b/>
          <w:i w:val="0"/>
        </w:rPr>
        <w:t>Son</w:t>
      </w:r>
      <w:r>
        <w:t xml:space="preserve"> </w:t>
      </w:r>
      <w:r>
        <w:rPr>
          <w:b/>
          <w:i w:val="0"/>
        </w:rPr>
        <w:t>cinco</w:t>
      </w:r>
      <w:r>
        <w:rPr>
          <w:b w:val="0"/>
          <w:i w:val="0"/>
        </w:rPr>
        <w:t>, y la que se olvida siempre es la última:</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Clase</w:t>
            </w:r>
          </w:p>
        </w:tc>
        <w:tc>
          <w:tcPr>
            <w:tcW w:type="dxa" w:w="4706"/>
            <w:shd w:val="clear" w:color="auto" w:fill="E4E4E4"/>
          </w:tcPr>
          <w:p>
            <w:pPr>
              <w:pStyle w:val="Tablacabecera"/>
            </w:pPr>
            <w:r/>
            <w:r>
              <w:rPr>
                <w:b w:val="0"/>
                <w:i w:val="0"/>
              </w:rPr>
              <w:t>Fuegos de…</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Materiales sólidos</w:t>
            </w:r>
            <w:r>
              <w:rPr>
                <w:b w:val="0"/>
                <w:i w:val="0"/>
              </w:rPr>
              <w:t xml:space="preserve">, generalmente </w:t>
            </w:r>
            <w:r>
              <w:rPr>
                <w:b/>
                <w:i w:val="0"/>
              </w:rPr>
              <w:t>de naturaleza orgánica</w:t>
            </w:r>
            <w:r>
              <w:rPr>
                <w:b w:val="0"/>
                <w:i w:val="0"/>
              </w:rPr>
              <w:t xml:space="preserve">, cuya combustión se realiza normalmente </w:t>
            </w:r>
            <w:r>
              <w:rPr>
                <w:b/>
                <w:i w:val="0"/>
              </w:rPr>
              <w:t>con formación de brasas</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Líquidos o de sólidos licuables</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Gases</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Metales</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t xml:space="preserve">Fuegos derivados de la utilización de </w:t>
            </w:r>
            <w:r>
              <w:rPr>
                <w:b/>
                <w:i w:val="0"/>
              </w:rPr>
              <w:t>ingredientes para cocinar (aceites y grasas vegetales o animales) en los aparatos de cocina</w:t>
            </w:r>
            <w:r>
              <w:rPr>
                <w:b w:val="0"/>
                <w:i w:val="0"/>
              </w:rPr>
            </w:r>
          </w:p>
        </w:tc>
      </w:tr>
    </w:tbl>
    <w:p>
      <w:pPr/>
    </w:p>
    <w:p>
      <w:pPr/>
      <w:r>
        <w:rPr>
          <w:b w:val="0"/>
          <w:i w:val="0"/>
        </w:rPr>
      </w:r>
      <w:r>
        <w:rPr>
          <w:b/>
          <w:i w:val="0"/>
        </w:rPr>
        <w:t>No existe una «clase E» de fuegos eléctricos.</w:t>
      </w:r>
      <w:r>
        <w:rPr>
          <w:b w:val="0"/>
          <w:i w:val="0"/>
        </w:rPr>
        <w:t xml:space="preserve"> La electricidad no es un combustible: es una</w:t>
      </w:r>
      <w:r>
        <w:t xml:space="preserve"> </w:t>
      </w:r>
      <w:r>
        <w:rPr>
          <w:b w:val="0"/>
          <w:i w:val="0"/>
        </w:rPr>
      </w:r>
      <w:r>
        <w:rPr>
          <w:b/>
          <w:i w:val="0"/>
        </w:rPr>
        <w:t>circunstancia agravante</w:t>
      </w:r>
      <w:r>
        <w:rPr>
          <w:b w:val="0"/>
          <w:i w:val="0"/>
        </w:rPr>
        <w:t xml:space="preserve"> que condiciona </w:t>
      </w:r>
      <w:r>
        <w:rPr>
          <w:b/>
          <w:i w:val="0"/>
        </w:rPr>
        <w:t>qué agente extintor se puede usar</w:t>
      </w:r>
      <w:r>
        <w:rPr>
          <w:b w:val="0"/>
          <w:i w:val="0"/>
        </w:rPr>
        <w:t>, y así lo trata</w:t>
      </w:r>
      <w:r>
        <w:t xml:space="preserve"> </w:t>
      </w:r>
      <w:r>
        <w:rPr>
          <w:b w:val="0"/>
          <w:i w:val="0"/>
        </w:rPr>
        <w:t>la reglamentación.</w:t>
      </w:r>
    </w:p>
    <w:p>
      <w:pPr>
        <w:pStyle w:val="Heading3"/>
      </w:pPr>
      <w:r>
        <w:rPr>
          <w:b w:val="0"/>
          <w:i w:val="0"/>
        </w:rPr>
        <w:t>17.10.4 Los agentes extintores y su adecuación</w:t>
      </w:r>
    </w:p>
    <w:p>
      <w:pPr/>
      <w:r>
        <w:rPr>
          <w:b w:val="0"/>
          <w:i w:val="0"/>
        </w:rPr>
        <w:t>La tabla es la del reglamento de instalaciones de protección contra incendios, recogida en la</w:t>
      </w:r>
      <w:r>
        <w:t xml:space="preserve"> </w:t>
      </w:r>
      <w:r>
        <w:rPr>
          <w:b w:val="0"/>
          <w:i w:val="0"/>
        </w:rPr>
      </w:r>
      <w:r>
        <w:rPr>
          <w:b/>
          <w:i w:val="0"/>
        </w:rPr>
        <w:t>NTP 536 del INSST</w:t>
      </w:r>
      <w:r>
        <w:rPr>
          <w:b w:val="0"/>
          <w:i w:val="0"/>
        </w:rPr>
        <w:t xml:space="preserve">, </w:t>
      </w:r>
      <w:r>
        <w:rPr>
          <w:b w:val="0"/>
          <w:i/>
        </w:rPr>
        <w:t>Extintores de incendio portátiles: utilización</w:t>
      </w:r>
      <w:r>
        <w:rPr>
          <w:b w:val="0"/>
          <w:i w:val="0"/>
        </w:rPr>
        <w:t>:</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 extintor</w:t>
            </w:r>
          </w:p>
        </w:tc>
        <w:tc>
          <w:tcPr>
            <w:tcW w:type="dxa" w:w="1882"/>
            <w:shd w:val="clear" w:color="auto" w:fill="E4E4E4"/>
          </w:tcPr>
          <w:p>
            <w:pPr>
              <w:pStyle w:val="Tablacabecera"/>
            </w:pPr>
            <w:r/>
            <w:r>
              <w:rPr>
                <w:b w:val="0"/>
                <w:i w:val="0"/>
              </w:rPr>
              <w:t>A (sólidos)</w:t>
            </w:r>
          </w:p>
        </w:tc>
        <w:tc>
          <w:tcPr>
            <w:tcW w:type="dxa" w:w="1882"/>
            <w:shd w:val="clear" w:color="auto" w:fill="E4E4E4"/>
          </w:tcPr>
          <w:p>
            <w:pPr>
              <w:pStyle w:val="Tablacabecera"/>
            </w:pPr>
            <w:r/>
            <w:r>
              <w:rPr>
                <w:b w:val="0"/>
                <w:i w:val="0"/>
              </w:rPr>
              <w:t>B (líquidos)</w:t>
            </w:r>
          </w:p>
        </w:tc>
        <w:tc>
          <w:tcPr>
            <w:tcW w:type="dxa" w:w="1882"/>
            <w:shd w:val="clear" w:color="auto" w:fill="E4E4E4"/>
          </w:tcPr>
          <w:p>
            <w:pPr>
              <w:pStyle w:val="Tablacabecera"/>
            </w:pPr>
            <w:r/>
            <w:r>
              <w:rPr>
                <w:b w:val="0"/>
                <w:i w:val="0"/>
              </w:rPr>
              <w:t>C (gases)</w:t>
            </w:r>
          </w:p>
        </w:tc>
        <w:tc>
          <w:tcPr>
            <w:tcW w:type="dxa" w:w="1882"/>
            <w:shd w:val="clear" w:color="auto" w:fill="E4E4E4"/>
          </w:tcPr>
          <w:p>
            <w:pPr>
              <w:pStyle w:val="Tablacabecera"/>
            </w:pPr>
            <w:r/>
            <w:r>
              <w:rPr>
                <w:b w:val="0"/>
                <w:i w:val="0"/>
              </w:rPr>
              <w:t>D (metales)</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 (convencional)</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 (polivalente)</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para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Anhídrido carbónico (CO₂)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t xml:space="preserve">Con </w:t>
      </w:r>
      <w:r>
        <w:rPr>
          <w:b/>
          <w:i w:val="0"/>
        </w:rPr>
        <w:t>dos notas que valen tanto como la tabla</w:t>
      </w:r>
      <w:r>
        <w:rPr>
          <w:b w:val="0"/>
          <w:i w:val="0"/>
        </w:rPr>
        <w:t>:</w:t>
      </w:r>
    </w:p>
    <w:p>
      <w:pPr>
        <w:pStyle w:val="ListNumber"/>
      </w:pPr>
      <w:r>
        <w:rPr>
          <w:b w:val="0"/>
          <w:i w:val="0"/>
        </w:rPr>
      </w:r>
      <w:r>
        <w:rPr>
          <w:b/>
          <w:i w:val="0"/>
        </w:rPr>
        <w:t>En fuegos poco profundos</w:t>
      </w:r>
      <w:r>
        <w:rPr>
          <w:b w:val="0"/>
          <w:i w:val="0"/>
        </w:rPr>
        <w:t xml:space="preserve"> —</w:t>
      </w:r>
      <w:r>
        <w:rPr>
          <w:b/>
          <w:i w:val="0"/>
        </w:rPr>
        <w:t>profundidad inferior a 5 mm</w:t>
      </w:r>
      <w:r>
        <w:rPr>
          <w:b w:val="0"/>
          <w:i w:val="0"/>
        </w:rPr>
        <w:t>— el anhídrido carbónico y los</w:t>
      </w:r>
      <w:r>
        <w:t xml:space="preserve"> </w:t>
      </w:r>
      <w:r>
        <w:rPr>
          <w:b w:val="0"/>
          <w:i w:val="0"/>
        </w:rPr>
        <w:t xml:space="preserve">hidrocarburos halogenados </w:t>
      </w:r>
      <w:r>
        <w:rPr>
          <w:b/>
          <w:i w:val="0"/>
        </w:rPr>
        <w:t>pueden considerarse «adecuados»</w:t>
      </w:r>
      <w:r>
        <w:rPr>
          <w:b w:val="0"/>
          <w:i w:val="0"/>
        </w:rPr>
        <w:t>.</w:t>
      </w:r>
    </w:p>
    <w:p>
      <w:pPr>
        <w:pStyle w:val="ListNumber"/>
      </w:pPr>
      <w:r>
        <w:rPr>
          <w:b w:val="0"/>
          <w:i w:val="0"/>
        </w:rPr>
      </w:r>
      <w:r>
        <w:rPr>
          <w:b/>
          <w:i w:val="0"/>
        </w:rPr>
        <w:t>La nota que decide las preguntas</w:t>
      </w:r>
      <w:r>
        <w:rPr>
          <w:b w:val="0"/>
          <w:i w:val="0"/>
        </w:rPr>
        <w:t>: «</w:t>
      </w:r>
      <w:r>
        <w:rPr>
          <w:b w:val="0"/>
          <w:i/>
        </w:rPr>
        <w:t xml:space="preserve">En presencia de corriente eléctrica </w:t>
      </w:r>
      <w:r>
        <w:rPr>
          <w:b/>
          <w:i/>
        </w:rPr>
        <w:t>no son</w:t>
      </w:r>
      <w:r>
        <w:t xml:space="preserve"> </w:t>
      </w:r>
      <w:r>
        <w:rPr>
          <w:b/>
          <w:i/>
        </w:rPr>
        <w:t>aceptables</w:t>
      </w:r>
      <w:r>
        <w:rPr>
          <w:b w:val="0"/>
          <w:i/>
        </w:rPr>
        <w:t xml:space="preserve"> como agentes extintores </w:t>
      </w:r>
      <w:r>
        <w:rPr>
          <w:b/>
          <w:i/>
        </w:rPr>
        <w:t>el agua a chorro ni la espuma</w:t>
      </w:r>
      <w:r>
        <w:rPr>
          <w:b w:val="0"/>
          <w:i/>
        </w:rPr>
        <w:t>; el resto de los</w:t>
      </w:r>
      <w:r>
        <w:t xml:space="preserve"> </w:t>
      </w:r>
      <w:r>
        <w:rPr>
          <w:b w:val="0"/>
          <w:i/>
        </w:rPr>
        <w:t>agentes extintores podrán utilizarse en aquellos extintores que superen el ensayo dieléctrico</w:t>
      </w:r>
      <w:r>
        <w:t xml:space="preserve"> </w:t>
      </w:r>
      <w:r>
        <w:rPr>
          <w:b w:val="0"/>
          <w:i/>
        </w:rPr>
        <w:t>normalizado en UNE-23.110.</w:t>
      </w:r>
      <w:r>
        <w:rPr>
          <w:b w:val="0"/>
          <w:i w:val="0"/>
        </w:rPr>
        <w:t>»</w:t>
      </w:r>
    </w:p>
    <w:p>
      <w:pPr/>
      <w:r>
        <w:rPr>
          <w:b w:val="0"/>
          <w:i w:val="0"/>
        </w:rPr>
        <w:t xml:space="preserve">De ahí sale la respuesta a la pregunta que más se repite: </w:t>
      </w:r>
      <w:r>
        <w:rPr>
          <w:b/>
          <w:i w:val="0"/>
        </w:rPr>
        <w:t>ante un equipo eléctrico o un cuadro</w:t>
      </w:r>
      <w:r>
        <w:t xml:space="preserve"> </w:t>
      </w:r>
      <w:r>
        <w:rPr>
          <w:b/>
          <w:i w:val="0"/>
        </w:rPr>
        <w:t>eléctrico, polvo o CO₂</w:t>
      </w:r>
      <w:r>
        <w:rPr>
          <w:b w:val="0"/>
          <w:i w:val="0"/>
        </w:rPr>
        <w:t xml:space="preserve">, nunca agua a chorro ni espuma. Entre los dos, </w:t>
      </w:r>
      <w:r>
        <w:rPr>
          <w:b/>
          <w:i w:val="0"/>
        </w:rPr>
        <w:t>el CO₂ es el indicado</w:t>
      </w:r>
      <w:r>
        <w:t xml:space="preserve"> </w:t>
      </w:r>
      <w:r>
        <w:rPr>
          <w:b/>
          <w:i w:val="0"/>
        </w:rPr>
        <w:t>cuando no se quiere ensuciar ni dañar el equipo</w:t>
      </w:r>
      <w:r>
        <w:rPr>
          <w:b w:val="0"/>
          <w:i w:val="0"/>
        </w:rPr>
        <w:t xml:space="preserve"> —no deja residuo y </w:t>
      </w:r>
      <w:r>
        <w:rPr>
          <w:b/>
          <w:i w:val="0"/>
        </w:rPr>
        <w:t>no es conductor de la</w:t>
      </w:r>
      <w:r>
        <w:t xml:space="preserve"> </w:t>
      </w:r>
      <w:r>
        <w:rPr>
          <w:b/>
          <w:i w:val="0"/>
        </w:rPr>
        <w:t>electricidad</w:t>
      </w:r>
      <w:r>
        <w:rPr>
          <w:b w:val="0"/>
          <w:i w:val="0"/>
        </w:rPr>
        <w:t xml:space="preserve">—, y </w:t>
      </w:r>
      <w:r>
        <w:rPr>
          <w:b/>
          <w:i w:val="0"/>
        </w:rPr>
        <w:t>el polvo ABC es el indicado para sólidos como madera o papel</w:t>
      </w:r>
      <w:r>
        <w:rPr>
          <w:b w:val="0"/>
          <w:i w:val="0"/>
        </w:rPr>
        <w:t>, que el CO₂</w:t>
      </w:r>
      <w:r>
        <w:t xml:space="preserve"> </w:t>
      </w:r>
      <w:r>
        <w:rPr>
          <w:b w:val="0"/>
          <w:i w:val="0"/>
        </w:rPr>
        <w:t>solo apaga «aceptablemente» y con riesgo de reignición por las brasas.</w:t>
      </w:r>
    </w:p>
    <w:p>
      <w:pPr/>
      <w:r>
        <w:rPr>
          <w:b w:val="0"/>
          <w:i w:val="0"/>
        </w:rPr>
        <w:t xml:space="preserve">La NTP añade la advertencia práctica que llevan las etiquetas: </w:t>
      </w:r>
      <w:r>
        <w:rPr>
          <w:b/>
          <w:i w:val="0"/>
        </w:rPr>
        <w:t>el extintor de CO₂ no debe</w:t>
      </w:r>
      <w:r>
        <w:t xml:space="preserve"> </w:t>
      </w:r>
      <w:r>
        <w:rPr>
          <w:b/>
          <w:i w:val="0"/>
        </w:rPr>
        <w:t>usarse en fuegos de metales ni de productos radiactivos</w:t>
      </w:r>
      <w:r>
        <w:rPr>
          <w:b w:val="0"/>
          <w:i w:val="0"/>
        </w:rPr>
        <w:t xml:space="preserve">, y </w:t>
      </w:r>
      <w:r>
        <w:rPr>
          <w:b/>
          <w:i w:val="0"/>
        </w:rPr>
        <w:t>su boquilla es de material</w:t>
      </w:r>
      <w:r>
        <w:t xml:space="preserve"> </w:t>
      </w:r>
      <w:r>
        <w:rPr>
          <w:b/>
          <w:i w:val="0"/>
        </w:rPr>
        <w:t>aislante</w:t>
      </w:r>
      <w:r>
        <w:rPr>
          <w:b w:val="0"/>
          <w:i w:val="0"/>
        </w:rPr>
        <w:t xml:space="preserve"> para evitar quemaduras por la temperatura del gas licuado. Y en la elección del</w:t>
      </w:r>
      <w:r>
        <w:t xml:space="preserve"> </w:t>
      </w:r>
      <w:r>
        <w:rPr>
          <w:b w:val="0"/>
          <w:i w:val="0"/>
        </w:rPr>
        <w:t xml:space="preserve">agente </w:t>
      </w:r>
      <w:r>
        <w:rPr>
          <w:b/>
          <w:i w:val="0"/>
        </w:rPr>
        <w:t>se deberá prescindir del halón</w:t>
      </w:r>
      <w:r>
        <w:rPr>
          <w:b w:val="0"/>
          <w:i w:val="0"/>
        </w:rPr>
        <w:t xml:space="preserve">, para cumplir el </w:t>
      </w:r>
      <w:r>
        <w:rPr>
          <w:b/>
          <w:i w:val="0"/>
        </w:rPr>
        <w:t>Protocolo de Montreal</w:t>
      </w:r>
      <w:r>
        <w:rPr>
          <w:b w:val="0"/>
          <w:i w:val="0"/>
        </w:rPr>
        <w:t xml:space="preserve"> relativo a</w:t>
      </w:r>
      <w:r>
        <w:t xml:space="preserve"> </w:t>
      </w:r>
      <w:r>
        <w:rPr>
          <w:b w:val="0"/>
          <w:i w:val="0"/>
        </w:rPr>
        <w:t>las sustancias que agotan la capa de ozono.</w:t>
      </w:r>
    </w:p>
    <w:p>
      <w:pPr>
        <w:pStyle w:val="Heading3"/>
      </w:pPr>
      <w:r>
        <w:rPr>
          <w:b w:val="0"/>
          <w:i w:val="0"/>
        </w:rPr>
        <w:t>17.10.5 Los extintores</w:t>
      </w:r>
    </w:p>
    <w:p>
      <w:pPr/>
      <w:r>
        <w:rPr>
          <w:b w:val="0"/>
          <w:i w:val="0"/>
        </w:rPr>
      </w:r>
      <w:r>
        <w:rPr>
          <w:b/>
          <w:i w:val="0"/>
        </w:rPr>
        <w:t>Definición y clasificación (RD 513/2017).</w:t>
      </w:r>
      <w:r>
        <w:rPr>
          <w:b w:val="0"/>
          <w:i w:val="0"/>
        </w:rPr>
        <w:t xml:space="preserve"> El extintor es </w:t>
      </w:r>
      <w:r>
        <w:rPr>
          <w:b/>
          <w:i w:val="0"/>
        </w:rPr>
        <w:t>un equipo que contiene un agente</w:t>
      </w:r>
      <w:r>
        <w:t xml:space="preserve"> </w:t>
      </w:r>
      <w:r>
        <w:rPr>
          <w:b/>
          <w:i w:val="0"/>
        </w:rPr>
        <w:t>extintor que puede proyectarse y dirigirse sobre un fuego por la acción de una presión interna</w:t>
      </w:r>
      <w:r>
        <w:rPr>
          <w:b w:val="0"/>
          <w:i w:val="0"/>
        </w:rPr>
        <w:t>,</w:t>
      </w:r>
      <w:r>
        <w:t xml:space="preserve"> </w:t>
      </w:r>
      <w:r>
        <w:rPr>
          <w:b w:val="0"/>
          <w:i w:val="0"/>
        </w:rPr>
        <w:t xml:space="preserve">producida </w:t>
      </w:r>
      <w:r>
        <w:rPr>
          <w:b/>
          <w:i w:val="0"/>
        </w:rPr>
        <w:t>por una compresión previa permanente o mediante la liberación de un gas auxiliar</w:t>
      </w:r>
      <w:r>
        <w:rPr>
          <w:b w:val="0"/>
          <w:i w:val="0"/>
        </w:rPr>
        <w:t>.</w:t>
      </w:r>
      <w:r>
        <w:t xml:space="preserve"> </w:t>
      </w:r>
      <w:r>
        <w:rPr>
          <w:b w:val="0"/>
          <w:i w:val="0"/>
        </w:rPr>
        <w:t>Según la carga:</w:t>
      </w:r>
    </w:p>
    <w:p>
      <w:pPr>
        <w:pStyle w:val="ListBullet"/>
      </w:pPr>
      <w:r>
        <w:rPr>
          <w:b w:val="0"/>
          <w:i w:val="0"/>
        </w:rPr>
      </w:r>
      <w:r>
        <w:rPr>
          <w:b/>
          <w:i w:val="0"/>
        </w:rPr>
        <w:t>Extintor portátil</w:t>
      </w:r>
      <w:r>
        <w:rPr>
          <w:b w:val="0"/>
          <w:i w:val="0"/>
        </w:rPr>
        <w:t xml:space="preserve">: diseñado para </w:t>
      </w:r>
      <w:r>
        <w:rPr>
          <w:b/>
          <w:i w:val="0"/>
        </w:rPr>
        <w:t>ser llevado y utilizado a mano</w:t>
      </w:r>
      <w:r>
        <w:rPr>
          <w:b w:val="0"/>
          <w:i w:val="0"/>
        </w:rPr>
        <w:t>, con una masa en</w:t>
      </w:r>
      <w:r>
        <w:t xml:space="preserve"> </w:t>
      </w:r>
      <w:r>
        <w:rPr>
          <w:b w:val="0"/>
          <w:i w:val="0"/>
        </w:rPr>
        <w:t xml:space="preserve">condiciones de funcionamiento </w:t>
      </w:r>
      <w:r>
        <w:rPr>
          <w:b/>
          <w:i w:val="0"/>
        </w:rPr>
        <w:t>igual o inferior a 20 kg</w:t>
      </w:r>
      <w:r>
        <w:rPr>
          <w:b w:val="0"/>
          <w:i w:val="0"/>
        </w:rPr>
        <w:t>.</w:t>
      </w:r>
    </w:p>
    <w:p>
      <w:pPr>
        <w:pStyle w:val="ListBullet"/>
      </w:pPr>
      <w:r>
        <w:rPr>
          <w:b w:val="0"/>
          <w:i w:val="0"/>
        </w:rPr>
      </w:r>
      <w:r>
        <w:rPr>
          <w:b/>
          <w:i w:val="0"/>
        </w:rPr>
        <w:t>Extintor móvil</w:t>
      </w:r>
      <w:r>
        <w:rPr>
          <w:b w:val="0"/>
          <w:i w:val="0"/>
        </w:rPr>
        <w:t xml:space="preserve">: </w:t>
      </w:r>
      <w:r>
        <w:rPr>
          <w:b/>
          <w:i w:val="0"/>
        </w:rPr>
        <w:t>transportado y accionado a mano</w:t>
      </w:r>
      <w:r>
        <w:rPr>
          <w:b w:val="0"/>
          <w:i w:val="0"/>
        </w:rPr>
        <w:t xml:space="preserve">, </w:t>
      </w:r>
      <w:r>
        <w:rPr>
          <w:b/>
          <w:i w:val="0"/>
        </w:rPr>
        <w:t>montado sobre ruedas</w:t>
      </w:r>
      <w:r>
        <w:rPr>
          <w:b w:val="0"/>
          <w:i w:val="0"/>
        </w:rPr>
        <w:t xml:space="preserve"> y con una masa</w:t>
      </w:r>
      <w:r>
        <w:t xml:space="preserve"> </w:t>
      </w:r>
      <w:r>
        <w:rPr>
          <w:b w:val="0"/>
          <w:i w:val="0"/>
        </w:rPr>
        <w:t xml:space="preserve">total </w:t>
      </w:r>
      <w:r>
        <w:rPr>
          <w:b/>
          <w:i w:val="0"/>
        </w:rPr>
        <w:t>de más de 20 kg</w:t>
      </w:r>
      <w:r>
        <w:rPr>
          <w:b w:val="0"/>
          <w:i w:val="0"/>
        </w:rPr>
        <w:t>.</w:t>
      </w:r>
    </w:p>
    <w:p>
      <w:pPr/>
      <w:r>
        <w:rPr>
          <w:b w:val="0"/>
          <w:i w:val="0"/>
        </w:rPr>
      </w:r>
      <w:r>
        <w:rPr>
          <w:b/>
          <w:i w:val="0"/>
        </w:rPr>
        <w:t>Emplazamiento (RD 513/2017).</w:t>
      </w:r>
      <w:r>
        <w:rPr>
          <w:b w:val="0"/>
          <w:i w:val="0"/>
        </w:rPr>
        <w:t xml:space="preserve"> </w:t>
      </w:r>
      <w:r>
        <w:rPr>
          <w:b/>
          <w:i w:val="0"/>
        </w:rPr>
        <w:t>Fácilmente visibles y accesibles</w:t>
      </w:r>
      <w:r>
        <w:rPr>
          <w:b w:val="0"/>
          <w:i w:val="0"/>
        </w:rPr>
        <w:t xml:space="preserve">, </w:t>
      </w:r>
      <w:r>
        <w:rPr>
          <w:b/>
          <w:i w:val="0"/>
        </w:rPr>
        <w:t>próximos a los puntos</w:t>
      </w:r>
      <w:r>
        <w:t xml:space="preserve"> </w:t>
      </w:r>
      <w:r>
        <w:rPr>
          <w:b/>
          <w:i w:val="0"/>
        </w:rPr>
        <w:t>donde se estime mayor probabilidad de iniciarse el incendio</w:t>
      </w:r>
      <w:r>
        <w:rPr>
          <w:b w:val="0"/>
          <w:i w:val="0"/>
        </w:rPr>
        <w:t xml:space="preserve"> y, a ser posible, </w:t>
      </w:r>
      <w:r>
        <w:rPr>
          <w:b/>
          <w:i w:val="0"/>
        </w:rPr>
        <w:t>próximos a las</w:t>
      </w:r>
      <w:r>
        <w:t xml:space="preserve"> </w:t>
      </w:r>
      <w:r>
        <w:rPr>
          <w:b/>
          <w:i w:val="0"/>
        </w:rPr>
        <w:t>salidas de evacuación</w:t>
      </w:r>
      <w:r>
        <w:rPr>
          <w:b w:val="0"/>
          <w:i w:val="0"/>
        </w:rPr>
        <w:t xml:space="preserve">; </w:t>
      </w:r>
      <w:r>
        <w:rPr>
          <w:b/>
          <w:i w:val="0"/>
        </w:rPr>
        <w:t>sobre soportes fijados a paramentos verticales</w:t>
      </w:r>
      <w:r>
        <w:rPr>
          <w:b w:val="0"/>
          <w:i w:val="0"/>
        </w:rPr>
        <w:t xml:space="preserve">, con </w:t>
      </w:r>
      <w:r>
        <w:rPr>
          <w:b/>
          <w:i w:val="0"/>
        </w:rPr>
        <w:t>la parte</w:t>
      </w:r>
      <w:r>
        <w:t xml:space="preserve"> </w:t>
      </w:r>
      <w:r>
        <w:rPr>
          <w:b/>
          <w:i w:val="0"/>
        </w:rPr>
        <w:t>superior del extintor entre 80 cm y 120 cm sobre el suelo</w:t>
      </w:r>
      <w:r>
        <w:rPr>
          <w:b w:val="0"/>
          <w:i w:val="0"/>
        </w:rPr>
        <w:t xml:space="preserve">; y con una distribución tal que </w:t>
      </w:r>
      <w:r>
        <w:rPr>
          <w:b/>
          <w:i w:val="0"/>
        </w:rPr>
        <w:t>el</w:t>
      </w:r>
      <w:r>
        <w:t xml:space="preserve"> </w:t>
      </w:r>
      <w:r>
        <w:rPr>
          <w:b/>
          <w:i w:val="0"/>
        </w:rPr>
        <w:t>recorrido máximo horizontal desde cualquier punto del sector de incendio hasta el extintor no</w:t>
      </w:r>
      <w:r>
        <w:t xml:space="preserve"> </w:t>
      </w:r>
      <w:r>
        <w:rPr>
          <w:b/>
          <w:i w:val="0"/>
        </w:rPr>
        <w:t>supere 15 m</w:t>
      </w:r>
      <w:r>
        <w:rPr>
          <w:b w:val="0"/>
          <w:i w:val="0"/>
        </w:rPr>
        <w:t>.</w:t>
      </w:r>
    </w:p>
    <w:p>
      <w:pPr/>
      <w:r>
        <w:rPr>
          <w:b w:val="0"/>
          <w:i w:val="0"/>
        </w:rPr>
      </w:r>
      <w:r>
        <w:rPr>
          <w:b/>
          <w:i w:val="0"/>
        </w:rPr>
        <w:t>La etiqueta.</w:t>
      </w:r>
      <w:r>
        <w:rPr>
          <w:b w:val="0"/>
          <w:i w:val="0"/>
        </w:rPr>
        <w:t xml:space="preserve"> Un extintor rotulado </w:t>
      </w:r>
      <w:r>
        <w:rPr>
          <w:b/>
          <w:i w:val="0"/>
        </w:rPr>
        <w:t>«6 kg Polvo ABC — 21A 113B C»</w:t>
      </w:r>
      <w:r>
        <w:rPr>
          <w:b w:val="0"/>
          <w:i w:val="0"/>
        </w:rPr>
        <w:t xml:space="preserve"> significa: </w:t>
      </w:r>
      <w:r>
        <w:rPr>
          <w:b/>
          <w:i w:val="0"/>
        </w:rPr>
        <w:t>6 kg de masa</w:t>
      </w:r>
      <w:r>
        <w:t xml:space="preserve"> </w:t>
      </w:r>
      <w:r>
        <w:rPr>
          <w:b/>
          <w:i w:val="0"/>
        </w:rPr>
        <w:t>total</w:t>
      </w:r>
      <w:r>
        <w:rPr>
          <w:b w:val="0"/>
          <w:i w:val="0"/>
        </w:rPr>
        <w:t xml:space="preserve"> —agente extintor, agente impulsor y recipiente—, </w:t>
      </w:r>
      <w:r>
        <w:rPr>
          <w:b/>
          <w:i w:val="0"/>
        </w:rPr>
        <w:t>polvo polivalente antibrasa a base de</w:t>
      </w:r>
      <w:r>
        <w:t xml:space="preserve"> </w:t>
      </w:r>
      <w:r>
        <w:rPr>
          <w:b/>
          <w:i w:val="0"/>
        </w:rPr>
        <w:t>fosfatos</w:t>
      </w:r>
      <w:r>
        <w:rPr>
          <w:b w:val="0"/>
          <w:i w:val="0"/>
        </w:rPr>
        <w:t xml:space="preserve">, y </w:t>
      </w:r>
      <w:r>
        <w:rPr>
          <w:b/>
          <w:i w:val="0"/>
        </w:rPr>
        <w:t>eficacias 21A, 113B y C</w:t>
      </w:r>
      <w:r>
        <w:rPr>
          <w:b w:val="0"/>
          <w:i w:val="0"/>
        </w:rPr>
        <w:t xml:space="preserve"> según la norma UNE-23110, que especifica </w:t>
      </w:r>
      <w:r>
        <w:rPr>
          <w:b/>
          <w:i w:val="0"/>
        </w:rPr>
        <w:t>el tamaño y</w:t>
      </w:r>
      <w:r>
        <w:t xml:space="preserve"> </w:t>
      </w:r>
      <w:r>
        <w:rPr>
          <w:b/>
          <w:i w:val="0"/>
        </w:rPr>
        <w:t>la clase de fuego que es capaz de extinguir</w:t>
      </w:r>
      <w:r>
        <w:rPr>
          <w:b w:val="0"/>
          <w:i w:val="0"/>
        </w:rPr>
        <w:t xml:space="preserve">. La parte </w:t>
      </w:r>
      <w:r>
        <w:rPr>
          <w:b/>
          <w:i w:val="0"/>
        </w:rPr>
        <w:t>numérica</w:t>
      </w:r>
      <w:r>
        <w:rPr>
          <w:b w:val="0"/>
          <w:i w:val="0"/>
        </w:rPr>
        <w:t xml:space="preserve"> del código indica </w:t>
      </w:r>
      <w:r>
        <w:rPr>
          <w:b/>
          <w:i w:val="0"/>
        </w:rPr>
        <w:t>el</w:t>
      </w:r>
      <w:r>
        <w:t xml:space="preserve"> </w:t>
      </w:r>
      <w:r>
        <w:rPr>
          <w:b/>
          <w:i w:val="0"/>
        </w:rPr>
        <w:t>tamaño del fuego</w:t>
      </w:r>
      <w:r>
        <w:rPr>
          <w:b w:val="0"/>
          <w:i w:val="0"/>
        </w:rPr>
        <w:t xml:space="preserve">; la </w:t>
      </w:r>
      <w:r>
        <w:rPr>
          <w:b/>
          <w:i w:val="0"/>
        </w:rPr>
        <w:t>letra</w:t>
      </w:r>
      <w:r>
        <w:rPr>
          <w:b w:val="0"/>
          <w:i w:val="0"/>
        </w:rPr>
        <w:t xml:space="preserve">, </w:t>
      </w:r>
      <w:r>
        <w:rPr>
          <w:b/>
          <w:i w:val="0"/>
        </w:rPr>
        <w:t>la clase</w:t>
      </w:r>
      <w:r>
        <w:rPr>
          <w:b w:val="0"/>
          <w:i w:val="0"/>
        </w:rPr>
        <w:t>.</w:t>
      </w:r>
    </w:p>
    <w:p>
      <w:pPr/>
      <w:r>
        <w:rPr>
          <w:b w:val="0"/>
          <w:i w:val="0"/>
        </w:rPr>
      </w:r>
      <w:r>
        <w:rPr>
          <w:b/>
          <w:i w:val="0"/>
        </w:rPr>
        <w:t>Modo de empleo</w:t>
      </w:r>
      <w:r>
        <w:rPr>
          <w:b w:val="0"/>
          <w:i w:val="0"/>
        </w:rPr>
        <w:t xml:space="preserve">, tal como lo recoge la NTP: </w:t>
      </w:r>
      <w:r>
        <w:rPr>
          <w:b/>
          <w:i w:val="0"/>
        </w:rPr>
        <w:t>quitar el pasador de seguridad</w:t>
      </w:r>
      <w:r>
        <w:rPr>
          <w:b w:val="0"/>
          <w:i w:val="0"/>
        </w:rPr>
        <w:t xml:space="preserve">, </w:t>
      </w:r>
      <w:r>
        <w:rPr>
          <w:b/>
          <w:i w:val="0"/>
        </w:rPr>
        <w:t>apretar la</w:t>
      </w:r>
      <w:r>
        <w:t xml:space="preserve"> </w:t>
      </w:r>
      <w:r>
        <w:rPr>
          <w:b/>
          <w:i w:val="0"/>
        </w:rPr>
        <w:t>maneta</w:t>
      </w:r>
      <w:r>
        <w:rPr>
          <w:b w:val="0"/>
          <w:i w:val="0"/>
        </w:rPr>
        <w:t xml:space="preserve"> y </w:t>
      </w:r>
      <w:r>
        <w:rPr>
          <w:b/>
          <w:i w:val="0"/>
        </w:rPr>
        <w:t>dirigir el chorro a la base de las llamas</w:t>
      </w:r>
      <w:r>
        <w:rPr>
          <w:b w:val="0"/>
          <w:i w:val="0"/>
        </w:rPr>
        <w:t>.</w:t>
      </w:r>
    </w:p>
    <w:p>
      <w:pPr>
        <w:pStyle w:val="Heading3"/>
      </w:pPr>
      <w:r>
        <w:rPr>
          <w:b w:val="0"/>
          <w:i w:val="0"/>
        </w:rPr>
        <w:t>17.10.6 Bocas de incendio equipadas (BIE)</w:t>
      </w:r>
    </w:p>
    <w:p>
      <w:pPr/>
      <w:r>
        <w:rPr>
          <w:b w:val="0"/>
          <w:i w:val="0"/>
        </w:rPr>
        <w:t xml:space="preserve">Del </w:t>
      </w:r>
      <w:r>
        <w:rPr>
          <w:b/>
          <w:i w:val="0"/>
        </w:rPr>
        <w:t>RD 513/2017</w:t>
      </w:r>
      <w:r>
        <w:rPr>
          <w:b w:val="0"/>
          <w:i w:val="0"/>
        </w:rPr>
        <w:t>, y son los datos que se preguntan:</w:t>
      </w:r>
    </w:p>
    <w:p>
      <w:pPr>
        <w:pStyle w:val="ListBullet"/>
      </w:pPr>
      <w:r>
        <w:rPr>
          <w:b w:val="0"/>
          <w:i w:val="0"/>
        </w:rPr>
      </w:r>
      <w:r>
        <w:rPr>
          <w:b/>
          <w:i w:val="0"/>
        </w:rPr>
        <w:t>Diámetros admitidos</w:t>
      </w:r>
      <w:r>
        <w:rPr>
          <w:b w:val="0"/>
          <w:i w:val="0"/>
        </w:rPr>
        <w:t xml:space="preserve">: </w:t>
      </w:r>
      <w:r>
        <w:rPr>
          <w:b/>
          <w:i w:val="0"/>
        </w:rPr>
        <w:t>25 mm</w:t>
      </w:r>
      <w:r>
        <w:rPr>
          <w:b w:val="0"/>
          <w:i w:val="0"/>
        </w:rPr>
        <w:t xml:space="preserve"> de diámetro interior </w:t>
      </w:r>
      <w:r>
        <w:rPr>
          <w:b/>
          <w:i w:val="0"/>
        </w:rPr>
        <w:t>para mangueras semirrígidas</w:t>
      </w:r>
      <w:r>
        <w:rPr>
          <w:b w:val="0"/>
          <w:i w:val="0"/>
        </w:rPr>
        <w:t xml:space="preserve"> y</w:t>
      </w:r>
      <w:r>
        <w:t xml:space="preserve"> </w:t>
      </w:r>
      <w:r>
        <w:rPr>
          <w:b w:val="0"/>
          <w:i w:val="0"/>
        </w:rPr>
      </w:r>
      <w:r>
        <w:rPr>
          <w:b/>
          <w:i w:val="0"/>
        </w:rPr>
        <w:t>45 mm</w:t>
      </w:r>
      <w:r>
        <w:rPr>
          <w:b w:val="0"/>
          <w:i w:val="0"/>
        </w:rPr>
        <w:t xml:space="preserve"> </w:t>
      </w:r>
      <w:r>
        <w:rPr>
          <w:b/>
          <w:i w:val="0"/>
        </w:rPr>
        <w:t>para mangueras planas</w:t>
      </w:r>
      <w:r>
        <w:rPr>
          <w:b w:val="0"/>
          <w:i w:val="0"/>
        </w:rPr>
        <w:t>.</w:t>
      </w:r>
    </w:p>
    <w:p>
      <w:pPr>
        <w:pStyle w:val="ListBullet"/>
      </w:pPr>
      <w:r>
        <w:rPr>
          <w:b w:val="0"/>
          <w:i w:val="0"/>
        </w:rPr>
      </w:r>
      <w:r>
        <w:rPr>
          <w:b/>
          <w:i w:val="0"/>
        </w:rPr>
        <w:t>Altura</w:t>
      </w:r>
      <w:r>
        <w:rPr>
          <w:b w:val="0"/>
          <w:i w:val="0"/>
        </w:rPr>
        <w:t xml:space="preserve">: boquilla, válvula de apertura manual y sistema de apertura del armario, </w:t>
      </w:r>
      <w:r>
        <w:rPr>
          <w:b/>
          <w:i w:val="0"/>
        </w:rPr>
        <w:t>como</w:t>
      </w:r>
      <w:r>
        <w:t xml:space="preserve"> </w:t>
      </w:r>
      <w:r>
        <w:rPr>
          <w:b/>
          <w:i w:val="0"/>
        </w:rPr>
        <w:t>máximo a 1,50 m sobre el nivel del suelo</w:t>
      </w:r>
      <w:r>
        <w:rPr>
          <w:b w:val="0"/>
          <w:i w:val="0"/>
        </w:rPr>
        <w:t>.</w:t>
      </w:r>
    </w:p>
    <w:p>
      <w:pPr>
        <w:pStyle w:val="ListBullet"/>
      </w:pPr>
      <w:r>
        <w:rPr>
          <w:b w:val="0"/>
          <w:i w:val="0"/>
        </w:rPr>
      </w:r>
      <w:r>
        <w:rPr>
          <w:b/>
          <w:i w:val="0"/>
        </w:rPr>
        <w:t>Distancia a las salidas</w:t>
      </w:r>
      <w:r>
        <w:rPr>
          <w:b w:val="0"/>
          <w:i w:val="0"/>
        </w:rPr>
        <w:t>: «</w:t>
      </w:r>
      <w:r>
        <w:rPr>
          <w:b w:val="0"/>
          <w:i/>
        </w:rPr>
        <w:t xml:space="preserve">Las BIE se situarán siempre a una distancia </w:t>
      </w:r>
      <w:r>
        <w:rPr>
          <w:b/>
          <w:i/>
        </w:rPr>
        <w:t>máxima de 5 m de</w:t>
      </w:r>
      <w:r>
        <w:t xml:space="preserve"> </w:t>
      </w:r>
      <w:r>
        <w:rPr>
          <w:b/>
          <w:i/>
        </w:rPr>
        <w:t>las salidas del sector de incendio</w:t>
      </w:r>
      <w:r>
        <w:rPr>
          <w:b w:val="0"/>
          <w:i/>
        </w:rPr>
        <w:t xml:space="preserve">, medida sobre un recorrido de evacuación, </w:t>
      </w:r>
      <w:r>
        <w:rPr>
          <w:b/>
          <w:i/>
        </w:rPr>
        <w:t>sin que</w:t>
      </w:r>
      <w:r>
        <w:t xml:space="preserve"> </w:t>
      </w:r>
      <w:r>
        <w:rPr>
          <w:b/>
          <w:i/>
        </w:rPr>
        <w:t>constituyan obstáculo para su utilización</w:t>
      </w:r>
      <w:r>
        <w:rPr>
          <w:b w:val="0"/>
          <w:i/>
        </w:rPr>
        <w:t>.</w:t>
      </w:r>
      <w:r>
        <w:rPr>
          <w:b w:val="0"/>
          <w:i w:val="0"/>
        </w:rPr>
        <w:t>»</w:t>
      </w:r>
    </w:p>
    <w:p>
      <w:pPr>
        <w:pStyle w:val="ListBullet"/>
      </w:pPr>
      <w:r>
        <w:rPr>
          <w:b w:val="0"/>
          <w:i w:val="0"/>
        </w:rPr>
      </w:r>
      <w:r>
        <w:rPr>
          <w:b/>
          <w:i w:val="0"/>
        </w:rPr>
        <w:t>Radio de acción</w:t>
      </w:r>
      <w:r>
        <w:rPr>
          <w:b w:val="0"/>
          <w:i w:val="0"/>
        </w:rPr>
        <w:t xml:space="preserve">: </w:t>
      </w:r>
      <w:r>
        <w:rPr>
          <w:b/>
          <w:i w:val="0"/>
        </w:rPr>
        <w:t>la longitud de su manguera incrementada en 5 m</w:t>
      </w:r>
      <w:r>
        <w:rPr>
          <w:b w:val="0"/>
          <w:i w:val="0"/>
        </w:rPr>
        <w:t xml:space="preserve">, y </w:t>
      </w:r>
      <w:r>
        <w:rPr>
          <w:b/>
          <w:i w:val="0"/>
        </w:rPr>
        <w:t>la totalidad de la</w:t>
      </w:r>
      <w:r>
        <w:t xml:space="preserve"> </w:t>
      </w:r>
      <w:r>
        <w:rPr>
          <w:b/>
          <w:i w:val="0"/>
        </w:rPr>
        <w:t>superficie del sector debe quedar cubierta por al menos una BIE</w:t>
      </w:r>
      <w:r>
        <w:rPr>
          <w:b w:val="0"/>
          <w:i w:val="0"/>
        </w:rPr>
        <w:t>.</w:t>
      </w:r>
    </w:p>
    <w:p>
      <w:pPr>
        <w:pStyle w:val="ListBullet"/>
      </w:pPr>
      <w:r>
        <w:rPr>
          <w:b w:val="0"/>
          <w:i w:val="0"/>
        </w:rPr>
      </w:r>
      <w:r>
        <w:rPr>
          <w:b/>
          <w:i w:val="0"/>
        </w:rPr>
        <w:t>Separación máxima</w:t>
      </w:r>
      <w:r>
        <w:rPr>
          <w:b w:val="0"/>
          <w:i w:val="0"/>
        </w:rPr>
        <w:t xml:space="preserve"> entre cada BIE y la más cercana: </w:t>
      </w:r>
      <w:r>
        <w:rPr>
          <w:b/>
          <w:i w:val="0"/>
        </w:rPr>
        <w:t>50 m</w:t>
      </w:r>
      <w:r>
        <w:rPr>
          <w:b w:val="0"/>
          <w:i w:val="0"/>
        </w:rPr>
        <w:t>.</w:t>
      </w:r>
    </w:p>
    <w:p>
      <w:pPr>
        <w:pStyle w:val="ListBullet"/>
      </w:pPr>
      <w:r>
        <w:rPr>
          <w:b w:val="0"/>
          <w:i w:val="0"/>
        </w:rPr>
      </w:r>
      <w:r>
        <w:rPr>
          <w:b/>
          <w:i w:val="0"/>
        </w:rPr>
        <w:t>Longitud máxima de manguera</w:t>
      </w:r>
      <w:r>
        <w:rPr>
          <w:b w:val="0"/>
          <w:i w:val="0"/>
        </w:rPr>
        <w:t xml:space="preserve">: </w:t>
      </w:r>
      <w:r>
        <w:rPr>
          <w:b/>
          <w:i w:val="0"/>
        </w:rPr>
        <w:t>20 m</w:t>
      </w:r>
      <w:r>
        <w:rPr>
          <w:b w:val="0"/>
          <w:i w:val="0"/>
        </w:rPr>
        <w:t xml:space="preserve"> con manguera plana, </w:t>
      </w:r>
      <w:r>
        <w:rPr>
          <w:b/>
          <w:i w:val="0"/>
        </w:rPr>
        <w:t>30 m</w:t>
      </w:r>
      <w:r>
        <w:rPr>
          <w:b w:val="0"/>
          <w:i w:val="0"/>
        </w:rPr>
        <w:t xml:space="preserve"> con manguera semirrígida.</w:t>
      </w:r>
    </w:p>
    <w:p>
      <w:pPr>
        <w:pStyle w:val="ListBullet"/>
      </w:pPr>
      <w:r>
        <w:rPr>
          <w:b w:val="0"/>
          <w:i w:val="0"/>
        </w:rPr>
      </w:r>
      <w:r>
        <w:rPr>
          <w:b/>
          <w:i w:val="0"/>
        </w:rPr>
        <w:t>Caudal y presión</w:t>
      </w:r>
      <w:r>
        <w:rPr>
          <w:b w:val="0"/>
          <w:i w:val="0"/>
        </w:rPr>
        <w:t xml:space="preserve">: la red garantizará </w:t>
      </w:r>
      <w:r>
        <w:rPr>
          <w:b/>
          <w:i w:val="0"/>
        </w:rPr>
        <w:t>durante una hora como mínimo</w:t>
      </w:r>
      <w:r>
        <w:rPr>
          <w:b w:val="0"/>
          <w:i w:val="0"/>
        </w:rPr>
        <w:t xml:space="preserve"> el caudal descargado</w:t>
      </w:r>
      <w:r>
        <w:t xml:space="preserve"> </w:t>
      </w:r>
      <w:r>
        <w:rPr>
          <w:b w:val="0"/>
          <w:i w:val="0"/>
        </w:rPr>
        <w:t xml:space="preserve">por </w:t>
      </w:r>
      <w:r>
        <w:rPr>
          <w:b/>
          <w:i w:val="0"/>
        </w:rPr>
        <w:t>las dos BIE hidráulicamente más desfavorables</w:t>
      </w:r>
      <w:r>
        <w:rPr>
          <w:b w:val="0"/>
          <w:i w:val="0"/>
        </w:rPr>
        <w:t xml:space="preserve">, a una </w:t>
      </w:r>
      <w:r>
        <w:rPr>
          <w:b/>
          <w:i w:val="0"/>
        </w:rPr>
        <w:t>presión dinámica de entrada</w:t>
      </w:r>
      <w:r>
        <w:t xml:space="preserve"> </w:t>
      </w:r>
      <w:r>
        <w:rPr>
          <w:b/>
          <w:i w:val="0"/>
        </w:rPr>
        <w:t>entre 300 kPa (3 kg/cm²) y 600 kPa (6 kg/cm²)</w:t>
      </w:r>
      <w:r>
        <w:rPr>
          <w:b w:val="0"/>
          <w:i w:val="0"/>
        </w:rPr>
        <w:t>.</w:t>
      </w:r>
    </w:p>
    <w:p>
      <w:pPr>
        <w:pStyle w:val="Heading3"/>
      </w:pPr>
      <w:r>
        <w:rPr>
          <w:b w:val="0"/>
          <w:i w:val="0"/>
        </w:rPr>
        <w:t>17.10.7 Establecimientos industriales: RD 2267/2004</w:t>
      </w:r>
    </w:p>
    <w:p>
      <w:pPr/>
      <w:r>
        <w:rPr>
          <w:b w:val="0"/>
          <w:i w:val="0"/>
        </w:rPr>
        <w:t>Esta parte pesa poco en los exámenes de las tres ocupaciones que preparamos —</w:t>
      </w:r>
      <w:r>
        <w:rPr>
          <w:b/>
          <w:i w:val="0"/>
        </w:rPr>
        <w:t>no ha caído</w:t>
      </w:r>
      <w:r>
        <w:t xml:space="preserve"> </w:t>
      </w:r>
      <w:r>
        <w:rPr>
          <w:b/>
          <w:i w:val="0"/>
        </w:rPr>
        <w:t>ninguna vez</w:t>
      </w:r>
      <w:r>
        <w:rPr>
          <w:b w:val="0"/>
          <w:i w:val="0"/>
        </w:rPr>
        <w:t xml:space="preserve">; las preguntas del banco vienen del cuadernillo de </w:t>
      </w:r>
      <w:r>
        <w:rPr>
          <w:b/>
          <w:i w:val="0"/>
        </w:rPr>
        <w:t>Ingeniero Superior</w:t>
      </w:r>
      <w:r>
        <w:t xml:space="preserve"> </w:t>
      </w:r>
      <w:r>
        <w:rPr>
          <w:b/>
          <w:i w:val="0"/>
        </w:rPr>
        <w:t>Industrial</w:t>
      </w:r>
      <w:r>
        <w:rPr>
          <w:b w:val="0"/>
          <w:i w:val="0"/>
        </w:rPr>
        <w:t>—, pero está dentro de la rúbrica y se resuelve con tres datos.</w:t>
      </w:r>
    </w:p>
    <w:p>
      <w:pPr/>
      <w:r>
        <w:rPr>
          <w:b w:val="0"/>
          <w:i w:val="0"/>
        </w:rPr>
      </w:r>
      <w:r>
        <w:rPr>
          <w:b/>
          <w:i w:val="0"/>
        </w:rPr>
        <w:t>a) Caracterización por su configuración y ubicación</w:t>
      </w:r>
      <w:r>
        <w:rPr>
          <w:b w:val="0"/>
          <w:i w:val="0"/>
        </w:rPr>
        <w:t xml:space="preserve"> (anexo I). Cinco tipos:</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Tipo</w:t>
            </w:r>
          </w:p>
        </w:tc>
        <w:tc>
          <w:tcPr>
            <w:tcW w:type="dxa" w:w="4706"/>
            <w:shd w:val="clear" w:color="auto" w:fill="E4E4E4"/>
          </w:tcPr>
          <w:p>
            <w:pPr>
              <w:pStyle w:val="Tablacabecera"/>
            </w:pPr>
            <w:r/>
            <w:r>
              <w:rPr>
                <w:b w:val="0"/>
                <w:i w:val="0"/>
              </w:rPr>
              <w:t>Definición</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t xml:space="preserve">El establecimiento </w:t>
            </w:r>
            <w:r>
              <w:rPr>
                <w:b/>
                <w:i w:val="0"/>
              </w:rPr>
              <w:t>ocupa parcialmente un edificio</w:t>
            </w:r>
            <w:r>
              <w:rPr>
                <w:b w:val="0"/>
                <w:i w:val="0"/>
              </w:rPr>
              <w:t xml:space="preserve"> que tiene, además, </w:t>
            </w:r>
            <w:r>
              <w:rPr>
                <w:b/>
                <w:i w:val="0"/>
              </w:rPr>
              <w:t>otros establecimientos</w:t>
            </w:r>
            <w:r>
              <w:rPr>
                <w:b w:val="0"/>
                <w:i w:val="0"/>
              </w:rPr>
              <w:t>, de uso industrial o de otros usos</w:t>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r>
            <w:r>
              <w:rPr>
                <w:b/>
                <w:i w:val="0"/>
              </w:rPr>
              <w:t>Ocupa totalmente un edificio</w:t>
            </w:r>
            <w:r>
              <w:rPr>
                <w:b w:val="0"/>
                <w:i w:val="0"/>
              </w:rPr>
              <w:t xml:space="preserve"> que está </w:t>
            </w:r>
            <w:r>
              <w:rPr>
                <w:b/>
                <w:i w:val="0"/>
              </w:rPr>
              <w:t>adosado a otro u otros</w:t>
            </w:r>
            <w:r>
              <w:rPr>
                <w:b w:val="0"/>
                <w:i w:val="0"/>
              </w:rPr>
              <w:t xml:space="preserve">, o </w:t>
            </w:r>
            <w:r>
              <w:rPr>
                <w:b/>
                <w:i w:val="0"/>
              </w:rPr>
              <w:t>a una distancia igual o inferior a tres metros</w:t>
            </w:r>
            <w:r>
              <w:rPr>
                <w:b w:val="0"/>
                <w:i w:val="0"/>
              </w:rPr>
              <w:t xml:space="preserve"> de otro edificio o establecimiento</w:t>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Ocupa totalmente un edificio, o varios</w:t>
            </w:r>
            <w:r>
              <w:rPr>
                <w:b w:val="0"/>
                <w:i w:val="0"/>
              </w:rPr>
              <w:t xml:space="preserve">, que está </w:t>
            </w:r>
            <w:r>
              <w:rPr>
                <w:b/>
                <w:i w:val="0"/>
              </w:rPr>
              <w:t>a una distancia mayor de tres metros del edificio más próximo de otros establecimientos</w:t>
            </w:r>
            <w:r>
              <w:rPr>
                <w:b w:val="0"/>
                <w:i w:val="0"/>
              </w:rPr>
              <w:t xml:space="preserve">. </w:t>
            </w:r>
            <w:r>
              <w:rPr>
                <w:b/>
                <w:i w:val="0"/>
              </w:rPr>
              <w:t>Dicha distancia deberá estar libre de mercancías combustibles o elementos intermedios susceptibles de propagar el incendio</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totalmente cubierto</w:t>
            </w:r>
            <w:r>
              <w:rPr>
                <w:b w:val="0"/>
                <w:i w:val="0"/>
              </w:rPr>
              <w:t xml:space="preserve">, </w:t>
            </w:r>
            <w:r>
              <w:rPr>
                <w:b/>
                <w:i w:val="0"/>
              </w:rPr>
              <w:t>alguna de cuyas fachadas carece totalmente de cerramiento lateral</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t xml:space="preserve">Ocupa </w:t>
            </w:r>
            <w:r>
              <w:rPr>
                <w:b/>
                <w:i w:val="0"/>
              </w:rPr>
              <w:t>un espacio abierto</w:t>
            </w:r>
            <w:r>
              <w:rPr>
                <w:b w:val="0"/>
                <w:i w:val="0"/>
              </w:rPr>
              <w:t xml:space="preserve"> que </w:t>
            </w:r>
            <w:r>
              <w:rPr>
                <w:b/>
                <w:i w:val="0"/>
              </w:rPr>
              <w:t>puede estar parcialmente cubierto —hasta un 50 % de su superficie—</w:t>
            </w:r>
            <w:r>
              <w:rPr>
                <w:b w:val="0"/>
                <w:i w:val="0"/>
              </w:rPr>
              <w:t xml:space="preserve">, con alguna fachada de la parte cubierta </w:t>
            </w:r>
            <w:r>
              <w:rPr>
                <w:b/>
                <w:i w:val="0"/>
              </w:rPr>
              <w:t>sin cerramiento lateral</w:t>
            </w:r>
            <w:r>
              <w:rPr>
                <w:b w:val="0"/>
                <w:i w:val="0"/>
              </w:rPr>
            </w:r>
          </w:p>
        </w:tc>
      </w:tr>
    </w:tbl>
    <w:p>
      <w:pPr/>
    </w:p>
    <w:p>
      <w:pPr/>
      <w:r>
        <w:rPr>
          <w:b w:val="0"/>
          <w:i w:val="0"/>
        </w:rPr>
      </w:r>
      <w:r>
        <w:rPr>
          <w:b/>
          <w:i w:val="0"/>
        </w:rPr>
        <w:t>b) Caracterización por el nivel de riesgo intrínseco</w:t>
      </w:r>
      <w:r>
        <w:rPr>
          <w:b w:val="0"/>
          <w:i w:val="0"/>
        </w:rPr>
        <w:t xml:space="preserve">: </w:t>
      </w:r>
      <w:r>
        <w:rPr>
          <w:b/>
          <w:i w:val="0"/>
        </w:rPr>
        <w:t>bajo (niveles 1 y 2)</w:t>
      </w:r>
      <w:r>
        <w:rPr>
          <w:b w:val="0"/>
          <w:i w:val="0"/>
        </w:rPr>
        <w:t xml:space="preserve">, </w:t>
      </w:r>
      <w:r>
        <w:rPr>
          <w:b/>
          <w:i w:val="0"/>
        </w:rPr>
        <w:t>medio</w:t>
      </w:r>
      <w:r>
        <w:t xml:space="preserve"> </w:t>
      </w:r>
      <w:r>
        <w:rPr>
          <w:b/>
          <w:i w:val="0"/>
        </w:rPr>
        <w:t>(3, 4 y 5)</w:t>
      </w:r>
      <w:r>
        <w:rPr>
          <w:b w:val="0"/>
          <w:i w:val="0"/>
        </w:rPr>
        <w:t xml:space="preserve"> y </w:t>
      </w:r>
      <w:r>
        <w:rPr>
          <w:b/>
          <w:i w:val="0"/>
        </w:rPr>
        <w:t>alto (6, 7 y 8)</w:t>
      </w:r>
      <w:r>
        <w:rPr>
          <w:b w:val="0"/>
          <w:i w:val="0"/>
        </w:rPr>
        <w:t xml:space="preserve">. De ahí sale la periodicidad de las inspecciones: </w:t>
      </w:r>
      <w:r>
        <w:rPr>
          <w:b/>
          <w:i w:val="0"/>
        </w:rPr>
        <w:t>cinco</w:t>
      </w:r>
      <w:r>
        <w:t xml:space="preserve"> </w:t>
      </w:r>
      <w:r>
        <w:rPr>
          <w:b/>
          <w:i w:val="0"/>
        </w:rPr>
        <w:t>años</w:t>
      </w:r>
      <w:r>
        <w:rPr>
          <w:b w:val="0"/>
          <w:i w:val="0"/>
        </w:rPr>
        <w:t xml:space="preserve"> para riesgo bajo, </w:t>
      </w:r>
      <w:r>
        <w:rPr>
          <w:b/>
          <w:i w:val="0"/>
        </w:rPr>
        <w:t>tres años</w:t>
      </w:r>
      <w:r>
        <w:rPr>
          <w:b w:val="0"/>
          <w:i w:val="0"/>
        </w:rPr>
        <w:t xml:space="preserve"> para medio y </w:t>
      </w:r>
      <w:r>
        <w:rPr>
          <w:b/>
          <w:i w:val="0"/>
        </w:rPr>
        <w:t>dos años</w:t>
      </w:r>
      <w:r>
        <w:rPr>
          <w:b w:val="0"/>
          <w:i w:val="0"/>
        </w:rPr>
        <w:t xml:space="preserve"> para alto.</w:t>
      </w:r>
    </w:p>
    <w:p>
      <w:pPr/>
      <w:r>
        <w:rPr>
          <w:b w:val="0"/>
          <w:i w:val="0"/>
        </w:rPr>
      </w:r>
      <w:r>
        <w:rPr>
          <w:b/>
          <w:i w:val="0"/>
        </w:rPr>
        <w:t>c) Máxima superficie construida admisible de cada sector de incendio</w:t>
      </w:r>
      <w:r>
        <w:rPr>
          <w:b w:val="0"/>
          <w:i w:val="0"/>
        </w:rPr>
        <w:t xml:space="preserve"> (tabla 2.1 del anexo</w:t>
      </w:r>
      <w:r>
        <w:t xml:space="preserve"> </w:t>
      </w:r>
      <w:r>
        <w:rPr>
          <w:b w:val="0"/>
          <w:i w:val="0"/>
        </w:rPr>
        <w:t>II), en metros cuadrados:</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Riesgo intrínseco</w:t>
            </w:r>
          </w:p>
        </w:tc>
        <w:tc>
          <w:tcPr>
            <w:tcW w:type="dxa" w:w="1882"/>
            <w:shd w:val="clear" w:color="auto" w:fill="E4E4E4"/>
          </w:tcPr>
          <w:p>
            <w:pPr>
              <w:pStyle w:val="Tablacabecera"/>
            </w:pPr>
            <w:r/>
            <w:r>
              <w:rPr>
                <w:b w:val="0"/>
                <w:i w:val="0"/>
              </w:rPr>
              <w:t>Nivel</w:t>
            </w:r>
          </w:p>
        </w:tc>
        <w:tc>
          <w:tcPr>
            <w:tcW w:type="dxa" w:w="1882"/>
            <w:shd w:val="clear" w:color="auto" w:fill="E4E4E4"/>
          </w:tcPr>
          <w:p>
            <w:pPr>
              <w:pStyle w:val="Tablacabecera"/>
            </w:pPr>
            <w:r/>
            <w:r>
              <w:rPr>
                <w:b w:val="0"/>
                <w:i w:val="0"/>
              </w:rPr>
              <w:t>TIPO A</w:t>
            </w:r>
          </w:p>
        </w:tc>
        <w:tc>
          <w:tcPr>
            <w:tcW w:type="dxa" w:w="1882"/>
            <w:shd w:val="clear" w:color="auto" w:fill="E4E4E4"/>
          </w:tcPr>
          <w:p>
            <w:pPr>
              <w:pStyle w:val="Tablacabecera"/>
            </w:pPr>
            <w:r/>
            <w:r>
              <w:rPr>
                <w:b w:val="0"/>
                <w:i w:val="0"/>
              </w:rPr>
              <w:t>TIPO B</w:t>
            </w:r>
          </w:p>
        </w:tc>
        <w:tc>
          <w:tcPr>
            <w:tcW w:type="dxa" w:w="1882"/>
            <w:shd w:val="clear" w:color="auto" w:fill="E4E4E4"/>
          </w:tcPr>
          <w:p>
            <w:pPr>
              <w:pStyle w:val="Tablacabecera"/>
            </w:pPr>
            <w:r/>
            <w:r>
              <w:rPr>
                <w:b w:val="0"/>
                <w:i w:val="0"/>
              </w:rPr>
              <w:t>TIPO C</w:t>
            </w:r>
          </w:p>
        </w:tc>
      </w:tr>
      <w:tr>
        <w:tc>
          <w:tcPr>
            <w:tcW w:type="dxa" w:w="1882"/>
          </w:tcPr>
          <w:p>
            <w:pPr>
              <w:pStyle w:val="Tabla"/>
            </w:pPr>
            <w:r/>
            <w:r>
              <w:rPr>
                <w:b w:val="0"/>
                <w:i w:val="0"/>
              </w:rPr>
            </w:r>
            <w:r>
              <w:rPr>
                <w:b/>
                <w:i w:val="0"/>
              </w:rPr>
              <w:t>Bajo</w:t>
            </w:r>
            <w:r>
              <w:rPr>
                <w:b w:val="0"/>
                <w:i w:val="0"/>
              </w:rPr>
            </w:r>
          </w:p>
        </w:tc>
        <w:tc>
          <w:tcPr>
            <w:tcW w:type="dxa" w:w="1882"/>
          </w:tcPr>
          <w:p>
            <w:pPr>
              <w:pStyle w:val="Tabla"/>
            </w:pPr>
            <w:r/>
            <w:r>
              <w:rPr>
                <w:b w:val="0"/>
                <w:i w:val="0"/>
              </w:rPr>
            </w:r>
            <w:r>
              <w:rPr>
                <w:b/>
                <w:i w:val="0"/>
              </w:rPr>
              <w:t>1</w:t>
            </w:r>
            <w:r>
              <w:rPr>
                <w:b w:val="0"/>
                <w:i w:val="0"/>
              </w:rPr>
            </w:r>
          </w:p>
        </w:tc>
        <w:tc>
          <w:tcPr>
            <w:tcW w:type="dxa" w:w="1882"/>
          </w:tcPr>
          <w:p>
            <w:pPr>
              <w:pStyle w:val="Tabla"/>
            </w:pPr>
            <w:r/>
            <w:r>
              <w:rPr>
                <w:b w:val="0"/>
                <w:i w:val="0"/>
              </w:rPr>
              <w:t>2.000</w:t>
            </w:r>
          </w:p>
        </w:tc>
        <w:tc>
          <w:tcPr>
            <w:tcW w:type="dxa" w:w="1882"/>
          </w:tcPr>
          <w:p>
            <w:pPr>
              <w:pStyle w:val="Tabla"/>
            </w:pPr>
            <w:r/>
            <w:r>
              <w:rPr>
                <w:b w:val="0"/>
                <w:i w:val="0"/>
              </w:rPr>
              <w:t>6.000</w:t>
            </w:r>
          </w:p>
        </w:tc>
        <w:tc>
          <w:tcPr>
            <w:tcW w:type="dxa" w:w="1882"/>
          </w:tcPr>
          <w:p>
            <w:pPr>
              <w:pStyle w:val="Tabla"/>
            </w:pPr>
            <w:r/>
            <w:r>
              <w:rPr>
                <w:b w:val="0"/>
                <w:i w:val="0"/>
              </w:rPr>
            </w:r>
            <w:r>
              <w:rPr>
                <w:b/>
                <w:i w:val="0"/>
              </w:rPr>
              <w:t>Sin límite</w:t>
            </w:r>
            <w:r>
              <w:rPr>
                <w:b w:val="0"/>
                <w:i w:val="0"/>
              </w:rPr>
            </w:r>
          </w:p>
        </w:tc>
      </w:tr>
      <w:tr>
        <w:tc>
          <w:tcPr>
            <w:tcW w:type="dxa" w:w="1882"/>
          </w:tcPr>
          <w:p>
            <w:pPr>
              <w:pStyle w:val="Tabla"/>
            </w:pPr>
            <w:r/>
          </w:p>
        </w:tc>
        <w:tc>
          <w:tcPr>
            <w:tcW w:type="dxa" w:w="1882"/>
          </w:tcPr>
          <w:p>
            <w:pPr>
              <w:pStyle w:val="Tabla"/>
            </w:pPr>
            <w:r/>
            <w:r>
              <w:rPr>
                <w:b w:val="0"/>
                <w:i w:val="0"/>
              </w:rPr>
            </w:r>
            <w:r>
              <w:rPr>
                <w:b/>
                <w:i w:val="0"/>
              </w:rPr>
              <w:t>2</w:t>
            </w:r>
            <w:r>
              <w:rPr>
                <w:b w:val="0"/>
                <w:i w:val="0"/>
              </w:rPr>
            </w:r>
          </w:p>
        </w:tc>
        <w:tc>
          <w:tcPr>
            <w:tcW w:type="dxa" w:w="1882"/>
          </w:tcPr>
          <w:p>
            <w:pPr>
              <w:pStyle w:val="Tabla"/>
            </w:pPr>
            <w:r/>
            <w:r>
              <w:rPr>
                <w:b w:val="0"/>
                <w:i w:val="0"/>
              </w:rPr>
              <w:t>1.000</w:t>
            </w:r>
          </w:p>
        </w:tc>
        <w:tc>
          <w:tcPr>
            <w:tcW w:type="dxa" w:w="1882"/>
          </w:tcPr>
          <w:p>
            <w:pPr>
              <w:pStyle w:val="Tabla"/>
            </w:pPr>
            <w:r/>
            <w:r>
              <w:rPr>
                <w:b w:val="0"/>
                <w:i w:val="0"/>
              </w:rPr>
              <w:t>4.000</w:t>
            </w:r>
          </w:p>
        </w:tc>
        <w:tc>
          <w:tcPr>
            <w:tcW w:type="dxa" w:w="1882"/>
          </w:tcPr>
          <w:p>
            <w:pPr>
              <w:pStyle w:val="Tabla"/>
            </w:pPr>
            <w:r/>
            <w:r>
              <w:rPr>
                <w:b w:val="0"/>
                <w:i w:val="0"/>
              </w:rPr>
              <w:t>6.000</w:t>
            </w:r>
          </w:p>
        </w:tc>
      </w:tr>
      <w:tr>
        <w:tc>
          <w:tcPr>
            <w:tcW w:type="dxa" w:w="1882"/>
          </w:tcPr>
          <w:p>
            <w:pPr>
              <w:pStyle w:val="Tabla"/>
            </w:pPr>
            <w:r/>
            <w:r>
              <w:rPr>
                <w:b w:val="0"/>
                <w:i w:val="0"/>
              </w:rPr>
            </w:r>
            <w:r>
              <w:rPr>
                <w:b/>
                <w:i w:val="0"/>
              </w:rPr>
              <w:t>Medio</w:t>
            </w:r>
            <w:r>
              <w:rPr>
                <w:b w:val="0"/>
                <w:i w:val="0"/>
              </w:rPr>
            </w:r>
          </w:p>
        </w:tc>
        <w:tc>
          <w:tcPr>
            <w:tcW w:type="dxa" w:w="1882"/>
          </w:tcPr>
          <w:p>
            <w:pPr>
              <w:pStyle w:val="Tabla"/>
            </w:pPr>
            <w:r/>
            <w:r>
              <w:rPr>
                <w:b w:val="0"/>
                <w:i w:val="0"/>
              </w:rPr>
            </w:r>
            <w:r>
              <w:rPr>
                <w:b/>
                <w:i w:val="0"/>
              </w:rPr>
              <w:t>3</w:t>
            </w:r>
            <w:r>
              <w:rPr>
                <w:b w:val="0"/>
                <w:i w:val="0"/>
              </w:rPr>
            </w:r>
          </w:p>
        </w:tc>
        <w:tc>
          <w:tcPr>
            <w:tcW w:type="dxa" w:w="1882"/>
          </w:tcPr>
          <w:p>
            <w:pPr>
              <w:pStyle w:val="Tabla"/>
            </w:pPr>
            <w:r/>
            <w:r>
              <w:rPr>
                <w:b w:val="0"/>
                <w:i w:val="0"/>
              </w:rPr>
              <w:t>500</w:t>
            </w:r>
          </w:p>
        </w:tc>
        <w:tc>
          <w:tcPr>
            <w:tcW w:type="dxa" w:w="1882"/>
          </w:tcPr>
          <w:p>
            <w:pPr>
              <w:pStyle w:val="Tabla"/>
            </w:pPr>
            <w:r/>
            <w:r>
              <w:rPr>
                <w:b w:val="0"/>
                <w:i w:val="0"/>
              </w:rPr>
              <w:t>3.500</w:t>
            </w:r>
          </w:p>
        </w:tc>
        <w:tc>
          <w:tcPr>
            <w:tcW w:type="dxa" w:w="1882"/>
          </w:tcPr>
          <w:p>
            <w:pPr>
              <w:pStyle w:val="Tabla"/>
            </w:pPr>
            <w:r/>
            <w:r>
              <w:rPr>
                <w:b w:val="0"/>
                <w:i w:val="0"/>
              </w:rPr>
              <w:t>5.000</w:t>
            </w:r>
          </w:p>
        </w:tc>
      </w:tr>
      <w:tr>
        <w:tc>
          <w:tcPr>
            <w:tcW w:type="dxa" w:w="1882"/>
          </w:tcPr>
          <w:p>
            <w:pPr>
              <w:pStyle w:val="Tabla"/>
            </w:pPr>
            <w:r/>
          </w:p>
        </w:tc>
        <w:tc>
          <w:tcPr>
            <w:tcW w:type="dxa" w:w="1882"/>
          </w:tcPr>
          <w:p>
            <w:pPr>
              <w:pStyle w:val="Tabla"/>
            </w:pPr>
            <w:r/>
            <w:r>
              <w:rPr>
                <w:b w:val="0"/>
                <w:i w:val="0"/>
              </w:rPr>
            </w:r>
            <w:r>
              <w:rPr>
                <w:b/>
                <w:i w:val="0"/>
              </w:rPr>
              <w:t>4</w:t>
            </w:r>
            <w:r>
              <w:rPr>
                <w:b w:val="0"/>
                <w:i w:val="0"/>
              </w:rPr>
            </w:r>
          </w:p>
        </w:tc>
        <w:tc>
          <w:tcPr>
            <w:tcW w:type="dxa" w:w="1882"/>
          </w:tcPr>
          <w:p>
            <w:pPr>
              <w:pStyle w:val="Tabla"/>
            </w:pPr>
            <w:r/>
            <w:r>
              <w:rPr>
                <w:b w:val="0"/>
                <w:i w:val="0"/>
              </w:rPr>
              <w:t>400</w:t>
            </w:r>
          </w:p>
        </w:tc>
        <w:tc>
          <w:tcPr>
            <w:tcW w:type="dxa" w:w="1882"/>
          </w:tcPr>
          <w:p>
            <w:pPr>
              <w:pStyle w:val="Tabla"/>
            </w:pPr>
            <w:r/>
            <w:r>
              <w:rPr>
                <w:b w:val="0"/>
                <w:i w:val="0"/>
              </w:rPr>
              <w:t>3.000</w:t>
            </w:r>
          </w:p>
        </w:tc>
        <w:tc>
          <w:tcPr>
            <w:tcW w:type="dxa" w:w="1882"/>
          </w:tcPr>
          <w:p>
            <w:pPr>
              <w:pStyle w:val="Tabla"/>
            </w:pPr>
            <w:r/>
            <w:r>
              <w:rPr>
                <w:b w:val="0"/>
                <w:i w:val="0"/>
              </w:rPr>
              <w:t>4.000</w:t>
            </w:r>
          </w:p>
        </w:tc>
      </w:tr>
      <w:tr>
        <w:tc>
          <w:tcPr>
            <w:tcW w:type="dxa" w:w="1882"/>
          </w:tcPr>
          <w:p>
            <w:pPr>
              <w:pStyle w:val="Tabla"/>
            </w:pPr>
            <w:r/>
          </w:p>
        </w:tc>
        <w:tc>
          <w:tcPr>
            <w:tcW w:type="dxa" w:w="1882"/>
          </w:tcPr>
          <w:p>
            <w:pPr>
              <w:pStyle w:val="Tabla"/>
            </w:pPr>
            <w:r/>
            <w:r>
              <w:rPr>
                <w:b w:val="0"/>
                <w:i w:val="0"/>
              </w:rPr>
            </w:r>
            <w:r>
              <w:rPr>
                <w:b/>
                <w:i w:val="0"/>
              </w:rPr>
              <w:t>5</w:t>
            </w:r>
            <w:r>
              <w:rPr>
                <w:b w:val="0"/>
                <w:i w:val="0"/>
              </w:rPr>
            </w:r>
          </w:p>
        </w:tc>
        <w:tc>
          <w:tcPr>
            <w:tcW w:type="dxa" w:w="1882"/>
          </w:tcPr>
          <w:p>
            <w:pPr>
              <w:pStyle w:val="Tabla"/>
            </w:pPr>
            <w:r/>
            <w:r>
              <w:rPr>
                <w:b w:val="0"/>
                <w:i w:val="0"/>
              </w:rPr>
              <w:t>300</w:t>
            </w:r>
          </w:p>
        </w:tc>
        <w:tc>
          <w:tcPr>
            <w:tcW w:type="dxa" w:w="1882"/>
          </w:tcPr>
          <w:p>
            <w:pPr>
              <w:pStyle w:val="Tabla"/>
            </w:pPr>
            <w:r/>
            <w:r>
              <w:rPr>
                <w:b w:val="0"/>
                <w:i w:val="0"/>
              </w:rPr>
              <w:t>2.500</w:t>
            </w:r>
          </w:p>
        </w:tc>
        <w:tc>
          <w:tcPr>
            <w:tcW w:type="dxa" w:w="1882"/>
          </w:tcPr>
          <w:p>
            <w:pPr>
              <w:pStyle w:val="Tabla"/>
            </w:pPr>
            <w:r/>
            <w:r>
              <w:rPr>
                <w:b w:val="0"/>
                <w:i w:val="0"/>
              </w:rPr>
              <w:t>3.500</w:t>
            </w:r>
          </w:p>
        </w:tc>
      </w:tr>
      <w:tr>
        <w:tc>
          <w:tcPr>
            <w:tcW w:type="dxa" w:w="1882"/>
          </w:tcPr>
          <w:p>
            <w:pPr>
              <w:pStyle w:val="Tabla"/>
            </w:pPr>
            <w:r/>
            <w:r>
              <w:rPr>
                <w:b w:val="0"/>
                <w:i w:val="0"/>
              </w:rPr>
            </w:r>
            <w:r>
              <w:rPr>
                <w:b/>
                <w:i w:val="0"/>
              </w:rPr>
              <w:t>Alto</w:t>
            </w:r>
            <w:r>
              <w:rPr>
                <w:b w:val="0"/>
                <w:i w:val="0"/>
              </w:rPr>
            </w:r>
          </w:p>
        </w:tc>
        <w:tc>
          <w:tcPr>
            <w:tcW w:type="dxa" w:w="1882"/>
          </w:tcPr>
          <w:p>
            <w:pPr>
              <w:pStyle w:val="Tabla"/>
            </w:pPr>
            <w:r/>
            <w:r>
              <w:rPr>
                <w:b w:val="0"/>
                <w:i w:val="0"/>
              </w:rPr>
            </w:r>
            <w:r>
              <w:rPr>
                <w:b/>
                <w:i w:val="0"/>
              </w:rPr>
              <w:t>6</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c>
          <w:tcPr>
            <w:tcW w:type="dxa" w:w="1882"/>
          </w:tcPr>
          <w:p>
            <w:pPr>
              <w:pStyle w:val="Tabla"/>
            </w:pPr>
            <w:r/>
            <w:r>
              <w:rPr>
                <w:b w:val="0"/>
                <w:i w:val="0"/>
              </w:rPr>
            </w:r>
            <w:r>
              <w:rPr>
                <w:b/>
                <w:i w:val="0"/>
              </w:rPr>
              <w:t>3.000</w:t>
            </w:r>
            <w:r>
              <w:rPr>
                <w:b w:val="0"/>
                <w:i w:val="0"/>
              </w:rPr>
            </w:r>
          </w:p>
        </w:tc>
      </w:tr>
      <w:tr>
        <w:tc>
          <w:tcPr>
            <w:tcW w:type="dxa" w:w="1882"/>
          </w:tcPr>
          <w:p>
            <w:pPr>
              <w:pStyle w:val="Tabla"/>
            </w:pPr>
            <w:r/>
          </w:p>
        </w:tc>
        <w:tc>
          <w:tcPr>
            <w:tcW w:type="dxa" w:w="1882"/>
          </w:tcPr>
          <w:p>
            <w:pPr>
              <w:pStyle w:val="Tabla"/>
            </w:pPr>
            <w:r/>
            <w:r>
              <w:rPr>
                <w:b w:val="0"/>
                <w:i w:val="0"/>
              </w:rPr>
            </w:r>
            <w:r>
              <w:rPr>
                <w:b/>
                <w:i w:val="0"/>
              </w:rPr>
              <w:t>7</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1.500</w:t>
            </w:r>
          </w:p>
        </w:tc>
        <w:tc>
          <w:tcPr>
            <w:tcW w:type="dxa" w:w="1882"/>
          </w:tcPr>
          <w:p>
            <w:pPr>
              <w:pStyle w:val="Tabla"/>
            </w:pPr>
            <w:r/>
            <w:r>
              <w:rPr>
                <w:b w:val="0"/>
                <w:i w:val="0"/>
              </w:rPr>
              <w:t>2.500</w:t>
            </w:r>
          </w:p>
        </w:tc>
      </w:tr>
      <w:tr>
        <w:tc>
          <w:tcPr>
            <w:tcW w:type="dxa" w:w="1882"/>
          </w:tcPr>
          <w:p>
            <w:pPr>
              <w:pStyle w:val="Tabla"/>
            </w:pPr>
            <w:r/>
          </w:p>
        </w:tc>
        <w:tc>
          <w:tcPr>
            <w:tcW w:type="dxa" w:w="1882"/>
          </w:tcPr>
          <w:p>
            <w:pPr>
              <w:pStyle w:val="Tabla"/>
            </w:pPr>
            <w:r/>
            <w:r>
              <w:rPr>
                <w:b w:val="0"/>
                <w:i w:val="0"/>
              </w:rPr>
            </w:r>
            <w:r>
              <w:rPr>
                <w:b/>
                <w:i w:val="0"/>
              </w:rPr>
              <w:t>8</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r>
            <w:r>
              <w:rPr>
                <w:b/>
                <w:i w:val="0"/>
              </w:rPr>
              <w:t>No admitido</w:t>
            </w:r>
            <w:r>
              <w:rPr>
                <w:b w:val="0"/>
                <w:i w:val="0"/>
              </w:rPr>
            </w:r>
          </w:p>
        </w:tc>
        <w:tc>
          <w:tcPr>
            <w:tcW w:type="dxa" w:w="1882"/>
          </w:tcPr>
          <w:p>
            <w:pPr>
              <w:pStyle w:val="Tabla"/>
            </w:pPr>
            <w:r/>
            <w:r>
              <w:rPr>
                <w:b w:val="0"/>
                <w:i w:val="0"/>
              </w:rPr>
              <w:t>2.000</w:t>
            </w:r>
          </w:p>
        </w:tc>
      </w:tr>
    </w:tbl>
    <w:p>
      <w:pPr/>
    </w:p>
    <w:p>
      <w:pPr/>
      <w:r>
        <w:rPr>
          <w:b w:val="0"/>
          <w:i w:val="0"/>
        </w:rPr>
        <w:t xml:space="preserve">Con dos notas que multiplican esas superficies: </w:t>
      </w:r>
      <w:r>
        <w:rPr>
          <w:b/>
          <w:i w:val="0"/>
        </w:rPr>
        <w:t>por 1,25</w:t>
      </w:r>
      <w:r>
        <w:rPr>
          <w:b w:val="0"/>
          <w:i w:val="0"/>
        </w:rPr>
        <w:t xml:space="preserve"> si </w:t>
      </w:r>
      <w:r>
        <w:rPr>
          <w:b/>
          <w:i w:val="0"/>
        </w:rPr>
        <w:t>la fachada accesible es</w:t>
      </w:r>
      <w:r>
        <w:t xml:space="preserve"> </w:t>
      </w:r>
      <w:r>
        <w:rPr>
          <w:b/>
          <w:i w:val="0"/>
        </w:rPr>
        <w:t>superior al 50 % del perímetro</w:t>
      </w:r>
      <w:r>
        <w:rPr>
          <w:b w:val="0"/>
          <w:i w:val="0"/>
        </w:rPr>
        <w:t xml:space="preserve">, y </w:t>
      </w:r>
      <w:r>
        <w:rPr>
          <w:b/>
          <w:i w:val="0"/>
        </w:rPr>
        <w:t>por 2</w:t>
      </w:r>
      <w:r>
        <w:rPr>
          <w:b w:val="0"/>
          <w:i w:val="0"/>
        </w:rPr>
        <w:t xml:space="preserve"> si </w:t>
      </w:r>
      <w:r>
        <w:rPr>
          <w:b/>
          <w:i w:val="0"/>
        </w:rPr>
        <w:t>se instalan rociadores automáticos de agua no</w:t>
      </w:r>
      <w:r>
        <w:t xml:space="preserve"> </w:t>
      </w:r>
      <w:r>
        <w:rPr>
          <w:b/>
          <w:i w:val="0"/>
        </w:rPr>
        <w:t>exigidos por el reglamento</w:t>
      </w:r>
      <w:r>
        <w:rPr>
          <w:b w:val="0"/>
          <w:i w:val="0"/>
        </w:rPr>
        <w:t xml:space="preserve">. </w:t>
      </w:r>
      <w:r>
        <w:rPr>
          <w:b/>
          <w:i w:val="0"/>
        </w:rPr>
        <w:t>Las dos notas pueden aplicarse simultáneamente.</w:t>
      </w:r>
      <w:r>
        <w:rPr>
          <w:b w:val="0"/>
          <w:i w:val="0"/>
        </w:rPr>
      </w:r>
    </w:p>
    <w:p>
      <w:pPr/>
      <w:r>
        <w:rPr>
          <w:b w:val="0"/>
          <w:i w:val="0"/>
        </w:rPr>
      </w:r>
      <w:r>
        <w:rPr>
          <w:b/>
          <w:i w:val="0"/>
        </w:rPr>
        <w:t>d) Bocas de incendio equipadas en establecimientos industriales</w:t>
      </w:r>
      <w:r>
        <w:rPr>
          <w:b w:val="0"/>
          <w:i w:val="0"/>
        </w:rPr>
        <w:t xml:space="preserve"> (anexo III, apartado 9). Se</w:t>
      </w:r>
      <w:r>
        <w:t xml:space="preserve"> </w:t>
      </w:r>
      <w:r>
        <w:rPr>
          <w:b w:val="0"/>
          <w:i w:val="0"/>
        </w:rPr>
        <w:t xml:space="preserve">instalan, entre otros casos, en sectores </w:t>
      </w:r>
      <w:r>
        <w:rPr>
          <w:b/>
          <w:i w:val="0"/>
        </w:rPr>
        <w:t>de tipo A con 300 m² o más</w:t>
      </w:r>
      <w:r>
        <w:rPr>
          <w:b w:val="0"/>
          <w:i w:val="0"/>
        </w:rPr>
        <w:t xml:space="preserve">, </w:t>
      </w:r>
      <w:r>
        <w:rPr>
          <w:b/>
          <w:i w:val="0"/>
        </w:rPr>
        <w:t>de tipo B con riesgo</w:t>
      </w:r>
      <w:r>
        <w:t xml:space="preserve"> </w:t>
      </w:r>
      <w:r>
        <w:rPr>
          <w:b/>
          <w:i w:val="0"/>
        </w:rPr>
        <w:t>medio y 500 m² o más</w:t>
      </w:r>
      <w:r>
        <w:rPr>
          <w:b w:val="0"/>
          <w:i w:val="0"/>
        </w:rPr>
        <w:t xml:space="preserve"> o </w:t>
      </w:r>
      <w:r>
        <w:rPr>
          <w:b/>
          <w:i w:val="0"/>
        </w:rPr>
        <w:t>riesgo alto y 200 m² o más</w:t>
      </w:r>
      <w:r>
        <w:rPr>
          <w:b w:val="0"/>
          <w:i w:val="0"/>
        </w:rPr>
        <w:t xml:space="preserve">, y </w:t>
      </w:r>
      <w:r>
        <w:rPr>
          <w:b/>
          <w:i w:val="0"/>
        </w:rPr>
        <w:t>de tipo C con riesgo medio y</w:t>
      </w:r>
      <w:r>
        <w:t xml:space="preserve"> </w:t>
      </w:r>
      <w:r>
        <w:rPr>
          <w:b/>
          <w:i w:val="0"/>
        </w:rPr>
        <w:t>1.000 m² o más</w:t>
      </w:r>
      <w:r>
        <w:rPr>
          <w:b w:val="0"/>
          <w:i w:val="0"/>
        </w:rPr>
        <w:t xml:space="preserve"> o </w:t>
      </w:r>
      <w:r>
        <w:rPr>
          <w:b/>
          <w:i w:val="0"/>
        </w:rPr>
        <w:t>riesgo alto y 500 m² o más</w:t>
      </w:r>
      <w:r>
        <w:rPr>
          <w:b w:val="0"/>
          <w:i w:val="0"/>
        </w:rPr>
        <w:t>. Y las condiciones hidráulicas dependen del</w:t>
      </w:r>
      <w:r>
        <w:t xml:space="preserve"> </w:t>
      </w:r>
      <w:r>
        <w:rPr>
          <w:b w:val="0"/>
          <w:i w:val="0"/>
        </w:rPr>
        <w:t>nivel de riesgo intrínseco:</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r>
              <w:rPr>
                <w:b w:val="0"/>
                <w:i w:val="0"/>
              </w:rPr>
              <w:t>Nivel de riesgo intrínseco</w:t>
            </w:r>
          </w:p>
        </w:tc>
        <w:tc>
          <w:tcPr>
            <w:tcW w:type="dxa" w:w="2353"/>
            <w:shd w:val="clear" w:color="auto" w:fill="E4E4E4"/>
          </w:tcPr>
          <w:p>
            <w:pPr>
              <w:pStyle w:val="Tablacabecera"/>
            </w:pPr>
            <w:r/>
            <w:r>
              <w:rPr>
                <w:b w:val="0"/>
                <w:i w:val="0"/>
              </w:rPr>
              <w:t>Tipo de BIE</w:t>
            </w:r>
          </w:p>
        </w:tc>
        <w:tc>
          <w:tcPr>
            <w:tcW w:type="dxa" w:w="2353"/>
            <w:shd w:val="clear" w:color="auto" w:fill="E4E4E4"/>
          </w:tcPr>
          <w:p>
            <w:pPr>
              <w:pStyle w:val="Tablacabecera"/>
            </w:pPr>
            <w:r/>
            <w:r>
              <w:rPr>
                <w:b w:val="0"/>
                <w:i w:val="0"/>
              </w:rPr>
              <w:t>Simultaneidad</w:t>
            </w:r>
          </w:p>
        </w:tc>
        <w:tc>
          <w:tcPr>
            <w:tcW w:type="dxa" w:w="2353"/>
            <w:shd w:val="clear" w:color="auto" w:fill="E4E4E4"/>
          </w:tcPr>
          <w:p>
            <w:pPr>
              <w:pStyle w:val="Tablacabecera"/>
            </w:pPr>
            <w:r/>
            <w:r>
              <w:rPr>
                <w:b w:val="0"/>
                <w:i w:val="0"/>
              </w:rPr>
              <w:t>Tiempo de autonomía</w:t>
            </w:r>
          </w:p>
        </w:tc>
      </w:tr>
      <w:tr>
        <w:tc>
          <w:tcPr>
            <w:tcW w:type="dxa" w:w="2353"/>
          </w:tcPr>
          <w:p>
            <w:pPr>
              <w:pStyle w:val="Tabla"/>
            </w:pPr>
            <w:r/>
            <w:r>
              <w:rPr>
                <w:b w:val="0"/>
                <w:i w:val="0"/>
              </w:rPr>
            </w:r>
            <w:r>
              <w:rPr>
                <w:b/>
                <w:i w:val="0"/>
              </w:rPr>
              <w:t>Bajo</w:t>
            </w:r>
            <w:r>
              <w:rPr>
                <w:b w:val="0"/>
                <w:i w:val="0"/>
              </w:rPr>
            </w:r>
          </w:p>
        </w:tc>
        <w:tc>
          <w:tcPr>
            <w:tcW w:type="dxa" w:w="2353"/>
          </w:tcPr>
          <w:p>
            <w:pPr>
              <w:pStyle w:val="Tabla"/>
            </w:pPr>
            <w:r/>
            <w:r>
              <w:rPr>
                <w:b w:val="0"/>
                <w:i w:val="0"/>
              </w:rPr>
            </w:r>
            <w:r>
              <w:rPr>
                <w:b/>
                <w:i w:val="0"/>
              </w:rPr>
              <w:t>DN 25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Medio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2</w:t>
            </w:r>
            <w:r>
              <w:rPr>
                <w:b w:val="0"/>
                <w:i w:val="0"/>
              </w:rPr>
            </w:r>
          </w:p>
        </w:tc>
        <w:tc>
          <w:tcPr>
            <w:tcW w:type="dxa" w:w="2353"/>
          </w:tcPr>
          <w:p>
            <w:pPr>
              <w:pStyle w:val="Tabla"/>
            </w:pPr>
            <w:r/>
            <w:r>
              <w:rPr>
                <w:b w:val="0"/>
                <w:i w:val="0"/>
              </w:rPr>
            </w:r>
            <w:r>
              <w:rPr>
                <w:b/>
                <w:i w:val="0"/>
              </w:rPr>
              <w:t>60 min</w:t>
            </w:r>
            <w:r>
              <w:rPr>
                <w:b w:val="0"/>
                <w:i w:val="0"/>
              </w:rPr>
            </w:r>
          </w:p>
        </w:tc>
      </w:tr>
      <w:tr>
        <w:tc>
          <w:tcPr>
            <w:tcW w:type="dxa" w:w="2353"/>
          </w:tcPr>
          <w:p>
            <w:pPr>
              <w:pStyle w:val="Tabla"/>
            </w:pPr>
            <w:r/>
            <w:r>
              <w:rPr>
                <w:b w:val="0"/>
                <w:i w:val="0"/>
              </w:rPr>
            </w:r>
            <w:r>
              <w:rPr>
                <w:b/>
                <w:i w:val="0"/>
              </w:rPr>
              <w:t>Alto</w:t>
            </w:r>
            <w:r>
              <w:rPr>
                <w:b w:val="0"/>
                <w:i w:val="0"/>
              </w:rPr>
            </w:r>
          </w:p>
        </w:tc>
        <w:tc>
          <w:tcPr>
            <w:tcW w:type="dxa" w:w="2353"/>
          </w:tcPr>
          <w:p>
            <w:pPr>
              <w:pStyle w:val="Tabla"/>
            </w:pPr>
            <w:r/>
            <w:r>
              <w:rPr>
                <w:b w:val="0"/>
                <w:i w:val="0"/>
              </w:rPr>
            </w:r>
            <w:r>
              <w:rPr>
                <w:b/>
                <w:i w:val="0"/>
              </w:rPr>
              <w:t>DN 45 mm</w:t>
            </w:r>
            <w:r>
              <w:rPr>
                <w:b w:val="0"/>
                <w:i w:val="0"/>
              </w:rPr>
            </w:r>
          </w:p>
        </w:tc>
        <w:tc>
          <w:tcPr>
            <w:tcW w:type="dxa" w:w="2353"/>
          </w:tcPr>
          <w:p>
            <w:pPr>
              <w:pStyle w:val="Tabla"/>
            </w:pPr>
            <w:r/>
            <w:r>
              <w:rPr>
                <w:b w:val="0"/>
                <w:i w:val="0"/>
              </w:rPr>
            </w:r>
            <w:r>
              <w:rPr>
                <w:b/>
                <w:i w:val="0"/>
              </w:rPr>
              <w:t>3</w:t>
            </w:r>
            <w:r>
              <w:rPr>
                <w:b w:val="0"/>
                <w:i w:val="0"/>
              </w:rPr>
            </w:r>
          </w:p>
        </w:tc>
        <w:tc>
          <w:tcPr>
            <w:tcW w:type="dxa" w:w="2353"/>
          </w:tcPr>
          <w:p>
            <w:pPr>
              <w:pStyle w:val="Tabla"/>
            </w:pPr>
            <w:r/>
            <w:r>
              <w:rPr>
                <w:b w:val="0"/>
                <w:i w:val="0"/>
              </w:rPr>
            </w:r>
            <w:r>
              <w:rPr>
                <w:b/>
                <w:i w:val="0"/>
              </w:rPr>
              <w:t>90 min</w:t>
            </w:r>
            <w:r>
              <w:rPr>
                <w:b w:val="0"/>
                <w:i w:val="0"/>
              </w:rPr>
            </w:r>
          </w:p>
        </w:tc>
      </w:tr>
    </w:tbl>
    <w:p>
      <w:pPr/>
    </w:p>
    <w:p>
      <w:pPr/>
      <w:r>
        <w:rPr>
          <w:b w:val="0"/>
          <w:i w:val="0"/>
        </w:rPr>
        <w:t xml:space="preserve">Se admite </w:t>
      </w:r>
      <w:r>
        <w:rPr>
          <w:b/>
          <w:i w:val="0"/>
        </w:rPr>
        <w:t>la BIE de 25 mm como toma adicional de la de 45 mm</w:t>
      </w:r>
      <w:r>
        <w:rPr>
          <w:b w:val="0"/>
          <w:i w:val="0"/>
        </w:rPr>
        <w:t>, y a efectos de cálculo</w:t>
      </w:r>
      <w:r>
        <w:t xml:space="preserve"> </w:t>
      </w:r>
      <w:r>
        <w:rPr>
          <w:b w:val="0"/>
          <w:i w:val="0"/>
        </w:rPr>
        <w:t xml:space="preserve">hidráulico </w:t>
      </w:r>
      <w:r>
        <w:rPr>
          <w:b/>
          <w:i w:val="0"/>
        </w:rPr>
        <w:t>se considera como BIE de 45 mm</w:t>
      </w:r>
      <w:r>
        <w:rPr>
          <w:b w:val="0"/>
          <w:i w:val="0"/>
        </w:rPr>
        <w:t xml:space="preserve">. Los </w:t>
      </w:r>
      <w:r>
        <w:rPr>
          <w:b/>
          <w:i w:val="0"/>
        </w:rPr>
        <w:t>diámetros equivalentes mínimos</w:t>
      </w:r>
      <w:r>
        <w:rPr>
          <w:b w:val="0"/>
          <w:i w:val="0"/>
        </w:rPr>
        <w:t xml:space="preserve"> son </w:t>
      </w:r>
      <w:r>
        <w:rPr>
          <w:b/>
          <w:i w:val="0"/>
        </w:rPr>
        <w:t>10 mm</w:t>
      </w:r>
      <w:r>
        <w:t xml:space="preserve"> </w:t>
      </w:r>
      <w:r>
        <w:rPr>
          <w:b/>
          <w:i w:val="0"/>
        </w:rPr>
        <w:t>para las BIE de 25</w:t>
      </w:r>
      <w:r>
        <w:rPr>
          <w:b w:val="0"/>
          <w:i w:val="0"/>
        </w:rPr>
        <w:t xml:space="preserve"> y </w:t>
      </w:r>
      <w:r>
        <w:rPr>
          <w:b/>
          <w:i w:val="0"/>
        </w:rPr>
        <w:t>13 mm para las de 45</w:t>
      </w:r>
      <w:r>
        <w:rPr>
          <w:b w:val="0"/>
          <w:i w:val="0"/>
        </w:rPr>
        <w:t xml:space="preserve">, y </w:t>
      </w:r>
      <w:r>
        <w:rPr>
          <w:b/>
          <w:i w:val="0"/>
        </w:rPr>
        <w:t>la presión en la boquilla no será inferior a</w:t>
      </w:r>
      <w:r>
        <w:t xml:space="preserve"> </w:t>
      </w:r>
      <w:r>
        <w:rPr>
          <w:b/>
          <w:i w:val="0"/>
        </w:rPr>
        <w:t>dos bar ni superior a cinco bar</w:t>
      </w:r>
      <w:r>
        <w:rPr>
          <w:b w:val="0"/>
          <w:i w:val="0"/>
        </w:rPr>
        <w:t>.</w:t>
      </w:r>
    </w:p>
    <w:p>
      <w:pPr/>
      <w:r>
        <w:rPr>
          <w:b w:val="0"/>
          <w:i w:val="0"/>
        </w:rPr>
        <w:t xml:space="preserve">Dos umbrales más del mismo anexo: </w:t>
      </w:r>
      <w:r>
        <w:rPr>
          <w:b/>
          <w:i w:val="0"/>
        </w:rPr>
        <w:t>columna seca</w:t>
      </w:r>
      <w:r>
        <w:rPr>
          <w:b w:val="0"/>
          <w:i w:val="0"/>
        </w:rPr>
        <w:t xml:space="preserve"> en establecimientos de </w:t>
      </w:r>
      <w:r>
        <w:rPr>
          <w:b/>
          <w:i w:val="0"/>
        </w:rPr>
        <w:t>riesgo medio o alto</w:t>
      </w:r>
      <w:r>
        <w:t xml:space="preserve"> </w:t>
      </w:r>
      <w:r>
        <w:rPr>
          <w:b/>
          <w:i w:val="0"/>
        </w:rPr>
        <w:t>con altura de evacuación de 15 m o superior</w:t>
      </w:r>
      <w:r>
        <w:rPr>
          <w:b w:val="0"/>
          <w:i w:val="0"/>
        </w:rPr>
        <w:t xml:space="preserve">; y </w:t>
      </w:r>
      <w:r>
        <w:rPr>
          <w:b/>
          <w:i w:val="0"/>
        </w:rPr>
        <w:t>rociadores automáticos</w:t>
      </w:r>
      <w:r>
        <w:rPr>
          <w:b w:val="0"/>
          <w:i w:val="0"/>
        </w:rPr>
        <w:t xml:space="preserve"> según una tabla de</w:t>
      </w:r>
      <w:r>
        <w:t xml:space="preserve"> </w:t>
      </w:r>
      <w:r>
        <w:rPr>
          <w:b w:val="0"/>
          <w:i w:val="0"/>
        </w:rPr>
        <w:t xml:space="preserve">tipo, riesgo y superficie —por ejemplo, en actividades de producción </w:t>
      </w:r>
      <w:r>
        <w:rPr>
          <w:b/>
          <w:i w:val="0"/>
        </w:rPr>
        <w:t>de tipo C con riesgo alto</w:t>
      </w:r>
      <w:r>
        <w:t xml:space="preserve"> </w:t>
      </w:r>
      <w:r>
        <w:rPr>
          <w:b/>
          <w:i w:val="0"/>
        </w:rPr>
        <w:t>y 2.000 m² o más</w:t>
      </w:r>
      <w:r>
        <w:rPr>
          <w:b w:val="0"/>
          <w:i w:val="0"/>
        </w:rPr>
        <w:t>—.</w:t>
      </w:r>
    </w:p>
    <w:p>
      <w:pPr>
        <w:pStyle w:val="Heading3"/>
      </w:pPr>
      <w:r>
        <w:rPr>
          <w:b w:val="0"/>
          <w:i w:val="0"/>
        </w:rPr>
        <w:t>17.10.8 El riesgo eléctrico, que es donde empiezan muchos incendios</w:t>
      </w:r>
    </w:p>
    <w:p>
      <w:pPr/>
      <w:r>
        <w:rPr>
          <w:b w:val="0"/>
          <w:i w:val="0"/>
        </w:rPr>
        <w:t xml:space="preserve">El </w:t>
      </w:r>
      <w:r>
        <w:rPr>
          <w:b/>
          <w:i w:val="0"/>
        </w:rPr>
        <w:t>RD 486/1997</w:t>
      </w:r>
      <w:r>
        <w:rPr>
          <w:b w:val="0"/>
          <w:i w:val="0"/>
        </w:rPr>
        <w:t xml:space="preserve"> lo enuncia —</w:t>
      </w:r>
      <w:r>
        <w:rPr>
          <w:b/>
          <w:i w:val="0"/>
        </w:rPr>
        <w:t>la instalación eléctrica no deberá entrañar riesgos de incendio</w:t>
      </w:r>
      <w:r>
        <w:t xml:space="preserve"> </w:t>
      </w:r>
      <w:r>
        <w:rPr>
          <w:b/>
          <w:i w:val="0"/>
        </w:rPr>
        <w:t>o explosión</w:t>
      </w:r>
      <w:r>
        <w:rPr>
          <w:b w:val="0"/>
          <w:i w:val="0"/>
        </w:rPr>
        <w:t xml:space="preserve">— y lo desarrolla el </w:t>
      </w:r>
      <w:r>
        <w:rPr>
          <w:b/>
          <w:i w:val="0"/>
        </w:rPr>
        <w:t>Real Decreto 614/2001, de 8 de junio</w:t>
      </w:r>
      <w:r>
        <w:rPr>
          <w:b w:val="0"/>
          <w:i w:val="0"/>
        </w:rPr>
        <w:t>, sobre disposiciones</w:t>
      </w:r>
      <w:r>
        <w:t xml:space="preserve"> </w:t>
      </w:r>
      <w:r>
        <w:rPr>
          <w:b w:val="0"/>
          <w:i w:val="0"/>
        </w:rPr>
        <w:t>mínimas para la protección de la salud y seguridad de los trabajadores frente al riesgo</w:t>
      </w:r>
      <w:r>
        <w:t xml:space="preserve"> </w:t>
      </w:r>
      <w:r>
        <w:rPr>
          <w:b w:val="0"/>
          <w:i w:val="0"/>
        </w:rPr>
        <w:t>eléctrico (</w:t>
      </w:r>
      <w:r>
        <w:rPr>
          <w:rStyle w:val="Código"/>
          <w:b w:val="0"/>
          <w:i w:val="0"/>
        </w:rPr>
        <w:t>BOE-A-2001-11881</w:t>
      </w:r>
      <w:r>
        <w:rPr>
          <w:b w:val="0"/>
          <w:i w:val="0"/>
        </w:rPr>
        <w:t>).</w:t>
      </w:r>
    </w:p>
    <w:p>
      <w:pPr/>
      <w:r>
        <w:rPr>
          <w:b w:val="0"/>
          <w:i w:val="0"/>
        </w:rPr>
        <w:t xml:space="preserve">Su </w:t>
      </w:r>
      <w:r>
        <w:rPr>
          <w:b/>
          <w:i w:val="0"/>
        </w:rPr>
        <w:t>anexo I</w:t>
      </w:r>
      <w:r>
        <w:rPr>
          <w:b w:val="0"/>
          <w:i w:val="0"/>
        </w:rPr>
        <w:t xml:space="preserve"> distingue los dos contactos, y la distinción se pregunta:</w:t>
      </w:r>
    </w:p>
    <w:p>
      <w:pPr>
        <w:pStyle w:val="ListBullet"/>
      </w:pPr>
      <w:r>
        <w:rPr>
          <w:b w:val="0"/>
          <w:i w:val="0"/>
        </w:rPr>
      </w:r>
      <w:r>
        <w:rPr>
          <w:b/>
          <w:i w:val="0"/>
        </w:rPr>
        <w:t>Contacto eléctrico directo</w:t>
      </w:r>
      <w:r>
        <w:rPr>
          <w:b w:val="0"/>
          <w:i w:val="0"/>
        </w:rPr>
        <w:t xml:space="preserve">: </w:t>
      </w:r>
      <w:r>
        <w:rPr>
          <w:b/>
          <w:i w:val="0"/>
        </w:rPr>
        <w:t>choque eléctrico por contacto con elementos en tensión</w:t>
      </w:r>
      <w:r>
        <w:rPr>
          <w:b w:val="0"/>
          <w:i w:val="0"/>
        </w:rPr>
        <w:t>.</w:t>
      </w:r>
    </w:p>
    <w:p>
      <w:pPr>
        <w:pStyle w:val="ListBullet"/>
      </w:pPr>
      <w:r>
        <w:rPr>
          <w:b w:val="0"/>
          <w:i w:val="0"/>
        </w:rPr>
      </w:r>
      <w:r>
        <w:rPr>
          <w:b/>
          <w:i w:val="0"/>
        </w:rPr>
        <w:t>Contacto eléctrico indirecto</w:t>
      </w:r>
      <w:r>
        <w:rPr>
          <w:b w:val="0"/>
          <w:i w:val="0"/>
        </w:rPr>
        <w:t xml:space="preserve">: </w:t>
      </w:r>
      <w:r>
        <w:rPr>
          <w:b/>
          <w:i w:val="0"/>
        </w:rPr>
        <w:t>choque eléctrico por contacto con masas puestas</w:t>
      </w:r>
      <w:r>
        <w:t xml:space="preserve"> </w:t>
      </w:r>
      <w:r>
        <w:rPr>
          <w:b/>
          <w:i w:val="0"/>
        </w:rPr>
        <w:t>accidentalmente en tensión</w:t>
      </w:r>
      <w:r>
        <w:rPr>
          <w:b w:val="0"/>
          <w:i w:val="0"/>
        </w:rPr>
        <w:t>.</w:t>
      </w:r>
    </w:p>
    <w:p>
      <w:pPr/>
      <w:r>
        <w:rPr>
          <w:b w:val="0"/>
          <w:i w:val="0"/>
        </w:rPr>
        <w:t xml:space="preserve">Ese mismo anexo remite los umbrales: </w:t>
      </w:r>
      <w:r>
        <w:rPr>
          <w:b/>
          <w:i w:val="0"/>
        </w:rPr>
        <w:t>«Alta tensión. Baja tensión. Tensiones de seguridad: las</w:t>
      </w:r>
      <w:r>
        <w:t xml:space="preserve"> </w:t>
      </w:r>
      <w:r>
        <w:rPr>
          <w:b/>
          <w:i w:val="0"/>
        </w:rPr>
        <w:t>definidas como tales en los reglamentos electrotécnicos.»</w:t>
      </w:r>
      <w:r>
        <w:rPr>
          <w:b w:val="0"/>
          <w:i w:val="0"/>
        </w:rPr>
        <w:t xml:space="preserve"> Y el reglamento electrotécnico —el</w:t>
      </w:r>
      <w:r>
        <w:t xml:space="preserve"> </w:t>
      </w:r>
      <w:r>
        <w:rPr>
          <w:b w:val="0"/>
          <w:i w:val="0"/>
        </w:rPr>
      </w:r>
      <w:r>
        <w:rPr>
          <w:b/>
          <w:i w:val="0"/>
        </w:rPr>
        <w:t>Real Decreto 842/2002</w:t>
      </w:r>
      <w:r>
        <w:rPr>
          <w:b w:val="0"/>
          <w:i w:val="0"/>
        </w:rPr>
        <w:t xml:space="preserve">, Reglamento electrotécnico para baja tensión— fija en su </w:t>
      </w:r>
      <w:r>
        <w:rPr>
          <w:b/>
          <w:i w:val="0"/>
        </w:rPr>
        <w:t>artículo</w:t>
      </w:r>
      <w:r>
        <w:t xml:space="preserve"> </w:t>
      </w:r>
      <w:r>
        <w:rPr>
          <w:b/>
          <w:i w:val="0"/>
        </w:rPr>
        <w:t>2.1</w:t>
      </w:r>
      <w:r>
        <w:rPr>
          <w:b w:val="0"/>
          <w:i w:val="0"/>
        </w:rPr>
        <w:t xml:space="preserve"> los límites de la </w:t>
      </w:r>
      <w:r>
        <w:rPr>
          <w:b/>
          <w:i w:val="0"/>
        </w:rPr>
        <w:t>baja tensión</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Límite</w:t>
            </w:r>
          </w:p>
        </w:tc>
      </w:tr>
      <w:tr>
        <w:tc>
          <w:tcPr>
            <w:tcW w:type="dxa" w:w="4706"/>
          </w:tcPr>
          <w:p>
            <w:pPr>
              <w:pStyle w:val="Tabla"/>
            </w:pPr>
            <w:r/>
            <w:r>
              <w:rPr>
                <w:b w:val="0"/>
                <w:i w:val="0"/>
              </w:rPr>
            </w:r>
            <w:r>
              <w:rPr>
                <w:b/>
                <w:i w:val="0"/>
              </w:rPr>
              <w:t>Corriente alterna</w:t>
            </w:r>
            <w:r>
              <w:rPr>
                <w:b w:val="0"/>
                <w:i w:val="0"/>
              </w:rPr>
            </w:r>
          </w:p>
        </w:tc>
        <w:tc>
          <w:tcPr>
            <w:tcW w:type="dxa" w:w="4706"/>
          </w:tcPr>
          <w:p>
            <w:pPr>
              <w:pStyle w:val="Tabla"/>
            </w:pPr>
            <w:r/>
            <w:r>
              <w:rPr>
                <w:b w:val="0"/>
                <w:i w:val="0"/>
              </w:rPr>
            </w:r>
            <w:r>
              <w:rPr>
                <w:b/>
                <w:i w:val="0"/>
              </w:rPr>
              <w:t>igual o inferior a 1.000 voltios</w:t>
            </w:r>
            <w:r>
              <w:rPr>
                <w:b w:val="0"/>
                <w:i w:val="0"/>
              </w:rPr>
            </w:r>
          </w:p>
        </w:tc>
      </w:tr>
      <w:tr>
        <w:tc>
          <w:tcPr>
            <w:tcW w:type="dxa" w:w="4706"/>
          </w:tcPr>
          <w:p>
            <w:pPr>
              <w:pStyle w:val="Tabla"/>
            </w:pPr>
            <w:r/>
            <w:r>
              <w:rPr>
                <w:b w:val="0"/>
                <w:i w:val="0"/>
              </w:rPr>
            </w:r>
            <w:r>
              <w:rPr>
                <w:b/>
                <w:i w:val="0"/>
              </w:rPr>
              <w:t>Corriente continua</w:t>
            </w:r>
            <w:r>
              <w:rPr>
                <w:b w:val="0"/>
                <w:i w:val="0"/>
              </w:rPr>
            </w:r>
          </w:p>
        </w:tc>
        <w:tc>
          <w:tcPr>
            <w:tcW w:type="dxa" w:w="4706"/>
          </w:tcPr>
          <w:p>
            <w:pPr>
              <w:pStyle w:val="Tabla"/>
            </w:pPr>
            <w:r/>
            <w:r>
              <w:rPr>
                <w:b w:val="0"/>
                <w:i w:val="0"/>
              </w:rPr>
            </w:r>
            <w:r>
              <w:rPr>
                <w:b/>
                <w:i w:val="0"/>
              </w:rPr>
              <w:t>igual o inferior a 1.500 voltios</w:t>
            </w:r>
            <w:r>
              <w:rPr>
                <w:b w:val="0"/>
                <w:i w:val="0"/>
              </w:rPr>
            </w:r>
          </w:p>
        </w:tc>
      </w:tr>
    </w:tbl>
    <w:p>
      <w:pPr/>
    </w:p>
    <w:p>
      <w:pPr/>
      <w:r>
        <w:rPr>
          <w:b w:val="0"/>
          <w:i w:val="0"/>
        </w:rPr>
      </w:r>
      <w:r>
        <w:rPr>
          <w:b/>
          <w:i w:val="0"/>
        </w:rPr>
        <w:t>Por encima de esos valores, alta tensión.</w:t>
      </w:r>
      <w:r>
        <w:rPr>
          <w:b w:val="0"/>
          <w:i w:val="0"/>
        </w:rPr>
        <w:t xml:space="preserve"> Y por debajo, el propio artículo 2.6 define la</w:t>
      </w:r>
      <w:r>
        <w:t xml:space="preserve"> </w:t>
      </w:r>
      <w:r>
        <w:rPr>
          <w:b w:val="0"/>
          <w:i w:val="0"/>
        </w:rPr>
      </w:r>
      <w:r>
        <w:rPr>
          <w:b/>
          <w:i w:val="0"/>
        </w:rPr>
        <w:t>«muy baja tensión»</w:t>
      </w:r>
      <w:r>
        <w:rPr>
          <w:b w:val="0"/>
          <w:i w:val="0"/>
        </w:rPr>
        <w:t xml:space="preserve">: </w:t>
      </w:r>
      <w:r>
        <w:rPr>
          <w:b/>
          <w:i w:val="0"/>
        </w:rPr>
        <w:t>hasta 50 V en corriente alterna y hasta 75 V en corriente continua</w:t>
      </w:r>
      <w:r>
        <w:rPr>
          <w:b w:val="0"/>
          <w:i w:val="0"/>
        </w:rPr>
        <w:t>,</w:t>
      </w:r>
      <w:r>
        <w:t xml:space="preserve"> </w:t>
      </w:r>
      <w:r>
        <w:rPr>
          <w:b w:val="0"/>
          <w:i w:val="0"/>
        </w:rPr>
        <w:t xml:space="preserve">con el ejemplo de </w:t>
      </w:r>
      <w:r>
        <w:rPr>
          <w:b/>
          <w:i w:val="0"/>
        </w:rPr>
        <w:t>las redes informáticas y similares</w:t>
      </w:r>
      <w:r>
        <w:rPr>
          <w:b w:val="0"/>
          <w:i w:val="0"/>
        </w:rPr>
        <w:t>.</w:t>
      </w:r>
    </w:p>
    <w:p>
      <w:pPr/>
      <w:r>
        <w:rPr>
          <w:b w:val="0"/>
          <w:i w:val="0"/>
        </w:rPr>
      </w:r>
      <w:r>
        <w:rPr>
          <w:b/>
          <w:i w:val="0"/>
        </w:rPr>
        <w:t>El interruptor diferencial, que se pregunta y está en los dos sitios.</w:t>
      </w:r>
      <w:r>
        <w:rPr>
          <w:b w:val="0"/>
          <w:i w:val="0"/>
        </w:rPr>
        <w:t xml:space="preserve"> La </w:t>
      </w:r>
      <w:r>
        <w:rPr>
          <w:b/>
          <w:i w:val="0"/>
        </w:rPr>
        <w:t>instrucción</w:t>
      </w:r>
      <w:r>
        <w:t xml:space="preserve"> </w:t>
      </w:r>
      <w:r>
        <w:rPr>
          <w:b/>
          <w:i w:val="0"/>
        </w:rPr>
        <w:t>técnica complementaria (ITC) BT-24</w:t>
      </w:r>
      <w:r>
        <w:rPr>
          <w:b w:val="0"/>
          <w:i w:val="0"/>
        </w:rPr>
        <w:t xml:space="preserve"> de ese mismo reglamento de </w:t>
      </w:r>
      <w:r>
        <w:rPr>
          <w:b/>
          <w:i w:val="0"/>
        </w:rPr>
        <w:t>baja tensión (BT)</w:t>
      </w:r>
      <w:r>
        <w:rPr>
          <w:b w:val="0"/>
          <w:i w:val="0"/>
        </w:rPr>
      </w:r>
      <w:r>
        <w:t xml:space="preserve"> </w:t>
      </w:r>
      <w:r>
        <w:rPr>
          <w:b w:val="0"/>
          <w:i w:val="0"/>
        </w:rPr>
        <w:t>—«Instalaciones interiores o receptoras. Protección contra los contactos directos e</w:t>
      </w:r>
      <w:r>
        <w:t xml:space="preserve"> </w:t>
      </w:r>
      <w:r>
        <w:rPr>
          <w:b w:val="0"/>
          <w:i w:val="0"/>
        </w:rPr>
        <w:t xml:space="preserve">indirectos»— lo coloca </w:t>
      </w:r>
      <w:r>
        <w:rPr>
          <w:b/>
          <w:i w:val="0"/>
        </w:rPr>
        <w:t>en los dos capítulos</w:t>
      </w:r>
      <w:r>
        <w:rPr>
          <w:b w:val="0"/>
          <w:i w:val="0"/>
        </w:rPr>
        <w:t>, y por eso la pregunta admite una</w:t>
      </w:r>
      <w:r>
        <w:t xml:space="preserve"> </w:t>
      </w:r>
      <w:r>
        <w:rPr>
          <w:b w:val="0"/>
          <w:i w:val="0"/>
        </w:rPr>
        <w:t>respuesta que a primera vista parece equivocada:</w:t>
      </w:r>
    </w:p>
    <w:p>
      <w:pPr>
        <w:pStyle w:val="ListBullet"/>
      </w:pPr>
      <w:r>
        <w:rPr>
          <w:b w:val="0"/>
          <w:i w:val="0"/>
        </w:rPr>
      </w:r>
      <w:r>
        <w:rPr>
          <w:b/>
          <w:i w:val="0"/>
        </w:rPr>
        <w:t>Como protección contra contactos DIRECTOS</w:t>
      </w:r>
      <w:r>
        <w:rPr>
          <w:b w:val="0"/>
          <w:i w:val="0"/>
        </w:rPr>
        <w:t xml:space="preserve">, en el apartado </w:t>
      </w:r>
      <w:r>
        <w:rPr>
          <w:b/>
          <w:i w:val="0"/>
        </w:rPr>
        <w:t>3.5, «Protección</w:t>
      </w:r>
      <w:r>
        <w:t xml:space="preserve"> </w:t>
      </w:r>
      <w:r>
        <w:rPr>
          <w:b/>
          <w:i w:val="0"/>
        </w:rPr>
        <w:t>complementaria por dispositivos de corriente diferencial-residual»</w:t>
      </w:r>
      <w:r>
        <w:rPr>
          <w:b w:val="0"/>
          <w:i w:val="0"/>
        </w:rPr>
        <w:t>: «</w:t>
      </w:r>
      <w:r>
        <w:rPr>
          <w:b w:val="0"/>
          <w:i/>
        </w:rPr>
        <w:t>Esta medida de</w:t>
      </w:r>
      <w:r>
        <w:t xml:space="preserve"> </w:t>
      </w:r>
      <w:r>
        <w:rPr>
          <w:b w:val="0"/>
          <w:i/>
        </w:rPr>
        <w:t xml:space="preserve">protección está destinada solamente a </w:t>
      </w:r>
      <w:r>
        <w:rPr>
          <w:b/>
          <w:i/>
        </w:rPr>
        <w:t>complementar</w:t>
      </w:r>
      <w:r>
        <w:rPr>
          <w:b w:val="0"/>
          <w:i/>
        </w:rPr>
        <w:t xml:space="preserve"> otras medidas de protección </w:t>
      </w:r>
      <w:r>
        <w:rPr>
          <w:b/>
          <w:i/>
        </w:rPr>
        <w:t>contra</w:t>
      </w:r>
      <w:r>
        <w:t xml:space="preserve"> </w:t>
      </w:r>
      <w:r>
        <w:rPr>
          <w:b/>
          <w:i/>
        </w:rPr>
        <w:t>los contactos directos</w:t>
      </w:r>
      <w:r>
        <w:rPr>
          <w:b w:val="0"/>
          <w:i/>
        </w:rPr>
        <w:t>. El empleo de dispositivos de corriente diferencial-residual, cuyo</w:t>
      </w:r>
      <w:r>
        <w:t xml:space="preserve"> </w:t>
      </w:r>
      <w:r>
        <w:rPr>
          <w:b w:val="0"/>
          <w:i/>
        </w:rPr>
        <w:t xml:space="preserve">valor de corriente diferencial asignada de funcionamiento sea </w:t>
      </w:r>
      <w:r>
        <w:rPr>
          <w:b/>
          <w:i/>
        </w:rPr>
        <w:t>inferior o igual a 30 mA</w:t>
      </w:r>
      <w:r>
        <w:rPr>
          <w:b w:val="0"/>
          <w:i/>
        </w:rPr>
        <w:t>,</w:t>
      </w:r>
      <w:r>
        <w:t xml:space="preserve"> </w:t>
      </w:r>
      <w:r>
        <w:rPr>
          <w:b w:val="0"/>
          <w:i/>
        </w:rPr>
        <w:t xml:space="preserve">se reconoce como </w:t>
      </w:r>
      <w:r>
        <w:rPr>
          <w:b/>
          <w:i/>
        </w:rPr>
        <w:t>medida de protección complementaria</w:t>
      </w:r>
      <w:r>
        <w:rPr>
          <w:b w:val="0"/>
          <w:i/>
        </w:rPr>
        <w:t xml:space="preserve"> en caso de fallo de otra medida de</w:t>
      </w:r>
      <w:r>
        <w:t xml:space="preserve"> </w:t>
      </w:r>
      <w:r>
        <w:rPr>
          <w:b w:val="0"/>
          <w:i/>
        </w:rPr>
        <w:t xml:space="preserve">protección contra los contactos directos </w:t>
      </w:r>
      <w:r>
        <w:rPr>
          <w:b/>
          <w:i/>
        </w:rPr>
        <w:t>o en caso de imprudencia de los usuarios</w:t>
      </w:r>
      <w:r>
        <w:rPr>
          <w:b w:val="0"/>
          <w:i/>
        </w:rPr>
      </w:r>
      <w:r>
        <w:rPr>
          <w:b w:val="0"/>
          <w:i w:val="0"/>
        </w:rPr>
        <w:t>».</w:t>
      </w:r>
      <w:r>
        <w:t xml:space="preserve"> </w:t>
      </w:r>
      <w:r>
        <w:rPr>
          <w:b w:val="0"/>
          <w:i w:val="0"/>
        </w:rPr>
        <w:t>Y el aviso: «</w:t>
      </w:r>
      <w:r>
        <w:rPr>
          <w:b w:val="0"/>
          <w:i/>
        </w:rPr>
        <w:t xml:space="preserve">La utilización de tales dispositivos </w:t>
      </w:r>
      <w:r>
        <w:rPr>
          <w:b/>
          <w:i/>
        </w:rPr>
        <w:t>no constituye por sí mismo una medida de</w:t>
      </w:r>
      <w:r>
        <w:t xml:space="preserve"> </w:t>
      </w:r>
      <w:r>
        <w:rPr>
          <w:b/>
          <w:i/>
        </w:rPr>
        <w:t>protección completa</w:t>
      </w:r>
      <w:r>
        <w:rPr>
          <w:b w:val="0"/>
          <w:i/>
        </w:rPr>
      </w:r>
      <w:r>
        <w:rPr>
          <w:b w:val="0"/>
          <w:i w:val="0"/>
        </w:rPr>
        <w:t>».</w:t>
      </w:r>
    </w:p>
    <w:p>
      <w:pPr>
        <w:pStyle w:val="ListBullet"/>
      </w:pPr>
      <w:r>
        <w:rPr>
          <w:b w:val="0"/>
          <w:i w:val="0"/>
        </w:rPr>
      </w:r>
      <w:r>
        <w:rPr>
          <w:b/>
          <w:i w:val="0"/>
        </w:rPr>
        <w:t>Como protección contra contactos INDIRECTOS</w:t>
      </w:r>
      <w:r>
        <w:rPr>
          <w:b w:val="0"/>
          <w:i w:val="0"/>
        </w:rPr>
        <w:t xml:space="preserve">, en el apartado </w:t>
      </w:r>
      <w:r>
        <w:rPr>
          <w:b/>
          <w:i w:val="0"/>
        </w:rPr>
        <w:t>4.1, «Protección por corte</w:t>
      </w:r>
      <w:r>
        <w:t xml:space="preserve"> </w:t>
      </w:r>
      <w:r>
        <w:rPr>
          <w:b/>
          <w:i w:val="0"/>
        </w:rPr>
        <w:t>automático de la alimentación»</w:t>
      </w:r>
      <w:r>
        <w:rPr>
          <w:b w:val="0"/>
          <w:i w:val="0"/>
        </w:rPr>
        <w:t>, donde el diferencial es el dispositivo que ejecuta ese corte.</w:t>
      </w:r>
    </w:p>
    <w:p>
      <w:pPr/>
      <w:r>
        <w:rPr>
          <w:b w:val="0"/>
          <w:i w:val="0"/>
        </w:rPr>
        <w:t xml:space="preserve">Así que </w:t>
      </w:r>
      <w:r>
        <w:rPr>
          <w:b/>
          <w:i w:val="0"/>
        </w:rPr>
        <w:t>el diferencial es, en la letra del reglamento, protección complementaria frente a</w:t>
      </w:r>
      <w:r>
        <w:t xml:space="preserve"> </w:t>
      </w:r>
      <w:r>
        <w:rPr>
          <w:b/>
          <w:i w:val="0"/>
        </w:rPr>
        <w:t>contactos directos</w:t>
      </w:r>
      <w:r>
        <w:rPr>
          <w:b w:val="0"/>
          <w:i w:val="0"/>
        </w:rPr>
        <w:t xml:space="preserve"> —con el umbral de </w:t>
      </w:r>
      <w:r>
        <w:rPr>
          <w:b/>
          <w:i w:val="0"/>
        </w:rPr>
        <w:t>30 mA</w:t>
      </w:r>
      <w:r>
        <w:rPr>
          <w:b w:val="0"/>
          <w:i w:val="0"/>
        </w:rPr>
        <w:t xml:space="preserve">— </w:t>
      </w:r>
      <w:r>
        <w:rPr>
          <w:b/>
          <w:i w:val="0"/>
        </w:rPr>
        <w:t>y</w:t>
      </w:r>
      <w:r>
        <w:rPr>
          <w:b w:val="0"/>
          <w:i w:val="0"/>
        </w:rPr>
        <w:t xml:space="preserve"> el dispositivo de corte frente a los</w:t>
      </w:r>
      <w:r>
        <w:t xml:space="preserve"> </w:t>
      </w:r>
      <w:r>
        <w:rPr>
          <w:b w:val="0"/>
          <w:i w:val="0"/>
        </w:rPr>
        <w:t xml:space="preserve">indirectos. Quien conteste solo «indirectos» está dando la respuesta de manual, pero </w:t>
      </w:r>
      <w:r>
        <w:rPr>
          <w:b/>
          <w:i w:val="0"/>
        </w:rPr>
        <w:t>la</w:t>
      </w:r>
      <w:r>
        <w:t xml:space="preserve"> </w:t>
      </w:r>
      <w:r>
        <w:rPr>
          <w:b/>
          <w:i w:val="0"/>
        </w:rPr>
        <w:t>ITC-BT-24 lo enuncia bajo el epígrafe de los directos</w:t>
      </w:r>
      <w:r>
        <w:rPr>
          <w:b w:val="0"/>
          <w:i w:val="0"/>
        </w:rPr>
        <w:t>.</w:t>
      </w:r>
    </w:p>
    <w:p>
      <w:pPr>
        <w:pStyle w:val="Separador"/>
        <w:pBdr>
          <w:bottom w:val="single" w:sz="4" w:color="BBBBBB"/>
        </w:pBdr>
      </w:pPr>
    </w:p>
    <w:p>
      <w:pPr>
        <w:pStyle w:val="Heading3"/>
      </w:pPr>
      <w:r>
        <w:rPr>
          <w:b w:val="0"/>
          <w:i w:val="0"/>
        </w:rPr>
        <w:t>17.10.9 El plan de autoprotección</w:t>
      </w:r>
    </w:p>
    <w:p>
      <w:pPr/>
      <w:r>
        <w:rPr>
          <w:b w:val="0"/>
          <w:i w:val="0"/>
        </w:rPr>
      </w:r>
      <w:r>
        <w:rPr>
          <w:b/>
          <w:i w:val="0"/>
        </w:rPr>
        <w:t>Además del deber de emergencias del artículo 20 de la Ley 31/1995, hay una norma que dice qué</w:t>
      </w:r>
      <w:r>
        <w:t xml:space="preserve"> </w:t>
      </w:r>
      <w:r>
        <w:rPr>
          <w:b/>
          <w:i w:val="0"/>
        </w:rPr>
        <w:t>centros tienen que tener un plan escrito y qué lleva dentro</w:t>
      </w:r>
      <w:r>
        <w:rPr>
          <w:b w:val="0"/>
          <w:i w:val="0"/>
        </w:rPr>
        <w:t xml:space="preserve">: el </w:t>
      </w:r>
      <w:r>
        <w:rPr>
          <w:b/>
          <w:i w:val="0"/>
        </w:rPr>
        <w:t>Real Decreto 393/2007, de 23 de</w:t>
      </w:r>
      <w:r>
        <w:t xml:space="preserve"> </w:t>
      </w:r>
      <w:r>
        <w:rPr>
          <w:b/>
          <w:i w:val="0"/>
        </w:rPr>
        <w:t>marzo, por el que se aprueba la Norma Básica de Autoprotección de los centros, establecimientos y</w:t>
      </w:r>
      <w:r>
        <w:t xml:space="preserve"> </w:t>
      </w:r>
      <w:r>
        <w:rPr>
          <w:b/>
          <w:i w:val="0"/>
        </w:rPr>
        <w:t>dependencias dedicados a actividades que puedan dar origen a situaciones de emergencia</w:t>
      </w:r>
      <w:r>
        <w:rPr>
          <w:b w:val="0"/>
          <w:i w:val="0"/>
        </w:rPr>
        <w:t>.</w:t>
      </w:r>
    </w:p>
    <w:p>
      <w:pPr/>
      <w:r>
        <w:rPr>
          <w:b w:val="0"/>
          <w:i w:val="0"/>
        </w:rPr>
      </w:r>
      <w:r>
        <w:rPr>
          <w:b/>
          <w:i w:val="0"/>
        </w:rPr>
        <w:t>Norma Básica de Autoprotección</w:t>
      </w:r>
      <w:r>
        <w:rPr>
          <w:b w:val="0"/>
          <w:i w:val="0"/>
        </w:rPr>
        <w:t xml:space="preserve">, apartado </w:t>
      </w:r>
      <w:r>
        <w:rPr>
          <w:b/>
          <w:i w:val="0"/>
        </w:rPr>
        <w:t>3.7</w:t>
      </w:r>
      <w:r>
        <w:rPr>
          <w:b w:val="0"/>
          <w:i w:val="0"/>
        </w:rPr>
        <w:t>, «Vigencia del plan de autoprotección y criterios</w:t>
      </w:r>
      <w:r>
        <w:t xml:space="preserve"> </w:t>
      </w:r>
      <w:r>
        <w:rPr>
          <w:b w:val="0"/>
          <w:i w:val="0"/>
        </w:rPr>
        <w:t xml:space="preserve">para su actualización y revisión»: «El Plan de Autoprotección tendrá </w:t>
      </w:r>
      <w:r>
        <w:rPr>
          <w:b/>
          <w:i w:val="0"/>
        </w:rPr>
        <w:t>vigencia indeterminada</w:t>
      </w:r>
      <w:r>
        <w:rPr>
          <w:b w:val="0"/>
          <w:i w:val="0"/>
        </w:rPr>
        <w:t>; se</w:t>
      </w:r>
      <w:r>
        <w:t xml:space="preserve"> </w:t>
      </w:r>
      <w:r>
        <w:rPr>
          <w:b w:val="0"/>
          <w:i w:val="0"/>
        </w:rPr>
        <w:t xml:space="preserve">mantendrá adecuadamente actualizado, y </w:t>
      </w:r>
      <w:r>
        <w:rPr>
          <w:b/>
          <w:i w:val="0"/>
        </w:rPr>
        <w:t>se revisará, al menos, con una periodicidad no superior a</w:t>
      </w:r>
      <w:r>
        <w:t xml:space="preserve"> </w:t>
      </w:r>
      <w:r>
        <w:rPr>
          <w:b/>
          <w:i w:val="0"/>
        </w:rPr>
        <w:t>tres años</w:t>
      </w:r>
      <w:r>
        <w:rPr>
          <w:b w:val="0"/>
          <w:i w:val="0"/>
        </w:rPr>
        <w:t>.»</w:t>
      </w:r>
    </w:p>
    <w:p>
      <w:pPr>
        <w:pStyle w:val="Separador"/>
        <w:pBdr>
          <w:bottom w:val="single" w:sz="4" w:color="BBBBBB"/>
        </w:pBdr>
      </w:pPr>
    </w:p>
    <w:p>
      <w:pPr/>
      <w:r>
        <w:rPr>
          <w:b w:val="0"/>
          <w:i w:val="0"/>
        </w:rPr>
      </w:r>
      <w:r>
        <w:rPr>
          <w:b/>
          <w:i w:val="0"/>
        </w:rPr>
        <w:t>Ésa es la respuesta a la pregunta de Montaje de Equipos, y las dos mitades de la frase importan.</w:t>
      </w:r>
      <w:r>
        <w:rPr>
          <w:b w:val="0"/>
          <w:i w:val="0"/>
        </w:rPr>
      </w:r>
      <w:r>
        <w:t xml:space="preserve"> </w:t>
      </w:r>
      <w:r>
        <w:rPr>
          <w:b w:val="0"/>
          <w:i w:val="0"/>
        </w:rPr>
        <w:t xml:space="preserve">El plan </w:t>
      </w:r>
      <w:r>
        <w:rPr>
          <w:b/>
          <w:i w:val="0"/>
        </w:rPr>
        <w:t>no caduca</w:t>
      </w:r>
      <w:r>
        <w:rPr>
          <w:b w:val="0"/>
          <w:i w:val="0"/>
        </w:rPr>
        <w:t xml:space="preserve"> —su vigencia es indeterminada— pero </w:t>
      </w:r>
      <w:r>
        <w:rPr>
          <w:b/>
          <w:i w:val="0"/>
        </w:rPr>
        <w:t>hay que revisarlo al menos cada tres</w:t>
      </w:r>
      <w:r>
        <w:t xml:space="preserve"> </w:t>
      </w:r>
      <w:r>
        <w:rPr>
          <w:b/>
          <w:i w:val="0"/>
        </w:rPr>
        <w:t>años</w:t>
      </w:r>
      <w:r>
        <w:rPr>
          <w:b w:val="0"/>
          <w:i w:val="0"/>
        </w:rPr>
        <w:t>, y mantenerlo actualizado entre revisiones. Las opciones de uno, dos y cuatro años son plazos</w:t>
      </w:r>
      <w:r>
        <w:t xml:space="preserve"> </w:t>
      </w:r>
      <w:r>
        <w:rPr>
          <w:b w:val="0"/>
          <w:i w:val="0"/>
        </w:rPr>
        <w:t>que la norma no fija.</w:t>
      </w:r>
    </w:p>
    <w:p>
      <w:pPr/>
      <w:r>
        <w:rPr>
          <w:b w:val="0"/>
          <w:i w:val="0"/>
        </w:rPr>
      </w:r>
      <w:r>
        <w:rPr>
          <w:b/>
          <w:i w:val="0"/>
        </w:rPr>
        <w:t>Qué más conviene retener de esa norma</w:t>
      </w:r>
      <w:r>
        <w:rPr>
          <w:b w:val="0"/>
          <w:i w:val="0"/>
        </w:rPr>
        <w:t>, porque explica por qué un centro de televisión la tiene: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Concepto</w:t>
            </w:r>
          </w:p>
        </w:tc>
        <w:tc>
          <w:tcPr>
            <w:tcW w:type="dxa" w:w="4706"/>
            <w:shd w:val="clear" w:color="auto" w:fill="E4E4E4"/>
          </w:tcPr>
          <w:p>
            <w:pPr>
              <w:pStyle w:val="Tablacabecera"/>
            </w:pPr>
            <w:r/>
            <w:r>
              <w:rPr>
                <w:b w:val="0"/>
                <w:i w:val="0"/>
              </w:rPr>
              <w:t>Qué es</w:t>
            </w:r>
          </w:p>
        </w:tc>
      </w:tr>
      <w:tr>
        <w:tc>
          <w:tcPr>
            <w:tcW w:type="dxa" w:w="4706"/>
          </w:tcPr>
          <w:p>
            <w:pPr>
              <w:pStyle w:val="Tabla"/>
            </w:pPr>
            <w:r/>
            <w:r>
              <w:rPr>
                <w:b w:val="0"/>
                <w:i w:val="0"/>
              </w:rPr>
            </w:r>
            <w:r>
              <w:rPr>
                <w:b/>
                <w:i w:val="0"/>
              </w:rPr>
              <w:t>Autoprotección</w:t>
            </w:r>
            <w:r>
              <w:rPr>
                <w:b w:val="0"/>
                <w:i w:val="0"/>
              </w:rPr>
            </w:r>
          </w:p>
        </w:tc>
        <w:tc>
          <w:tcPr>
            <w:tcW w:type="dxa" w:w="4706"/>
          </w:tcPr>
          <w:p>
            <w:pPr>
              <w:pStyle w:val="Tabla"/>
            </w:pPr>
            <w:r/>
            <w:r>
              <w:rPr>
                <w:b w:val="0"/>
                <w:i w:val="0"/>
              </w:rPr>
              <w:t xml:space="preserve">El sistema de acciones y medidas del propio titular para prevenir y controlar los riesgos y dar respuesta a las emergencias </w:t>
            </w:r>
            <w:r>
              <w:rPr>
                <w:b/>
                <w:i w:val="0"/>
              </w:rPr>
              <w:t>con sus propios medios</w:t>
            </w:r>
            <w:r>
              <w:rPr>
                <w:b w:val="0"/>
                <w:i w:val="0"/>
              </w:rPr>
              <w:t>, hasta que llegue la ayuda externa</w:t>
            </w:r>
          </w:p>
        </w:tc>
      </w:tr>
      <w:tr>
        <w:tc>
          <w:tcPr>
            <w:tcW w:type="dxa" w:w="4706"/>
          </w:tcPr>
          <w:p>
            <w:pPr>
              <w:pStyle w:val="Tabla"/>
            </w:pPr>
            <w:r/>
            <w:r>
              <w:rPr>
                <w:b w:val="0"/>
                <w:i w:val="0"/>
              </w:rPr>
            </w:r>
            <w:r>
              <w:rPr>
                <w:b/>
                <w:i w:val="0"/>
              </w:rPr>
              <w:t>Plan de autoprotección</w:t>
            </w:r>
            <w:r>
              <w:rPr>
                <w:b w:val="0"/>
                <w:i w:val="0"/>
              </w:rPr>
            </w:r>
          </w:p>
        </w:tc>
        <w:tc>
          <w:tcPr>
            <w:tcW w:type="dxa" w:w="4706"/>
          </w:tcPr>
          <w:p>
            <w:pPr>
              <w:pStyle w:val="Tabla"/>
            </w:pPr>
            <w:r/>
            <w:r>
              <w:rPr>
                <w:b w:val="0"/>
                <w:i w:val="0"/>
              </w:rPr>
              <w:t>El documento que lo recoge: el inventario de riesgos, los medios, el plan de actuación y su implantación</w:t>
            </w:r>
          </w:p>
        </w:tc>
      </w:tr>
      <w:tr>
        <w:tc>
          <w:tcPr>
            <w:tcW w:type="dxa" w:w="4706"/>
          </w:tcPr>
          <w:p>
            <w:pPr>
              <w:pStyle w:val="Tabla"/>
            </w:pPr>
            <w:r/>
            <w:r>
              <w:rPr>
                <w:b w:val="0"/>
                <w:i w:val="0"/>
              </w:rPr>
            </w:r>
            <w:r>
              <w:rPr>
                <w:b/>
                <w:i w:val="0"/>
              </w:rPr>
              <w:t>Quién lo elabora</w:t>
            </w:r>
            <w:r>
              <w:rPr>
                <w:b w:val="0"/>
                <w:i w:val="0"/>
              </w:rPr>
            </w:r>
          </w:p>
        </w:tc>
        <w:tc>
          <w:tcPr>
            <w:tcW w:type="dxa" w:w="4706"/>
          </w:tcPr>
          <w:p>
            <w:pPr>
              <w:pStyle w:val="Tabla"/>
            </w:pPr>
            <w:r/>
            <w:r>
              <w:rPr>
                <w:b w:val="0"/>
                <w:i w:val="0"/>
              </w:rPr>
              <w:t xml:space="preserve">Personal con la </w:t>
            </w:r>
            <w:r>
              <w:rPr>
                <w:b/>
                <w:i w:val="0"/>
              </w:rPr>
              <w:t>capacitación</w:t>
            </w:r>
            <w:r>
              <w:rPr>
                <w:b w:val="0"/>
                <w:i w:val="0"/>
              </w:rPr>
              <w:t xml:space="preserve"> que la norma exige, y lo </w:t>
            </w:r>
            <w:r>
              <w:rPr>
                <w:b/>
                <w:i w:val="0"/>
              </w:rPr>
              <w:t>suscribe el titular</w:t>
            </w:r>
            <w:r>
              <w:rPr>
                <w:b w:val="0"/>
                <w:i w:val="0"/>
              </w:rPr>
              <w:t xml:space="preserve"> de la actividad</w:t>
            </w:r>
          </w:p>
        </w:tc>
      </w:tr>
      <w:tr>
        <w:tc>
          <w:tcPr>
            <w:tcW w:type="dxa" w:w="4706"/>
          </w:tcPr>
          <w:p>
            <w:pPr>
              <w:pStyle w:val="Tabla"/>
            </w:pPr>
            <w:r/>
            <w:r>
              <w:rPr>
                <w:b w:val="0"/>
                <w:i w:val="0"/>
              </w:rPr>
            </w:r>
            <w:r>
              <w:rPr>
                <w:b/>
                <w:i w:val="0"/>
              </w:rPr>
              <w:t>Implantación</w:t>
            </w:r>
            <w:r>
              <w:rPr>
                <w:b w:val="0"/>
                <w:i w:val="0"/>
              </w:rPr>
            </w:r>
          </w:p>
        </w:tc>
        <w:tc>
          <w:tcPr>
            <w:tcW w:type="dxa" w:w="4706"/>
          </w:tcPr>
          <w:p>
            <w:pPr>
              <w:pStyle w:val="Tabla"/>
            </w:pPr>
            <w:r/>
            <w:r>
              <w:rPr>
                <w:b w:val="0"/>
                <w:i w:val="0"/>
              </w:rPr>
              <w:t xml:space="preserve">No basta con escribirlo: hay que formar, informar y </w:t>
            </w:r>
            <w:r>
              <w:rPr>
                <w:b/>
                <w:i w:val="0"/>
              </w:rPr>
              <w:t>hacer simulacros</w:t>
            </w:r>
            <w:r>
              <w:rPr>
                <w:b w:val="0"/>
                <w:i w:val="0"/>
              </w:rPr>
            </w:r>
          </w:p>
        </w:tc>
      </w:tr>
    </w:tbl>
    <w:p>
      <w:pPr/>
    </w:p>
    <w:p>
      <w:pPr/>
      <w:r>
        <w:rPr>
          <w:b w:val="0"/>
          <w:i w:val="0"/>
        </w:rPr>
      </w:r>
      <w:r>
        <w:rPr>
          <w:b/>
          <w:i w:val="0"/>
        </w:rPr>
        <w:t>Y por qué se estudia junto a los incendios</w:t>
      </w:r>
      <w:r>
        <w:rPr>
          <w:b w:val="0"/>
          <w:i w:val="0"/>
        </w:rPr>
        <w:t>: el plan de autoprotección es el documento donde el</w:t>
      </w:r>
      <w:r>
        <w:t xml:space="preserve"> </w:t>
      </w:r>
      <w:r>
        <w:rPr>
          <w:b w:val="0"/>
          <w:i w:val="0"/>
        </w:rPr>
        <w:t xml:space="preserve">deber genérico de emergencias del artículo 20 se convierte en </w:t>
      </w:r>
      <w:r>
        <w:rPr>
          <w:b/>
          <w:i w:val="0"/>
        </w:rPr>
        <w:t>quién hace qué, por dónde se sale y a</w:t>
      </w:r>
      <w:r>
        <w:t xml:space="preserve"> </w:t>
      </w:r>
      <w:r>
        <w:rPr>
          <w:b/>
          <w:i w:val="0"/>
        </w:rPr>
        <w:t>quién se avisa</w:t>
      </w:r>
      <w:r>
        <w:rPr>
          <w:b w:val="0"/>
          <w:i w:val="0"/>
        </w:rPr>
        <w:t>.</w:t>
      </w:r>
    </w:p>
    <w:p>
      <w:pPr>
        <w:pStyle w:val="Separador"/>
        <w:pBdr>
          <w:bottom w:val="single" w:sz="4" w:color="BBBBBB"/>
        </w:pBdr>
      </w:pPr>
    </w:p>
    <w:p>
      <w:pPr>
        <w:pStyle w:val="Heading2"/>
      </w:pPr>
      <w:r>
        <w:rPr>
          <w:b w:val="0"/>
          <w:i w:val="0"/>
        </w:rPr>
        <w:t>17.11 Accidente in itinere o in misión y medidas preventivas</w:t>
      </w:r>
    </w:p>
    <w:p>
      <w:pPr/>
      <w:r>
        <w:rPr>
          <w:b w:val="0"/>
          <w:i w:val="0"/>
        </w:rPr>
        <w:t xml:space="preserve">Lo primero, y explica casi todos los fallos de esta rúbrica: </w:t>
      </w:r>
      <w:r>
        <w:rPr>
          <w:b/>
          <w:i w:val="0"/>
        </w:rPr>
        <w:t>ni «in itinere» ni «in misión»</w:t>
      </w:r>
      <w:r>
        <w:t xml:space="preserve"> </w:t>
      </w:r>
      <w:r>
        <w:rPr>
          <w:b/>
          <w:i w:val="0"/>
        </w:rPr>
        <w:t>aparecen en la Ley 31/1995</w:t>
      </w:r>
      <w:r>
        <w:rPr>
          <w:b w:val="0"/>
          <w:i w:val="0"/>
        </w:rPr>
        <w:t xml:space="preserve">. La </w:t>
      </w:r>
      <w:r>
        <w:rPr>
          <w:b/>
          <w:i w:val="0"/>
        </w:rPr>
        <w:t>disposición adicional primera</w:t>
      </w:r>
      <w:r>
        <w:rPr>
          <w:b w:val="0"/>
          <w:i w:val="0"/>
        </w:rPr>
        <w:t xml:space="preserve"> de esa ley remite</w:t>
      </w:r>
      <w:r>
        <w:t xml:space="preserve"> </w:t>
      </w:r>
      <w:r>
        <w:rPr>
          <w:b w:val="0"/>
          <w:i w:val="0"/>
        </w:rPr>
        <w:t xml:space="preserve">expresamente </w:t>
      </w:r>
      <w:r>
        <w:rPr>
          <w:b/>
          <w:i w:val="0"/>
        </w:rPr>
        <w:t>la definición de accidente de trabajo, enfermedad profesional, accidente no</w:t>
      </w:r>
      <w:r>
        <w:t xml:space="preserve"> </w:t>
      </w:r>
      <w:r>
        <w:rPr>
          <w:b/>
          <w:i w:val="0"/>
        </w:rPr>
        <w:t>laboral y enfermedad común a la normativa de Seguridad Social</w:t>
      </w:r>
      <w:r>
        <w:rPr>
          <w:b w:val="0"/>
          <w:i w:val="0"/>
        </w:rPr>
        <w:t>, y allí es donde hay que ir.</w:t>
      </w:r>
    </w:p>
    <w:p>
      <w:pPr/>
      <w:r>
        <w:rPr>
          <w:b w:val="0"/>
          <w:i w:val="0"/>
        </w:rPr>
        <w:t xml:space="preserve">Por eso, cuando el examen pregunta </w:t>
      </w:r>
      <w:r>
        <w:rPr>
          <w:b/>
          <w:i w:val="0"/>
        </w:rPr>
        <w:t>en qué normativa se considera el accidente in itinere como</w:t>
      </w:r>
      <w:r>
        <w:t xml:space="preserve"> </w:t>
      </w:r>
      <w:r>
        <w:rPr>
          <w:b/>
          <w:i w:val="0"/>
        </w:rPr>
        <w:t>tal</w:t>
      </w:r>
      <w:r>
        <w:rPr>
          <w:b w:val="0"/>
          <w:i w:val="0"/>
        </w:rPr>
        <w:t xml:space="preserve">, la respuesta es </w:t>
      </w:r>
      <w:r>
        <w:rPr>
          <w:b/>
          <w:i w:val="0"/>
        </w:rPr>
        <w:t>el artículo 156 del texto refundido de la Ley General de la Seguridad</w:t>
      </w:r>
      <w:r>
        <w:t xml:space="preserve"> </w:t>
      </w:r>
      <w:r>
        <w:rPr>
          <w:b/>
          <w:i w:val="0"/>
        </w:rPr>
        <w:t>Social, Real Decreto Legislativo 8/2015, de 30 de octubre</w:t>
      </w:r>
      <w:r>
        <w:rPr>
          <w:b w:val="0"/>
          <w:i w:val="0"/>
        </w:rPr>
        <w:t xml:space="preserve"> —y no el artículo 22 de la Ley</w:t>
      </w:r>
      <w:r>
        <w:t xml:space="preserve"> </w:t>
      </w:r>
      <w:r>
        <w:rPr>
          <w:b w:val="0"/>
          <w:i w:val="0"/>
        </w:rPr>
        <w:t>31/1995, ni el RD 488/1997, ni el RD-ley 16/2022.</w:t>
      </w:r>
    </w:p>
    <w:p>
      <w:pPr>
        <w:pStyle w:val="Heading3"/>
      </w:pPr>
      <w:r>
        <w:rPr>
          <w:b w:val="0"/>
          <w:i w:val="0"/>
        </w:rPr>
        <w:t>17.11.1 El artículo 156 del texto refundido de la Ley General de la Seguridad Social</w:t>
      </w:r>
    </w:p>
    <w:p>
      <w:pPr/>
      <w:r>
        <w:rPr>
          <w:b w:val="0"/>
          <w:i w:val="0"/>
        </w:rPr>
      </w:r>
      <w:r>
        <w:rPr>
          <w:b/>
          <w:i w:val="0"/>
        </w:rPr>
        <w:t>156.1. El concepto general.</w:t>
      </w:r>
      <w:r>
        <w:rPr>
          <w:b w:val="0"/>
          <w:i w:val="0"/>
        </w:rPr>
        <w:t xml:space="preserve"> «</w:t>
      </w:r>
      <w:r>
        <w:rPr>
          <w:b w:val="0"/>
          <w:i/>
        </w:rPr>
        <w:t xml:space="preserve">Se entiende por accidente de trabajo </w:t>
      </w:r>
      <w:r>
        <w:rPr>
          <w:b/>
          <w:i/>
        </w:rPr>
        <w:t>toda lesión corporal que</w:t>
      </w:r>
      <w:r>
        <w:t xml:space="preserve"> </w:t>
      </w:r>
      <w:r>
        <w:rPr>
          <w:b/>
          <w:i/>
        </w:rPr>
        <w:t>el trabajador sufra con ocasión o por consecuencia del trabajo que ejecute por cuenta ajena</w:t>
      </w:r>
      <w:r>
        <w:rPr>
          <w:b w:val="0"/>
          <w:i/>
        </w:rPr>
        <w:t>.</w:t>
      </w:r>
      <w:r>
        <w:rPr>
          <w:b w:val="0"/>
          <w:i w:val="0"/>
        </w:rPr>
        <w:t>»</w:t>
      </w:r>
    </w:p>
    <w:p>
      <w:pPr/>
      <w:r>
        <w:rPr>
          <w:b w:val="0"/>
          <w:i w:val="0"/>
        </w:rPr>
      </w:r>
      <w:r>
        <w:rPr>
          <w:b/>
          <w:i w:val="0"/>
        </w:rPr>
        <w:t>156.2. Los siete supuestos asimilados.</w:t>
      </w:r>
      <w:r>
        <w:rPr>
          <w:b w:val="0"/>
          <w:i w:val="0"/>
        </w:rPr>
        <w:t xml:space="preserve"> «</w:t>
      </w:r>
      <w:r>
        <w:rPr>
          <w:b w:val="0"/>
          <w:i/>
        </w:rPr>
        <w:t>Tendrán la consideración de accidentes de</w:t>
      </w:r>
      <w:r>
        <w:t xml:space="preserve"> </w:t>
      </w:r>
      <w:r>
        <w:rPr>
          <w:b w:val="0"/>
          <w:i/>
        </w:rPr>
        <w:t>trabajo:</w:t>
      </w:r>
      <w:r>
        <w:rPr>
          <w:b w:val="0"/>
          <w:i w:val="0"/>
        </w:rPr>
        <w:t>»</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p>
        </w:tc>
        <w:tc>
          <w:tcPr>
            <w:tcW w:type="dxa" w:w="4706"/>
            <w:shd w:val="clear" w:color="auto" w:fill="E4E4E4"/>
          </w:tcPr>
          <w:p>
            <w:pPr>
              <w:pStyle w:val="Tablacabecera"/>
            </w:pPr>
            <w:r/>
            <w:r>
              <w:rPr>
                <w:b w:val="0"/>
                <w:i w:val="0"/>
              </w:rPr>
              <w:t>Supuesto</w:t>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Los que sufra el trabajador al ir o al volver del lugar de trabajo</w:t>
            </w:r>
            <w:r>
              <w:rPr>
                <w:b w:val="0"/>
                <w:i w:val="0"/>
              </w:rPr>
            </w:r>
          </w:p>
        </w:tc>
      </w:tr>
      <w:tr>
        <w:tc>
          <w:tcPr>
            <w:tcW w:type="dxa" w:w="4706"/>
          </w:tcPr>
          <w:p>
            <w:pPr>
              <w:pStyle w:val="Tabla"/>
            </w:pPr>
            <w:r/>
            <w:r>
              <w:rPr>
                <w:b w:val="0"/>
                <w:i w:val="0"/>
              </w:rPr>
            </w:r>
            <w:r>
              <w:rPr>
                <w:b/>
                <w:i w:val="0"/>
              </w:rPr>
              <w:t>b)</w:t>
            </w:r>
            <w:r>
              <w:rPr>
                <w:b w:val="0"/>
                <w:i w:val="0"/>
              </w:rPr>
            </w:r>
          </w:p>
        </w:tc>
        <w:tc>
          <w:tcPr>
            <w:tcW w:type="dxa" w:w="4706"/>
          </w:tcPr>
          <w:p>
            <w:pPr>
              <w:pStyle w:val="Tabla"/>
            </w:pPr>
            <w:r/>
            <w:r>
              <w:rPr>
                <w:b w:val="0"/>
                <w:i w:val="0"/>
              </w:rPr>
              <w:t xml:space="preserve">Los sufridos </w:t>
            </w:r>
            <w:r>
              <w:rPr>
                <w:b/>
                <w:i w:val="0"/>
              </w:rPr>
              <w:t>con ocasión o como consecuencia del desempeño de cargos electivos de carácter sindical</w:t>
            </w:r>
            <w:r>
              <w:rPr>
                <w:b w:val="0"/>
                <w:i w:val="0"/>
              </w:rPr>
              <w:t xml:space="preserve">, y los ocurridos </w:t>
            </w:r>
            <w:r>
              <w:rPr>
                <w:b/>
                <w:i w:val="0"/>
              </w:rPr>
              <w:t>al ir o al volver del lugar en que se ejerciten</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t xml:space="preserve">Los ocurridos con ocasión o por consecuencia de </w:t>
            </w:r>
            <w:r>
              <w:rPr>
                <w:b/>
                <w:i w:val="0"/>
              </w:rPr>
              <w:t>tareas distintas a las de su grupo profesional</w:t>
            </w:r>
            <w:r>
              <w:rPr>
                <w:b w:val="0"/>
                <w:i w:val="0"/>
              </w:rPr>
              <w:t xml:space="preserve"> que el trabajador ejecute </w:t>
            </w:r>
            <w:r>
              <w:rPr>
                <w:b/>
                <w:i w:val="0"/>
              </w:rPr>
              <w:t>en cumplimiento de las órdenes del empresario o espontáneamente en interés del buen funcionamiento de la empresa</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t xml:space="preserve">Los acaecidos </w:t>
            </w:r>
            <w:r>
              <w:rPr>
                <w:b/>
                <w:i w:val="0"/>
              </w:rPr>
              <w:t>en actos de salvamento y en otros de naturaleza análoga</w:t>
            </w:r>
            <w:r>
              <w:rPr>
                <w:b w:val="0"/>
                <w:i w:val="0"/>
              </w:rPr>
              <w:t xml:space="preserve">, cuando </w:t>
            </w:r>
            <w:r>
              <w:rPr>
                <w:b/>
                <w:i w:val="0"/>
              </w:rPr>
              <w:t>tengan conexión con el trabajo</w:t>
            </w:r>
            <w:r>
              <w:rPr>
                <w:b w:val="0"/>
                <w:i w:val="0"/>
              </w:rPr>
            </w:r>
          </w:p>
        </w:tc>
      </w:tr>
      <w:tr>
        <w:tc>
          <w:tcPr>
            <w:tcW w:type="dxa" w:w="4706"/>
          </w:tcPr>
          <w:p>
            <w:pPr>
              <w:pStyle w:val="Tabla"/>
            </w:pPr>
            <w:r/>
            <w:r>
              <w:rPr>
                <w:b w:val="0"/>
                <w:i w:val="0"/>
              </w:rPr>
            </w:r>
            <w:r>
              <w:rPr>
                <w:b/>
                <w:i w:val="0"/>
              </w:rPr>
              <w:t>e)</w:t>
            </w:r>
            <w:r>
              <w:rPr>
                <w:b w:val="0"/>
                <w:i w:val="0"/>
              </w:rPr>
            </w:r>
          </w:p>
        </w:tc>
        <w:tc>
          <w:tcPr>
            <w:tcW w:type="dxa" w:w="4706"/>
          </w:tcPr>
          <w:p>
            <w:pPr>
              <w:pStyle w:val="Tabla"/>
            </w:pPr>
            <w:r/>
            <w:r>
              <w:rPr>
                <w:b w:val="0"/>
                <w:i w:val="0"/>
              </w:rPr>
            </w:r>
            <w:r>
              <w:rPr>
                <w:b/>
                <w:i w:val="0"/>
              </w:rPr>
              <w:t>Las enfermedades no incluidas en el artículo siguiente</w:t>
            </w:r>
            <w:r>
              <w:rPr>
                <w:b w:val="0"/>
                <w:i w:val="0"/>
              </w:rPr>
              <w:t xml:space="preserve"> que contraiga el trabajador con motivo de la realización de su trabajo, </w:t>
            </w:r>
            <w:r>
              <w:rPr>
                <w:b/>
                <w:i w:val="0"/>
              </w:rPr>
              <w:t>siempre que se pruebe que la enfermedad tuvo por causa exclusiva la ejecución del mismo</w:t>
            </w:r>
            <w:r>
              <w:rPr>
                <w:b w:val="0"/>
                <w:i w:val="0"/>
              </w:rPr>
            </w:r>
          </w:p>
        </w:tc>
      </w:tr>
      <w:tr>
        <w:tc>
          <w:tcPr>
            <w:tcW w:type="dxa" w:w="4706"/>
          </w:tcPr>
          <w:p>
            <w:pPr>
              <w:pStyle w:val="Tabla"/>
            </w:pPr>
            <w:r/>
            <w:r>
              <w:rPr>
                <w:b w:val="0"/>
                <w:i w:val="0"/>
              </w:rPr>
            </w:r>
            <w:r>
              <w:rPr>
                <w:b/>
                <w:i w:val="0"/>
              </w:rPr>
              <w:t>f)</w:t>
            </w:r>
            <w:r>
              <w:rPr>
                <w:b w:val="0"/>
                <w:i w:val="0"/>
              </w:rPr>
            </w:r>
          </w:p>
        </w:tc>
        <w:tc>
          <w:tcPr>
            <w:tcW w:type="dxa" w:w="4706"/>
          </w:tcPr>
          <w:p>
            <w:pPr>
              <w:pStyle w:val="Tabla"/>
            </w:pPr>
            <w:r/>
            <w:r>
              <w:rPr>
                <w:b w:val="0"/>
                <w:i w:val="0"/>
              </w:rPr>
            </w:r>
            <w:r>
              <w:rPr>
                <w:b/>
                <w:i w:val="0"/>
              </w:rPr>
              <w:t>Las enfermedades o defectos padecidos con anterioridad</w:t>
            </w:r>
            <w:r>
              <w:rPr>
                <w:b w:val="0"/>
                <w:i w:val="0"/>
              </w:rPr>
              <w:t xml:space="preserve"> que </w:t>
            </w:r>
            <w:r>
              <w:rPr>
                <w:b/>
                <w:i w:val="0"/>
              </w:rPr>
              <w:t>se agraven como consecuencia de la lesión</w:t>
            </w:r>
            <w:r>
              <w:rPr>
                <w:b w:val="0"/>
                <w:i w:val="0"/>
              </w:rPr>
              <w:t xml:space="preserve"> constitutiva del accidente</w:t>
            </w:r>
          </w:p>
        </w:tc>
      </w:tr>
      <w:tr>
        <w:tc>
          <w:tcPr>
            <w:tcW w:type="dxa" w:w="4706"/>
          </w:tcPr>
          <w:p>
            <w:pPr>
              <w:pStyle w:val="Tabla"/>
            </w:pPr>
            <w:r/>
            <w:r>
              <w:rPr>
                <w:b w:val="0"/>
                <w:i w:val="0"/>
              </w:rPr>
            </w:r>
            <w:r>
              <w:rPr>
                <w:b/>
                <w:i w:val="0"/>
              </w:rPr>
              <w:t>g)</w:t>
            </w:r>
            <w:r>
              <w:rPr>
                <w:b w:val="0"/>
                <w:i w:val="0"/>
              </w:rPr>
            </w:r>
          </w:p>
        </w:tc>
        <w:tc>
          <w:tcPr>
            <w:tcW w:type="dxa" w:w="4706"/>
          </w:tcPr>
          <w:p>
            <w:pPr>
              <w:pStyle w:val="Tabla"/>
            </w:pPr>
            <w:r/>
            <w:r>
              <w:rPr>
                <w:b w:val="0"/>
                <w:i w:val="0"/>
              </w:rPr>
              <w:t xml:space="preserve">Las </w:t>
            </w:r>
            <w:r>
              <w:rPr>
                <w:b/>
                <w:i w:val="0"/>
              </w:rPr>
              <w:t>consecuencias del accidente modificadas</w:t>
            </w:r>
            <w:r>
              <w:rPr>
                <w:b w:val="0"/>
                <w:i w:val="0"/>
              </w:rPr>
              <w:t xml:space="preserve"> en su naturaleza, duración, gravedad o terminación </w:t>
            </w:r>
            <w:r>
              <w:rPr>
                <w:b/>
                <w:i w:val="0"/>
              </w:rPr>
              <w:t>por enfermedades intercurrentes</w:t>
            </w:r>
            <w:r>
              <w:rPr>
                <w:b w:val="0"/>
                <w:i w:val="0"/>
              </w:rPr>
            </w:r>
          </w:p>
        </w:tc>
      </w:tr>
    </w:tbl>
    <w:p>
      <w:pPr/>
    </w:p>
    <w:p>
      <w:pPr/>
      <w:r>
        <w:rPr>
          <w:b w:val="0"/>
          <w:i w:val="0"/>
        </w:rPr>
      </w:r>
      <w:r>
        <w:rPr>
          <w:b/>
          <w:i w:val="0"/>
        </w:rPr>
        <w:t>La letra a) es la base legal del accidente in itinere</w:t>
      </w:r>
      <w:r>
        <w:rPr>
          <w:b w:val="0"/>
          <w:i w:val="0"/>
        </w:rPr>
        <w:t>, y conviene fijarse en lo escueta que</w:t>
      </w:r>
      <w:r>
        <w:t xml:space="preserve"> </w:t>
      </w:r>
      <w:r>
        <w:rPr>
          <w:b w:val="0"/>
          <w:i w:val="0"/>
        </w:rPr>
        <w:t xml:space="preserve">es: </w:t>
      </w:r>
      <w:r>
        <w:rPr>
          <w:b/>
          <w:i w:val="0"/>
        </w:rPr>
        <w:t>«los que sufra el trabajador al ir o al volver del lugar de trabajo»</w:t>
      </w:r>
      <w:r>
        <w:rPr>
          <w:b w:val="0"/>
          <w:i w:val="0"/>
        </w:rPr>
        <w:t>. Todo lo demás</w:t>
      </w:r>
      <w:r>
        <w:t xml:space="preserve"> </w:t>
      </w:r>
      <w:r>
        <w:rPr>
          <w:b w:val="0"/>
          <w:i w:val="0"/>
        </w:rPr>
        <w:t xml:space="preserve">—recorrido habitual, tiempo razonable, medio idóneo— </w:t>
      </w:r>
      <w:r>
        <w:rPr>
          <w:b/>
          <w:i w:val="0"/>
        </w:rPr>
        <w:t>lo ha construido la jurisprudencia</w:t>
      </w:r>
      <w:r>
        <w:rPr>
          <w:b w:val="0"/>
          <w:i w:val="0"/>
        </w:rPr>
        <w:t>.</w:t>
      </w:r>
    </w:p>
    <w:p>
      <w:pPr/>
      <w:r>
        <w:rPr>
          <w:b w:val="0"/>
          <w:i w:val="0"/>
        </w:rPr>
      </w:r>
      <w:r>
        <w:rPr>
          <w:b/>
          <w:i w:val="0"/>
        </w:rPr>
        <w:t>156.3. La presunción.</w:t>
      </w:r>
      <w:r>
        <w:rPr>
          <w:b w:val="0"/>
          <w:i w:val="0"/>
        </w:rPr>
        <w:t xml:space="preserve"> «</w:t>
      </w:r>
      <w:r>
        <w:rPr>
          <w:b w:val="0"/>
          <w:i/>
        </w:rPr>
        <w:t xml:space="preserve">Se presumirá, </w:t>
      </w:r>
      <w:r>
        <w:rPr>
          <w:b/>
          <w:i/>
        </w:rPr>
        <w:t>salvo prueba en contrario</w:t>
      </w:r>
      <w:r>
        <w:rPr>
          <w:b w:val="0"/>
          <w:i/>
        </w:rPr>
        <w:t>, que son constitutivas de</w:t>
      </w:r>
      <w:r>
        <w:t xml:space="preserve"> </w:t>
      </w:r>
      <w:r>
        <w:rPr>
          <w:b w:val="0"/>
          <w:i/>
        </w:rPr>
        <w:t xml:space="preserve">accidente de trabajo </w:t>
      </w:r>
      <w:r>
        <w:rPr>
          <w:b/>
          <w:i/>
        </w:rPr>
        <w:t>las lesiones que sufra el trabajador durante el tiempo y en el lugar del</w:t>
      </w:r>
      <w:r>
        <w:t xml:space="preserve"> </w:t>
      </w:r>
      <w:r>
        <w:rPr>
          <w:b/>
          <w:i/>
        </w:rPr>
        <w:t>trabajo</w:t>
      </w:r>
      <w:r>
        <w:rPr>
          <w:b w:val="0"/>
          <w:i/>
        </w:rPr>
        <w:t>.</w:t>
      </w:r>
      <w:r>
        <w:rPr>
          <w:b w:val="0"/>
          <w:i w:val="0"/>
        </w:rPr>
        <w:t xml:space="preserve">» Es una </w:t>
      </w:r>
      <w:r>
        <w:rPr>
          <w:b/>
          <w:i w:val="0"/>
        </w:rPr>
        <w:t>presunción iuris tantum</w:t>
      </w:r>
      <w:r>
        <w:rPr>
          <w:b w:val="0"/>
          <w:i w:val="0"/>
        </w:rPr>
        <w:t xml:space="preserve">, y solo opera </w:t>
      </w:r>
      <w:r>
        <w:rPr>
          <w:b/>
          <w:i w:val="0"/>
        </w:rPr>
        <w:t>en tiempo y lugar de trabajo</w:t>
      </w:r>
      <w:r>
        <w:rPr>
          <w:b w:val="0"/>
          <w:i w:val="0"/>
        </w:rPr>
        <w:t>:</w:t>
      </w:r>
      <w:r>
        <w:t xml:space="preserve"> </w:t>
      </w:r>
      <w:r>
        <w:rPr>
          <w:b w:val="0"/>
          <w:i w:val="0"/>
        </w:rPr>
        <w:t>no alcanza al trayecto. En adelante, Ley General de la Seguridad Social (</w:t>
      </w:r>
      <w:r>
        <w:rPr>
          <w:b/>
          <w:i w:val="0"/>
        </w:rPr>
        <w:t>LGSS</w:t>
      </w:r>
      <w:r>
        <w:rPr>
          <w:b w:val="0"/>
          <w:i w:val="0"/>
        </w:rPr>
        <w:t>).</w:t>
      </w:r>
    </w:p>
    <w:p>
      <w:pPr/>
      <w:r>
        <w:rPr>
          <w:b w:val="0"/>
          <w:i w:val="0"/>
        </w:rPr>
      </w:r>
      <w:r>
        <w:rPr>
          <w:b/>
          <w:i w:val="0"/>
        </w:rPr>
        <w:t>156.4. Lo que no es accidente de trabajo.</w:t>
      </w:r>
      <w:r>
        <w:rPr>
          <w:b w:val="0"/>
          <w:i w:val="0"/>
        </w:rPr>
        <w:t xml:space="preserve"> </w:t>
      </w:r>
      <w:r>
        <w:rPr>
          <w:b/>
          <w:i w:val="0"/>
        </w:rPr>
        <w:t>a)</w:t>
      </w:r>
      <w:r>
        <w:rPr>
          <w:b w:val="0"/>
          <w:i w:val="0"/>
        </w:rPr>
        <w:t xml:space="preserve"> Lo debido a </w:t>
      </w:r>
      <w:r>
        <w:rPr>
          <w:b/>
          <w:i w:val="0"/>
        </w:rPr>
        <w:t>fuerza mayor extraña al</w:t>
      </w:r>
      <w:r>
        <w:t xml:space="preserve"> </w:t>
      </w:r>
      <w:r>
        <w:rPr>
          <w:b/>
          <w:i w:val="0"/>
        </w:rPr>
        <w:t>trabajo</w:t>
      </w:r>
      <w:r>
        <w:rPr>
          <w:b w:val="0"/>
          <w:i w:val="0"/>
        </w:rPr>
        <w:t xml:space="preserve">, entendida como la </w:t>
      </w:r>
      <w:r>
        <w:rPr>
          <w:b/>
          <w:i w:val="0"/>
        </w:rPr>
        <w:t>que no guarde relación alguna con el trabajo que se ejecutaba</w:t>
      </w:r>
      <w:r>
        <w:rPr>
          <w:b w:val="0"/>
          <w:i w:val="0"/>
        </w:rPr>
        <w:t>;</w:t>
      </w:r>
      <w:r>
        <w:t xml:space="preserve"> </w:t>
      </w:r>
      <w:r>
        <w:rPr>
          <w:b w:val="0"/>
          <w:i w:val="0"/>
        </w:rPr>
        <w:t>y con una salvedad que se pregunta: «</w:t>
      </w:r>
      <w:r>
        <w:rPr>
          <w:b w:val="0"/>
          <w:i/>
        </w:rPr>
        <w:t>En ningún caso se considerará fuerza mayor extraña al</w:t>
      </w:r>
      <w:r>
        <w:t xml:space="preserve"> </w:t>
      </w:r>
      <w:r>
        <w:rPr>
          <w:b w:val="0"/>
          <w:i/>
        </w:rPr>
        <w:t xml:space="preserve">trabajo </w:t>
      </w:r>
      <w:r>
        <w:rPr>
          <w:b/>
          <w:i/>
        </w:rPr>
        <w:t>la insolación, el rayo y otros fenómenos análogos de la naturaleza</w:t>
      </w:r>
      <w:r>
        <w:rPr>
          <w:b w:val="0"/>
          <w:i/>
        </w:rPr>
        <w:t>.</w:t>
      </w:r>
      <w:r>
        <w:rPr>
          <w:b w:val="0"/>
          <w:i w:val="0"/>
        </w:rPr>
        <w:t xml:space="preserve">» </w:t>
      </w:r>
      <w:r>
        <w:rPr>
          <w:b/>
          <w:i w:val="0"/>
        </w:rPr>
        <w:t>b)</w:t>
      </w:r>
      <w:r>
        <w:rPr>
          <w:b w:val="0"/>
          <w:i w:val="0"/>
        </w:rPr>
        <w:t xml:space="preserve"> Lo</w:t>
      </w:r>
      <w:r>
        <w:t xml:space="preserve"> </w:t>
      </w:r>
      <w:r>
        <w:rPr>
          <w:b w:val="0"/>
          <w:i w:val="0"/>
        </w:rPr>
        <w:t xml:space="preserve">debido a </w:t>
      </w:r>
      <w:r>
        <w:rPr>
          <w:b/>
          <w:i w:val="0"/>
        </w:rPr>
        <w:t>dolo o a imprudencia temeraria del trabajador accidentado</w:t>
      </w:r>
      <w:r>
        <w:rPr>
          <w:b w:val="0"/>
          <w:i w:val="0"/>
        </w:rPr>
        <w:t>.</w:t>
      </w:r>
    </w:p>
    <w:p>
      <w:pPr/>
      <w:r>
        <w:rPr>
          <w:b w:val="0"/>
          <w:i w:val="0"/>
        </w:rPr>
      </w:r>
      <w:r>
        <w:rPr>
          <w:b/>
          <w:i w:val="0"/>
        </w:rPr>
        <w:t>156.5. Lo que no impide la calificación.</w:t>
      </w:r>
      <w:r>
        <w:rPr>
          <w:b w:val="0"/>
          <w:i w:val="0"/>
        </w:rPr>
        <w:t xml:space="preserve"> </w:t>
      </w:r>
      <w:r>
        <w:rPr>
          <w:b/>
          <w:i w:val="0"/>
        </w:rPr>
        <w:t>a)</w:t>
      </w:r>
      <w:r>
        <w:rPr>
          <w:b w:val="0"/>
          <w:i w:val="0"/>
        </w:rPr>
        <w:t xml:space="preserve"> </w:t>
      </w:r>
      <w:r>
        <w:rPr>
          <w:b/>
          <w:i w:val="0"/>
        </w:rPr>
        <w:t>La imprudencia profesional</w:t>
      </w:r>
      <w:r>
        <w:rPr>
          <w:b w:val="0"/>
          <w:i w:val="0"/>
        </w:rPr>
        <w:t>, «</w:t>
      </w:r>
      <w:r>
        <w:rPr>
          <w:b w:val="0"/>
          <w:i/>
        </w:rPr>
        <w:t>que sea</w:t>
      </w:r>
      <w:r>
        <w:t xml:space="preserve"> </w:t>
      </w:r>
      <w:r>
        <w:rPr>
          <w:b w:val="0"/>
          <w:i/>
        </w:rPr>
        <w:t>consecuencia del ejercicio habitual de un trabajo y se derive de la confianza que este</w:t>
      </w:r>
      <w:r>
        <w:t xml:space="preserve"> </w:t>
      </w:r>
      <w:r>
        <w:rPr>
          <w:b w:val="0"/>
          <w:i/>
        </w:rPr>
        <w:t>inspira</w:t>
      </w:r>
      <w:r>
        <w:rPr>
          <w:b w:val="0"/>
          <w:i w:val="0"/>
        </w:rPr>
        <w:t xml:space="preserve">». </w:t>
      </w:r>
      <w:r>
        <w:rPr>
          <w:b/>
          <w:i w:val="0"/>
        </w:rPr>
        <w:t>b)</w:t>
      </w:r>
      <w:r>
        <w:rPr>
          <w:b w:val="0"/>
          <w:i w:val="0"/>
        </w:rPr>
        <w:t xml:space="preserve"> </w:t>
      </w:r>
      <w:r>
        <w:rPr>
          <w:b/>
          <w:i w:val="0"/>
        </w:rPr>
        <w:t>La concurrencia de culpabilidad civil o criminal</w:t>
      </w:r>
      <w:r>
        <w:rPr>
          <w:b w:val="0"/>
          <w:i w:val="0"/>
        </w:rPr>
        <w:t xml:space="preserve"> del empresario, de un</w:t>
      </w:r>
      <w:r>
        <w:t xml:space="preserve"> </w:t>
      </w:r>
      <w:r>
        <w:rPr>
          <w:b w:val="0"/>
          <w:i w:val="0"/>
        </w:rPr>
        <w:t xml:space="preserve">compañero o de un tercero, </w:t>
      </w:r>
      <w:r>
        <w:rPr>
          <w:b/>
          <w:i w:val="0"/>
        </w:rPr>
        <w:t>salvo que no guarde relación alguna con el trabajo</w:t>
      </w:r>
      <w:r>
        <w:rPr>
          <w:b w:val="0"/>
          <w:i w:val="0"/>
        </w:rPr>
        <w:t>.</w:t>
      </w:r>
    </w:p>
    <w:p>
      <w:pPr/>
      <w:r>
        <w:rPr>
          <w:b w:val="0"/>
          <w:i w:val="0"/>
        </w:rPr>
        <w:t xml:space="preserve">La pareja </w:t>
      </w:r>
      <w:r>
        <w:rPr>
          <w:b/>
          <w:i w:val="0"/>
        </w:rPr>
        <w:t>imprudencia temeraria / imprudencia profesional</w:t>
      </w:r>
      <w:r>
        <w:rPr>
          <w:b w:val="0"/>
          <w:i w:val="0"/>
        </w:rPr>
        <w:t xml:space="preserve"> es de las que más se preguntan:</w:t>
      </w:r>
      <w:r>
        <w:t xml:space="preserve"> </w:t>
      </w:r>
      <w:r>
        <w:rPr>
          <w:b w:val="0"/>
          <w:i w:val="0"/>
        </w:rPr>
      </w:r>
      <w:r>
        <w:rPr>
          <w:b/>
          <w:i w:val="0"/>
        </w:rPr>
        <w:t>la temeraria excluye el accidente de trabajo; la profesional no lo impide</w:t>
      </w:r>
      <w:r>
        <w:rPr>
          <w:b w:val="0"/>
          <w:i w:val="0"/>
        </w:rPr>
        <w:t>.</w:t>
      </w:r>
    </w:p>
    <w:p>
      <w:pPr>
        <w:pStyle w:val="Heading3"/>
      </w:pPr>
      <w:r>
        <w:rPr>
          <w:b w:val="0"/>
          <w:i w:val="0"/>
        </w:rPr>
        <w:t>17.11.2 El accidente in itinere: qué exige la jurisprudencia</w:t>
      </w:r>
    </w:p>
    <w:p>
      <w:pPr/>
      <w:r>
        <w:rPr>
          <w:b w:val="0"/>
          <w:i w:val="0"/>
        </w:rPr>
        <w:t xml:space="preserve">El Tribunal Supremo ha construido </w:t>
      </w:r>
      <w:r>
        <w:rPr>
          <w:b/>
          <w:i w:val="0"/>
        </w:rPr>
        <w:t>cuatro elementos</w:t>
      </w:r>
      <w:r>
        <w:rPr>
          <w:b w:val="0"/>
          <w:i w:val="0"/>
        </w:rPr>
        <w:t xml:space="preserve">, que el </w:t>
      </w:r>
      <w:r>
        <w:rPr>
          <w:b/>
          <w:i w:val="0"/>
        </w:rPr>
        <w:t>Anuario de Derecho publicado</w:t>
      </w:r>
      <w:r>
        <w:t xml:space="preserve"> </w:t>
      </w:r>
      <w:r>
        <w:rPr>
          <w:b/>
          <w:i w:val="0"/>
        </w:rPr>
        <w:t>por el propio BOE</w:t>
      </w:r>
      <w:r>
        <w:rPr>
          <w:b w:val="0"/>
          <w:i w:val="0"/>
        </w:rPr>
        <w:t xml:space="preserve"> recoge así:</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Qué exige</w:t>
            </w:r>
          </w:p>
        </w:tc>
      </w:tr>
      <w:tr>
        <w:tc>
          <w:tcPr>
            <w:tcW w:type="dxa" w:w="4706"/>
          </w:tcPr>
          <w:p>
            <w:pPr>
              <w:pStyle w:val="Tabla"/>
            </w:pPr>
            <w:r/>
            <w:r>
              <w:rPr>
                <w:b w:val="0"/>
                <w:i w:val="0"/>
              </w:rPr>
            </w:r>
            <w:r>
              <w:rPr>
                <w:b/>
                <w:i w:val="0"/>
              </w:rPr>
              <w:t>Teleológico</w:t>
            </w:r>
            <w:r>
              <w:rPr>
                <w:b w:val="0"/>
                <w:i w:val="0"/>
              </w:rPr>
            </w:r>
          </w:p>
        </w:tc>
        <w:tc>
          <w:tcPr>
            <w:tcW w:type="dxa" w:w="4706"/>
          </w:tcPr>
          <w:p>
            <w:pPr>
              <w:pStyle w:val="Tabla"/>
            </w:pPr>
            <w:r/>
            <w:r>
              <w:rPr>
                <w:b w:val="0"/>
                <w:i w:val="0"/>
              </w:rPr>
              <w:t xml:space="preserve">Que el accidente esté </w:t>
            </w:r>
            <w:r>
              <w:rPr>
                <w:b/>
                <w:i w:val="0"/>
              </w:rPr>
              <w:t>motivado única y exclusivamente por el desarrollo de la relación laboral</w:t>
            </w:r>
            <w:r>
              <w:rPr>
                <w:b w:val="0"/>
                <w:i w:val="0"/>
              </w:rPr>
              <w:t xml:space="preserve">: su causa reside </w:t>
            </w:r>
            <w:r>
              <w:rPr>
                <w:b/>
                <w:i w:val="0"/>
              </w:rPr>
              <w:t>en el inicio o la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t xml:space="preserve">Que el accidente ocurra </w:t>
            </w:r>
            <w:r>
              <w:rPr>
                <w:b/>
                <w:i w:val="0"/>
              </w:rPr>
              <w:t>en el momento inmediato o razonablemente próximo a las horas de entrada y salida del trabajo</w:t>
            </w:r>
            <w:r>
              <w:rPr>
                <w:b w:val="0"/>
                <w:i w:val="0"/>
              </w:rPr>
            </w:r>
          </w:p>
        </w:tc>
      </w:tr>
      <w:tr>
        <w:tc>
          <w:tcPr>
            <w:tcW w:type="dxa" w:w="4706"/>
          </w:tcPr>
          <w:p>
            <w:pPr>
              <w:pStyle w:val="Tabla"/>
            </w:pPr>
            <w:r/>
            <w:r>
              <w:rPr>
                <w:b w:val="0"/>
                <w:i w:val="0"/>
              </w:rPr>
            </w:r>
            <w:r>
              <w:rPr>
                <w:b/>
                <w:i w:val="0"/>
              </w:rPr>
              <w:t>Topográfico</w:t>
            </w:r>
            <w:r>
              <w:rPr>
                <w:b w:val="0"/>
                <w:i w:val="0"/>
              </w:rPr>
              <w:t xml:space="preserve"> o geográfico</w:t>
            </w:r>
          </w:p>
        </w:tc>
        <w:tc>
          <w:tcPr>
            <w:tcW w:type="dxa" w:w="4706"/>
          </w:tcPr>
          <w:p>
            <w:pPr>
              <w:pStyle w:val="Tabla"/>
            </w:pPr>
            <w:r/>
            <w:r>
              <w:rPr>
                <w:b w:val="0"/>
                <w:i w:val="0"/>
              </w:rPr>
              <w:t xml:space="preserve">Que se produzca </w:t>
            </w:r>
            <w:r>
              <w:rPr>
                <w:b/>
                <w:i w:val="0"/>
              </w:rPr>
              <w:t>cuando se utiliza un 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t xml:space="preserve"> o de idoneidad del medio</w:t>
            </w:r>
          </w:p>
        </w:tc>
        <w:tc>
          <w:tcPr>
            <w:tcW w:type="dxa" w:w="4706"/>
          </w:tcPr>
          <w:p>
            <w:pPr>
              <w:pStyle w:val="Tabla"/>
            </w:pPr>
            <w:r/>
            <w:r>
              <w:rPr>
                <w:b w:val="0"/>
                <w:i w:val="0"/>
              </w:rPr>
              <w:t xml:space="preserve">Que </w:t>
            </w:r>
            <w:r>
              <w:rPr>
                <w:b/>
                <w:i w:val="0"/>
              </w:rPr>
              <w:t>el medio utilizado para el desplazamiento sea razonable y adecuado a la realidad social</w:t>
            </w:r>
            <w:r>
              <w:rPr>
                <w:b w:val="0"/>
                <w:i w:val="0"/>
              </w:rPr>
              <w:t xml:space="preserve"> —a pie o en transporte mecánico, público o privado—</w:t>
            </w:r>
          </w:p>
        </w:tc>
      </w:tr>
    </w:tbl>
    <w:p>
      <w:pPr/>
    </w:p>
    <w:p>
      <w:pPr/>
      <w:r>
        <w:rPr>
          <w:b w:val="0"/>
          <w:i w:val="0"/>
        </w:rPr>
        <w:t xml:space="preserve">El </w:t>
      </w:r>
      <w:r>
        <w:rPr>
          <w:b/>
          <w:i w:val="0"/>
        </w:rPr>
        <w:t>INSST</w:t>
      </w:r>
      <w:r>
        <w:rPr>
          <w:b w:val="0"/>
          <w:i w:val="0"/>
        </w:rPr>
        <w:t xml:space="preserve">, en la </w:t>
      </w:r>
      <w:r>
        <w:rPr>
          <w:b/>
          <w:i w:val="0"/>
        </w:rPr>
        <w:t>NTP 1090</w:t>
      </w:r>
      <w:r>
        <w:rPr>
          <w:b w:val="0"/>
          <w:i w:val="0"/>
        </w:rPr>
        <w:t xml:space="preserve">, lo resume operativamente en dos condiciones: </w:t>
      </w:r>
      <w:r>
        <w:rPr>
          <w:b/>
          <w:i w:val="0"/>
        </w:rPr>
        <w:t>el accidente debe</w:t>
      </w:r>
      <w:r>
        <w:t xml:space="preserve"> </w:t>
      </w:r>
      <w:r>
        <w:rPr>
          <w:b/>
          <w:i w:val="0"/>
        </w:rPr>
        <w:t>producirse en el recorrido habitual entre el lugar de residencia y el de trabajo</w:t>
      </w:r>
      <w:r>
        <w:rPr>
          <w:b w:val="0"/>
          <w:i w:val="0"/>
        </w:rPr>
        <w:t xml:space="preserve">, y </w:t>
      </w:r>
      <w:r>
        <w:rPr>
          <w:b/>
          <w:i w:val="0"/>
        </w:rPr>
        <w:t>no deben</w:t>
      </w:r>
      <w:r>
        <w:t xml:space="preserve"> </w:t>
      </w:r>
      <w:r>
        <w:rPr>
          <w:b/>
          <w:i w:val="0"/>
        </w:rPr>
        <w:t>producirse interrupciones durante dicho recorrido habitual</w:t>
      </w:r>
      <w:r>
        <w:rPr>
          <w:b w:val="0"/>
          <w:i w:val="0"/>
        </w:rPr>
        <w:t>.</w:t>
      </w:r>
    </w:p>
    <w:p>
      <w:pPr/>
      <w:r>
        <w:rPr>
          <w:b w:val="0"/>
          <w:i w:val="0"/>
        </w:rPr>
      </w:r>
      <w:r>
        <w:rPr>
          <w:b/>
          <w:i w:val="0"/>
        </w:rPr>
        <w:t>Tres precisiones que deciden preguntas:</w:t>
      </w:r>
      <w:r>
        <w:rPr>
          <w:b w:val="0"/>
          <w:i w:val="0"/>
        </w:rPr>
      </w:r>
    </w:p>
    <w:p>
      <w:pPr>
        <w:pStyle w:val="ListBullet"/>
      </w:pPr>
      <w:r>
        <w:rPr>
          <w:b w:val="0"/>
          <w:i w:val="0"/>
        </w:rPr>
      </w:r>
      <w:r>
        <w:rPr>
          <w:b/>
          <w:i w:val="0"/>
        </w:rPr>
        <w:t>El elemento topográfico habla del «domicilio», no de «la vivienda habitual».</w:t>
      </w:r>
      <w:r>
        <w:rPr>
          <w:b w:val="0"/>
          <w:i w:val="0"/>
        </w:rPr>
        <w:t xml:space="preserve"> Cuando el</w:t>
      </w:r>
      <w:r>
        <w:t xml:space="preserve"> </w:t>
      </w:r>
      <w:r>
        <w:rPr>
          <w:b w:val="0"/>
          <w:i w:val="0"/>
        </w:rPr>
        <w:t>examen ofrece dos definiciones idénticas salvo en que una dice «</w:t>
      </w:r>
      <w:r>
        <w:rPr>
          <w:b w:val="0"/>
          <w:i/>
        </w:rPr>
        <w:t>aunque no sea vivienda</w:t>
      </w:r>
      <w:r>
        <w:t xml:space="preserve"> </w:t>
      </w:r>
      <w:r>
        <w:rPr>
          <w:b w:val="0"/>
          <w:i/>
        </w:rPr>
        <w:t>habitual</w:t>
      </w:r>
      <w:r>
        <w:rPr>
          <w:b w:val="0"/>
          <w:i w:val="0"/>
        </w:rPr>
        <w:t>» y la otra «</w:t>
      </w:r>
      <w:r>
        <w:rPr>
          <w:b w:val="0"/>
          <w:i/>
        </w:rPr>
        <w:t>siendo esta la vivienda habitual</w:t>
      </w:r>
      <w:r>
        <w:rPr>
          <w:b w:val="0"/>
          <w:i w:val="0"/>
        </w:rPr>
        <w:t xml:space="preserve">», </w:t>
      </w:r>
      <w:r>
        <w:rPr>
          <w:b/>
          <w:i w:val="0"/>
        </w:rPr>
        <w:t>la buena es la primera</w:t>
      </w:r>
      <w:r>
        <w:rPr>
          <w:b w:val="0"/>
          <w:i w:val="0"/>
        </w:rPr>
        <w:t>: lo que se</w:t>
      </w:r>
      <w:r>
        <w:t xml:space="preserve"> </w:t>
      </w:r>
      <w:r>
        <w:rPr>
          <w:b w:val="0"/>
          <w:i w:val="0"/>
        </w:rPr>
        <w:t xml:space="preserve">exige es que </w:t>
      </w:r>
      <w:r>
        <w:rPr>
          <w:b/>
          <w:i w:val="0"/>
        </w:rPr>
        <w:t>el trayecto sea el habitual</w:t>
      </w:r>
      <w:r>
        <w:rPr>
          <w:b w:val="0"/>
          <w:i w:val="0"/>
        </w:rPr>
        <w:t>, no que la vivienda lo sea. La jurisprudencia ha</w:t>
      </w:r>
      <w:r>
        <w:t xml:space="preserve"> </w:t>
      </w:r>
      <w:r>
        <w:rPr>
          <w:b w:val="0"/>
          <w:i w:val="0"/>
        </w:rPr>
        <w:t>admitido el accidente in itinere desde una segunda residencia cuando el elemento teleológico</w:t>
      </w:r>
      <w:r>
        <w:t xml:space="preserve"> </w:t>
      </w:r>
      <w:r>
        <w:rPr>
          <w:b w:val="0"/>
          <w:i w:val="0"/>
        </w:rPr>
        <w:t xml:space="preserve">es claro. </w:t>
      </w:r>
      <w:r>
        <w:rPr>
          <w:b w:val="0"/>
          <w:i/>
        </w:rPr>
        <w:t>Esa extensión concreta no se ha podido leer en la sentencia original y queda</w:t>
      </w:r>
      <w:r>
        <w:t xml:space="preserve"> </w:t>
      </w:r>
      <w:r>
        <w:rPr>
          <w:b w:val="0"/>
          <w:i/>
        </w:rPr>
        <w:t>anotada como tal; los cuatro elementos, sí.</w:t>
      </w:r>
    </w:p>
    <w:p>
      <w:pPr>
        <w:pStyle w:val="ListBullet"/>
      </w:pPr>
      <w:r>
        <w:rPr>
          <w:b w:val="0"/>
          <w:i w:val="0"/>
        </w:rPr>
      </w:r>
      <w:r>
        <w:rPr>
          <w:b/>
          <w:i w:val="0"/>
        </w:rPr>
        <w:t>No todos los accidentes in itinere son accidentes de tráfico.</w:t>
      </w:r>
      <w:r>
        <w:rPr>
          <w:b w:val="0"/>
          <w:i w:val="0"/>
        </w:rPr>
        <w:t xml:space="preserve"> Lo dice el INSST</w:t>
      </w:r>
      <w:r>
        <w:t xml:space="preserve"> </w:t>
      </w:r>
      <w:r>
        <w:rPr>
          <w:b w:val="0"/>
          <w:i w:val="0"/>
        </w:rPr>
        <w:t xml:space="preserve">expresamente: </w:t>
      </w:r>
      <w:r>
        <w:rPr>
          <w:b/>
          <w:i w:val="0"/>
        </w:rPr>
        <w:t>también hay caídas, patologías no traumáticas, etcétera</w:t>
      </w:r>
      <w:r>
        <w:rPr>
          <w:b w:val="0"/>
          <w:i w:val="0"/>
        </w:rPr>
        <w:t>.</w:t>
      </w:r>
    </w:p>
    <w:p>
      <w:pPr>
        <w:pStyle w:val="ListBullet"/>
      </w:pPr>
      <w:r>
        <w:rPr>
          <w:b w:val="0"/>
          <w:i w:val="0"/>
        </w:rPr>
      </w:r>
      <w:r>
        <w:rPr>
          <w:b/>
          <w:i w:val="0"/>
        </w:rPr>
        <w:t>El accidente in itinere es contingencia profesional.</w:t>
      </w:r>
      <w:r>
        <w:rPr>
          <w:b w:val="0"/>
          <w:i w:val="0"/>
        </w:rPr>
        <w:t xml:space="preserve"> Deriva del trabajo y se protege como</w:t>
      </w:r>
      <w:r>
        <w:t xml:space="preserve"> </w:t>
      </w:r>
      <w:r>
        <w:rPr>
          <w:b w:val="0"/>
          <w:i w:val="0"/>
        </w:rPr>
        <w:t>accidente de trabajo, con las prestaciones y el régimen de las contingencias profesionales, no</w:t>
      </w:r>
      <w:r>
        <w:t xml:space="preserve"> </w:t>
      </w:r>
      <w:r>
        <w:rPr>
          <w:b w:val="0"/>
          <w:i w:val="0"/>
        </w:rPr>
        <w:t>de las comunes.</w:t>
      </w:r>
    </w:p>
    <w:p>
      <w:pPr>
        <w:pStyle w:val="Heading3"/>
      </w:pPr>
      <w:r>
        <w:rPr>
          <w:b w:val="0"/>
          <w:i w:val="0"/>
        </w:rPr>
        <w:t>17.11.3 El accidente en misión</w:t>
      </w:r>
    </w:p>
    <w:p>
      <w:pPr/>
      <w:r>
        <w:rPr>
          <w:b w:val="0"/>
          <w:i w:val="0"/>
        </w:rPr>
        <w:t xml:space="preserve">Tampoco lo define la ley. El </w:t>
      </w:r>
      <w:r>
        <w:rPr>
          <w:b/>
          <w:i w:val="0"/>
        </w:rPr>
        <w:t>INSST</w:t>
      </w:r>
      <w:r>
        <w:rPr>
          <w:b w:val="0"/>
          <w:i w:val="0"/>
        </w:rPr>
        <w:t xml:space="preserve">, en la </w:t>
      </w:r>
      <w:r>
        <w:rPr>
          <w:b/>
          <w:i w:val="0"/>
        </w:rPr>
        <w:t>NTP 1090</w:t>
      </w:r>
      <w:r>
        <w:rPr>
          <w:b w:val="0"/>
          <w:i w:val="0"/>
        </w:rPr>
        <w:t>, lo define así, y es la formulación</w:t>
      </w:r>
      <w:r>
        <w:t xml:space="preserve"> </w:t>
      </w:r>
      <w:r>
        <w:rPr>
          <w:b w:val="0"/>
          <w:i w:val="0"/>
        </w:rPr>
        <w:t>que el examen da por buena:</w:t>
      </w:r>
    </w:p>
    <w:p>
      <w:pPr>
        <w:pStyle w:val="Citadelanorma"/>
      </w:pPr>
      <w:r>
        <w:rPr>
          <w:b w:val="0"/>
          <w:i w:val="0"/>
        </w:rPr>
      </w:r>
      <w:r>
        <w:rPr>
          <w:b/>
          <w:i w:val="0"/>
        </w:rPr>
        <w:t>Accidente de trabajo en misión</w:t>
      </w:r>
      <w:r>
        <w:rPr>
          <w:b w:val="0"/>
          <w:i w:val="0"/>
        </w:rPr>
        <w:t>: «</w:t>
      </w:r>
      <w:r>
        <w:rPr>
          <w:b w:val="0"/>
          <w:i/>
        </w:rPr>
        <w:t xml:space="preserve">es aquel sufrido por el trabajador que </w:t>
      </w:r>
      <w:r>
        <w:rPr>
          <w:b/>
          <w:i/>
        </w:rPr>
        <w:t>utiliza el</w:t>
      </w:r>
      <w:r>
        <w:t xml:space="preserve"> </w:t>
      </w:r>
      <w:r>
        <w:rPr>
          <w:b/>
          <w:i/>
        </w:rPr>
        <w:t>vehículo de forma no continuada</w:t>
      </w:r>
      <w:r>
        <w:rPr>
          <w:b w:val="0"/>
          <w:i/>
        </w:rPr>
        <w:t xml:space="preserve">, pero que </w:t>
      </w:r>
      <w:r>
        <w:rPr>
          <w:b/>
          <w:i/>
        </w:rPr>
        <w:t>debe realizar desplazamientos fuera de las</w:t>
      </w:r>
      <w:r>
        <w:t xml:space="preserve"> </w:t>
      </w:r>
      <w:r>
        <w:rPr>
          <w:b/>
          <w:i/>
        </w:rPr>
        <w:t>instalaciones de la empresa para cumplir con su misión</w:t>
      </w:r>
      <w:r>
        <w:rPr>
          <w:b w:val="0"/>
          <w:i/>
        </w:rPr>
        <w:t>.</w:t>
      </w:r>
      <w:r>
        <w:rPr>
          <w:b w:val="0"/>
          <w:i w:val="0"/>
        </w:rPr>
        <w:t>»</w:t>
      </w:r>
    </w:p>
    <w:p>
      <w:pPr/>
      <w:r>
        <w:rPr>
          <w:b w:val="0"/>
          <w:i w:val="0"/>
        </w:rPr>
        <w:t xml:space="preserve">Es decir: </w:t>
      </w:r>
      <w:r>
        <w:rPr>
          <w:b/>
          <w:i w:val="0"/>
        </w:rPr>
        <w:t>el accidente que ocurre mientras el trabajador lleva a cabo tareas relacionadas con</w:t>
      </w:r>
      <w:r>
        <w:t xml:space="preserve"> </w:t>
      </w:r>
      <w:r>
        <w:rPr>
          <w:b/>
          <w:i w:val="0"/>
        </w:rPr>
        <w:t>su trabajo pero fuera de su lugar habitual</w:t>
      </w:r>
      <w:r>
        <w:rPr>
          <w:b w:val="0"/>
          <w:i w:val="0"/>
        </w:rPr>
        <w:t xml:space="preserve">, y </w:t>
      </w:r>
      <w:r>
        <w:rPr>
          <w:b/>
          <w:i w:val="0"/>
        </w:rPr>
        <w:t>no en el trayecto de ida o vuelta desde su</w:t>
      </w:r>
      <w:r>
        <w:t xml:space="preserve"> </w:t>
      </w:r>
      <w:r>
        <w:rPr>
          <w:b/>
          <w:i w:val="0"/>
        </w:rPr>
        <w:t>domicilio</w:t>
      </w:r>
      <w:r>
        <w:rPr>
          <w:b w:val="0"/>
          <w:i w:val="0"/>
        </w:rPr>
        <w:t>. Esa es exactamente la línea que lo separa del in itinere.</w:t>
      </w:r>
    </w:p>
    <w:p>
      <w:pPr/>
      <w:r>
        <w:rPr>
          <w:b w:val="0"/>
          <w:i w:val="0"/>
        </w:rPr>
        <w:t xml:space="preserve">La NTP distingue además una figura vecina que conviene no confundir: el </w:t>
      </w:r>
      <w:r>
        <w:rPr>
          <w:b/>
          <w:i w:val="0"/>
        </w:rPr>
        <w:t>accidente de trabajo</w:t>
      </w:r>
      <w:r>
        <w:t xml:space="preserve"> </w:t>
      </w:r>
      <w:r>
        <w:rPr>
          <w:b/>
          <w:i w:val="0"/>
        </w:rPr>
        <w:t>de conductores profesionales</w:t>
      </w:r>
      <w:r>
        <w:rPr>
          <w:b w:val="0"/>
          <w:i w:val="0"/>
        </w:rPr>
        <w:t>, «</w:t>
      </w:r>
      <w:r>
        <w:rPr>
          <w:b w:val="0"/>
          <w:i/>
        </w:rPr>
        <w:t xml:space="preserve">aquel sufrido o provocado por el trabajador que </w:t>
      </w:r>
      <w:r>
        <w:rPr>
          <w:b/>
          <w:i/>
        </w:rPr>
        <w:t>utiliza el</w:t>
      </w:r>
      <w:r>
        <w:t xml:space="preserve"> </w:t>
      </w:r>
      <w:r>
        <w:rPr>
          <w:b/>
          <w:i/>
        </w:rPr>
        <w:t>vehículo como centro de trabajo</w:t>
      </w:r>
      <w:r>
        <w:rPr>
          <w:b w:val="0"/>
          <w:i/>
        </w:rPr>
        <w:t xml:space="preserve"> para cumplir su tarea</w:t>
      </w:r>
      <w:r>
        <w:rPr>
          <w:b w:val="0"/>
          <w:i w:val="0"/>
        </w:rPr>
        <w:t>» —transportistas, mensajeros,</w:t>
      </w:r>
      <w:r>
        <w:t xml:space="preserve"> </w:t>
      </w:r>
      <w:r>
        <w:rPr>
          <w:b w:val="0"/>
          <w:i w:val="0"/>
        </w:rPr>
        <w:t xml:space="preserve">conductores de servicios de transporte, comerciales—. En misión el vehículo se usa </w:t>
      </w:r>
      <w:r>
        <w:rPr>
          <w:b/>
          <w:i w:val="0"/>
        </w:rPr>
        <w:t>de forma no</w:t>
      </w:r>
      <w:r>
        <w:t xml:space="preserve"> </w:t>
      </w:r>
      <w:r>
        <w:rPr>
          <w:b/>
          <w:i w:val="0"/>
        </w:rPr>
        <w:t>continuada</w:t>
      </w:r>
      <w:r>
        <w:rPr>
          <w:b w:val="0"/>
          <w:i w:val="0"/>
        </w:rPr>
        <w:t xml:space="preserve">; en el conductor profesional, </w:t>
      </w:r>
      <w:r>
        <w:rPr>
          <w:b/>
          <w:i w:val="0"/>
        </w:rPr>
        <w:t>el vehículo es el centro de trabajo</w:t>
      </w:r>
      <w:r>
        <w:rPr>
          <w:b w:val="0"/>
          <w:i w:val="0"/>
        </w:rPr>
        <w:t>.</w:t>
      </w:r>
    </w:p>
    <w:p>
      <w:pPr/>
      <w:r>
        <w:rPr>
          <w:b w:val="0"/>
          <w:i w:val="0"/>
        </w:rPr>
      </w:r>
      <w:r>
        <w:rPr>
          <w:b/>
          <w:i w:val="0"/>
        </w:rPr>
        <w:t>Los límites que impone el Tribunal Supremo.</w:t>
      </w:r>
      <w:r>
        <w:rPr>
          <w:b w:val="0"/>
          <w:i w:val="0"/>
        </w:rPr>
        <w:t xml:space="preserve"> El accidente en misión </w:t>
      </w:r>
      <w:r>
        <w:rPr>
          <w:b/>
          <w:i w:val="0"/>
        </w:rPr>
        <w:t>no lo cubre todo</w:t>
      </w:r>
      <w:r>
        <w:rPr>
          <w:b w:val="0"/>
          <w:i w:val="0"/>
        </w:rPr>
        <w:t>: la</w:t>
      </w:r>
      <w:r>
        <w:t xml:space="preserve"> </w:t>
      </w:r>
      <w:r>
        <w:rPr>
          <w:b w:val="0"/>
          <w:i w:val="0"/>
        </w:rPr>
        <w:t xml:space="preserve">doctrina, recogida igualmente en el Anuario de Derecho del BOE, </w:t>
      </w:r>
      <w:r>
        <w:rPr>
          <w:b/>
          <w:i w:val="0"/>
        </w:rPr>
        <w:t>niega que la presunción del</w:t>
      </w:r>
      <w:r>
        <w:t xml:space="preserve"> </w:t>
      </w:r>
      <w:r>
        <w:rPr>
          <w:b/>
          <w:i w:val="0"/>
        </w:rPr>
        <w:t>artículo 156.3 se aplique automáticamente a todo lo que ocurre durante la misión</w:t>
      </w:r>
      <w:r>
        <w:rPr>
          <w:b w:val="0"/>
          <w:i w:val="0"/>
        </w:rPr>
        <w:t>. Se exige</w:t>
      </w:r>
      <w:r>
        <w:t xml:space="preserve"> </w:t>
      </w:r>
      <w:r>
        <w:rPr>
          <w:b w:val="0"/>
          <w:i w:val="0"/>
        </w:rPr>
      </w:r>
      <w:r>
        <w:rPr>
          <w:b/>
          <w:i w:val="0"/>
        </w:rPr>
        <w:t>un dato o indicio que conecte el accidente con el trabajo</w:t>
      </w:r>
      <w:r>
        <w:rPr>
          <w:b w:val="0"/>
          <w:i w:val="0"/>
        </w:rPr>
        <w:t xml:space="preserve">, y </w:t>
      </w:r>
      <w:r>
        <w:rPr>
          <w:b/>
          <w:i w:val="0"/>
        </w:rPr>
        <w:t>la presunción no alcanza a lo</w:t>
      </w:r>
      <w:r>
        <w:t xml:space="preserve"> </w:t>
      </w:r>
      <w:r>
        <w:rPr>
          <w:b/>
          <w:i w:val="0"/>
        </w:rPr>
        <w:t>sucedido en el ámbito normalmente privado</w:t>
      </w:r>
      <w:r>
        <w:rPr>
          <w:b w:val="0"/>
          <w:i w:val="0"/>
        </w:rPr>
        <w:t xml:space="preserve"> —por ejemplo, el descanso en el hotel— salvo que</w:t>
      </w:r>
      <w:r>
        <w:t xml:space="preserve"> </w:t>
      </w:r>
      <w:r>
        <w:rPr>
          <w:b w:val="0"/>
          <w:i w:val="0"/>
        </w:rPr>
        <w:t xml:space="preserve">concurran </w:t>
      </w:r>
      <w:r>
        <w:rPr>
          <w:b/>
          <w:i w:val="0"/>
        </w:rPr>
        <w:t>circunstancias de hecho que comporten un especial riesgo</w:t>
      </w:r>
      <w:r>
        <w:rPr>
          <w:b w:val="0"/>
          <w:i w:val="0"/>
        </w:rPr>
        <w:t>.</w:t>
      </w:r>
    </w:p>
    <w:p>
      <w:pPr/>
      <w:r>
        <w:rPr>
          <w:b w:val="0"/>
          <w:i w:val="0"/>
        </w:rPr>
        <w:t xml:space="preserve">Y un concepto estadístico que el INSST usa y que ordena el conjunto: el </w:t>
      </w:r>
      <w:r>
        <w:rPr>
          <w:b/>
          <w:i w:val="0"/>
        </w:rPr>
        <w:t>accidente laboral de</w:t>
      </w:r>
      <w:r>
        <w:t xml:space="preserve"> </w:t>
      </w:r>
      <w:r>
        <w:rPr>
          <w:b/>
          <w:i w:val="0"/>
        </w:rPr>
        <w:t>tráfico (ALT)</w:t>
      </w:r>
      <w:r>
        <w:rPr>
          <w:b w:val="0"/>
          <w:i w:val="0"/>
        </w:rPr>
        <w:t xml:space="preserve"> es </w:t>
      </w:r>
      <w:r>
        <w:rPr>
          <w:b/>
          <w:i w:val="0"/>
        </w:rPr>
        <w:t>«toda lesión corporal que sufre un trabajador con ocasión o por consecuencia</w:t>
      </w:r>
      <w:r>
        <w:t xml:space="preserve"> </w:t>
      </w:r>
      <w:r>
        <w:rPr>
          <w:b/>
          <w:i w:val="0"/>
        </w:rPr>
        <w:t>del trabajo que ejecuta y en el cual intervenga un vehículo en movimiento en vía pública</w:t>
      </w:r>
      <w:r>
        <w:t xml:space="preserve"> </w:t>
      </w:r>
      <w:r>
        <w:rPr>
          <w:b/>
          <w:i w:val="0"/>
        </w:rPr>
        <w:t>afectada por la legislación de tráfico»</w:t>
      </w:r>
      <w:r>
        <w:rPr>
          <w:b w:val="0"/>
          <w:i w:val="0"/>
        </w:rPr>
        <w:t xml:space="preserve">; </w:t>
      </w:r>
      <w:r>
        <w:rPr>
          <w:b/>
          <w:i w:val="0"/>
        </w:rPr>
        <w:t>quedan excluidos los producidos en vías interiores</w:t>
      </w:r>
      <w:r>
        <w:t xml:space="preserve"> </w:t>
      </w:r>
      <w:r>
        <w:rPr>
          <w:b/>
          <w:i w:val="0"/>
        </w:rPr>
        <w:t>de centros de trabajo</w:t>
      </w:r>
      <w:r>
        <w:rPr>
          <w:b w:val="0"/>
          <w:i w:val="0"/>
        </w:rPr>
        <w:t xml:space="preserve">. Y </w:t>
      </w:r>
      <w:r>
        <w:rPr>
          <w:b/>
          <w:i w:val="0"/>
        </w:rPr>
        <w:t>ALT = ALT en jornada + ALT in itinere</w:t>
      </w:r>
      <w:r>
        <w:rPr>
          <w:b w:val="0"/>
          <w:i w:val="0"/>
        </w:rPr>
        <w:t>.</w:t>
      </w:r>
    </w:p>
    <w:p>
      <w:pPr>
        <w:pStyle w:val="Heading3"/>
      </w:pPr>
      <w:r>
        <w:rPr>
          <w:b w:val="0"/>
          <w:i w:val="0"/>
        </w:rPr>
        <w:t>17.11.4 Las medidas preventivas</w:t>
      </w:r>
    </w:p>
    <w:p>
      <w:pPr/>
      <w:r>
        <w:rPr>
          <w:b w:val="0"/>
          <w:i w:val="0"/>
        </w:rPr>
        <w:t>Aquí está la mitad de la rúbrica que suele quedarse sin estudiar, y tiene una clave de</w:t>
      </w:r>
      <w:r>
        <w:t xml:space="preserve"> </w:t>
      </w:r>
      <w:r>
        <w:rPr>
          <w:b w:val="0"/>
          <w:i w:val="0"/>
        </w:rPr>
        <w:t xml:space="preserve">comprensión que da el </w:t>
      </w:r>
      <w:r>
        <w:rPr>
          <w:b/>
          <w:i w:val="0"/>
        </w:rPr>
        <w:t>grupo de trabajo de Seguridad Vial Laboral de la Comisión Nacional de</w:t>
      </w:r>
      <w:r>
        <w:t xml:space="preserve"> </w:t>
      </w:r>
      <w:r>
        <w:rPr>
          <w:b/>
          <w:i w:val="0"/>
        </w:rPr>
        <w:t>Seguridad y Salud en el Trabajo</w:t>
      </w:r>
      <w:r>
        <w:rPr>
          <w:b w:val="0"/>
          <w:i w:val="0"/>
        </w:rPr>
        <w:t>:</w:t>
      </w:r>
    </w:p>
    <w:p>
      <w:pPr>
        <w:pStyle w:val="Citadelanorma"/>
      </w:pPr>
      <w:r>
        <w:rPr>
          <w:b w:val="0"/>
          <w:i w:val="0"/>
        </w:rPr>
        <w:t>«</w:t>
      </w:r>
      <w:r>
        <w:rPr>
          <w:b w:val="0"/>
          <w:i/>
        </w:rPr>
        <w:t xml:space="preserve">La actuación inspectora se produce sobre el control de la responsabilidad empresarial </w:t>
      </w:r>
      <w:r>
        <w:rPr>
          <w:b/>
          <w:i/>
        </w:rPr>
        <w:t>en el</w:t>
      </w:r>
      <w:r>
        <w:t xml:space="preserve"> </w:t>
      </w:r>
      <w:r>
        <w:rPr>
          <w:b/>
          <w:i/>
        </w:rPr>
        <w:t>accidente en misión</w:t>
      </w:r>
      <w:r>
        <w:rPr>
          <w:b w:val="0"/>
          <w:i/>
        </w:rPr>
        <w:t>, donde se centra el ámbito de responsabilidad en esta materia, y en el</w:t>
      </w:r>
      <w:r>
        <w:t xml:space="preserve"> </w:t>
      </w:r>
      <w:r>
        <w:rPr>
          <w:b w:val="0"/>
          <w:i/>
        </w:rPr>
        <w:t xml:space="preserve">caso del accidente </w:t>
      </w:r>
      <w:r>
        <w:rPr>
          <w:b/>
          <w:i/>
        </w:rPr>
        <w:t>«in itinere»</w:t>
      </w:r>
      <w:r>
        <w:rPr>
          <w:b w:val="0"/>
          <w:i/>
        </w:rPr>
        <w:t xml:space="preserve"> lo que podemos tener en todo caso es el ejercicio de</w:t>
      </w:r>
      <w:r>
        <w:t xml:space="preserve"> </w:t>
      </w:r>
      <w:r>
        <w:rPr>
          <w:b w:val="0"/>
          <w:i/>
        </w:rPr>
      </w:r>
      <w:r>
        <w:rPr>
          <w:b/>
          <w:i/>
        </w:rPr>
        <w:t>«buenas prácticas», que serían voluntarias por parte de la empresa</w:t>
      </w:r>
      <w:r>
        <w:rPr>
          <w:b w:val="0"/>
          <w:i/>
        </w:rPr>
        <w:t xml:space="preserve"> y que no se pueden</w:t>
      </w:r>
      <w:r>
        <w:t xml:space="preserve"> </w:t>
      </w:r>
      <w:r>
        <w:rPr>
          <w:b w:val="0"/>
          <w:i/>
        </w:rPr>
        <w:t>exigir por el órgano de fiscalización que es la Inspección de Trabajo y Seguridad Social.</w:t>
      </w:r>
      <w:r>
        <w:rPr>
          <w:b w:val="0"/>
          <w:i w:val="0"/>
        </w:rPr>
        <w:t>»</w:t>
      </w:r>
    </w:p>
    <w:p>
      <w:pPr/>
      <w:r>
        <w:rPr>
          <w:b w:val="0"/>
          <w:i w:val="0"/>
        </w:rPr>
        <w:t xml:space="preserve">Dicho de otro modo: </w:t>
      </w:r>
      <w:r>
        <w:rPr>
          <w:b/>
          <w:i w:val="0"/>
        </w:rPr>
        <w:t>el trayecto casa-trabajo es accidente de trabajo a efectos de prestaciones,</w:t>
      </w:r>
      <w:r>
        <w:t xml:space="preserve"> </w:t>
      </w:r>
      <w:r>
        <w:rPr>
          <w:b/>
          <w:i w:val="0"/>
        </w:rPr>
        <w:t>pero la empresa no responde de él como responde de la misión</w:t>
      </w:r>
      <w:r>
        <w:rPr>
          <w:b w:val="0"/>
          <w:i w:val="0"/>
        </w:rPr>
        <w:t>. De ahí que las medidas se</w:t>
      </w:r>
      <w:r>
        <w:t xml:space="preserve"> </w:t>
      </w:r>
      <w:r>
        <w:rPr>
          <w:b w:val="0"/>
          <w:i w:val="0"/>
        </w:rPr>
        <w:t>ordenen en dos instrumentos distintos.</w:t>
      </w:r>
    </w:p>
    <w:p>
      <w:pPr/>
      <w:r>
        <w:rPr>
          <w:b w:val="0"/>
          <w:i w:val="0"/>
        </w:rPr>
      </w:r>
      <w:r>
        <w:rPr>
          <w:b/>
          <w:i w:val="0"/>
        </w:rPr>
        <w:t>a) El Plan de Seguridad Vial (PSV).</w:t>
      </w:r>
      <w:r>
        <w:rPr>
          <w:b w:val="0"/>
          <w:i w:val="0"/>
        </w:rPr>
        <w:t xml:space="preserve"> Según la NTP 1091, </w:t>
      </w:r>
      <w:r>
        <w:rPr>
          <w:b/>
          <w:i w:val="0"/>
        </w:rPr>
        <w:t>debe ser realizado por el Servicio</w:t>
      </w:r>
      <w:r>
        <w:t xml:space="preserve"> </w:t>
      </w:r>
      <w:r>
        <w:rPr>
          <w:b/>
          <w:i w:val="0"/>
        </w:rPr>
        <w:t>de Prevención</w:t>
      </w:r>
      <w:r>
        <w:rPr>
          <w:b w:val="0"/>
          <w:i w:val="0"/>
        </w:rPr>
        <w:t xml:space="preserve"> y </w:t>
      </w:r>
      <w:r>
        <w:rPr>
          <w:b/>
          <w:i w:val="0"/>
        </w:rPr>
        <w:t>forma parte de la planificación preventiva</w:t>
      </w:r>
      <w:r>
        <w:rPr>
          <w:b w:val="0"/>
          <w:i w:val="0"/>
        </w:rPr>
        <w:t xml:space="preserve"> para el control de los riesgos</w:t>
      </w:r>
      <w:r>
        <w:t xml:space="preserve"> </w:t>
      </w:r>
      <w:r>
        <w:rPr>
          <w:b w:val="0"/>
          <w:i w:val="0"/>
        </w:rPr>
        <w:t xml:space="preserve">laborales, </w:t>
      </w:r>
      <w:r>
        <w:rPr>
          <w:b/>
          <w:i w:val="0"/>
        </w:rPr>
        <w:t>de acuerdo con los resultados de la evaluación de riesgos</w:t>
      </w:r>
      <w:r>
        <w:rPr>
          <w:b w:val="0"/>
          <w:i w:val="0"/>
        </w:rPr>
        <w:t xml:space="preserve">. Se hace </w:t>
      </w:r>
      <w:r>
        <w:rPr>
          <w:b/>
          <w:i w:val="0"/>
        </w:rPr>
        <w:t>cuando</w:t>
      </w:r>
      <w:r>
        <w:t xml:space="preserve"> </w:t>
      </w:r>
      <w:r>
        <w:rPr>
          <w:b/>
          <w:i w:val="0"/>
        </w:rPr>
        <w:t>existan riesgos laborales viales derivados de la actividad</w:t>
      </w:r>
      <w:r>
        <w:rPr>
          <w:b w:val="0"/>
          <w:i w:val="0"/>
        </w:rPr>
        <w:t xml:space="preserve"> y </w:t>
      </w:r>
      <w:r>
        <w:rPr>
          <w:b/>
          <w:i w:val="0"/>
        </w:rPr>
        <w:t>debe integrarse en el Plan de</w:t>
      </w:r>
      <w:r>
        <w:t xml:space="preserve"> </w:t>
      </w:r>
      <w:r>
        <w:rPr>
          <w:b/>
          <w:i w:val="0"/>
        </w:rPr>
        <w:t>Prevención de la empresa</w:t>
      </w:r>
      <w:r>
        <w:rPr>
          <w:b w:val="0"/>
          <w:i w:val="0"/>
        </w:rPr>
        <w:t>. Sus medidas se dividen en tres familias:</w:t>
      </w:r>
    </w:p>
    <w:p>
      <w:pPr>
        <w:pStyle w:val="ListBullet"/>
      </w:pPr>
      <w:r>
        <w:rPr>
          <w:b w:val="0"/>
          <w:i w:val="0"/>
        </w:rPr>
      </w:r>
      <w:r>
        <w:rPr>
          <w:b/>
          <w:i w:val="0"/>
        </w:rPr>
        <w:t>Medidas materiales</w:t>
      </w:r>
      <w:r>
        <w:rPr>
          <w:b w:val="0"/>
          <w:i w:val="0"/>
        </w:rPr>
        <w:t xml:space="preserve">: </w:t>
      </w:r>
      <w:r>
        <w:rPr>
          <w:b/>
          <w:i w:val="0"/>
        </w:rPr>
        <w:t>gestión de la flota de vehículos</w:t>
      </w:r>
      <w:r>
        <w:rPr>
          <w:b w:val="0"/>
          <w:i w:val="0"/>
        </w:rPr>
        <w:t xml:space="preserve">, con </w:t>
      </w:r>
      <w:r>
        <w:rPr>
          <w:b/>
          <w:i w:val="0"/>
        </w:rPr>
        <w:t>criterios de seguridad y de</w:t>
      </w:r>
      <w:r>
        <w:t xml:space="preserve"> </w:t>
      </w:r>
      <w:r>
        <w:rPr>
          <w:b/>
          <w:i w:val="0"/>
        </w:rPr>
        <w:t>respeto al medio ambiente en la adquisición y renovación</w:t>
      </w:r>
      <w:r>
        <w:rPr>
          <w:b w:val="0"/>
          <w:i w:val="0"/>
        </w:rPr>
        <w:t xml:space="preserve">; </w:t>
      </w:r>
      <w:r>
        <w:rPr>
          <w:b/>
          <w:i w:val="0"/>
        </w:rPr>
        <w:t>disponibilidad de los elementos</w:t>
      </w:r>
      <w:r>
        <w:t xml:space="preserve"> </w:t>
      </w:r>
      <w:r>
        <w:rPr>
          <w:b/>
          <w:i w:val="0"/>
        </w:rPr>
        <w:t>de seguridad y salud laboral necesarios</w:t>
      </w:r>
      <w:r>
        <w:rPr>
          <w:b w:val="0"/>
          <w:i w:val="0"/>
        </w:rPr>
        <w:t xml:space="preserve">; </w:t>
      </w:r>
      <w:r>
        <w:rPr>
          <w:b/>
          <w:i w:val="0"/>
        </w:rPr>
        <w:t>programa de mantenimiento y revisión del buen</w:t>
      </w:r>
      <w:r>
        <w:t xml:space="preserve"> </w:t>
      </w:r>
      <w:r>
        <w:rPr>
          <w:b/>
          <w:i w:val="0"/>
        </w:rPr>
        <w:t>estado de los vehículos</w:t>
      </w:r>
      <w:r>
        <w:rPr>
          <w:b w:val="0"/>
          <w:i w:val="0"/>
        </w:rPr>
        <w:t xml:space="preserve">; </w:t>
      </w:r>
      <w:r>
        <w:rPr>
          <w:b/>
          <w:i w:val="0"/>
        </w:rPr>
        <w:t>control de la carga y su estabilidad</w:t>
      </w:r>
      <w:r>
        <w:rPr>
          <w:b w:val="0"/>
          <w:i w:val="0"/>
        </w:rPr>
        <w:t xml:space="preserve">; </w:t>
      </w:r>
      <w:r>
        <w:rPr>
          <w:b/>
          <w:i w:val="0"/>
        </w:rPr>
        <w:t>medidas de seguridad en</w:t>
      </w:r>
      <w:r>
        <w:t xml:space="preserve"> </w:t>
      </w:r>
      <w:r>
        <w:rPr>
          <w:b/>
          <w:i w:val="0"/>
        </w:rPr>
        <w:t>vías internas de circulación y de acceso a la empresa</w:t>
      </w:r>
      <w:r>
        <w:rPr>
          <w:b w:val="0"/>
          <w:i w:val="0"/>
        </w:rPr>
        <w:t xml:space="preserve">; </w:t>
      </w:r>
      <w:r>
        <w:rPr>
          <w:b/>
          <w:i w:val="0"/>
        </w:rPr>
        <w:t>medidas favorecedoras del transporte</w:t>
      </w:r>
      <w:r>
        <w:t xml:space="preserve"> </w:t>
      </w:r>
      <w:r>
        <w:rPr>
          <w:b/>
          <w:i w:val="0"/>
        </w:rPr>
        <w:t>público y de los vehículos compartidos</w:t>
      </w:r>
      <w:r>
        <w:rPr>
          <w:b w:val="0"/>
          <w:i w:val="0"/>
        </w:rPr>
        <w:t>.</w:t>
      </w:r>
    </w:p>
    <w:p>
      <w:pPr>
        <w:pStyle w:val="ListBullet"/>
      </w:pPr>
      <w:r>
        <w:rPr>
          <w:b w:val="0"/>
          <w:i w:val="0"/>
        </w:rPr>
      </w:r>
      <w:r>
        <w:rPr>
          <w:b/>
          <w:i w:val="0"/>
        </w:rPr>
        <w:t>Formación para la conducción segura</w:t>
      </w:r>
      <w:r>
        <w:rPr>
          <w:b w:val="0"/>
          <w:i w:val="0"/>
        </w:rPr>
        <w:t xml:space="preserve">: </w:t>
      </w:r>
      <w:r>
        <w:rPr>
          <w:b/>
          <w:i w:val="0"/>
        </w:rPr>
        <w:t>plan de formación continuada</w:t>
      </w:r>
      <w:r>
        <w:rPr>
          <w:b w:val="0"/>
          <w:i w:val="0"/>
        </w:rPr>
        <w:t xml:space="preserve">, </w:t>
      </w:r>
      <w:r>
        <w:rPr>
          <w:b/>
          <w:i w:val="0"/>
        </w:rPr>
        <w:t>programa de</w:t>
      </w:r>
      <w:r>
        <w:t xml:space="preserve"> </w:t>
      </w:r>
      <w:r>
        <w:rPr>
          <w:b/>
          <w:i w:val="0"/>
        </w:rPr>
        <w:t>concienciación y educación para la movilidad segura y sostenible</w:t>
      </w:r>
      <w:r>
        <w:rPr>
          <w:b w:val="0"/>
          <w:i w:val="0"/>
        </w:rPr>
        <w:t xml:space="preserve">, </w:t>
      </w:r>
      <w:r>
        <w:rPr>
          <w:b/>
          <w:i w:val="0"/>
        </w:rPr>
        <w:t>seguimiento de la eficacia</w:t>
      </w:r>
      <w:r>
        <w:t xml:space="preserve"> </w:t>
      </w:r>
      <w:r>
        <w:rPr>
          <w:b/>
          <w:i w:val="0"/>
        </w:rPr>
        <w:t>formativa</w:t>
      </w:r>
      <w:r>
        <w:rPr>
          <w:b w:val="0"/>
          <w:i w:val="0"/>
        </w:rPr>
        <w:t xml:space="preserve"> y </w:t>
      </w:r>
      <w:r>
        <w:rPr>
          <w:b/>
          <w:i w:val="0"/>
        </w:rPr>
        <w:t>normas de actuación en la conducción</w:t>
      </w:r>
      <w:r>
        <w:rPr>
          <w:b w:val="0"/>
          <w:i w:val="0"/>
        </w:rPr>
        <w:t>, con sus medidas y prohibiciones.</w:t>
      </w:r>
    </w:p>
    <w:p>
      <w:pPr>
        <w:pStyle w:val="ListBullet"/>
      </w:pPr>
      <w:r>
        <w:rPr>
          <w:b w:val="0"/>
          <w:i w:val="0"/>
        </w:rPr>
      </w:r>
      <w:r>
        <w:rPr>
          <w:b/>
          <w:i w:val="0"/>
        </w:rPr>
        <w:t>Medidas organizativas</w:t>
      </w:r>
      <w:r>
        <w:rPr>
          <w:b w:val="0"/>
          <w:i w:val="0"/>
        </w:rPr>
        <w:t xml:space="preserve">: </w:t>
      </w:r>
      <w:r>
        <w:rPr>
          <w:b/>
          <w:i w:val="0"/>
        </w:rPr>
        <w:t>procedimientos de trabajo para una conducción segura</w:t>
      </w:r>
      <w:r>
        <w:rPr>
          <w:b w:val="0"/>
          <w:i w:val="0"/>
        </w:rPr>
        <w:t xml:space="preserve">, </w:t>
      </w:r>
      <w:r>
        <w:rPr>
          <w:b/>
          <w:i w:val="0"/>
        </w:rPr>
        <w:t>programa</w:t>
      </w:r>
      <w:r>
        <w:t xml:space="preserve"> </w:t>
      </w:r>
      <w:r>
        <w:rPr>
          <w:b/>
          <w:i w:val="0"/>
        </w:rPr>
        <w:t>para la reducción de la movilidad</w:t>
      </w:r>
      <w:r>
        <w:rPr>
          <w:b w:val="0"/>
          <w:i w:val="0"/>
        </w:rPr>
        <w:t xml:space="preserve">, </w:t>
      </w:r>
      <w:r>
        <w:rPr>
          <w:b/>
          <w:i w:val="0"/>
        </w:rPr>
        <w:t>señalización de seguridad vial en el centro de trabajo</w:t>
      </w:r>
      <w:r>
        <w:rPr>
          <w:b w:val="0"/>
          <w:i w:val="0"/>
        </w:rPr>
        <w:t>,</w:t>
      </w:r>
      <w:r>
        <w:t xml:space="preserve"> </w:t>
      </w:r>
      <w:r>
        <w:rPr>
          <w:b w:val="0"/>
          <w:i w:val="0"/>
        </w:rPr>
      </w:r>
      <w:r>
        <w:rPr>
          <w:b/>
          <w:i w:val="0"/>
        </w:rPr>
        <w:t>rutas e itinerarios seguros</w:t>
      </w:r>
      <w:r>
        <w:rPr>
          <w:b w:val="0"/>
          <w:i w:val="0"/>
        </w:rPr>
        <w:t xml:space="preserve">, </w:t>
      </w:r>
      <w:r>
        <w:rPr>
          <w:b/>
          <w:i w:val="0"/>
        </w:rPr>
        <w:t>información puntual sobre el estado de la circulación</w:t>
      </w:r>
      <w:r>
        <w:rPr>
          <w:b w:val="0"/>
          <w:i w:val="0"/>
        </w:rPr>
        <w:t>,</w:t>
      </w:r>
      <w:r>
        <w:t xml:space="preserve"> </w:t>
      </w:r>
      <w:r>
        <w:rPr>
          <w:b w:val="0"/>
          <w:i w:val="0"/>
        </w:rPr>
      </w:r>
      <w:r>
        <w:rPr>
          <w:b/>
          <w:i w:val="0"/>
        </w:rPr>
        <w:t>flexibilidad de horario, especialmente en horas punta de acceso y salida del trabajo</w:t>
      </w:r>
      <w:r>
        <w:rPr>
          <w:b w:val="0"/>
          <w:i w:val="0"/>
        </w:rPr>
        <w:t>,</w:t>
      </w:r>
      <w:r>
        <w:t xml:space="preserve"> </w:t>
      </w:r>
      <w:r>
        <w:rPr>
          <w:b w:val="0"/>
          <w:i w:val="0"/>
        </w:rPr>
      </w:r>
      <w:r>
        <w:rPr>
          <w:b/>
          <w:i w:val="0"/>
        </w:rPr>
        <w:t>descansos en la conducción</w:t>
      </w:r>
      <w:r>
        <w:rPr>
          <w:b w:val="0"/>
          <w:i w:val="0"/>
        </w:rPr>
        <w:t xml:space="preserve">, </w:t>
      </w:r>
      <w:r>
        <w:rPr>
          <w:b/>
          <w:i w:val="0"/>
        </w:rPr>
        <w:t>organización de la carga de trabajo</w:t>
      </w:r>
      <w:r>
        <w:rPr>
          <w:b w:val="0"/>
          <w:i w:val="0"/>
        </w:rPr>
        <w:t xml:space="preserve">, </w:t>
      </w:r>
      <w:r>
        <w:rPr>
          <w:b/>
          <w:i w:val="0"/>
        </w:rPr>
        <w:t>previsión de</w:t>
      </w:r>
      <w:r>
        <w:t xml:space="preserve"> </w:t>
      </w:r>
      <w:r>
        <w:rPr>
          <w:b/>
          <w:i w:val="0"/>
        </w:rPr>
        <w:t>urgencias en la movilidad</w:t>
      </w:r>
      <w:r>
        <w:rPr>
          <w:b w:val="0"/>
          <w:i w:val="0"/>
        </w:rPr>
        <w:t xml:space="preserve">, </w:t>
      </w:r>
      <w:r>
        <w:rPr>
          <w:b/>
          <w:i w:val="0"/>
        </w:rPr>
        <w:t>alimentación saludable con limitación y control en el uso de</w:t>
      </w:r>
      <w:r>
        <w:t xml:space="preserve"> </w:t>
      </w:r>
      <w:r>
        <w:rPr>
          <w:b/>
          <w:i w:val="0"/>
        </w:rPr>
        <w:t>alcohol y psicofármacos</w:t>
      </w:r>
      <w:r>
        <w:rPr>
          <w:b w:val="0"/>
          <w:i w:val="0"/>
        </w:rPr>
        <w:t xml:space="preserve">, </w:t>
      </w:r>
      <w:r>
        <w:rPr>
          <w:b/>
          <w:i w:val="0"/>
        </w:rPr>
        <w:t>pautas en la elección del transporte</w:t>
      </w:r>
      <w:r>
        <w:rPr>
          <w:b w:val="0"/>
          <w:i w:val="0"/>
        </w:rPr>
        <w:t xml:space="preserve">, </w:t>
      </w:r>
      <w:r>
        <w:rPr>
          <w:b/>
          <w:i w:val="0"/>
        </w:rPr>
        <w:t>gestión de</w:t>
      </w:r>
      <w:r>
        <w:t xml:space="preserve"> </w:t>
      </w:r>
      <w:r>
        <w:rPr>
          <w:b/>
          <w:i w:val="0"/>
        </w:rPr>
        <w:t>aparcamientos</w:t>
      </w:r>
      <w:r>
        <w:rPr>
          <w:b w:val="0"/>
          <w:i w:val="0"/>
        </w:rPr>
        <w:t xml:space="preserve">, </w:t>
      </w:r>
      <w:r>
        <w:rPr>
          <w:b/>
          <w:i w:val="0"/>
        </w:rPr>
        <w:t>campañas periódicas</w:t>
      </w:r>
      <w:r>
        <w:rPr>
          <w:b w:val="0"/>
          <w:i w:val="0"/>
        </w:rPr>
        <w:t xml:space="preserve"> y </w:t>
      </w:r>
      <w:r>
        <w:rPr>
          <w:b/>
          <w:i w:val="0"/>
        </w:rPr>
        <w:t>protocolos de actuación ante accidentes laborales</w:t>
      </w:r>
      <w:r>
        <w:t xml:space="preserve"> </w:t>
      </w:r>
      <w:r>
        <w:rPr>
          <w:b/>
          <w:i w:val="0"/>
        </w:rPr>
        <w:t>viales</w:t>
      </w:r>
      <w:r>
        <w:rPr>
          <w:b w:val="0"/>
          <w:i w:val="0"/>
        </w:rPr>
        <w:t>.</w:t>
      </w:r>
    </w:p>
    <w:p>
      <w:pPr/>
      <w:r>
        <w:rPr>
          <w:b w:val="0"/>
          <w:i w:val="0"/>
        </w:rPr>
      </w:r>
      <w:r>
        <w:rPr>
          <w:b/>
          <w:i w:val="0"/>
        </w:rPr>
        <w:t>b) El Plan de Movilidad (PM).</w:t>
      </w:r>
      <w:r>
        <w:rPr>
          <w:b w:val="0"/>
          <w:i w:val="0"/>
        </w:rPr>
        <w:t xml:space="preserve"> El INSST lo define como </w:t>
      </w:r>
      <w:r>
        <w:rPr>
          <w:b/>
          <w:i w:val="0"/>
        </w:rPr>
        <w:t>«el conjunto de acciones planificadas</w:t>
      </w:r>
      <w:r>
        <w:t xml:space="preserve"> </w:t>
      </w:r>
      <w:r>
        <w:rPr>
          <w:b/>
          <w:i w:val="0"/>
        </w:rPr>
        <w:t>y en proceso de implementación para mejorar la movilidad de personas a fin de que sea lo más</w:t>
      </w:r>
      <w:r>
        <w:t xml:space="preserve"> </w:t>
      </w:r>
      <w:r>
        <w:rPr>
          <w:b/>
          <w:i w:val="0"/>
        </w:rPr>
        <w:t>segura, eficiente y sostenible posible, bajo una perspectiva de responsabilidad social, y más</w:t>
      </w:r>
      <w:r>
        <w:t xml:space="preserve"> </w:t>
      </w:r>
      <w:r>
        <w:rPr>
          <w:b/>
          <w:i w:val="0"/>
        </w:rPr>
        <w:t>allá de las exigencias reglamentarias de seguridad y salud laboral»</w:t>
      </w:r>
      <w:r>
        <w:rPr>
          <w:b w:val="0"/>
          <w:i w:val="0"/>
        </w:rPr>
        <w:t xml:space="preserve">. Debe ser </w:t>
      </w:r>
      <w:r>
        <w:rPr>
          <w:b/>
          <w:i w:val="0"/>
        </w:rPr>
        <w:t>el resultado</w:t>
      </w:r>
      <w:r>
        <w:t xml:space="preserve"> </w:t>
      </w:r>
      <w:r>
        <w:rPr>
          <w:b/>
          <w:i w:val="0"/>
        </w:rPr>
        <w:t>del estudio de los hábitos y pautas de desplazamiento</w:t>
      </w:r>
      <w:r>
        <w:rPr>
          <w:b w:val="0"/>
          <w:i w:val="0"/>
        </w:rPr>
        <w:t xml:space="preserve"> de la colectividad y de sus necesidades.</w:t>
      </w:r>
    </w:p>
    <w:p>
      <w:pPr/>
      <w:r>
        <w:rPr>
          <w:b w:val="0"/>
          <w:i w:val="0"/>
        </w:rPr>
        <w:t xml:space="preserve">Y la frase que ordena las dos rúbricas: </w:t>
      </w:r>
      <w:r>
        <w:rPr>
          <w:b/>
          <w:i w:val="0"/>
        </w:rPr>
        <w:t>«la acción preventiva para reducir accidentes</w:t>
      </w:r>
      <w:r>
        <w:t xml:space="preserve"> </w:t>
      </w:r>
      <w:r>
        <w:rPr>
          <w:b/>
          <w:i w:val="0"/>
        </w:rPr>
        <w:t>laborales in itinere formaría parte natural del Plan de Movilidad por su dimensión no</w:t>
      </w:r>
      <w:r>
        <w:t xml:space="preserve"> </w:t>
      </w:r>
      <w:r>
        <w:rPr>
          <w:b/>
          <w:i w:val="0"/>
        </w:rPr>
        <w:t>reglamentaria»</w:t>
      </w:r>
      <w:r>
        <w:rPr>
          <w:b w:val="0"/>
          <w:i w:val="0"/>
        </w:rPr>
        <w:t xml:space="preserve">, aunque pueda integrarse también en el Plan de Seguridad Vial. </w:t>
      </w:r>
      <w:r>
        <w:rPr>
          <w:b/>
          <w:i w:val="0"/>
        </w:rPr>
        <w:t>Ambos planes</w:t>
      </w:r>
      <w:r>
        <w:t xml:space="preserve"> </w:t>
      </w:r>
      <w:r>
        <w:rPr>
          <w:b/>
          <w:i w:val="0"/>
        </w:rPr>
        <w:t>deberían estar integrados</w:t>
      </w:r>
      <w:r>
        <w:rPr>
          <w:b w:val="0"/>
          <w:i w:val="0"/>
        </w:rPr>
        <w:t xml:space="preserve"> en cualquier organización para ganar efectividad.</w:t>
      </w:r>
    </w:p>
    <w:p>
      <w:pPr/>
      <w:r>
        <w:rPr>
          <w:b w:val="0"/>
          <w:i w:val="0"/>
        </w:rPr>
        <w:t xml:space="preserve">Aplicado a la pregunta de examen: </w:t>
      </w:r>
      <w:r>
        <w:rPr>
          <w:b/>
          <w:i w:val="0"/>
        </w:rPr>
        <w:t>las medidas preventivas frente al accidente in itinere no</w:t>
      </w:r>
      <w:r>
        <w:t xml:space="preserve"> </w:t>
      </w:r>
      <w:r>
        <w:rPr>
          <w:b/>
          <w:i w:val="0"/>
        </w:rPr>
        <w:t>son «ninguna, porque no es accidente laboral» ni «no comunicarlo al empleador»</w:t>
      </w:r>
      <w:r>
        <w:rPr>
          <w:b w:val="0"/>
          <w:i w:val="0"/>
        </w:rPr>
        <w:t>; son</w:t>
      </w:r>
      <w:r>
        <w:t xml:space="preserve"> </w:t>
      </w:r>
      <w:r>
        <w:rPr>
          <w:b w:val="0"/>
          <w:i w:val="0"/>
        </w:rPr>
      </w:r>
      <w:r>
        <w:rPr>
          <w:b/>
          <w:i w:val="0"/>
        </w:rPr>
        <w:t>garantizar que los empleados utilicen medios de transporte seguros y estén informados de las</w:t>
      </w:r>
      <w:r>
        <w:t xml:space="preserve"> </w:t>
      </w:r>
      <w:r>
        <w:rPr>
          <w:b/>
          <w:i w:val="0"/>
        </w:rPr>
        <w:t>rutas de acceso al lugar de trabajo</w:t>
      </w:r>
      <w:r>
        <w:rPr>
          <w:b w:val="0"/>
          <w:i w:val="0"/>
        </w:rPr>
        <w:t xml:space="preserve"> —itinerarios seguros, información sobre el estado de la</w:t>
      </w:r>
      <w:r>
        <w:t xml:space="preserve"> </w:t>
      </w:r>
      <w:r>
        <w:rPr>
          <w:b w:val="0"/>
          <w:i w:val="0"/>
        </w:rPr>
        <w:t>circulación, flexibilidad horaria, fomento del transporte público—, que es exactamente el</w:t>
      </w:r>
      <w:r>
        <w:t xml:space="preserve"> </w:t>
      </w:r>
      <w:r>
        <w:rPr>
          <w:b w:val="0"/>
          <w:i w:val="0"/>
        </w:rPr>
        <w:t>catálogo del Plan de Movilidad y del PSV.</w:t>
      </w:r>
    </w:p>
    <w:p>
      <w:pPr>
        <w:pStyle w:val="Separador"/>
        <w:pBdr>
          <w:bottom w:val="single" w:sz="4" w:color="BBBBBB"/>
        </w:pBdr>
      </w:pPr>
    </w:p>
    <w:p>
      <w:pPr>
        <w:pStyle w:val="Heading2"/>
      </w:pPr>
      <w:r>
        <w:rPr>
          <w:b w:val="0"/>
          <w:i w:val="0"/>
        </w:rPr>
        <w:t>17.12 La actuación ante un accidente o una emergencia: proteger, avisar, socorrer</w:t>
      </w:r>
    </w:p>
    <w:p>
      <w:pPr/>
      <w:r>
        <w:rPr>
          <w:b w:val="0"/>
          <w:i w:val="0"/>
        </w:rPr>
      </w:r>
      <w:r>
        <w:rPr>
          <w:b/>
          <w:i w:val="0"/>
        </w:rPr>
        <w:t>Esta rúbrica es de las dos ocupaciones técnicas nuevas</w:t>
      </w:r>
      <w:r>
        <w:rPr>
          <w:b w:val="0"/>
          <w:i w:val="0"/>
        </w:rPr>
        <w:t xml:space="preserve">: el punto </w:t>
      </w:r>
      <w:r>
        <w:rPr>
          <w:b/>
          <w:i w:val="0"/>
        </w:rPr>
        <w:t>17 de Sonido</w:t>
      </w:r>
      <w:r>
        <w:rPr>
          <w:b w:val="0"/>
          <w:i w:val="0"/>
        </w:rPr>
        <w:t xml:space="preserve"> y el punto </w:t>
      </w:r>
      <w:r>
        <w:rPr>
          <w:b/>
          <w:i w:val="0"/>
        </w:rPr>
        <w:t>21</w:t>
      </w:r>
      <w:r>
        <w:t xml:space="preserve"> </w:t>
      </w:r>
      <w:r>
        <w:rPr>
          <w:b/>
          <w:i w:val="0"/>
        </w:rPr>
        <w:t>de Técnica de Equipos y Sistemas Electrónicos</w:t>
      </w:r>
      <w:r>
        <w:rPr>
          <w:b w:val="0"/>
          <w:i w:val="0"/>
        </w:rPr>
        <w:t>, cuyos enunciados incluyen la actuación ante</w:t>
      </w:r>
      <w:r>
        <w:t xml:space="preserve"> </w:t>
      </w:r>
      <w:r>
        <w:rPr>
          <w:b w:val="0"/>
          <w:i w:val="0"/>
        </w:rPr>
        <w:t xml:space="preserve">emergencias dentro del deber general del </w:t>
      </w:r>
      <w:r>
        <w:rPr>
          <w:b/>
          <w:i w:val="0"/>
        </w:rPr>
        <w:t>artículo 20 de la Ley 31/1995</w:t>
      </w:r>
      <w:r>
        <w:rPr>
          <w:b w:val="0"/>
          <w:i w:val="0"/>
        </w:rPr>
        <w:t>, que el epígrafe 9.1 ya</w:t>
      </w:r>
      <w:r>
        <w:t xml:space="preserve"> </w:t>
      </w:r>
      <w:r>
        <w:rPr>
          <w:b w:val="0"/>
          <w:i w:val="0"/>
        </w:rPr>
        <w:t>recoge —</w:t>
      </w:r>
      <w:r>
        <w:rPr>
          <w:b/>
          <w:i w:val="0"/>
        </w:rPr>
        <w:t>primeros auxilios, lucha contra incendios y evacuación</w:t>
      </w:r>
      <w:r>
        <w:rPr>
          <w:b w:val="0"/>
          <w:i w:val="0"/>
        </w:rPr>
        <w:t>—.</w:t>
      </w:r>
    </w:p>
    <w:p>
      <w:pPr/>
      <w:r>
        <w:rPr>
          <w:b w:val="0"/>
          <w:i w:val="0"/>
        </w:rPr>
      </w:r>
      <w:r>
        <w:rPr>
          <w:b/>
          <w:i w:val="0"/>
        </w:rPr>
        <w:t>Lo que aquí se añade es la secuencia de actuación</w:t>
      </w:r>
      <w:r>
        <w:rPr>
          <w:b w:val="0"/>
          <w:i w:val="0"/>
        </w:rPr>
        <w:t xml:space="preserve">, que el examen pregunta por su orden y </w:t>
      </w:r>
      <w:r>
        <w:rPr>
          <w:b/>
          <w:i w:val="0"/>
        </w:rPr>
        <w:t>no está</w:t>
      </w:r>
      <w:r>
        <w:t xml:space="preserve"> </w:t>
      </w:r>
      <w:r>
        <w:rPr>
          <w:b/>
          <w:i w:val="0"/>
        </w:rPr>
        <w:t>en ningún artículo</w:t>
      </w:r>
      <w:r>
        <w:rPr>
          <w:b w:val="0"/>
          <w:i w:val="0"/>
        </w:rPr>
        <w:t>: es la conducta que la documentación técnica del Instituto Nacional de Seguridad</w:t>
      </w:r>
      <w:r>
        <w:t xml:space="preserve"> </w:t>
      </w:r>
      <w:r>
        <w:rPr>
          <w:b w:val="0"/>
          <w:i w:val="0"/>
        </w:rPr>
        <w:t>y Salud en el Trabajo y todos los manuales de primeros auxilios enseñan con las mismas tres palabras.</w:t>
      </w:r>
    </w:p>
    <w:p>
      <w:pPr/>
      <w:r>
        <w:rPr>
          <w:b w:val="0"/>
          <w:i w:val="0"/>
        </w:rPr>
      </w:r>
      <w:r>
        <w:rPr>
          <w:b/>
          <w:i w:val="0"/>
        </w:rPr>
        <w:t>El orden es proteger, avisar, socorrer</w:t>
      </w:r>
      <w:r>
        <w:rPr>
          <w:b w:val="0"/>
          <w:i w:val="0"/>
        </w:rPr>
        <w:t xml:space="preserve">, y </w:t>
      </w:r>
      <w:r>
        <w:rPr>
          <w:b/>
          <w:i w:val="0"/>
        </w:rPr>
        <w:t>cada paso está antes que el siguiente por una razón:</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en ese lugar</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r>
            <w:r>
              <w:rPr>
                <w:b/>
                <w:i w:val="0"/>
              </w:rPr>
              <w:t>Asegurar el lugar</w:t>
            </w:r>
            <w:r>
              <w:rPr>
                <w:b w:val="0"/>
                <w:i w:val="0"/>
              </w:rPr>
              <w:t>: cortar la corriente, señalizar, apartar el peligro, protegerse uno mismo</w:t>
            </w:r>
          </w:p>
        </w:tc>
        <w:tc>
          <w:tcPr>
            <w:tcW w:type="dxa" w:w="3137"/>
          </w:tcPr>
          <w:p>
            <w:pPr>
              <w:pStyle w:val="Tabla"/>
            </w:pPr>
            <w:r/>
            <w:r>
              <w:rPr>
                <w:b w:val="0"/>
                <w:i w:val="0"/>
              </w:rPr>
            </w:r>
            <w:r>
              <w:rPr>
                <w:b/>
                <w:i w:val="0"/>
              </w:rPr>
              <w:t>Un socorrista accidentado es una víctima más</w:t>
            </w:r>
            <w:r>
              <w:rPr>
                <w:b w:val="0"/>
                <w:i w:val="0"/>
              </w:rPr>
              <w:t>, y entonces hay dos personas que atender y ninguna que ayude</w:t>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r>
            <w:r>
              <w:rPr>
                <w:b/>
                <w:i w:val="0"/>
              </w:rPr>
              <w:t>Llamar al 112</w:t>
            </w:r>
            <w:r>
              <w:rPr>
                <w:b w:val="0"/>
                <w:i w:val="0"/>
              </w:rPr>
              <w:t xml:space="preserve"> y dar el lugar, el número de heridos y lo que ha pasado</w:t>
            </w:r>
          </w:p>
        </w:tc>
        <w:tc>
          <w:tcPr>
            <w:tcW w:type="dxa" w:w="3137"/>
          </w:tcPr>
          <w:p>
            <w:pPr>
              <w:pStyle w:val="Tabla"/>
            </w:pPr>
            <w:r/>
            <w:r>
              <w:rPr>
                <w:b w:val="0"/>
                <w:i w:val="0"/>
              </w:rPr>
            </w:r>
            <w:r>
              <w:rPr>
                <w:b/>
                <w:i w:val="0"/>
              </w:rPr>
              <w:t>La ayuda tarda en llegar</w:t>
            </w:r>
            <w:r>
              <w:rPr>
                <w:b w:val="0"/>
                <w:i w:val="0"/>
              </w:rPr>
              <w:t xml:space="preserve">, así que el reloj empieza a correr cuanto antes; y se avisa </w:t>
            </w:r>
            <w:r>
              <w:rPr>
                <w:b/>
                <w:i w:val="0"/>
              </w:rPr>
              <w:t>antes</w:t>
            </w:r>
            <w:r>
              <w:rPr>
                <w:b w:val="0"/>
                <w:i w:val="0"/>
              </w:rPr>
              <w:t xml:space="preserve"> de empezar a atender porque después ya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r>
            <w:r>
              <w:rPr>
                <w:b/>
                <w:i w:val="0"/>
              </w:rPr>
              <w:t>Atender al accidentado</w:t>
            </w:r>
            <w:r>
              <w:rPr>
                <w:b w:val="0"/>
                <w:i w:val="0"/>
              </w:rPr>
              <w:t xml:space="preserve"> con lo que se sepa hacer, y sólo con lo que se sepa hacer</w:t>
            </w:r>
          </w:p>
        </w:tc>
        <w:tc>
          <w:tcPr>
            <w:tcW w:type="dxa" w:w="3137"/>
          </w:tcPr>
          <w:p>
            <w:pPr>
              <w:pStyle w:val="Tabla"/>
            </w:pPr>
            <w:r/>
            <w:r>
              <w:rPr>
                <w:b w:val="0"/>
                <w:i w:val="0"/>
              </w:rPr>
            </w:r>
            <w:r>
              <w:rPr>
                <w:b/>
                <w:i w:val="0"/>
              </w:rPr>
              <w:t>Es lo último porque depende de los dos anteriores</w:t>
            </w:r>
            <w:r>
              <w:rPr>
                <w:b w:val="0"/>
                <w:i w:val="0"/>
              </w:rPr>
              <w:t>: sin lugar seguro no se puede atender, y sin aviso la atención no tiene continuidad</w:t>
            </w:r>
          </w:p>
        </w:tc>
      </w:tr>
    </w:tbl>
    <w:p>
      <w:pPr/>
    </w:p>
    <w:p>
      <w:pPr/>
      <w:r>
        <w:rPr>
          <w:b w:val="0"/>
          <w:i w:val="0"/>
        </w:rPr>
      </w:r>
      <w:r>
        <w:rPr>
          <w:b/>
          <w:i w:val="0"/>
        </w:rPr>
        <w:t>Y de ahí que las tres permutaciones que el examen ofrece como distractores sean todas peores</w:t>
      </w:r>
      <w:r>
        <w:rPr>
          <w:b w:val="0"/>
          <w:i w:val="0"/>
        </w:rPr>
        <w:t>:</w:t>
      </w:r>
      <w:r>
        <w:t xml:space="preserve"> </w:t>
      </w:r>
      <w:r>
        <w:rPr>
          <w:b w:val="0"/>
          <w:i w:val="0"/>
        </w:rPr>
      </w:r>
      <w:r>
        <w:rPr>
          <w:b/>
          <w:i w:val="0"/>
        </w:rPr>
        <w:t>socorrer primero pone en peligro al que socorre</w:t>
      </w:r>
      <w:r>
        <w:rPr>
          <w:b w:val="0"/>
          <w:i w:val="0"/>
        </w:rPr>
        <w:t xml:space="preserve">; </w:t>
      </w:r>
      <w:r>
        <w:rPr>
          <w:b/>
          <w:i w:val="0"/>
        </w:rPr>
        <w:t>avisar primero deja el peligro activo mientras</w:t>
      </w:r>
      <w:r>
        <w:t xml:space="preserve"> </w:t>
      </w:r>
      <w:r>
        <w:rPr>
          <w:b/>
          <w:i w:val="0"/>
        </w:rPr>
        <w:t>se habla por teléfono</w:t>
      </w:r>
      <w:r>
        <w:rPr>
          <w:b w:val="0"/>
          <w:i w:val="0"/>
        </w:rPr>
        <w:t xml:space="preserve">; </w:t>
      </w:r>
      <w:r>
        <w:rPr>
          <w:b/>
          <w:i w:val="0"/>
        </w:rPr>
        <w:t>y avisar antes de proteger tiene el mismo defecto.</w:t>
      </w:r>
      <w:r>
        <w:rPr>
          <w:b w:val="0"/>
          <w:i w:val="0"/>
        </w:rPr>
      </w:r>
    </w:p>
    <w:p>
      <w:pPr/>
      <w:r>
        <w:rPr>
          <w:b w:val="0"/>
          <w:i w:val="0"/>
        </w:rPr>
      </w:r>
      <w:r>
        <w:rPr>
          <w:b/>
          <w:i w:val="0"/>
        </w:rPr>
        <w:t>El aviso que da sentido al tercer paso</w:t>
      </w:r>
      <w:r>
        <w:rPr>
          <w:b w:val="0"/>
          <w:i w:val="0"/>
        </w:rPr>
        <w:t xml:space="preserve">: </w:t>
      </w:r>
      <w:r>
        <w:rPr>
          <w:b/>
          <w:i w:val="0"/>
        </w:rPr>
        <w:t>socorrer no es hacer lo que sea.</w:t>
      </w:r>
      <w:r>
        <w:rPr>
          <w:b w:val="0"/>
          <w:i w:val="0"/>
        </w:rPr>
        <w:t xml:space="preserve"> </w:t>
      </w:r>
      <w:r>
        <w:rPr>
          <w:b/>
          <w:i w:val="0"/>
        </w:rPr>
        <w:t>Mover a un</w:t>
      </w:r>
      <w:r>
        <w:t xml:space="preserve"> </w:t>
      </w:r>
      <w:r>
        <w:rPr>
          <w:b/>
          <w:i w:val="0"/>
        </w:rPr>
        <w:t>accidentado con sospecha de lesión de columna, dar de beber a quien está inconsciente o retirar un</w:t>
      </w:r>
      <w:r>
        <w:t xml:space="preserve"> </w:t>
      </w:r>
      <w:r>
        <w:rPr>
          <w:b/>
          <w:i w:val="0"/>
        </w:rPr>
        <w:t>objeto clavado son maniobras que empeoran el cuadro.</w:t>
      </w:r>
      <w:r>
        <w:rPr>
          <w:b w:val="0"/>
          <w:i w:val="0"/>
        </w:rPr>
        <w:t xml:space="preserve"> </w:t>
      </w:r>
      <w:r>
        <w:rPr>
          <w:b/>
          <w:i w:val="0"/>
        </w:rPr>
        <w:t>Lo que no se sabe hacer, no se hace</w:t>
      </w:r>
      <w:r>
        <w:rPr>
          <w:b w:val="0"/>
          <w:i w:val="0"/>
        </w:rPr>
        <w:t>: se</w:t>
      </w:r>
      <w:r>
        <w:t xml:space="preserve"> </w:t>
      </w:r>
      <w:r>
        <w:rPr>
          <w:b w:val="0"/>
          <w:i w:val="0"/>
        </w:rPr>
        <w:t>protege, se avisa y se acompaña.</w:t>
      </w:r>
    </w:p>
    <w:p>
      <w:pPr/>
      <w:r>
        <w:rPr>
          <w:b w:val="0"/>
          <w:i w:val="0"/>
        </w:rPr>
      </w:r>
      <w:r>
        <w:rPr>
          <w:b/>
          <w:i w:val="0"/>
        </w:rPr>
        <w:t>Y el enlace con el riesgo eléctrico del epígrafe 9.8, que en estas dos ocupaciones es el caso más</w:t>
      </w:r>
      <w:r>
        <w:t xml:space="preserve"> </w:t>
      </w:r>
      <w:r>
        <w:rPr>
          <w:b/>
          <w:i w:val="0"/>
        </w:rPr>
        <w:t>probable</w:t>
      </w:r>
      <w:r>
        <w:rPr>
          <w:b w:val="0"/>
          <w:i w:val="0"/>
        </w:rPr>
        <w:t xml:space="preserve">: </w:t>
      </w:r>
      <w:r>
        <w:rPr>
          <w:b/>
          <w:i w:val="0"/>
        </w:rPr>
        <w:t>ante un accidente eléctrico, «proteger» significa cortar la tensión antes de tocar a</w:t>
      </w:r>
      <w:r>
        <w:t xml:space="preserve"> </w:t>
      </w:r>
      <w:r>
        <w:rPr>
          <w:b/>
          <w:i w:val="0"/>
        </w:rPr>
        <w:t>nadie.</w:t>
      </w:r>
      <w:r>
        <w:rPr>
          <w:b w:val="0"/>
          <w:i w:val="0"/>
        </w:rPr>
        <w:t xml:space="preserve"> </w:t>
      </w:r>
      <w:r>
        <w:rPr>
          <w:b/>
          <w:i w:val="0"/>
        </w:rPr>
        <w:t>Quien toca a un electrizado con la instalación en tensión se electriza también.</w:t>
      </w:r>
      <w:r>
        <w:rPr>
          <w:b w:val="0"/>
          <w:i w:val="0"/>
        </w:rPr>
        <w:t xml:space="preserve"> </w:t>
      </w:r>
      <w:r>
        <w:rPr>
          <w:b/>
          <w:i w:val="0"/>
        </w:rPr>
        <w:t>Si no</w:t>
      </w:r>
      <w:r>
        <w:t xml:space="preserve"> </w:t>
      </w:r>
      <w:r>
        <w:rPr>
          <w:b/>
          <w:i w:val="0"/>
        </w:rPr>
        <w:t>se puede cortar, se separa a la víctima con un elemento aislante y seco, nunca con la mano.</w:t>
      </w:r>
      <w:r>
        <w:rPr>
          <w:b w:val="0"/>
          <w:i w:val="0"/>
        </w:rPr>
      </w:r>
    </w:p>
    <w:p>
      <w:pPr>
        <w:pStyle w:val="Separador"/>
        <w:pBdr>
          <w:bottom w:val="single" w:sz="4" w:color="BBBBBB"/>
        </w:pBdr>
      </w:pPr>
    </w:p>
    <w:p>
      <w:pPr>
        <w:pStyle w:val="Heading2"/>
      </w:pPr>
      <w:r>
        <w:rPr>
          <w:b w:val="0"/>
          <w:i w:val="0"/>
        </w:rPr>
        <w:t>17.13 La iluminación de los lugares de trabajo</w:t>
      </w:r>
    </w:p>
    <w:p>
      <w:pPr/>
      <w:r>
        <w:rPr>
          <w:b w:val="0"/>
          <w:i w:val="0"/>
        </w:rPr>
      </w:r>
      <w:r>
        <w:rPr>
          <w:b/>
          <w:i w:val="0"/>
        </w:rPr>
        <w:t>Esta rúbrica no figura con nombre propio en ningún enunciado del anexo</w:t>
      </w:r>
      <w:r>
        <w:rPr>
          <w:b w:val="0"/>
          <w:i w:val="0"/>
        </w:rPr>
        <w:t xml:space="preserve">, y </w:t>
      </w:r>
      <w:r>
        <w:rPr>
          <w:b/>
          <w:i w:val="0"/>
        </w:rPr>
        <w:t>se incorpora porque el</w:t>
      </w:r>
      <w:r>
        <w:t xml:space="preserve"> </w:t>
      </w:r>
      <w:r>
        <w:rPr>
          <w:b/>
          <w:i w:val="0"/>
        </w:rPr>
        <w:t>examen la ha preguntado</w:t>
      </w:r>
      <w:r>
        <w:rPr>
          <w:b w:val="0"/>
          <w:i w:val="0"/>
        </w:rPr>
        <w:t>: es el apartado 7 del manual de este proyecto —</w:t>
      </w:r>
      <w:r>
        <w:rPr>
          <w:b/>
          <w:i w:val="0"/>
        </w:rPr>
        <w:t>la laguna se cierra</w:t>
      </w:r>
      <w:r>
        <w:t xml:space="preserve"> </w:t>
      </w:r>
      <w:r>
        <w:rPr>
          <w:b/>
          <w:i w:val="0"/>
        </w:rPr>
        <w:t>ampliando el tema, nunca recortando la pregunta</w:t>
      </w:r>
      <w:r>
        <w:rPr>
          <w:b w:val="0"/>
          <w:i w:val="0"/>
        </w:rPr>
        <w:t xml:space="preserve">—. </w:t>
      </w:r>
      <w:r>
        <w:rPr>
          <w:b/>
          <w:i w:val="0"/>
        </w:rPr>
        <w:t>La pregunta cayó en el cuadernillo de Técnica de</w:t>
      </w:r>
      <w:r>
        <w:t xml:space="preserve"> </w:t>
      </w:r>
      <w:r>
        <w:rPr>
          <w:b/>
          <w:i w:val="0"/>
        </w:rPr>
        <w:t>Equipos y Sistemas Electrónicos</w:t>
      </w:r>
      <w:r>
        <w:rPr>
          <w:b w:val="0"/>
          <w:i w:val="0"/>
        </w:rPr>
        <w:t xml:space="preserve">, y </w:t>
      </w:r>
      <w:r>
        <w:rPr>
          <w:b/>
          <w:i w:val="0"/>
        </w:rPr>
        <w:t>su respuesta es literalmente el primer párrafo de un artículo.</w:t>
      </w:r>
      <w:r>
        <w:rPr>
          <w:b w:val="0"/>
          <w:i w:val="0"/>
        </w:rPr>
      </w:r>
    </w:p>
    <w:p>
      <w:pPr/>
      <w:r>
        <w:rPr>
          <w:b w:val="0"/>
          <w:i w:val="0"/>
        </w:rPr>
      </w:r>
      <w:r>
        <w:rPr>
          <w:b/>
          <w:i w:val="0"/>
        </w:rPr>
        <w:t>La norma es el Real Decreto 486/1997, de 14 de abril, por el que se establecen las disposiciones</w:t>
      </w:r>
      <w:r>
        <w:t xml:space="preserve"> </w:t>
      </w:r>
      <w:r>
        <w:rPr>
          <w:b/>
          <w:i w:val="0"/>
        </w:rPr>
        <w:t>mínimas de seguridad y salud en los lugares de trabajo</w:t>
      </w:r>
      <w:r>
        <w:rPr>
          <w:b w:val="0"/>
          <w:i w:val="0"/>
        </w:rPr>
        <w:t xml:space="preserve"> (</w:t>
      </w:r>
      <w:r>
        <w:rPr>
          <w:rStyle w:val="Código"/>
          <w:b w:val="0"/>
          <w:i w:val="0"/>
        </w:rPr>
        <w:t>BOE-A-1997-8669</w:t>
      </w:r>
      <w:r>
        <w:rPr>
          <w:b w:val="0"/>
          <w:i w:val="0"/>
        </w:rPr>
        <w:t>), el mismo cuyo anexo I</w:t>
      </w:r>
      <w:r>
        <w:t xml:space="preserve"> </w:t>
      </w:r>
      <w:r>
        <w:rPr>
          <w:b w:val="0"/>
          <w:i w:val="0"/>
        </w:rPr>
        <w:t>sostiene el epígrafe 9.2.</w:t>
      </w:r>
    </w:p>
    <w:p>
      <w:pPr/>
      <w:r>
        <w:rPr>
          <w:b w:val="0"/>
          <w:i w:val="0"/>
        </w:rPr>
      </w:r>
      <w:r>
        <w:rPr>
          <w:b/>
          <w:i w:val="0"/>
        </w:rPr>
        <w:t>Artículo 8</w:t>
      </w:r>
      <w:r>
        <w:rPr>
          <w:b w:val="0"/>
          <w:i w:val="0"/>
        </w:rPr>
        <w:t xml:space="preserve"> de ese real decreto:</w:t>
      </w:r>
    </w:p>
    <w:p>
      <w:pPr>
        <w:pStyle w:val="Citadelanorma"/>
      </w:pPr>
      <w:r>
        <w:rPr>
          <w:b w:val="0"/>
          <w:i w:val="0"/>
        </w:rPr>
        <w:t>«</w:t>
      </w:r>
      <w:r>
        <w:rPr>
          <w:b/>
          <w:i w:val="0"/>
        </w:rPr>
        <w:t>La iluminación de los lugares de trabajo deberá permitir que los trabajadores dispongan de</w:t>
      </w:r>
      <w:r>
        <w:t xml:space="preserve"> </w:t>
      </w:r>
      <w:r>
        <w:rPr>
          <w:b/>
          <w:i w:val="0"/>
        </w:rPr>
        <w:t>condiciones de visibilidad adecuadas para poder circular por los mismos y desarrollar en ellos sus</w:t>
      </w:r>
      <w:r>
        <w:t xml:space="preserve"> </w:t>
      </w:r>
      <w:r>
        <w:rPr>
          <w:b/>
          <w:i w:val="0"/>
        </w:rPr>
        <w:t>actividades sin riesgo para su seguridad y salud.</w:t>
      </w:r>
      <w:r>
        <w:rPr>
          <w:b w:val="0"/>
          <w:i w:val="0"/>
        </w:rPr>
      </w:r>
    </w:p>
    <w:p>
      <w:pPr>
        <w:pStyle w:val="Citadelanorma"/>
      </w:pPr>
      <w:r>
        <w:rPr>
          <w:b w:val="0"/>
          <w:i w:val="0"/>
        </w:rPr>
      </w:r>
      <w:r>
        <w:rPr>
          <w:b/>
          <w:i w:val="0"/>
        </w:rPr>
        <w:t>La iluminación de los lugares de trabajo deberá cumplir, en particular, las disposiciones del</w:t>
      </w:r>
      <w:r>
        <w:t xml:space="preserve"> </w:t>
      </w:r>
      <w:r>
        <w:rPr>
          <w:b/>
          <w:i w:val="0"/>
        </w:rPr>
        <w:t>anexo IV.</w:t>
      </w:r>
      <w:r>
        <w:rPr>
          <w:b w:val="0"/>
          <w:i w:val="0"/>
        </w:rPr>
        <w:t>»</w:t>
      </w:r>
    </w:p>
    <w:p>
      <w:pPr>
        <w:pStyle w:val="Citadelanorma"/>
      </w:pPr>
      <w:r>
        <w:rPr>
          <w:b w:val="0"/>
          <w:i w:val="0"/>
        </w:rPr>
        <w:t>— Real Decreto 486/1997, artículo 8 (</w:t>
      </w:r>
      <w:r>
        <w:rPr>
          <w:rStyle w:val="Código"/>
          <w:b w:val="0"/>
          <w:i w:val="0"/>
        </w:rPr>
        <w:t>BOE-A-1997-8669</w:t>
      </w:r>
      <w:r>
        <w:rPr>
          <w:b w:val="0"/>
          <w:i w:val="0"/>
        </w:rPr>
        <w:t>), redacción vigente el 21 de diciembre de</w:t>
      </w:r>
      <w:r>
        <w:t xml:space="preserve"> </w:t>
      </w:r>
      <w:r>
        <w:rPr>
          <w:b w:val="0"/>
          <w:i w:val="0"/>
        </w:rPr>
        <w:t>2022</w:t>
      </w:r>
    </w:p>
    <w:p>
      <w:pPr>
        <w:pStyle w:val="Separador"/>
        <w:pBdr>
          <w:bottom w:val="single" w:sz="4" w:color="BBBBBB"/>
        </w:pBdr>
      </w:pPr>
    </w:p>
    <w:p>
      <w:pPr/>
      <w:r>
        <w:rPr>
          <w:b w:val="0"/>
          <w:i w:val="0"/>
        </w:rPr>
      </w:r>
      <w:r>
        <w:rPr>
          <w:b/>
          <w:i w:val="0"/>
        </w:rPr>
        <w:t>Ésa es la respuesta oficial, palabra por palabra</w:t>
      </w:r>
      <w:r>
        <w:rPr>
          <w:b w:val="0"/>
          <w:i w:val="0"/>
        </w:rPr>
        <w:t xml:space="preserve">, y </w:t>
      </w:r>
      <w:r>
        <w:rPr>
          <w:b/>
          <w:i w:val="0"/>
        </w:rPr>
        <w:t>conviene ver por qué las tres opciones falsas</w:t>
      </w:r>
      <w:r>
        <w:t xml:space="preserve"> </w:t>
      </w:r>
      <w:r>
        <w:rPr>
          <w:b/>
          <w:i w:val="0"/>
        </w:rPr>
        <w:t>lo son</w:t>
      </w:r>
      <w:r>
        <w:rPr>
          <w:b w:val="0"/>
          <w:i w:val="0"/>
        </w:rPr>
        <w:t xml:space="preserve">: </w:t>
      </w:r>
      <w:r>
        <w:rPr>
          <w:b/>
          <w:i w:val="0"/>
        </w:rPr>
        <w:t>poder hablar por teléfono, poder utilizar los equipos cercanos y poder leer</w:t>
      </w:r>
      <w:r>
        <w:rPr>
          <w:b w:val="0"/>
          <w:i w:val="0"/>
        </w:rPr>
        <w:t xml:space="preserve"> son tres</w:t>
      </w:r>
      <w:r>
        <w:t xml:space="preserve"> </w:t>
      </w:r>
      <w:r>
        <w:rPr>
          <w:b w:val="0"/>
          <w:i w:val="0"/>
        </w:rPr>
        <w:t xml:space="preserve">consecuencias posibles de una iluminación suficiente, </w:t>
      </w:r>
      <w:r>
        <w:rPr>
          <w:b/>
          <w:i w:val="0"/>
        </w:rPr>
        <w:t>pero ninguna es el criterio que la norma</w:t>
      </w:r>
      <w:r>
        <w:t xml:space="preserve"> </w:t>
      </w:r>
      <w:r>
        <w:rPr>
          <w:b/>
          <w:i w:val="0"/>
        </w:rPr>
        <w:t>fija.</w:t>
      </w:r>
      <w:r>
        <w:rPr>
          <w:b w:val="0"/>
          <w:i w:val="0"/>
        </w:rPr>
        <w:t xml:space="preserve"> </w:t>
      </w:r>
      <w:r>
        <w:rPr>
          <w:b/>
          <w:i w:val="0"/>
        </w:rPr>
        <w:t>El criterio es doble y más ancho: circular y desarrollar la actividad, y las dos cosas sin</w:t>
      </w:r>
      <w:r>
        <w:t xml:space="preserve"> </w:t>
      </w:r>
      <w:r>
        <w:rPr>
          <w:b/>
          <w:i w:val="0"/>
        </w:rPr>
        <w:t>riesgo.</w:t>
      </w:r>
      <w:r>
        <w:rPr>
          <w:b w:val="0"/>
          <w:i w:val="0"/>
        </w:rPr>
      </w:r>
    </w:p>
    <w:p>
      <w:pPr>
        <w:pStyle w:val="Heading3"/>
      </w:pPr>
      <w:r>
        <w:rPr>
          <w:b w:val="0"/>
          <w:i w:val="0"/>
        </w:rPr>
        <w:t>17.13.1 Los niveles mínimos del anexo IV</w:t>
      </w:r>
    </w:p>
    <w:p>
      <w:pPr/>
      <w:r>
        <w:rPr>
          <w:b w:val="0"/>
          <w:i w:val="0"/>
        </w:rPr>
      </w:r>
      <w:r>
        <w:rPr>
          <w:b/>
          <w:i w:val="0"/>
        </w:rPr>
        <w:t>El anexo IV desarrolla el artículo y trae la única tabla de cifras de toda esta materia.</w:t>
      </w:r>
      <w:r>
        <w:rPr>
          <w:b w:val="0"/>
          <w:i w:val="0"/>
        </w:rPr>
        <w:t xml:space="preserve"> </w:t>
      </w:r>
      <w:r>
        <w:rPr>
          <w:b/>
          <w:i w:val="0"/>
        </w:rPr>
        <w:t>Los</w:t>
      </w:r>
      <w:r>
        <w:t xml:space="preserve"> </w:t>
      </w:r>
      <w:r>
        <w:rPr>
          <w:b/>
          <w:i w:val="0"/>
        </w:rPr>
        <w:t>niveles se dan en lux, que es unidad legal de medida en España</w:t>
      </w:r>
      <w:r>
        <w:rPr>
          <w:b w:val="0"/>
          <w:i w:val="0"/>
        </w:rPr>
        <w:t xml:space="preserve"> por el Real Decreto 2032/2009.</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 o parte del lugar de trabajo</w:t>
            </w:r>
          </w:p>
        </w:tc>
        <w:tc>
          <w:tcPr>
            <w:tcW w:type="dxa" w:w="4706"/>
            <w:shd w:val="clear" w:color="auto" w:fill="E4E4E4"/>
          </w:tcPr>
          <w:p>
            <w:pPr>
              <w:pStyle w:val="Tablacabecera"/>
            </w:pPr>
            <w:r/>
            <w:r>
              <w:rPr>
                <w:b w:val="0"/>
                <w:i w:val="0"/>
              </w:rPr>
              <w:t>Nivel mínimo, en lux</w:t>
            </w:r>
          </w:p>
        </w:tc>
      </w:tr>
      <w:tr>
        <w:tc>
          <w:tcPr>
            <w:tcW w:type="dxa" w:w="4706"/>
          </w:tcPr>
          <w:p>
            <w:pPr>
              <w:pStyle w:val="Tabla"/>
            </w:pPr>
            <w:r/>
            <w:r>
              <w:rPr>
                <w:b w:val="0"/>
                <w:i w:val="0"/>
              </w:rPr>
            </w:r>
            <w:r>
              <w:rPr>
                <w:b/>
                <w:i w:val="0"/>
              </w:rPr>
              <w:t>Zonas con tareas de 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Zonas con 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Zonas con 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Zonas con 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r>
        <w:rPr>
          <w:b w:val="0"/>
          <w:i w:val="0"/>
        </w:rPr>
      </w:r>
      <w:r>
        <w:rPr>
          <w:b/>
          <w:i w:val="0"/>
        </w:rPr>
        <w:t>Dónde se mide, que es la parte que se olvida</w:t>
      </w:r>
      <w:r>
        <w:rPr>
          <w:b w:val="0"/>
          <w:i w:val="0"/>
        </w:rPr>
        <w:t xml:space="preserve">: </w:t>
      </w:r>
      <w:r>
        <w:rPr>
          <w:b/>
          <w:i w:val="0"/>
        </w:rPr>
        <w:t>en la zona de tarea, a la altura donde ésta se</w:t>
      </w:r>
      <w:r>
        <w:t xml:space="preserve"> </w:t>
      </w:r>
      <w:r>
        <w:rPr>
          <w:b/>
          <w:i w:val="0"/>
        </w:rPr>
        <w:t>realice</w:t>
      </w:r>
      <w:r>
        <w:rPr>
          <w:b w:val="0"/>
          <w:i w:val="0"/>
        </w:rPr>
        <w:t xml:space="preserve">; </w:t>
      </w:r>
      <w:r>
        <w:rPr>
          <w:b/>
          <w:i w:val="0"/>
        </w:rPr>
        <w:t>en las zonas de uso general, a 85 centímetros del suelo</w:t>
      </w:r>
      <w:r>
        <w:rPr>
          <w:b w:val="0"/>
          <w:i w:val="0"/>
        </w:rPr>
        <w:t xml:space="preserve">; </w:t>
      </w:r>
      <w:r>
        <w:rPr>
          <w:b/>
          <w:i w:val="0"/>
        </w:rPr>
        <w:t>y en las vías de</w:t>
      </w:r>
      <w:r>
        <w:t xml:space="preserve"> </w:t>
      </w:r>
      <w:r>
        <w:rPr>
          <w:b/>
          <w:i w:val="0"/>
        </w:rPr>
        <w:t>circulación, a nivel del suelo.</w:t>
      </w:r>
      <w:r>
        <w:rPr>
          <w:b w:val="0"/>
          <w:i w:val="0"/>
        </w:rPr>
      </w:r>
    </w:p>
    <w:p>
      <w:pPr/>
      <w:r>
        <w:rPr>
          <w:b w:val="0"/>
          <w:i w:val="0"/>
        </w:rPr>
      </w:r>
      <w:r>
        <w:rPr>
          <w:b/>
          <w:i w:val="0"/>
        </w:rPr>
        <w:t>Y la regla que duplica las cifras</w:t>
      </w:r>
      <w:r>
        <w:rPr>
          <w:b w:val="0"/>
          <w:i w:val="0"/>
        </w:rPr>
        <w:t xml:space="preserve">, que el anexo enuncia expresamente: </w:t>
      </w:r>
      <w:r>
        <w:rPr>
          <w:b/>
          <w:i w:val="0"/>
        </w:rPr>
        <w:t>estos niveles mínimos se</w:t>
      </w:r>
      <w:r>
        <w:t xml:space="preserve"> </w:t>
      </w:r>
      <w:r>
        <w:rPr>
          <w:b/>
          <w:i w:val="0"/>
        </w:rPr>
        <w:t>duplican cuando en áreas de uso general o vías de circulación haya riesgos apreciables de caídas,</w:t>
      </w:r>
      <w:r>
        <w:t xml:space="preserve"> </w:t>
      </w:r>
      <w:r>
        <w:rPr>
          <w:b/>
          <w:i w:val="0"/>
        </w:rPr>
        <w:t>choques u otros accidentes, y cuando en las zonas de tarea un error de apreciación visual pueda</w:t>
      </w:r>
      <w:r>
        <w:t xml:space="preserve"> </w:t>
      </w:r>
      <w:r>
        <w:rPr>
          <w:b/>
          <w:i w:val="0"/>
        </w:rPr>
        <w:t>suponer un peligro o el contraste sea muy débil.</w:t>
      </w:r>
      <w:r>
        <w:rPr>
          <w:b w:val="0"/>
          <w:i w:val="0"/>
        </w:rPr>
      </w:r>
    </w:p>
    <w:p>
      <w:pPr>
        <w:pStyle w:val="Heading3"/>
      </w:pPr>
      <w:r>
        <w:rPr>
          <w:b w:val="0"/>
          <w:i w:val="0"/>
        </w:rPr>
        <w:t>17.13.2 Las condiciones de reparto y las que prohíbe</w:t>
      </w:r>
    </w:p>
    <w:p>
      <w:pPr/>
      <w:r>
        <w:rPr>
          <w:b w:val="0"/>
          <w:i w:val="0"/>
        </w:rPr>
      </w:r>
      <w:r>
        <w:rPr>
          <w:b/>
          <w:i w:val="0"/>
        </w:rPr>
        <w:t>El mismo anexo IV fija cómo tiene que estar repartida la luz, no sólo cuánta hay.</w:t>
      </w:r>
      <w:r>
        <w:rPr>
          <w:b w:val="0"/>
          <w:i w:val="0"/>
        </w:rPr>
        <w:t xml:space="preserve"> </w:t>
      </w:r>
      <w:r>
        <w:rPr>
          <w:b/>
          <w:i w:val="0"/>
        </w:rPr>
        <w:t>Se cita</w:t>
      </w:r>
      <w:r>
        <w:t xml:space="preserve"> </w:t>
      </w:r>
      <w:r>
        <w:rPr>
          <w:b/>
          <w:i w:val="0"/>
        </w:rPr>
        <w:t>literal, porque su apartado 4 mezcla obligaciones con deberes de procurar y la diferencia importa:</w:t>
      </w:r>
      <w:r>
        <w:rPr>
          <w:b w:val="0"/>
          <w:i w:val="0"/>
        </w:rPr>
      </w:r>
    </w:p>
    <w:p>
      <w:pPr>
        <w:pStyle w:val="Citadelanorma"/>
      </w:pPr>
      <w:r>
        <w:rPr>
          <w:b w:val="0"/>
          <w:i w:val="0"/>
        </w:rPr>
        <w:t>«4. La iluminación de los lugares de trabajo deberá cumplir, además, en cuanto a su distribución y</w:t>
      </w:r>
      <w:r>
        <w:t xml:space="preserve"> </w:t>
      </w:r>
      <w:r>
        <w:rPr>
          <w:b w:val="0"/>
          <w:i w:val="0"/>
        </w:rPr>
        <w:t>otras características, las siguientes condiciones:</w:t>
      </w:r>
    </w:p>
    <w:p>
      <w:pPr>
        <w:pStyle w:val="Citadelanorma"/>
      </w:pPr>
      <w:r>
        <w:rPr>
          <w:b w:val="0"/>
          <w:i w:val="0"/>
        </w:rPr>
        <w:t>a) La distribución de los niveles de iluminación será lo más uniforme posible.</w:t>
      </w:r>
    </w:p>
    <w:p>
      <w:pPr>
        <w:pStyle w:val="Citadelanorma"/>
      </w:pPr>
      <w:r>
        <w:rPr>
          <w:b w:val="0"/>
          <w:i w:val="0"/>
        </w:rPr>
        <w:t>b) Se procurará mantener unos niveles y contrastes de luminancia adecuados a las exigencias</w:t>
      </w:r>
      <w:r>
        <w:t xml:space="preserve"> </w:t>
      </w:r>
      <w:r>
        <w:rPr>
          <w:b w:val="0"/>
          <w:i w:val="0"/>
        </w:rPr>
        <w:t>visuales de la tarea, evitando variaciones bruscas de luminancia dentro de la zona de operación y</w:t>
      </w:r>
      <w:r>
        <w:t xml:space="preserve"> </w:t>
      </w:r>
      <w:r>
        <w:rPr>
          <w:b w:val="0"/>
          <w:i w:val="0"/>
        </w:rPr>
        <w:t>entre ésta y sus alrededores.</w:t>
      </w:r>
    </w:p>
    <w:p>
      <w:pPr>
        <w:pStyle w:val="Citadelanorma"/>
      </w:pPr>
      <w:r>
        <w:rPr>
          <w:b w:val="0"/>
          <w:i w:val="0"/>
        </w:rPr>
        <w:t>c) Se evitarán los deslumbramientos directos producidos por la luz solar o por fuentes de luz</w:t>
      </w:r>
      <w:r>
        <w:t xml:space="preserve"> </w:t>
      </w:r>
      <w:r>
        <w:rPr>
          <w:b w:val="0"/>
          <w:i w:val="0"/>
        </w:rPr>
        <w:t>artificial de alta luminancia. En ningún caso éstas se colocarán sin protección en el campo visual</w:t>
      </w:r>
      <w:r>
        <w:t xml:space="preserve"> </w:t>
      </w:r>
      <w:r>
        <w:rPr>
          <w:b w:val="0"/>
          <w:i w:val="0"/>
        </w:rPr>
        <w:t>del trabajador.</w:t>
      </w:r>
    </w:p>
    <w:p>
      <w:pPr>
        <w:pStyle w:val="Citadelanorma"/>
      </w:pPr>
      <w:r>
        <w:rPr>
          <w:b w:val="0"/>
          <w:i w:val="0"/>
        </w:rPr>
        <w:t>d) Se evitarán, asimismo, los deslumbramientos indirectos producidos por superficies reflectantes</w:t>
      </w:r>
      <w:r>
        <w:t xml:space="preserve"> </w:t>
      </w:r>
      <w:r>
        <w:rPr>
          <w:b w:val="0"/>
          <w:i w:val="0"/>
        </w:rPr>
        <w:t>situadas en la zona de operación o sus proximidades.</w:t>
      </w:r>
    </w:p>
    <w:p>
      <w:pPr>
        <w:pStyle w:val="Citadelanorma"/>
      </w:pPr>
      <w:r>
        <w:rPr>
          <w:b w:val="0"/>
          <w:i w:val="0"/>
        </w:rPr>
        <w:t>e) No se utilizarán sistemas o fuentes de luz que perjudiquen la percepción de los contrastes, de</w:t>
      </w:r>
      <w:r>
        <w:t xml:space="preserve"> </w:t>
      </w:r>
      <w:r>
        <w:rPr>
          <w:b w:val="0"/>
          <w:i w:val="0"/>
        </w:rPr>
        <w:t>la profundidad o de la distancia entre objetos en la zona de trabajo, que produzcan una impresión</w:t>
      </w:r>
      <w:r>
        <w:t xml:space="preserve"> </w:t>
      </w:r>
      <w:r>
        <w:rPr>
          <w:b w:val="0"/>
          <w:i w:val="0"/>
        </w:rPr>
        <w:t>visual de intermitencia o que puedan dar lugar a efectos estroboscópicos.»</w:t>
      </w:r>
    </w:p>
    <w:p>
      <w:pPr>
        <w:pStyle w:val="Citadelanorma"/>
      </w:pPr>
      <w:r>
        <w:rPr>
          <w:b w:val="0"/>
          <w:i w:val="0"/>
        </w:rPr>
        <w:t>— Real Decreto 486/1997, anexo IV, apartado 4 (</w:t>
      </w:r>
      <w:r>
        <w:rPr>
          <w:rStyle w:val="Código"/>
          <w:b w:val="0"/>
          <w:i w:val="0"/>
        </w:rPr>
        <w:t>BOE-A-1997-8669</w:t>
      </w:r>
      <w:r>
        <w:rPr>
          <w:b w:val="0"/>
          <w:i w:val="0"/>
        </w:rPr>
        <w:t>), redacción vigente el 21 de</w:t>
      </w:r>
      <w:r>
        <w:t xml:space="preserve"> </w:t>
      </w:r>
      <w:r>
        <w:rPr>
          <w:b w:val="0"/>
          <w:i w:val="0"/>
        </w:rPr>
        <w:t>diciembre de 2022</w:t>
      </w:r>
    </w:p>
    <w:p>
      <w:pPr/>
      <w:r>
        <w:rPr>
          <w:b w:val="0"/>
          <w:i w:val="0"/>
        </w:rPr>
      </w:r>
      <w:r>
        <w:rPr>
          <w:b/>
          <w:i w:val="0"/>
        </w:rPr>
        <w:t>La letra b es la única que no impone, sino que manda procurar</w:t>
      </w:r>
      <w:r>
        <w:rPr>
          <w:b w:val="0"/>
          <w:i w:val="0"/>
        </w:rPr>
        <w:t xml:space="preserve">, y </w:t>
      </w:r>
      <w:r>
        <w:rPr>
          <w:b/>
          <w:i w:val="0"/>
        </w:rPr>
        <w:t>conviene no leerla como si</w:t>
      </w:r>
      <w:r>
        <w:t xml:space="preserve"> </w:t>
      </w:r>
      <w:r>
        <w:rPr>
          <w:b/>
          <w:i w:val="0"/>
        </w:rPr>
        <w:t>impusiera</w:t>
      </w:r>
      <w:r>
        <w:rPr>
          <w:b w:val="0"/>
          <w:i w:val="0"/>
        </w:rPr>
        <w:t>: la norma sabe que el contraste de luminancias depende de la tarea y del entorno, y por</w:t>
      </w:r>
      <w:r>
        <w:t xml:space="preserve"> </w:t>
      </w:r>
      <w:r>
        <w:rPr>
          <w:b w:val="0"/>
          <w:i w:val="0"/>
        </w:rPr>
        <w:t>eso no fija una cifra.</w:t>
      </w:r>
    </w:p>
    <w:p>
      <w:pPr/>
      <w:r>
        <w:rPr>
          <w:b w:val="0"/>
          <w:i w:val="0"/>
        </w:rPr>
      </w:r>
      <w:r>
        <w:rPr>
          <w:b/>
          <w:i w:val="0"/>
        </w:rPr>
        <w:t>El último punto merece un aviso para estas dos ocupaciones</w:t>
      </w:r>
      <w:r>
        <w:rPr>
          <w:b w:val="0"/>
          <w:i w:val="0"/>
        </w:rPr>
        <w:t xml:space="preserve">, porque </w:t>
      </w:r>
      <w:r>
        <w:rPr>
          <w:b/>
          <w:i w:val="0"/>
        </w:rPr>
        <w:t>es exactamente el riesgo del</w:t>
      </w:r>
      <w:r>
        <w:t xml:space="preserve"> </w:t>
      </w:r>
      <w:r>
        <w:rPr>
          <w:b/>
          <w:i w:val="0"/>
        </w:rPr>
        <w:t>proyector de diodos mal ajustado</w:t>
      </w:r>
      <w:r>
        <w:rPr>
          <w:b w:val="0"/>
          <w:i w:val="0"/>
        </w:rPr>
        <w:t xml:space="preserve">: </w:t>
      </w:r>
      <w:r>
        <w:rPr>
          <w:b/>
          <w:i w:val="0"/>
        </w:rPr>
        <w:t>una fuente de luz que parpadea a una frecuencia que bate con el</w:t>
      </w:r>
      <w:r>
        <w:t xml:space="preserve"> </w:t>
      </w:r>
      <w:r>
        <w:rPr>
          <w:b/>
          <w:i w:val="0"/>
        </w:rPr>
        <w:t>movimiento de una máquina puede hacerla parecer parada.</w:t>
      </w:r>
      <w:r>
        <w:rPr>
          <w:b w:val="0"/>
          <w:i w:val="0"/>
        </w:rPr>
        <w:t xml:space="preserve"> </w:t>
      </w:r>
      <w:r>
        <w:rPr>
          <w:b/>
          <w:i w:val="0"/>
        </w:rPr>
        <w:t>Ese es el efecto estroboscópico que la</w:t>
      </w:r>
      <w:r>
        <w:t xml:space="preserve"> </w:t>
      </w:r>
      <w:r>
        <w:rPr>
          <w:b/>
          <w:i w:val="0"/>
        </w:rPr>
        <w:t>norma prohíbe</w:t>
      </w:r>
      <w:r>
        <w:rPr>
          <w:b w:val="0"/>
          <w:i w:val="0"/>
        </w:rPr>
        <w:t>, y no es una curiosidad: es un riesgo de atrapamiento.</w:t>
      </w:r>
    </w:p>
    <w:p>
      <w:pPr/>
      <w:r>
        <w:rPr>
          <w:b w:val="0"/>
          <w:i w:val="0"/>
        </w:rPr>
      </w:r>
      <w:r>
        <w:rPr>
          <w:b/>
          <w:i w:val="0"/>
        </w:rPr>
        <w:t>Y una regla de preferencia que la norma establece y suele olvidarse</w:t>
      </w:r>
      <w:r>
        <w:rPr>
          <w:b w:val="0"/>
          <w:i w:val="0"/>
        </w:rPr>
        <w:t xml:space="preserve">: </w:t>
      </w:r>
      <w:r>
        <w:rPr>
          <w:b/>
          <w:i w:val="0"/>
        </w:rPr>
        <w:t>siempre que sea posible,</w:t>
      </w:r>
      <w:r>
        <w:t xml:space="preserve"> </w:t>
      </w:r>
      <w:r>
        <w:rPr>
          <w:b/>
          <w:i w:val="0"/>
        </w:rPr>
        <w:t>iluminación natural</w:t>
      </w:r>
      <w:r>
        <w:rPr>
          <w:b w:val="0"/>
          <w:i w:val="0"/>
        </w:rPr>
        <w:t xml:space="preserve">, complementada con artificial cuando la natural no baste; </w:t>
      </w:r>
      <w:r>
        <w:rPr>
          <w:b/>
          <w:i w:val="0"/>
        </w:rPr>
        <w:t>y en ese caso,</w:t>
      </w:r>
      <w:r>
        <w:t xml:space="preserve"> </w:t>
      </w:r>
      <w:r>
        <w:rPr>
          <w:b/>
          <w:i w:val="0"/>
        </w:rPr>
        <w:t>preferentemente iluminación artificial general</w:t>
      </w:r>
      <w:r>
        <w:rPr>
          <w:b w:val="0"/>
          <w:i w:val="0"/>
        </w:rPr>
        <w:t>, complementada con localizada donde hagan falta</w:t>
      </w:r>
      <w:r>
        <w:t xml:space="preserve"> </w:t>
      </w:r>
      <w:r>
        <w:rPr>
          <w:b w:val="0"/>
          <w:i w:val="0"/>
        </w:rPr>
        <w:t>niveles elevados.</w:t>
      </w:r>
    </w:p>
    <w:p>
      <w:pPr>
        <w:pStyle w:val="Separador"/>
        <w:pBdr>
          <w:bottom w:val="single" w:sz="4" w:color="BBBBBB"/>
        </w:pBdr>
      </w:pPr>
    </w:p>
    <w:p>
      <w:pPr>
        <w:pStyle w:val="Heading2"/>
      </w:pPr>
      <w:r>
        <w:rPr>
          <w:b w:val="0"/>
          <w:i w:val="0"/>
        </w:rPr>
        <w:t>17.14 Trazabilidad</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Fuente</w:t>
            </w:r>
          </w:p>
        </w:tc>
        <w:tc>
          <w:tcPr>
            <w:tcW w:type="dxa" w:w="4706"/>
            <w:shd w:val="clear" w:color="auto" w:fill="E4E4E4"/>
          </w:tcPr>
          <w:p>
            <w:pPr>
              <w:pStyle w:val="Tablacabecera"/>
            </w:pPr>
            <w:r/>
            <w:r>
              <w:rPr>
                <w:b w:val="0"/>
                <w:i w:val="0"/>
              </w:rPr>
              <w:t>Identificador o edición</w:t>
            </w:r>
          </w:p>
        </w:tc>
      </w:tr>
      <w:tr>
        <w:tc>
          <w:tcPr>
            <w:tcW w:type="dxa" w:w="4706"/>
          </w:tcPr>
          <w:p>
            <w:pPr>
              <w:pStyle w:val="Tabla"/>
            </w:pPr>
            <w:r/>
            <w:r>
              <w:rPr>
                <w:b w:val="0"/>
                <w:i w:val="0"/>
              </w:rPr>
            </w:r>
            <w:r>
              <w:rPr>
                <w:b/>
                <w:i w:val="0"/>
              </w:rPr>
              <w:t>Ley 31/1995, de Prevención de Riesgos Laborales</w:t>
            </w:r>
            <w:r>
              <w:rPr>
                <w:b w:val="0"/>
                <w:i w:val="0"/>
              </w:rPr>
            </w:r>
          </w:p>
        </w:tc>
        <w:tc>
          <w:tcPr>
            <w:tcW w:type="dxa" w:w="4706"/>
          </w:tcPr>
          <w:p>
            <w:pPr>
              <w:pStyle w:val="Tabla"/>
            </w:pPr>
            <w:r/>
            <w:r>
              <w:rPr>
                <w:rStyle w:val="Código"/>
                <w:b w:val="0"/>
                <w:i w:val="0"/>
              </w:rPr>
              <w:t>BOE-A-1995-24292</w:t>
            </w:r>
          </w:p>
        </w:tc>
      </w:tr>
      <w:tr>
        <w:tc>
          <w:tcPr>
            <w:tcW w:type="dxa" w:w="4706"/>
          </w:tcPr>
          <w:p>
            <w:pPr>
              <w:pStyle w:val="Tabla"/>
            </w:pPr>
            <w:r/>
            <w:r>
              <w:rPr>
                <w:b w:val="0"/>
                <w:i w:val="0"/>
              </w:rPr>
            </w:r>
            <w:r>
              <w:rPr>
                <w:b/>
                <w:i w:val="0"/>
              </w:rPr>
              <w:t>RD 488/1997, pantallas de visualización</w:t>
            </w:r>
            <w:r>
              <w:rPr>
                <w:b w:val="0"/>
                <w:i w:val="0"/>
              </w:rPr>
            </w:r>
          </w:p>
        </w:tc>
        <w:tc>
          <w:tcPr>
            <w:tcW w:type="dxa" w:w="4706"/>
          </w:tcPr>
          <w:p>
            <w:pPr>
              <w:pStyle w:val="Tabla"/>
            </w:pPr>
            <w:r/>
            <w:r>
              <w:rPr>
                <w:rStyle w:val="Código"/>
                <w:b w:val="0"/>
                <w:i w:val="0"/>
              </w:rPr>
              <w:t>BOE-A-1997-8671</w:t>
            </w:r>
          </w:p>
        </w:tc>
      </w:tr>
      <w:tr>
        <w:tc>
          <w:tcPr>
            <w:tcW w:type="dxa" w:w="4706"/>
          </w:tcPr>
          <w:p>
            <w:pPr>
              <w:pStyle w:val="Tabla"/>
            </w:pPr>
            <w:r/>
            <w:r>
              <w:rPr>
                <w:b w:val="0"/>
                <w:i w:val="0"/>
              </w:rPr>
            </w:r>
            <w:r>
              <w:rPr>
                <w:b/>
                <w:i w:val="0"/>
              </w:rPr>
              <w:t>RD 286/2006, exposición al ruido</w:t>
            </w:r>
            <w:r>
              <w:rPr>
                <w:b w:val="0"/>
                <w:i w:val="0"/>
              </w:rPr>
              <w:t xml:space="preserve"> —sólo para Realización (Asistencia)—</w:t>
            </w:r>
          </w:p>
        </w:tc>
        <w:tc>
          <w:tcPr>
            <w:tcW w:type="dxa" w:w="4706"/>
          </w:tcPr>
          <w:p>
            <w:pPr>
              <w:pStyle w:val="Tabla"/>
            </w:pPr>
            <w:r/>
            <w:r>
              <w:rPr>
                <w:rStyle w:val="Código"/>
                <w:b w:val="0"/>
                <w:i w:val="0"/>
              </w:rPr>
              <w:t>BOE-A-2006-4414</w:t>
            </w:r>
          </w:p>
        </w:tc>
      </w:tr>
      <w:tr>
        <w:tc>
          <w:tcPr>
            <w:tcW w:type="dxa" w:w="4706"/>
          </w:tcPr>
          <w:p>
            <w:pPr>
              <w:pStyle w:val="Tabla"/>
            </w:pPr>
            <w:r/>
            <w:r>
              <w:rPr>
                <w:b w:val="0"/>
                <w:i w:val="0"/>
              </w:rPr>
            </w:r>
            <w:r>
              <w:rPr>
                <w:b/>
                <w:i w:val="0"/>
              </w:rPr>
              <w:t>RD 486/1997, lugares de trabajo</w:t>
            </w:r>
            <w:r>
              <w:rPr>
                <w:b w:val="0"/>
                <w:i w:val="0"/>
              </w:rPr>
            </w:r>
          </w:p>
        </w:tc>
        <w:tc>
          <w:tcPr>
            <w:tcW w:type="dxa" w:w="4706"/>
          </w:tcPr>
          <w:p>
            <w:pPr>
              <w:pStyle w:val="Tabla"/>
            </w:pPr>
            <w:r/>
            <w:r>
              <w:rPr>
                <w:rStyle w:val="Código"/>
                <w:b w:val="0"/>
                <w:i w:val="0"/>
              </w:rPr>
              <w:t>BOE-A-1997-8669</w:t>
            </w:r>
          </w:p>
        </w:tc>
      </w:tr>
      <w:tr>
        <w:tc>
          <w:tcPr>
            <w:tcW w:type="dxa" w:w="4706"/>
          </w:tcPr>
          <w:p>
            <w:pPr>
              <w:pStyle w:val="Tabla"/>
            </w:pPr>
            <w:r/>
            <w:r>
              <w:rPr>
                <w:b w:val="0"/>
                <w:i w:val="0"/>
              </w:rPr>
            </w:r>
            <w:r>
              <w:rPr>
                <w:b/>
                <w:i w:val="0"/>
              </w:rPr>
              <w:t>RD 513/2017, instalaciones de protección contra incendios</w:t>
            </w:r>
            <w:r>
              <w:rPr>
                <w:b w:val="0"/>
                <w:i w:val="0"/>
              </w:rPr>
            </w:r>
          </w:p>
        </w:tc>
        <w:tc>
          <w:tcPr>
            <w:tcW w:type="dxa" w:w="4706"/>
          </w:tcPr>
          <w:p>
            <w:pPr>
              <w:pStyle w:val="Tabla"/>
            </w:pPr>
            <w:r/>
            <w:r>
              <w:rPr>
                <w:rStyle w:val="Código"/>
                <w:b w:val="0"/>
                <w:i w:val="0"/>
              </w:rPr>
              <w:t>BOE-A-2017-6606</w:t>
            </w:r>
          </w:p>
        </w:tc>
      </w:tr>
      <w:tr>
        <w:tc>
          <w:tcPr>
            <w:tcW w:type="dxa" w:w="4706"/>
          </w:tcPr>
          <w:p>
            <w:pPr>
              <w:pStyle w:val="Tabla"/>
            </w:pPr>
            <w:r/>
            <w:r>
              <w:rPr>
                <w:b w:val="0"/>
                <w:i w:val="0"/>
              </w:rPr>
            </w:r>
            <w:r>
              <w:rPr>
                <w:b/>
                <w:i w:val="0"/>
              </w:rPr>
              <w:t>RD 2267/2004, establecimientos industriales</w:t>
            </w:r>
            <w:r>
              <w:rPr>
                <w:b w:val="0"/>
                <w:i w:val="0"/>
              </w:rPr>
            </w:r>
          </w:p>
        </w:tc>
        <w:tc>
          <w:tcPr>
            <w:tcW w:type="dxa" w:w="4706"/>
          </w:tcPr>
          <w:p>
            <w:pPr>
              <w:pStyle w:val="Tabla"/>
            </w:pPr>
            <w:r/>
            <w:r>
              <w:rPr>
                <w:rStyle w:val="Código"/>
                <w:b w:val="0"/>
                <w:i w:val="0"/>
              </w:rPr>
              <w:t>BOE-A-2004-21216</w:t>
            </w:r>
          </w:p>
        </w:tc>
      </w:tr>
      <w:tr>
        <w:tc>
          <w:tcPr>
            <w:tcW w:type="dxa" w:w="4706"/>
          </w:tcPr>
          <w:p>
            <w:pPr>
              <w:pStyle w:val="Tabla"/>
            </w:pPr>
            <w:r/>
            <w:r>
              <w:rPr>
                <w:b w:val="0"/>
                <w:i w:val="0"/>
              </w:rPr>
            </w:r>
            <w:r>
              <w:rPr>
                <w:b/>
                <w:i w:val="0"/>
              </w:rPr>
              <w:t>RD 614/2001, riesgo eléctrico</w:t>
            </w:r>
            <w:r>
              <w:rPr>
                <w:b w:val="0"/>
                <w:i w:val="0"/>
              </w:rPr>
            </w:r>
          </w:p>
        </w:tc>
        <w:tc>
          <w:tcPr>
            <w:tcW w:type="dxa" w:w="4706"/>
          </w:tcPr>
          <w:p>
            <w:pPr>
              <w:pStyle w:val="Tabla"/>
            </w:pPr>
            <w:r/>
            <w:r>
              <w:rPr>
                <w:rStyle w:val="Código"/>
                <w:b w:val="0"/>
                <w:i w:val="0"/>
              </w:rPr>
              <w:t>BOE-A-2001-11881</w:t>
            </w:r>
          </w:p>
        </w:tc>
      </w:tr>
      <w:tr>
        <w:tc>
          <w:tcPr>
            <w:tcW w:type="dxa" w:w="4706"/>
          </w:tcPr>
          <w:p>
            <w:pPr>
              <w:pStyle w:val="Tabla"/>
            </w:pPr>
            <w:r/>
            <w:r>
              <w:rPr>
                <w:b w:val="0"/>
                <w:i w:val="0"/>
              </w:rPr>
            </w:r>
            <w:r>
              <w:rPr>
                <w:b/>
                <w:i w:val="0"/>
              </w:rPr>
              <w:t>RD 842/2002, reglamento electrotécnico para baja tensión, art. 2</w:t>
            </w:r>
            <w:r>
              <w:rPr>
                <w:b w:val="0"/>
                <w:i w:val="0"/>
              </w:rPr>
            </w:r>
          </w:p>
        </w:tc>
        <w:tc>
          <w:tcPr>
            <w:tcW w:type="dxa" w:w="4706"/>
          </w:tcPr>
          <w:p>
            <w:pPr>
              <w:pStyle w:val="Tabla"/>
            </w:pPr>
            <w:r/>
            <w:r>
              <w:rPr>
                <w:rStyle w:val="Código"/>
                <w:b w:val="0"/>
                <w:i w:val="0"/>
              </w:rPr>
              <w:t>BOE-A-2002-18099</w:t>
            </w:r>
          </w:p>
        </w:tc>
      </w:tr>
      <w:tr>
        <w:tc>
          <w:tcPr>
            <w:tcW w:type="dxa" w:w="4706"/>
          </w:tcPr>
          <w:p>
            <w:pPr>
              <w:pStyle w:val="Tabla"/>
            </w:pPr>
            <w:r/>
            <w:r>
              <w:rPr>
                <w:b w:val="0"/>
                <w:i w:val="0"/>
              </w:rPr>
            </w:r>
            <w:r>
              <w:rPr>
                <w:b/>
                <w:i w:val="0"/>
              </w:rPr>
              <w:t>RD 39/1997, Reglamento de los Servicios de Prevención, art. 34</w:t>
            </w:r>
            <w:r>
              <w:rPr>
                <w:b w:val="0"/>
                <w:i w:val="0"/>
              </w:rPr>
            </w:r>
          </w:p>
        </w:tc>
        <w:tc>
          <w:tcPr>
            <w:tcW w:type="dxa" w:w="4706"/>
          </w:tcPr>
          <w:p>
            <w:pPr>
              <w:pStyle w:val="Tabla"/>
            </w:pPr>
            <w:r/>
            <w:r>
              <w:rPr>
                <w:rStyle w:val="Código"/>
                <w:b w:val="0"/>
                <w:i w:val="0"/>
              </w:rPr>
              <w:t>BOE-A-1997-1853</w:t>
            </w:r>
          </w:p>
        </w:tc>
      </w:tr>
      <w:tr>
        <w:tc>
          <w:tcPr>
            <w:tcW w:type="dxa" w:w="4706"/>
          </w:tcPr>
          <w:p>
            <w:pPr>
              <w:pStyle w:val="Tabla"/>
            </w:pPr>
            <w:r/>
            <w:r>
              <w:rPr>
                <w:b w:val="0"/>
                <w:i w:val="0"/>
              </w:rPr>
            </w:r>
            <w:r>
              <w:rPr>
                <w:b/>
                <w:i w:val="0"/>
              </w:rPr>
              <w:t>Doctrina del Tribunal Supremo sobre in itinere y en misión</w:t>
            </w:r>
            <w:r>
              <w:rPr>
                <w:b w:val="0"/>
                <w:i w:val="0"/>
              </w:rPr>
            </w:r>
          </w:p>
        </w:tc>
        <w:tc>
          <w:tcPr>
            <w:tcW w:type="dxa" w:w="4706"/>
          </w:tcPr>
          <w:p>
            <w:pPr>
              <w:pStyle w:val="Tabla"/>
            </w:pPr>
            <w:r/>
            <w:r>
              <w:rPr>
                <w:b w:val="0"/>
                <w:i w:val="0"/>
              </w:rPr>
              <w:t>Anuario de Derecho del BOE</w:t>
            </w:r>
          </w:p>
        </w:tc>
      </w:tr>
      <w:tr>
        <w:tc>
          <w:tcPr>
            <w:tcW w:type="dxa" w:w="4706"/>
          </w:tcPr>
          <w:p>
            <w:pPr>
              <w:pStyle w:val="Tabla"/>
            </w:pPr>
            <w:r/>
            <w:r>
              <w:rPr>
                <w:b w:val="0"/>
                <w:i w:val="0"/>
              </w:rPr>
            </w:r>
            <w:r>
              <w:rPr>
                <w:b/>
                <w:i w:val="0"/>
              </w:rPr>
              <w:t>Texto refundido de la LGSS, arts. 156 y 157</w:t>
            </w:r>
            <w:r>
              <w:rPr>
                <w:b w:val="0"/>
                <w:i w:val="0"/>
              </w:rPr>
            </w:r>
          </w:p>
        </w:tc>
        <w:tc>
          <w:tcPr>
            <w:tcW w:type="dxa" w:w="4706"/>
          </w:tcPr>
          <w:p>
            <w:pPr>
              <w:pStyle w:val="Tabla"/>
            </w:pPr>
            <w:r/>
            <w:r>
              <w:rPr>
                <w:rStyle w:val="Código"/>
                <w:b w:val="0"/>
                <w:i w:val="0"/>
              </w:rPr>
              <w:t>BOE-A-2015-11724</w:t>
            </w:r>
          </w:p>
        </w:tc>
      </w:tr>
      <w:tr>
        <w:tc>
          <w:tcPr>
            <w:tcW w:type="dxa" w:w="4706"/>
          </w:tcPr>
          <w:p>
            <w:pPr>
              <w:pStyle w:val="Tabla"/>
            </w:pPr>
            <w:r/>
            <w:r>
              <w:rPr>
                <w:b w:val="0"/>
                <w:i w:val="0"/>
              </w:rPr>
            </w:r>
            <w:r>
              <w:rPr>
                <w:b/>
                <w:i w:val="0"/>
              </w:rPr>
              <w:t>Guía Técnica del INSST sobre pantallas de visualización</w:t>
            </w:r>
            <w:r>
              <w:rPr>
                <w:b w:val="0"/>
                <w:i w:val="0"/>
              </w:rPr>
            </w:r>
          </w:p>
        </w:tc>
        <w:tc>
          <w:tcPr>
            <w:tcW w:type="dxa" w:w="4706"/>
          </w:tcPr>
          <w:p>
            <w:pPr>
              <w:pStyle w:val="Tabla"/>
            </w:pPr>
            <w:r/>
            <w:r>
              <w:rPr>
                <w:b w:val="0"/>
                <w:i w:val="0"/>
              </w:rPr>
              <w:t xml:space="preserve">edición de </w:t>
            </w:r>
            <w:r>
              <w:rPr>
                <w:b/>
                <w:i w:val="0"/>
              </w:rPr>
              <w:t>junio de 2021</w:t>
            </w:r>
            <w:r>
              <w:rPr>
                <w:b w:val="0"/>
                <w:i w:val="0"/>
              </w:rPr>
            </w:r>
          </w:p>
        </w:tc>
      </w:tr>
      <w:tr>
        <w:tc>
          <w:tcPr>
            <w:tcW w:type="dxa" w:w="4706"/>
          </w:tcPr>
          <w:p>
            <w:pPr>
              <w:pStyle w:val="Tabla"/>
            </w:pPr>
            <w:r/>
            <w:r>
              <w:rPr>
                <w:b w:val="0"/>
                <w:i w:val="0"/>
              </w:rPr>
            </w:r>
            <w:r>
              <w:rPr>
                <w:b/>
                <w:i w:val="0"/>
              </w:rPr>
              <w:t>INSST, TME de la extremidad superior</w:t>
            </w:r>
            <w:r>
              <w:rPr>
                <w:b w:val="0"/>
                <w:i w:val="0"/>
              </w:rPr>
            </w:r>
          </w:p>
        </w:tc>
        <w:tc>
          <w:tcPr>
            <w:tcW w:type="dxa" w:w="4706"/>
          </w:tcPr>
          <w:p>
            <w:pPr>
              <w:pStyle w:val="Tabla"/>
            </w:pPr>
            <w:r/>
            <w:r>
              <w:rPr>
                <w:b w:val="0"/>
                <w:i w:val="0"/>
              </w:rPr>
              <w:t xml:space="preserve">versión de </w:t>
            </w:r>
            <w:r>
              <w:rPr>
                <w:b/>
                <w:i w:val="0"/>
              </w:rPr>
              <w:t>abril de 2025</w:t>
            </w:r>
            <w:r>
              <w:rPr>
                <w:b w:val="0"/>
                <w:i w:val="0"/>
              </w:rPr>
            </w:r>
          </w:p>
        </w:tc>
      </w:tr>
      <w:tr>
        <w:tc>
          <w:tcPr>
            <w:tcW w:type="dxa" w:w="4706"/>
          </w:tcPr>
          <w:p>
            <w:pPr>
              <w:pStyle w:val="Tabla"/>
            </w:pPr>
            <w:r/>
            <w:r>
              <w:rPr>
                <w:b w:val="0"/>
                <w:i w:val="0"/>
              </w:rPr>
            </w:r>
            <w:r>
              <w:rPr>
                <w:b/>
                <w:i w:val="0"/>
              </w:rPr>
              <w:t>NTP 536, extintores de incendio portátiles</w:t>
            </w:r>
            <w:r>
              <w:rPr>
                <w:b w:val="0"/>
                <w:i w:val="0"/>
              </w:rPr>
            </w:r>
          </w:p>
        </w:tc>
        <w:tc>
          <w:tcPr>
            <w:tcW w:type="dxa" w:w="4706"/>
          </w:tcPr>
          <w:p>
            <w:pPr>
              <w:pStyle w:val="Tabla"/>
            </w:pPr>
            <w:r/>
            <w:r>
              <w:rPr>
                <w:b w:val="0"/>
                <w:i w:val="0"/>
              </w:rPr>
            </w:r>
            <w:r>
              <w:rPr>
                <w:b/>
                <w:i w:val="0"/>
              </w:rPr>
              <w:t>1999</w:t>
            </w:r>
            <w:r>
              <w:rPr>
                <w:b w:val="0"/>
                <w:i w:val="0"/>
              </w:rPr>
            </w:r>
          </w:p>
        </w:tc>
      </w:tr>
      <w:tr>
        <w:tc>
          <w:tcPr>
            <w:tcW w:type="dxa" w:w="4706"/>
          </w:tcPr>
          <w:p>
            <w:pPr>
              <w:pStyle w:val="Tabla"/>
            </w:pPr>
            <w:r/>
            <w:r>
              <w:rPr>
                <w:b w:val="0"/>
                <w:i w:val="0"/>
              </w:rPr>
            </w:r>
            <w:r>
              <w:rPr>
                <w:b/>
                <w:i w:val="0"/>
              </w:rPr>
              <w:t>NTP 1090 y 1091, riesgos laborales viarios</w:t>
            </w:r>
            <w:r>
              <w:rPr>
                <w:b w:val="0"/>
                <w:i w:val="0"/>
              </w:rPr>
            </w:r>
          </w:p>
        </w:tc>
        <w:tc>
          <w:tcPr>
            <w:tcW w:type="dxa" w:w="4706"/>
          </w:tcPr>
          <w:p>
            <w:pPr>
              <w:pStyle w:val="Tabla"/>
            </w:pPr>
            <w:r/>
            <w:r>
              <w:rPr>
                <w:b w:val="0"/>
                <w:i w:val="0"/>
              </w:rPr>
            </w:r>
            <w:r>
              <w:rPr>
                <w:b/>
                <w:i w:val="0"/>
              </w:rPr>
              <w:t>2017</w:t>
            </w:r>
            <w:r>
              <w:rPr>
                <w:b w:val="0"/>
                <w:i w:val="0"/>
              </w:rPr>
            </w:r>
          </w:p>
        </w:tc>
      </w:tr>
      <w:tr>
        <w:tc>
          <w:tcPr>
            <w:tcW w:type="dxa" w:w="4706"/>
          </w:tcPr>
          <w:p>
            <w:pPr>
              <w:pStyle w:val="Tabla"/>
            </w:pPr>
            <w:r/>
            <w:r>
              <w:rPr>
                <w:b w:val="0"/>
                <w:i w:val="0"/>
              </w:rPr>
            </w:r>
            <w:r>
              <w:rPr>
                <w:b/>
                <w:i w:val="0"/>
              </w:rPr>
              <w:t>Grupo de trabajo de Seguridad Vial Laboral de la CNSST</w:t>
            </w:r>
            <w:r>
              <w:rPr>
                <w:b w:val="0"/>
                <w:i w:val="0"/>
              </w:rPr>
            </w:r>
          </w:p>
        </w:tc>
        <w:tc>
          <w:tcPr>
            <w:tcW w:type="dxa" w:w="4706"/>
          </w:tcPr>
          <w:p>
            <w:pPr>
              <w:pStyle w:val="Tabla"/>
            </w:pPr>
            <w:r/>
            <w:r>
              <w:rPr>
                <w:b w:val="0"/>
                <w:i w:val="0"/>
              </w:rPr>
              <w:t xml:space="preserve">informe con datos de </w:t>
            </w:r>
            <w:r>
              <w:rPr>
                <w:b/>
                <w:i w:val="0"/>
              </w:rPr>
              <w:t>2014</w:t>
            </w:r>
            <w:r>
              <w:rPr>
                <w:b w:val="0"/>
                <w:i w:val="0"/>
              </w:rPr>
            </w:r>
          </w:p>
        </w:tc>
      </w:tr>
    </w:tbl>
    <w:p>
      <w:pPr/>
    </w:p>
    <w:p>
      <w:pPr/>
      <w:r>
        <w:rPr>
          <w:b w:val="0"/>
          <w:i w:val="0"/>
        </w:rPr>
      </w:r>
      <w:r>
        <w:rPr>
          <w:b/>
          <w:i w:val="0"/>
        </w:rPr>
        <w:t>Comprobaciones hechas sobre la fuente, no supuestas:</w:t>
      </w:r>
      <w:r>
        <w:rPr>
          <w:b w:val="0"/>
          <w:i w:val="0"/>
        </w:rPr>
      </w:r>
    </w:p>
    <w:p>
      <w:pPr>
        <w:pStyle w:val="ListNumber"/>
      </w:pPr>
      <w:r>
        <w:rPr>
          <w:b w:val="0"/>
          <w:i w:val="0"/>
        </w:rPr>
      </w:r>
      <w:r>
        <w:rPr>
          <w:b/>
          <w:i w:val="0"/>
        </w:rPr>
        <w:t>El RD 488/1997 no ha sido modificado nunca</w:t>
      </w:r>
      <w:r>
        <w:rPr>
          <w:b w:val="0"/>
          <w:i w:val="0"/>
        </w:rPr>
        <w:t xml:space="preserve">: los </w:t>
      </w:r>
      <w:r>
        <w:rPr>
          <w:b/>
          <w:i w:val="0"/>
        </w:rPr>
        <w:t>12 bloques</w:t>
      </w:r>
      <w:r>
        <w:rPr>
          <w:b w:val="0"/>
          <w:i w:val="0"/>
        </w:rPr>
        <w:t xml:space="preserve"> del texto consolidado</w:t>
      </w:r>
      <w:r>
        <w:t xml:space="preserve"> </w:t>
      </w:r>
      <w:r>
        <w:rPr>
          <w:b w:val="0"/>
          <w:i w:val="0"/>
        </w:rPr>
        <w:t xml:space="preserve">tienen </w:t>
      </w:r>
      <w:r>
        <w:rPr>
          <w:b/>
          <w:i w:val="0"/>
        </w:rPr>
        <w:t>una sola redacción</w:t>
      </w:r>
      <w:r>
        <w:rPr>
          <w:b w:val="0"/>
          <w:i w:val="0"/>
        </w:rPr>
        <w:t xml:space="preserve">, la de 1997. </w:t>
      </w:r>
      <w:r>
        <w:rPr>
          <w:b/>
          <w:i w:val="0"/>
        </w:rPr>
        <w:t>El texto al corte y el de hoy son idénticos.</w:t>
      </w:r>
      <w:r>
        <w:rPr>
          <w:b w:val="0"/>
          <w:i w:val="0"/>
        </w:rPr>
      </w:r>
    </w:p>
    <w:p>
      <w:pPr>
        <w:pStyle w:val="ListNumber"/>
      </w:pPr>
      <w:r>
        <w:rPr>
          <w:b w:val="0"/>
          <w:i w:val="0"/>
        </w:rPr>
      </w:r>
      <w:r>
        <w:rPr>
          <w:b/>
          <w:i w:val="0"/>
        </w:rPr>
        <w:t>Todos los reales decretos se han volcado a la fecha de corte</w:t>
      </w:r>
      <w:r>
        <w:rPr>
          <w:b w:val="0"/>
          <w:i w:val="0"/>
        </w:rPr>
        <w:t>, 21 de diciembre de 2022, y</w:t>
      </w:r>
      <w:r>
        <w:t xml:space="preserve"> </w:t>
      </w:r>
      <w:r>
        <w:rPr>
          <w:b w:val="0"/>
          <w:i w:val="0"/>
        </w:rPr>
        <w:t>se han leído en esa redacción.</w:t>
      </w:r>
    </w:p>
    <w:p>
      <w:pPr>
        <w:pStyle w:val="ListNumber"/>
      </w:pPr>
      <w:r>
        <w:rPr>
          <w:b w:val="0"/>
          <w:i w:val="0"/>
        </w:rPr>
      </w:r>
      <w:r>
        <w:rPr>
          <w:b/>
          <w:i w:val="0"/>
        </w:rPr>
        <w:t>La Guía Técnica de pantallas que está publicada es la de junio de 2021</w:t>
      </w:r>
      <w:r>
        <w:rPr>
          <w:b w:val="0"/>
          <w:i w:val="0"/>
        </w:rPr>
        <w:t>, anterior al corte.</w:t>
      </w:r>
      <w:r>
        <w:t xml:space="preserve"> </w:t>
      </w:r>
      <w:r>
        <w:rPr>
          <w:b w:val="0"/>
          <w:i w:val="0"/>
        </w:rPr>
        <w:t xml:space="preserve">Su </w:t>
      </w:r>
      <w:r>
        <w:rPr>
          <w:b/>
          <w:i w:val="0"/>
        </w:rPr>
        <w:t>primera versión es de junio de 1998</w:t>
      </w:r>
      <w:r>
        <w:rPr>
          <w:b w:val="0"/>
          <w:i w:val="0"/>
        </w:rPr>
        <w:t xml:space="preserve">, y la de 2021 </w:t>
      </w:r>
      <w:r>
        <w:rPr>
          <w:b/>
          <w:i w:val="0"/>
        </w:rPr>
        <w:t>abandonó expresamente el criterio</w:t>
      </w:r>
      <w:r>
        <w:t xml:space="preserve"> </w:t>
      </w:r>
      <w:r>
        <w:rPr>
          <w:b/>
          <w:i w:val="0"/>
        </w:rPr>
        <w:t>de horas</w:t>
      </w:r>
      <w:r>
        <w:rPr>
          <w:b w:val="0"/>
          <w:i w:val="0"/>
        </w:rPr>
        <w:t xml:space="preserve"> para definir al «trabajador» usuario de pantallas: cualquier material que siga</w:t>
      </w:r>
      <w:r>
        <w:t xml:space="preserve"> </w:t>
      </w:r>
      <w:r>
        <w:rPr>
          <w:b w:val="0"/>
          <w:i w:val="0"/>
        </w:rPr>
        <w:t>dando «cuatro horas diarias o veinte semanales» reproduce la versión vieja.</w:t>
      </w:r>
    </w:p>
    <w:p>
      <w:pPr>
        <w:pStyle w:val="ListNumber"/>
      </w:pPr>
      <w:r>
        <w:rPr>
          <w:b w:val="0"/>
          <w:i w:val="0"/>
        </w:rPr>
      </w:r>
      <w:r>
        <w:rPr>
          <w:b/>
          <w:i w:val="0"/>
        </w:rPr>
        <w:t>Dos fuentes son posteriores al corte y se dicen</w:t>
      </w:r>
      <w:r>
        <w:rPr>
          <w:b w:val="0"/>
          <w:i w:val="0"/>
        </w:rPr>
        <w:t>: el documento del INSST sobre trastornos</w:t>
      </w:r>
      <w:r>
        <w:t xml:space="preserve"> </w:t>
      </w:r>
      <w:r>
        <w:rPr>
          <w:b w:val="0"/>
          <w:i w:val="0"/>
        </w:rPr>
        <w:t xml:space="preserve">musculoesqueléticos de la extremidad superior lleva </w:t>
      </w:r>
      <w:r>
        <w:rPr>
          <w:b/>
          <w:i w:val="0"/>
        </w:rPr>
        <w:t>versión de abril de 2025</w:t>
      </w:r>
      <w:r>
        <w:rPr>
          <w:b w:val="0"/>
          <w:i w:val="0"/>
        </w:rPr>
        <w:t>, y la</w:t>
      </w:r>
      <w:r>
        <w:t xml:space="preserve"> </w:t>
      </w:r>
      <w:r>
        <w:rPr>
          <w:b w:val="0"/>
          <w:i w:val="0"/>
        </w:rPr>
        <w:t xml:space="preserve">definición que de él se toma es </w:t>
      </w:r>
      <w:r>
        <w:rPr>
          <w:b/>
          <w:i w:val="0"/>
        </w:rPr>
        <w:t>la de la EU-OSHA de 2007</w:t>
      </w:r>
      <w:r>
        <w:rPr>
          <w:b w:val="0"/>
          <w:i w:val="0"/>
        </w:rPr>
        <w:t>, anterior al corte y estable. No</w:t>
      </w:r>
      <w:r>
        <w:t xml:space="preserve"> </w:t>
      </w:r>
      <w:r>
        <w:rPr>
          <w:b w:val="0"/>
          <w:i w:val="0"/>
        </w:rPr>
        <w:t xml:space="preserve">hay norma que congelar aquí: </w:t>
      </w:r>
      <w:r>
        <w:rPr>
          <w:b/>
          <w:i w:val="0"/>
        </w:rPr>
        <w:t>no es legislación</w:t>
      </w:r>
      <w:r>
        <w:rPr>
          <w:b w:val="0"/>
          <w:i w:val="0"/>
        </w:rPr>
        <w:t>, es documentación técnica, y se cita como</w:t>
      </w:r>
      <w:r>
        <w:t xml:space="preserve"> </w:t>
      </w:r>
      <w:r>
        <w:rPr>
          <w:b w:val="0"/>
          <w:i w:val="0"/>
        </w:rPr>
        <w:t>tal.</w:t>
      </w:r>
    </w:p>
    <w:p>
      <w:pPr>
        <w:pStyle w:val="ListNumber"/>
      </w:pPr>
      <w:r>
        <w:rPr>
          <w:b w:val="0"/>
          <w:i w:val="0"/>
        </w:rPr>
      </w:r>
      <w:r>
        <w:rPr>
          <w:b/>
          <w:i w:val="0"/>
        </w:rPr>
        <w:t>Lo que no se ha podido leer en el original se dice en su sitio</w:t>
      </w:r>
      <w:r>
        <w:rPr>
          <w:b w:val="0"/>
          <w:i w:val="0"/>
        </w:rPr>
        <w:t>: la extensión</w:t>
      </w:r>
      <w:r>
        <w:t xml:space="preserve"> </w:t>
      </w:r>
      <w:r>
        <w:rPr>
          <w:b w:val="0"/>
          <w:i w:val="0"/>
        </w:rPr>
        <w:t xml:space="preserve">jurisprudencial del accidente in itinere a la segunda residencia. Los </w:t>
      </w:r>
      <w:r>
        <w:rPr>
          <w:b/>
          <w:i w:val="0"/>
        </w:rPr>
        <w:t>cuatro elementos</w:t>
      </w:r>
      <w:r>
        <w:rPr>
          <w:b w:val="0"/>
          <w:i w:val="0"/>
        </w:rPr>
      </w:r>
      <w:r>
        <w:t xml:space="preserve"> </w:t>
      </w:r>
      <w:r>
        <w:rPr>
          <w:b w:val="0"/>
          <w:i w:val="0"/>
        </w:rPr>
        <w:t xml:space="preserve">—teleológico, cronológico, topográfico y mecánico— sí están leídos, en el </w:t>
      </w:r>
      <w:r>
        <w:rPr>
          <w:b/>
          <w:i w:val="0"/>
        </w:rPr>
        <w:t>Anuario de Derecho</w:t>
      </w:r>
      <w:r>
        <w:t xml:space="preserve"> </w:t>
      </w:r>
      <w:r>
        <w:rPr>
          <w:b/>
          <w:i w:val="0"/>
        </w:rPr>
        <w:t>publicado por el BOE</w:t>
      </w:r>
      <w:r>
        <w:rPr>
          <w:b w:val="0"/>
          <w:i w:val="0"/>
        </w:rPr>
        <w:t>.</w:t>
      </w:r>
    </w:p>
    <w:p>
      <w:pPr>
        <w:pStyle w:val="ListNumber"/>
      </w:pPr>
      <w:r>
        <w:rPr>
          <w:b w:val="0"/>
          <w:i w:val="0"/>
        </w:rPr>
      </w:r>
      <w:r>
        <w:rPr>
          <w:b/>
          <w:i w:val="0"/>
        </w:rPr>
        <w:t>El RD 286/2006 tampoco ha sido modificado nunca</w:t>
      </w:r>
      <w:r>
        <w:rPr>
          <w:b w:val="0"/>
          <w:i w:val="0"/>
        </w:rPr>
        <w:t>: sus veinticuatro bloques tienen una</w:t>
      </w:r>
      <w:r>
        <w:t xml:space="preserve"> </w:t>
      </w:r>
      <w:r>
        <w:rPr>
          <w:b w:val="0"/>
          <w:i w:val="0"/>
        </w:rPr>
        <w:t xml:space="preserve">sola redacción, la de 2006. </w:t>
      </w:r>
      <w:r>
        <w:rPr>
          <w:b/>
          <w:i w:val="0"/>
        </w:rPr>
        <w:t>El texto al corte y el de hoy son idénticos.</w:t>
      </w:r>
      <w:r>
        <w:rPr>
          <w:b w:val="0"/>
          <w:i w:val="0"/>
        </w:rPr>
      </w:r>
    </w:p>
    <w:p>
      <w:pPr>
        <w:pStyle w:val="ListNumber"/>
      </w:pPr>
      <w:r>
        <w:rPr>
          <w:b w:val="0"/>
          <w:i w:val="0"/>
        </w:rPr>
      </w:r>
      <w:r>
        <w:rPr>
          <w:b/>
          <w:i w:val="0"/>
        </w:rPr>
        <w:t>Una advertencia para quien pase la lente de modo sobre este tema.</w:t>
      </w:r>
      <w:r>
        <w:rPr>
          <w:b w:val="0"/>
          <w:i w:val="0"/>
        </w:rPr>
        <w:t xml:space="preserve"> La Ley 31/1995 y el</w:t>
      </w:r>
      <w:r>
        <w:t xml:space="preserve"> </w:t>
      </w:r>
      <w:r>
        <w:rPr>
          <w:b w:val="0"/>
          <w:i w:val="0"/>
        </w:rPr>
        <w:t xml:space="preserve">RD 286/2006 </w:t>
      </w:r>
      <w:r>
        <w:rPr>
          <w:b/>
          <w:i w:val="0"/>
        </w:rPr>
        <w:t>numeran igual nueve de sus artículos</w:t>
      </w:r>
      <w:r>
        <w:rPr>
          <w:b w:val="0"/>
          <w:i w:val="0"/>
        </w:rPr>
        <w:t xml:space="preserve"> —el 1, 4, 5, 6, 7, 8, 9, 10 y 11—, y la</w:t>
      </w:r>
      <w:r>
        <w:t xml:space="preserve"> </w:t>
      </w:r>
      <w:r>
        <w:rPr>
          <w:b w:val="0"/>
          <w:i w:val="0"/>
        </w:rPr>
        <w:t xml:space="preserve">lente lo avisa por sí sola. El hallazgo que deja en el </w:t>
      </w:r>
      <w:r>
        <w:rPr>
          <w:b/>
          <w:i w:val="0"/>
        </w:rPr>
        <w:t>artículo 7</w:t>
      </w:r>
      <w:r>
        <w:rPr>
          <w:b w:val="0"/>
          <w:i w:val="0"/>
        </w:rPr>
        <w:t xml:space="preserve"> —una salvedad «sin</w:t>
      </w:r>
      <w:r>
        <w:t xml:space="preserve"> </w:t>
      </w:r>
      <w:r>
        <w:rPr>
          <w:b w:val="0"/>
          <w:i w:val="0"/>
        </w:rPr>
        <w:t>perjuicio de lo establecido en la legislación específica sobre productos e instalaciones</w:t>
      </w:r>
      <w:r>
        <w:t xml:space="preserve"> </w:t>
      </w:r>
      <w:r>
        <w:rPr>
          <w:b w:val="0"/>
          <w:i w:val="0"/>
        </w:rPr>
        <w:t xml:space="preserve">industriales»— </w:t>
      </w:r>
      <w:r>
        <w:rPr>
          <w:b/>
          <w:i w:val="0"/>
        </w:rPr>
        <w:t>es de la Ley 31/1995</w:t>
      </w:r>
      <w:r>
        <w:rPr>
          <w:b w:val="0"/>
          <w:i w:val="0"/>
        </w:rPr>
        <w:t>, cuyo artículo 7 trata de las competencias de las</w:t>
      </w:r>
      <w:r>
        <w:t xml:space="preserve"> </w:t>
      </w:r>
      <w:r>
        <w:rPr>
          <w:b w:val="0"/>
          <w:i w:val="0"/>
        </w:rPr>
        <w:t xml:space="preserve">administraciones, y </w:t>
      </w:r>
      <w:r>
        <w:rPr>
          <w:b/>
          <w:i w:val="0"/>
        </w:rPr>
        <w:t>no del artículo 7 del real decreto</w:t>
      </w:r>
      <w:r>
        <w:rPr>
          <w:b w:val="0"/>
          <w:i w:val="0"/>
        </w:rPr>
        <w:t>, que es el de los protectores</w:t>
      </w:r>
      <w:r>
        <w:t xml:space="preserve"> </w:t>
      </w:r>
      <w:r>
        <w:rPr>
          <w:b w:val="0"/>
          <w:i w:val="0"/>
        </w:rPr>
        <w:t xml:space="preserve">auditivos. </w:t>
      </w:r>
      <w:r>
        <w:rPr>
          <w:b/>
          <w:i w:val="0"/>
        </w:rPr>
        <w:t>Es un falso positivo de colisión y queda anotado aquí para no volver a</w:t>
      </w:r>
      <w:r>
        <w:t xml:space="preserve"> </w:t>
      </w:r>
      <w:r>
        <w:rPr>
          <w:b/>
          <w:i w:val="0"/>
        </w:rPr>
        <w:t>buscarlo.</w:t>
      </w:r>
      <w:r>
        <w:rPr>
          <w:b w:val="0"/>
          <w:i w:val="0"/>
        </w:rPr>
      </w:r>
    </w:p>
    <w:p>
      <w:pPr/>
      <w:r>
        <w:rPr>
          <w:b w:val="0"/>
          <w:i w:val="0"/>
        </w:rPr>
      </w:r>
      <w:r>
        <w:rPr>
          <w:b/>
          <w:i w:val="0"/>
        </w:rPr>
        <w:t>Fecha de corte aplicada: 21 de diciembre de 2022</w:t>
      </w:r>
      <w:r>
        <w:rPr>
          <w:b w:val="0"/>
          <w:i w:val="0"/>
        </w:rPr>
        <w:t xml:space="preserve"> para las normas. Para la documentación</w:t>
      </w:r>
      <w:r>
        <w:t xml:space="preserve"> </w:t>
      </w:r>
      <w:r>
        <w:rPr>
          <w:b w:val="0"/>
          <w:i w:val="0"/>
        </w:rPr>
        <w:t xml:space="preserve">técnica del INSST se usa </w:t>
      </w:r>
      <w:r>
        <w:rPr>
          <w:b/>
          <w:i w:val="0"/>
        </w:rPr>
        <w:t>la edición publicada</w:t>
      </w:r>
      <w:r>
        <w:rPr>
          <w:b w:val="0"/>
          <w:i w:val="0"/>
        </w:rPr>
        <w:t>, indicando siempre cuál es.</w:t>
      </w:r>
    </w:p>
    <w:p>
      <w:r>
        <w:br w:type="page"/>
      </w:r>
    </w:p>
    <w:p>
      <w:pPr>
        <w:pStyle w:val="Rótulo"/>
      </w:pPr>
      <w:r>
        <w:t>Para repasar</w:t>
      </w:r>
    </w:p>
    <w:p>
      <w:pPr>
        <w:pStyle w:val="Heading1"/>
      </w:pPr>
      <w:r>
        <w:t>Esquema de repaso · tema 17</w:t>
      </w:r>
    </w:p>
    <w:p>
      <w:pPr/>
      <w:r>
        <w:rPr>
          <w:b w:val="0"/>
          <w:i w:val="0"/>
        </w:rPr>
        <w:t xml:space="preserve">Esqueleto para repasar. Todo desarrollado y verificado en el tema. </w:t>
      </w:r>
      <w:r>
        <w:rPr>
          <w:b/>
          <w:i w:val="0"/>
        </w:rPr>
        <w:t>Siglas</w:t>
      </w:r>
      <w:r>
        <w:rPr>
          <w:b w:val="0"/>
          <w:i w:val="0"/>
        </w:rPr>
        <w:t>: las administraciones</w:t>
      </w:r>
      <w:r>
        <w:t xml:space="preserve"> </w:t>
      </w:r>
      <w:r>
        <w:rPr>
          <w:b w:val="0"/>
          <w:i w:val="0"/>
        </w:rPr>
        <w:t>públicas (</w:t>
      </w:r>
      <w:r>
        <w:rPr>
          <w:b/>
          <w:i w:val="0"/>
        </w:rPr>
        <w:t>AAPP</w:t>
      </w:r>
      <w:r>
        <w:rPr>
          <w:b w:val="0"/>
          <w:i w:val="0"/>
        </w:rPr>
        <w:t>); el Estatuto de los Trabajadores (</w:t>
      </w:r>
      <w:r>
        <w:rPr>
          <w:b/>
          <w:i w:val="0"/>
        </w:rPr>
        <w:t>ET</w:t>
      </w:r>
      <w:r>
        <w:rPr>
          <w:b w:val="0"/>
          <w:i w:val="0"/>
        </w:rPr>
        <w:t>); el equipo de protección individual</w:t>
      </w:r>
      <w:r>
        <w:t xml:space="preserve"> </w:t>
      </w:r>
      <w:r>
        <w:rPr>
          <w:b w:val="0"/>
          <w:i w:val="0"/>
        </w:rPr>
        <w:t>(</w:t>
      </w:r>
      <w:r>
        <w:rPr>
          <w:b/>
          <w:i w:val="0"/>
        </w:rPr>
        <w:t>EPI</w:t>
      </w:r>
      <w:r>
        <w:rPr>
          <w:b w:val="0"/>
          <w:i w:val="0"/>
        </w:rPr>
        <w:t>); las empresas de trabajo temporal (</w:t>
      </w:r>
      <w:r>
        <w:rPr>
          <w:b/>
          <w:i w:val="0"/>
        </w:rPr>
        <w:t>ETT</w:t>
      </w:r>
      <w:r>
        <w:rPr>
          <w:b w:val="0"/>
          <w:i w:val="0"/>
        </w:rPr>
        <w:t>); los trastornos musculoesqueléticos (</w:t>
      </w:r>
      <w:r>
        <w:rPr>
          <w:b/>
          <w:i w:val="0"/>
        </w:rPr>
        <w:t>TME</w:t>
      </w:r>
      <w:r>
        <w:rPr>
          <w:b w:val="0"/>
          <w:i w:val="0"/>
        </w:rPr>
        <w:t>);</w:t>
      </w:r>
      <w:r>
        <w:t xml:space="preserve"> </w:t>
      </w:r>
      <w:r>
        <w:rPr>
          <w:b w:val="0"/>
          <w:i w:val="0"/>
        </w:rPr>
        <w:t>las pantallas de visualización de datos (</w:t>
      </w:r>
      <w:r>
        <w:rPr>
          <w:b/>
          <w:i w:val="0"/>
        </w:rPr>
        <w:t>PVD</w:t>
      </w:r>
      <w:r>
        <w:rPr>
          <w:b w:val="0"/>
          <w:i w:val="0"/>
        </w:rPr>
        <w:t>); el Instituto Nacional de Seguridad y Salud en el</w:t>
      </w:r>
      <w:r>
        <w:t xml:space="preserve"> </w:t>
      </w:r>
      <w:r>
        <w:rPr>
          <w:b w:val="0"/>
          <w:i w:val="0"/>
        </w:rPr>
        <w:t>Trabajo (</w:t>
      </w:r>
      <w:r>
        <w:rPr>
          <w:b/>
          <w:i w:val="0"/>
        </w:rPr>
        <w:t>INSST</w:t>
      </w:r>
      <w:r>
        <w:rPr>
          <w:b w:val="0"/>
          <w:i w:val="0"/>
        </w:rPr>
        <w:t>); el real decreto (</w:t>
      </w:r>
      <w:r>
        <w:rPr>
          <w:b/>
          <w:i w:val="0"/>
        </w:rPr>
        <w:t>RD</w:t>
      </w:r>
      <w:r>
        <w:rPr>
          <w:b w:val="0"/>
          <w:i w:val="0"/>
        </w:rPr>
        <w:t>); la nota técnica de prevención (</w:t>
      </w:r>
      <w:r>
        <w:rPr>
          <w:b/>
          <w:i w:val="0"/>
        </w:rPr>
        <w:t>NTP</w:t>
      </w:r>
      <w:r>
        <w:rPr>
          <w:b w:val="0"/>
          <w:i w:val="0"/>
        </w:rPr>
        <w:t>); la boca de</w:t>
      </w:r>
      <w:r>
        <w:t xml:space="preserve"> </w:t>
      </w:r>
      <w:r>
        <w:rPr>
          <w:b w:val="0"/>
          <w:i w:val="0"/>
        </w:rPr>
        <w:t>incendio equipada (</w:t>
      </w:r>
      <w:r>
        <w:rPr>
          <w:b/>
          <w:i w:val="0"/>
        </w:rPr>
        <w:t>BIE</w:t>
      </w:r>
      <w:r>
        <w:rPr>
          <w:b w:val="0"/>
          <w:i w:val="0"/>
        </w:rPr>
        <w:t>); los polvos extintores, que se nombran por las clases de fuego para las</w:t>
      </w:r>
      <w:r>
        <w:t xml:space="preserve"> </w:t>
      </w:r>
      <w:r>
        <w:rPr>
          <w:b w:val="0"/>
          <w:i w:val="0"/>
        </w:rPr>
        <w:t>que sirven (</w:t>
      </w:r>
      <w:r>
        <w:rPr>
          <w:b/>
          <w:i w:val="0"/>
        </w:rPr>
        <w:t>BC</w:t>
      </w:r>
      <w:r>
        <w:rPr>
          <w:b w:val="0"/>
          <w:i w:val="0"/>
        </w:rPr>
        <w:t xml:space="preserve"> y </w:t>
      </w:r>
      <w:r>
        <w:rPr>
          <w:b/>
          <w:i w:val="0"/>
        </w:rPr>
        <w:t>ABC</w:t>
      </w:r>
      <w:r>
        <w:rPr>
          <w:b w:val="0"/>
          <w:i w:val="0"/>
        </w:rPr>
        <w:t>); la Comisión Nacional de Seguridad y Salud en el Trabajo (</w:t>
      </w:r>
      <w:r>
        <w:rPr>
          <w:b/>
          <w:i w:val="0"/>
        </w:rPr>
        <w:t>CNSST</w:t>
      </w:r>
      <w:r>
        <w:rPr>
          <w:b w:val="0"/>
          <w:i w:val="0"/>
        </w:rPr>
        <w:t>); y el</w:t>
      </w:r>
      <w:r>
        <w:t xml:space="preserve"> </w:t>
      </w:r>
      <w:r>
        <w:rPr>
          <w:b w:val="0"/>
          <w:i w:val="0"/>
        </w:rPr>
        <w:t>lux, el decibelio ponderado A (</w:t>
      </w:r>
      <w:r>
        <w:rPr>
          <w:b/>
          <w:i w:val="0"/>
        </w:rPr>
        <w:t>dB(A)</w:t>
      </w:r>
      <w:r>
        <w:rPr>
          <w:b w:val="0"/>
          <w:i w:val="0"/>
        </w:rPr>
        <w:t>) y el ponderado C (</w:t>
      </w:r>
      <w:r>
        <w:rPr>
          <w:b/>
          <w:i w:val="0"/>
        </w:rPr>
        <w:t>dB(C)</w:t>
      </w:r>
      <w:r>
        <w:rPr>
          <w:b w:val="0"/>
          <w:i w:val="0"/>
        </w:rPr>
        <w:t>).</w:t>
      </w:r>
    </w:p>
    <w:p>
      <w:pPr/>
      <w:r>
        <w:rPr>
          <w:b w:val="0"/>
          <w:i w:val="0"/>
        </w:rPr>
      </w:r>
      <w:r>
        <w:rPr>
          <w:b/>
          <w:i w:val="0"/>
        </w:rPr>
        <w:t>Doce rúbricas, y ninguna ocupación las lleva todas.</w:t>
      </w:r>
      <w:r>
        <w:rPr>
          <w:b w:val="0"/>
          <w:i w:val="0"/>
        </w:rPr>
        <w:t xml:space="preserve"> </w:t>
      </w:r>
      <w:r>
        <w:rPr>
          <w:b/>
          <w:i w:val="0"/>
        </w:rPr>
        <w:t>Cada apartado dice de quién es.</w:t>
      </w:r>
      <w:r>
        <w:rPr>
          <w:b w:val="0"/>
          <w:i w:val="0"/>
        </w:rPr>
      </w:r>
    </w:p>
    <w:p>
      <w:pPr>
        <w:pStyle w:val="Heading2"/>
      </w:pPr>
      <w:r>
        <w:rPr>
          <w:b w:val="0"/>
          <w:i w:val="0"/>
        </w:rPr>
        <w:t>Encaje</w:t>
      </w:r>
    </w:p>
    <w:p>
      <w:pPr>
        <w:pStyle w:val="ListBullet"/>
      </w:pPr>
      <w:r>
        <w:rPr>
          <w:b w:val="0"/>
          <w:i w:val="0"/>
        </w:rPr>
      </w:r>
      <w:r>
        <w:rPr>
          <w:b/>
          <w:i w:val="0"/>
        </w:rPr>
        <w:t>Doce rúbricas sobre trece ocupaciones</w:t>
      </w:r>
      <w:r>
        <w:rPr>
          <w:b w:val="0"/>
          <w:i w:val="0"/>
        </w:rPr>
        <w:t xml:space="preserve">, con </w:t>
      </w:r>
      <w:r>
        <w:rPr>
          <w:b/>
          <w:i w:val="0"/>
        </w:rPr>
        <w:t>seis redacciones distintas</w:t>
      </w:r>
      <w:r>
        <w:rPr>
          <w:b w:val="0"/>
          <w:i w:val="0"/>
        </w:rPr>
        <w:t xml:space="preserve"> del enunciado. Solo la primera se solapa con el </w:t>
      </w:r>
      <w:r>
        <w:rPr>
          <w:b/>
          <w:i w:val="0"/>
        </w:rPr>
        <w:t>tema 8 del general</w:t>
      </w:r>
      <w:r>
        <w:rPr>
          <w:b w:val="0"/>
          <w:i w:val="0"/>
        </w:rPr>
        <w:t>.</w:t>
      </w:r>
    </w:p>
    <w:p>
      <w:pPr>
        <w:pStyle w:val="ListBullet"/>
      </w:pPr>
      <w:r>
        <w:rPr>
          <w:b w:val="0"/>
          <w:i w:val="0"/>
        </w:rPr>
      </w:r>
      <w:r>
        <w:rPr>
          <w:b/>
          <w:i w:val="0"/>
        </w:rPr>
        <w:t>Sesenta y siete preguntas son de la Ley 31/1995</w:t>
      </w:r>
      <w:r>
        <w:rPr>
          <w:b w:val="0"/>
          <w:i w:val="0"/>
        </w:rPr>
        <w:t xml:space="preserve"> —y las contesta el tema 8 del general— y </w:t>
      </w:r>
      <w:r>
        <w:rPr>
          <w:b/>
          <w:i w:val="0"/>
        </w:rPr>
        <w:t>cuarenta y siete son de este tema</w:t>
      </w:r>
      <w:r>
        <w:rPr>
          <w:b w:val="0"/>
          <w:i w:val="0"/>
        </w:rPr>
        <w:t>.</w:t>
      </w:r>
    </w:p>
    <w:p>
      <w:pPr>
        <w:pStyle w:val="ListBullet"/>
      </w:pPr>
      <w:r>
        <w:rPr>
          <w:b w:val="0"/>
          <w:i w:val="0"/>
        </w:rPr>
        <w:t xml:space="preserve">Peso del bloque de prevención en 2024: </w:t>
      </w:r>
      <w:r>
        <w:rPr>
          <w:b/>
          <w:i w:val="0"/>
        </w:rPr>
        <w:t>Producción (Asistencia) 8,3 %</w:t>
      </w:r>
      <w:r>
        <w:rPr>
          <w:b w:val="0"/>
          <w:i w:val="0"/>
        </w:rPr>
        <w:t xml:space="preserve"> · </w:t>
      </w:r>
      <w:r>
        <w:rPr>
          <w:b/>
          <w:i w:val="0"/>
        </w:rPr>
        <w:t>Información y Contenidos 3,3 %</w:t>
      </w:r>
      <w:r>
        <w:rPr>
          <w:b w:val="0"/>
          <w:i w:val="0"/>
        </w:rPr>
        <w:t xml:space="preserve"> · </w:t>
      </w:r>
      <w:r>
        <w:rPr>
          <w:b/>
          <w:i w:val="0"/>
        </w:rPr>
        <w:t>Documentación 2,1 %</w:t>
      </w:r>
      <w:r>
        <w:rPr>
          <w:b w:val="0"/>
          <w:i w:val="0"/>
        </w:rPr>
        <w:t>.</w:t>
      </w:r>
    </w:p>
    <w:p>
      <w:pPr>
        <w:pStyle w:val="ListBullet"/>
      </w:pPr>
      <w:r>
        <w:rPr>
          <w:b w:val="0"/>
          <w:i w:val="0"/>
        </w:rPr>
      </w:r>
      <w:r>
        <w:rPr>
          <w:b/>
          <w:i w:val="0"/>
        </w:rPr>
        <w:t>Quién lleva qué</w:t>
      </w:r>
      <w:r>
        <w:rPr>
          <w:b w:val="0"/>
          <w:i w:val="0"/>
        </w:rPr>
        <w:t xml:space="preserve">: </w:t>
      </w:r>
      <w:r>
        <w:rPr>
          <w:b/>
          <w:i w:val="0"/>
        </w:rPr>
        <w:t>1, 9 y 10 las trece</w:t>
      </w:r>
      <w:r>
        <w:rPr>
          <w:b w:val="0"/>
          <w:i w:val="0"/>
        </w:rPr>
        <w:t xml:space="preserve"> · </w:t>
      </w:r>
      <w:r>
        <w:rPr>
          <w:b/>
          <w:i w:val="0"/>
        </w:rPr>
        <w:t>2</w:t>
      </w:r>
      <w:r>
        <w:rPr>
          <w:b w:val="0"/>
          <w:i w:val="0"/>
        </w:rPr>
        <w:t xml:space="preserve"> todas menos Información Gráfica y Montaje de Equipos · </w:t>
      </w:r>
      <w:r>
        <w:rPr>
          <w:b/>
          <w:i w:val="0"/>
        </w:rPr>
        <w:t>3</w:t>
      </w:r>
      <w:r>
        <w:rPr>
          <w:b w:val="0"/>
          <w:i w:val="0"/>
        </w:rPr>
        <w:t xml:space="preserve"> todas menos Técnica de Equipos · </w:t>
      </w:r>
      <w:r>
        <w:rPr>
          <w:b/>
          <w:i w:val="0"/>
        </w:rPr>
        <w:t>4</w:t>
      </w:r>
      <w:r>
        <w:rPr>
          <w:b w:val="0"/>
          <w:i w:val="0"/>
        </w:rPr>
        <w:t xml:space="preserve"> Información Gráfica, Montaje de Equipos y Técnica de Equipos · </w:t>
      </w:r>
      <w:r>
        <w:rPr>
          <w:b/>
          <w:i w:val="0"/>
        </w:rPr>
        <w:t>5</w:t>
      </w:r>
      <w:r>
        <w:rPr>
          <w:b w:val="0"/>
          <w:i w:val="0"/>
        </w:rPr>
        <w:t xml:space="preserve"> las dos Realizaciones y Sonido · </w:t>
      </w:r>
      <w:r>
        <w:rPr>
          <w:b/>
          <w:i w:val="0"/>
        </w:rPr>
        <w:t>6</w:t>
      </w:r>
      <w:r>
        <w:rPr>
          <w:b w:val="0"/>
          <w:i w:val="0"/>
        </w:rPr>
        <w:t xml:space="preserve"> Información Gráfica, Montaje de Equipos, Sonido y Técnica de Equipos · </w:t>
      </w:r>
      <w:r>
        <w:rPr>
          <w:b/>
          <w:i w:val="0"/>
        </w:rPr>
        <w:t>7</w:t>
      </w:r>
      <w:r>
        <w:rPr>
          <w:b w:val="0"/>
          <w:i w:val="0"/>
        </w:rPr>
        <w:t xml:space="preserve"> Información Gráfica y Montaje de Equipos · </w:t>
      </w:r>
      <w:r>
        <w:rPr>
          <w:b/>
          <w:i w:val="0"/>
        </w:rPr>
        <w:t>8</w:t>
      </w:r>
      <w:r>
        <w:rPr>
          <w:b w:val="0"/>
          <w:i w:val="0"/>
        </w:rPr>
        <w:t xml:space="preserve"> solo Montaje de Equipos · </w:t>
      </w:r>
      <w:r>
        <w:rPr>
          <w:b/>
          <w:i w:val="0"/>
        </w:rPr>
        <w:t>11</w:t>
      </w:r>
      <w:r>
        <w:rPr>
          <w:b w:val="0"/>
          <w:i w:val="0"/>
        </w:rPr>
        <w:t xml:space="preserve"> Sonido y Técnica de Equipos · </w:t>
      </w:r>
      <w:r>
        <w:rPr>
          <w:b/>
          <w:i w:val="0"/>
        </w:rPr>
        <w:t>12</w:t>
      </w:r>
      <w:r>
        <w:rPr>
          <w:b w:val="0"/>
          <w:i w:val="0"/>
        </w:rPr>
        <w:t xml:space="preserve"> ninguna con nombre propio: entra porque el examen la preguntó.</w:t>
      </w:r>
    </w:p>
    <w:p>
      <w:pPr>
        <w:pStyle w:val="ListBullet"/>
      </w:pPr>
      <w:r>
        <w:rPr>
          <w:b w:val="0"/>
          <w:i w:val="0"/>
        </w:rPr>
      </w:r>
      <w:r>
        <w:rPr>
          <w:b/>
          <w:i w:val="0"/>
        </w:rPr>
        <w:t>El riesgo eléctrico</w:t>
      </w:r>
      <w:r>
        <w:rPr>
          <w:b w:val="0"/>
          <w:i w:val="0"/>
        </w:rPr>
        <w:t xml:space="preserve">, que Sonido y Técnica de Equipos traen con rúbrica propia, </w:t>
      </w:r>
      <w:r>
        <w:rPr>
          <w:b/>
          <w:i w:val="0"/>
        </w:rPr>
        <w:t>está en el apartado 5</w:t>
      </w:r>
      <w:r>
        <w:rPr>
          <w:b w:val="0"/>
          <w:i w:val="0"/>
        </w:rPr>
        <w:t xml:space="preserve">, donde entró como origen de incendios. </w:t>
      </w:r>
      <w:r>
        <w:rPr>
          <w:b/>
          <w:i w:val="0"/>
        </w:rPr>
        <w:t>No se duplica.</w:t>
      </w:r>
      <w:r>
        <w:rPr>
          <w:b w:val="0"/>
          <w:i w:val="0"/>
        </w:rPr>
      </w:r>
    </w:p>
    <w:p>
      <w:pPr>
        <w:pStyle w:val="ListBullet"/>
      </w:pPr>
      <w:r>
        <w:rPr>
          <w:b w:val="0"/>
          <w:i w:val="0"/>
        </w:rPr>
      </w:r>
      <w:r>
        <w:rPr>
          <w:b/>
          <w:i w:val="0"/>
        </w:rPr>
        <w:t>Disciplinas preventivas (art. 34 RD 39/1997)</w:t>
      </w:r>
      <w:r>
        <w:rPr>
          <w:b w:val="0"/>
          <w:i w:val="0"/>
        </w:rPr>
        <w:t xml:space="preserve">: </w:t>
      </w:r>
      <w:r>
        <w:rPr>
          <w:b/>
          <w:i w:val="0"/>
        </w:rPr>
        <w:t>medicina del trabajo · seguridad en el trabajo · higiene industrial · ergonomía y psicosociología aplicada</w:t>
      </w:r>
      <w:r>
        <w:rPr>
          <w:b w:val="0"/>
          <w:i w:val="0"/>
        </w:rPr>
        <w:t xml:space="preserve">. </w:t>
      </w:r>
      <w:r>
        <w:rPr>
          <w:b/>
          <w:i w:val="0"/>
        </w:rPr>
        <w:t>Seguridad en el trabajo</w:t>
      </w:r>
      <w:r>
        <w:rPr>
          <w:b w:val="0"/>
          <w:i w:val="0"/>
        </w:rPr>
        <w:t xml:space="preserve"> = técnica que </w:t>
      </w:r>
      <w:r>
        <w:rPr>
          <w:b/>
          <w:i w:val="0"/>
        </w:rPr>
        <w:t>elimina o disminuye el riesgo de accidente</w:t>
      </w:r>
      <w:r>
        <w:rPr>
          <w:b w:val="0"/>
          <w:i w:val="0"/>
        </w:rPr>
        <w:t>.</w:t>
      </w:r>
    </w:p>
    <w:p>
      <w:pPr>
        <w:pStyle w:val="Heading2"/>
      </w:pPr>
      <w:r>
        <w:rPr>
          <w:b w:val="0"/>
          <w:i w:val="0"/>
        </w:rPr>
        <w:t>1 · Derechos y obligaciones (Ley 31/1995)</w:t>
      </w:r>
    </w:p>
    <w:p>
      <w:pPr>
        <w:pStyle w:val="ListBullet"/>
      </w:pPr>
      <w:r>
        <w:rPr>
          <w:b w:val="0"/>
          <w:i w:val="0"/>
        </w:rPr>
      </w:r>
      <w:r>
        <w:rPr>
          <w:b/>
          <w:i w:val="0"/>
        </w:rPr>
        <w:t>Art. 14.1.</w:t>
      </w:r>
      <w:r>
        <w:rPr>
          <w:b w:val="0"/>
          <w:i w:val="0"/>
        </w:rPr>
        <w:t xml:space="preserve"> «</w:t>
      </w:r>
      <w:r>
        <w:rPr>
          <w:b/>
          <w:i w:val="0"/>
        </w:rPr>
        <w:t>Protección eficaz en materia de seguridad y salud</w:t>
      </w:r>
      <w:r>
        <w:rPr>
          <w:b w:val="0"/>
          <w:i w:val="0"/>
        </w:rPr>
        <w:t xml:space="preserve">» ↔ </w:t>
      </w:r>
      <w:r>
        <w:rPr>
          <w:b/>
          <w:i w:val="0"/>
        </w:rPr>
        <w:t>correlativo deber del empresario</w:t>
      </w:r>
      <w:r>
        <w:rPr>
          <w:b w:val="0"/>
          <w:i w:val="0"/>
        </w:rPr>
        <w:t xml:space="preserve"> (y de las AAPP con su personal). Lo integran </w:t>
      </w:r>
      <w:r>
        <w:rPr>
          <w:b/>
          <w:i w:val="0"/>
        </w:rPr>
        <w:t>cinco derechos</w:t>
      </w:r>
      <w:r>
        <w:rPr>
          <w:b w:val="0"/>
          <w:i w:val="0"/>
        </w:rPr>
        <w:t xml:space="preserve">: </w:t>
      </w:r>
      <w:r>
        <w:rPr>
          <w:b/>
          <w:i w:val="0"/>
        </w:rPr>
        <w:t>información, consulta y participación · formación · paralización por riesgo grave e inminente · vigilancia de la salud</w:t>
      </w:r>
      <w:r>
        <w:rPr>
          <w:b w:val="0"/>
          <w:i w:val="0"/>
        </w:rPr>
        <w:t>.</w:t>
      </w:r>
    </w:p>
    <w:p>
      <w:pPr>
        <w:pStyle w:val="ListBullet"/>
      </w:pPr>
      <w:r>
        <w:rPr>
          <w:b w:val="0"/>
          <w:i w:val="0"/>
        </w:rPr>
      </w:r>
      <w:r>
        <w:rPr>
          <w:b/>
          <w:i w:val="0"/>
        </w:rPr>
        <w:t>Art. 18.1.</w:t>
      </w:r>
      <w:r>
        <w:rPr>
          <w:b w:val="0"/>
          <w:i w:val="0"/>
        </w:rPr>
        <w:t xml:space="preserve"> Información sobre </w:t>
      </w:r>
      <w:r>
        <w:rPr>
          <w:b/>
          <w:i w:val="0"/>
        </w:rPr>
        <w:t>a)</w:t>
      </w:r>
      <w:r>
        <w:rPr>
          <w:b w:val="0"/>
          <w:i w:val="0"/>
        </w:rPr>
        <w:t xml:space="preserve"> riesgos de la empresa </w:t>
      </w:r>
      <w:r>
        <w:rPr>
          <w:b/>
          <w:i w:val="0"/>
        </w:rPr>
        <w:t>y de cada puesto</w:t>
      </w:r>
      <w:r>
        <w:rPr>
          <w:b w:val="0"/>
          <w:i w:val="0"/>
        </w:rPr>
        <w:t xml:space="preserve"> · </w:t>
      </w:r>
      <w:r>
        <w:rPr>
          <w:b/>
          <w:i w:val="0"/>
        </w:rPr>
        <w:t>b)</w:t>
      </w:r>
      <w:r>
        <w:rPr>
          <w:b w:val="0"/>
          <w:i w:val="0"/>
        </w:rPr>
        <w:t xml:space="preserve"> medidas de protección y prevención · </w:t>
      </w:r>
      <w:r>
        <w:rPr>
          <w:b/>
          <w:i w:val="0"/>
        </w:rPr>
        <w:t>c)</w:t>
      </w:r>
      <w:r>
        <w:rPr>
          <w:b w:val="0"/>
          <w:i w:val="0"/>
        </w:rPr>
        <w:t xml:space="preserve"> medidas de emergencia (art. 20). Con representantes, a través de ellos; </w:t>
      </w:r>
      <w:r>
        <w:rPr>
          <w:b/>
          <w:i w:val="0"/>
        </w:rPr>
        <w:t>no obstante, información directa a cada trabajador de los riesgos de su puesto</w:t>
      </w:r>
      <w:r>
        <w:rPr>
          <w:b w:val="0"/>
          <w:i w:val="0"/>
        </w:rPr>
        <w:t>.</w:t>
      </w:r>
    </w:p>
    <w:p>
      <w:pPr>
        <w:pStyle w:val="ListBullet"/>
      </w:pPr>
      <w:r>
        <w:rPr>
          <w:b w:val="0"/>
          <w:i w:val="0"/>
        </w:rPr>
      </w:r>
      <w:r>
        <w:rPr>
          <w:b/>
          <w:i w:val="0"/>
        </w:rPr>
        <w:t>Art. 33.</w:t>
      </w:r>
      <w:r>
        <w:rPr>
          <w:b w:val="0"/>
          <w:i w:val="0"/>
        </w:rPr>
        <w:t xml:space="preserve"> Consulta </w:t>
      </w:r>
      <w:r>
        <w:rPr>
          <w:b/>
          <w:i w:val="0"/>
        </w:rPr>
        <w:t>con la debida antelación</w:t>
      </w:r>
      <w:r>
        <w:rPr>
          <w:b w:val="0"/>
          <w:i w:val="0"/>
        </w:rPr>
        <w:t xml:space="preserve">: planificación y </w:t>
      </w:r>
      <w:r>
        <w:rPr>
          <w:b/>
          <w:i w:val="0"/>
        </w:rPr>
        <w:t>nuevas tecnologías</w:t>
      </w:r>
      <w:r>
        <w:rPr>
          <w:b w:val="0"/>
          <w:i w:val="0"/>
        </w:rPr>
        <w:t xml:space="preserve"> · organización de la prevención y </w:t>
      </w:r>
      <w:r>
        <w:rPr>
          <w:b/>
          <w:i w:val="0"/>
        </w:rPr>
        <w:t>designación de encargados o servicio externo</w:t>
      </w:r>
      <w:r>
        <w:rPr>
          <w:b w:val="0"/>
          <w:i w:val="0"/>
        </w:rPr>
        <w:t xml:space="preserve"> · </w:t>
      </w:r>
      <w:r>
        <w:rPr>
          <w:b/>
          <w:i w:val="0"/>
        </w:rPr>
        <w:t>encargados de emergencias</w:t>
      </w:r>
      <w:r>
        <w:rPr>
          <w:b w:val="0"/>
          <w:i w:val="0"/>
        </w:rPr>
        <w:t xml:space="preserve"> · procedimientos de información y documentación · </w:t>
      </w:r>
      <w:r>
        <w:rPr>
          <w:b/>
          <w:i w:val="0"/>
        </w:rPr>
        <w:t>proyecto y organización de la formación</w:t>
      </w:r>
      <w:r>
        <w:rPr>
          <w:b w:val="0"/>
          <w:i w:val="0"/>
        </w:rPr>
        <w:t xml:space="preserve"> · </w:t>
      </w:r>
      <w:r>
        <w:rPr>
          <w:b/>
          <w:i w:val="0"/>
        </w:rPr>
        <w:t>cualquier acción con efectos sustanciales</w:t>
      </w:r>
      <w:r>
        <w:rPr>
          <w:b w:val="0"/>
          <w:i w:val="0"/>
        </w:rPr>
        <w:t>.</w:t>
      </w:r>
    </w:p>
    <w:p>
      <w:pPr>
        <w:pStyle w:val="ListBullet"/>
      </w:pPr>
      <w:r>
        <w:rPr>
          <w:b w:val="0"/>
          <w:i w:val="0"/>
        </w:rPr>
      </w:r>
      <w:r>
        <w:rPr>
          <w:b/>
          <w:i w:val="0"/>
        </w:rPr>
        <w:t>Art. 34.1.</w:t>
      </w:r>
      <w:r>
        <w:rPr>
          <w:b w:val="0"/>
          <w:i w:val="0"/>
        </w:rPr>
        <w:t xml:space="preserve"> Participación canalizada por representantes y representación especializada </w:t>
      </w:r>
      <w:r>
        <w:rPr>
          <w:b/>
          <w:i w:val="0"/>
        </w:rPr>
        <w:t>desde SEIS trabajadores</w:t>
      </w:r>
      <w:r>
        <w:rPr>
          <w:b w:val="0"/>
          <w:i w:val="0"/>
        </w:rPr>
        <w:t xml:space="preserve">. </w:t>
      </w:r>
      <w:r>
        <w:rPr>
          <w:b/>
          <w:i w:val="0"/>
        </w:rPr>
        <w:t>Delegados de Prevención</w:t>
      </w:r>
      <w:r>
        <w:rPr>
          <w:b w:val="0"/>
          <w:i w:val="0"/>
        </w:rPr>
        <w:t xml:space="preserve"> (35) y </w:t>
      </w:r>
      <w:r>
        <w:rPr>
          <w:b/>
          <w:i w:val="0"/>
        </w:rPr>
        <w:t>Comité de Seguridad y Salud</w:t>
      </w:r>
      <w:r>
        <w:rPr>
          <w:b w:val="0"/>
          <w:i w:val="0"/>
        </w:rPr>
        <w:t xml:space="preserve"> (38, </w:t>
      </w:r>
      <w:r>
        <w:rPr>
          <w:b/>
          <w:i w:val="0"/>
        </w:rPr>
        <w:t>50 o más</w:t>
      </w:r>
      <w:r>
        <w:rPr>
          <w:b w:val="0"/>
          <w:i w:val="0"/>
        </w:rPr>
        <w:t xml:space="preserve">, se reúne </w:t>
      </w:r>
      <w:r>
        <w:rPr>
          <w:b/>
          <w:i w:val="0"/>
        </w:rPr>
        <w:t>trimestralmente</w:t>
      </w:r>
      <w:r>
        <w:rPr>
          <w:b w:val="0"/>
          <w:i w:val="0"/>
        </w:rPr>
        <w:t>).</w:t>
      </w:r>
    </w:p>
    <w:p>
      <w:pPr>
        <w:pStyle w:val="ListBullet"/>
      </w:pPr>
      <w:r>
        <w:rPr>
          <w:b w:val="0"/>
          <w:i w:val="0"/>
        </w:rPr>
      </w:r>
      <w:r>
        <w:rPr>
          <w:b/>
          <w:i w:val="0"/>
        </w:rPr>
        <w:t>Art. 19.</w:t>
      </w:r>
      <w:r>
        <w:rPr>
          <w:b w:val="0"/>
          <w:i w:val="0"/>
        </w:rPr>
        <w:t xml:space="preserve"> Formación </w:t>
      </w:r>
      <w:r>
        <w:rPr>
          <w:b/>
          <w:i w:val="0"/>
        </w:rPr>
        <w:t>teórica y práctica, suficiente y adecuada</w:t>
      </w:r>
      <w:r>
        <w:rPr>
          <w:b w:val="0"/>
          <w:i w:val="0"/>
        </w:rPr>
        <w:t xml:space="preserve">: </w:t>
      </w:r>
      <w:r>
        <w:rPr>
          <w:b/>
          <w:i w:val="0"/>
        </w:rPr>
        <w:t>al contratar</w:t>
      </w:r>
      <w:r>
        <w:rPr>
          <w:b w:val="0"/>
          <w:i w:val="0"/>
        </w:rPr>
        <w:t xml:space="preserve"> (cualquier modalidad o duración) · </w:t>
      </w:r>
      <w:r>
        <w:rPr>
          <w:b/>
          <w:i w:val="0"/>
        </w:rPr>
        <w:t>al cambiar de funciones</w:t>
      </w:r>
      <w:r>
        <w:rPr>
          <w:b w:val="0"/>
          <w:i w:val="0"/>
        </w:rPr>
        <w:t xml:space="preserve"> · </w:t>
      </w:r>
      <w:r>
        <w:rPr>
          <w:b/>
          <w:i w:val="0"/>
        </w:rPr>
        <w:t>al introducir nuevas tecnologías o equipos</w:t>
      </w:r>
      <w:r>
        <w:rPr>
          <w:b w:val="0"/>
          <w:i w:val="0"/>
        </w:rPr>
        <w:t xml:space="preserve">. </w:t>
      </w:r>
      <w:r>
        <w:rPr>
          <w:b/>
          <w:i w:val="0"/>
        </w:rPr>
        <w:t>Centrada en el puesto</w:t>
      </w:r>
      <w:r>
        <w:rPr>
          <w:b w:val="0"/>
          <w:i w:val="0"/>
        </w:rPr>
        <w:t xml:space="preserve">, adaptada y repetida. </w:t>
      </w:r>
      <w:r>
        <w:rPr>
          <w:b/>
          <w:i w:val="0"/>
        </w:rPr>
        <w:t>Dentro de la jornada</w:t>
      </w:r>
      <w:r>
        <w:rPr>
          <w:b w:val="0"/>
          <w:i w:val="0"/>
        </w:rPr>
        <w:t xml:space="preserve"> o, </w:t>
      </w:r>
      <w:r>
        <w:rPr>
          <w:b/>
          <w:i w:val="0"/>
        </w:rPr>
        <w:t>en su defecto, descontando de ella el tiempo invertido</w:t>
      </w:r>
      <w:r>
        <w:rPr>
          <w:b w:val="0"/>
          <w:i w:val="0"/>
        </w:rPr>
        <w:t xml:space="preserve">; </w:t>
      </w:r>
      <w:r>
        <w:rPr>
          <w:b/>
          <w:i w:val="0"/>
        </w:rPr>
        <w:t>coste nunca sobre el trabajador</w:t>
      </w:r>
      <w:r>
        <w:rPr>
          <w:b w:val="0"/>
          <w:i w:val="0"/>
        </w:rPr>
        <w:t>.</w:t>
      </w:r>
    </w:p>
    <w:p>
      <w:pPr>
        <w:pStyle w:val="ListBullet"/>
      </w:pPr>
      <w:r>
        <w:rPr>
          <w:b w:val="0"/>
          <w:i w:val="0"/>
        </w:rPr>
      </w:r>
      <w:r>
        <w:rPr>
          <w:b/>
          <w:i w:val="0"/>
        </w:rPr>
        <w:t>Art. 21.2.</w:t>
      </w:r>
      <w:r>
        <w:rPr>
          <w:b w:val="0"/>
          <w:i w:val="0"/>
        </w:rPr>
        <w:t xml:space="preserve"> Derecho a </w:t>
      </w:r>
      <w:r>
        <w:rPr>
          <w:b/>
          <w:i w:val="0"/>
        </w:rPr>
        <w:t>interrumpir la actividad Y abandonar el lugar de trabajo</w:t>
      </w:r>
      <w:r>
        <w:rPr>
          <w:b w:val="0"/>
          <w:i w:val="0"/>
        </w:rPr>
        <w:t xml:space="preserve"> ante </w:t>
      </w:r>
      <w:r>
        <w:rPr>
          <w:b/>
          <w:i w:val="0"/>
        </w:rPr>
        <w:t>riesgo grave e inminente</w:t>
      </w:r>
      <w:r>
        <w:rPr>
          <w:b w:val="0"/>
          <w:i w:val="0"/>
        </w:rPr>
        <w:t xml:space="preserve"> (</w:t>
      </w:r>
      <w:r>
        <w:rPr>
          <w:b/>
          <w:i w:val="0"/>
        </w:rPr>
        <w:t>art. 4.4.º</w:t>
      </w:r>
      <w:r>
        <w:rPr>
          <w:b w:val="0"/>
          <w:i w:val="0"/>
        </w:rPr>
        <w:t xml:space="preserve">: probable racionalmente </w:t>
      </w:r>
      <w:r>
        <w:rPr>
          <w:b/>
          <w:i w:val="0"/>
        </w:rPr>
        <w:t>en futuro inmediato</w:t>
      </w:r>
      <w:r>
        <w:rPr>
          <w:b w:val="0"/>
          <w:i w:val="0"/>
        </w:rPr>
        <w:t xml:space="preserve"> y con </w:t>
      </w:r>
      <w:r>
        <w:rPr>
          <w:b/>
          <w:i w:val="0"/>
        </w:rPr>
        <w:t>daño grave</w:t>
      </w:r>
      <w:r>
        <w:rPr>
          <w:b w:val="0"/>
          <w:i w:val="0"/>
        </w:rPr>
        <w:t xml:space="preserve">). </w:t>
      </w:r>
      <w:r>
        <w:rPr>
          <w:b/>
          <w:i w:val="0"/>
        </w:rPr>
        <w:t>21.1.a)</w:t>
      </w:r>
      <w:r>
        <w:rPr>
          <w:b w:val="0"/>
          <w:i w:val="0"/>
        </w:rPr>
        <w:t xml:space="preserve"> el empresario </w:t>
      </w:r>
      <w:r>
        <w:rPr>
          <w:b/>
          <w:i w:val="0"/>
        </w:rPr>
        <w:t>informa lo antes posible</w:t>
      </w:r>
      <w:r>
        <w:rPr>
          <w:b w:val="0"/>
          <w:i w:val="0"/>
        </w:rPr>
        <w:t xml:space="preserve">. </w:t>
      </w:r>
      <w:r>
        <w:rPr>
          <w:b/>
          <w:i w:val="0"/>
        </w:rPr>
        <w:t>21.3</w:t>
      </w:r>
      <w:r>
        <w:rPr>
          <w:b w:val="0"/>
          <w:i w:val="0"/>
        </w:rPr>
        <w:t xml:space="preserve"> los </w:t>
      </w:r>
      <w:r>
        <w:rPr>
          <w:b/>
          <w:i w:val="0"/>
        </w:rPr>
        <w:t>representantes por mayoría</w:t>
      </w:r>
      <w:r>
        <w:rPr>
          <w:b w:val="0"/>
          <w:i w:val="0"/>
        </w:rPr>
        <w:t xml:space="preserve"> —o </w:t>
      </w:r>
      <w:r>
        <w:rPr>
          <w:b/>
          <w:i w:val="0"/>
        </w:rPr>
        <w:t>los Delegados</w:t>
      </w:r>
      <w:r>
        <w:rPr>
          <w:b w:val="0"/>
          <w:i w:val="0"/>
        </w:rPr>
        <w:t xml:space="preserve">— </w:t>
      </w:r>
      <w:r>
        <w:rPr>
          <w:b/>
          <w:i w:val="0"/>
        </w:rPr>
        <w:t>paralizan</w:t>
      </w:r>
      <w:r>
        <w:rPr>
          <w:b w:val="0"/>
          <w:i w:val="0"/>
        </w:rPr>
        <w:t xml:space="preserve">; la </w:t>
      </w:r>
      <w:r>
        <w:rPr>
          <w:b/>
          <w:i w:val="0"/>
        </w:rPr>
        <w:t>autoridad laboral anula o ratifica en 24 h</w:t>
      </w:r>
      <w:r>
        <w:rPr>
          <w:b w:val="0"/>
          <w:i w:val="0"/>
        </w:rPr>
        <w:t xml:space="preserve">. </w:t>
      </w:r>
      <w:r>
        <w:rPr>
          <w:b/>
          <w:i w:val="0"/>
        </w:rPr>
        <w:t>21.4</w:t>
      </w:r>
      <w:r>
        <w:rPr>
          <w:b w:val="0"/>
          <w:i w:val="0"/>
        </w:rPr>
        <w:t xml:space="preserve"> </w:t>
      </w:r>
      <w:r>
        <w:rPr>
          <w:b/>
          <w:i w:val="0"/>
        </w:rPr>
        <w:t>sin perjuicio alguno salvo mala fe o negligencia grave</w:t>
      </w:r>
      <w:r>
        <w:rPr>
          <w:b w:val="0"/>
          <w:i w:val="0"/>
        </w:rPr>
        <w:t>.</w:t>
      </w:r>
    </w:p>
    <w:p>
      <w:pPr>
        <w:pStyle w:val="ListBullet"/>
      </w:pPr>
      <w:r>
        <w:rPr>
          <w:b w:val="0"/>
          <w:i w:val="0"/>
        </w:rPr>
      </w:r>
      <w:r>
        <w:rPr>
          <w:b/>
          <w:i w:val="0"/>
        </w:rPr>
        <w:t>Art. 22.</w:t>
      </w:r>
      <w:r>
        <w:rPr>
          <w:b w:val="0"/>
          <w:i w:val="0"/>
        </w:rPr>
        <w:t xml:space="preserve"> Vigilancia de la salud </w:t>
      </w:r>
      <w:r>
        <w:rPr>
          <w:b/>
          <w:i w:val="0"/>
        </w:rPr>
        <w:t>VOLUNTARIA</w:t>
      </w:r>
      <w:r>
        <w:rPr>
          <w:b w:val="0"/>
          <w:i w:val="0"/>
        </w:rPr>
        <w:t xml:space="preserve">; </w:t>
      </w:r>
      <w:r>
        <w:rPr>
          <w:b/>
          <w:i w:val="0"/>
        </w:rPr>
        <w:t>tres excepciones, previo informe de los representantes</w:t>
      </w:r>
      <w:r>
        <w:rPr>
          <w:b w:val="0"/>
          <w:i w:val="0"/>
        </w:rPr>
        <w:t xml:space="preserve">. Al empresario, </w:t>
      </w:r>
      <w:r>
        <w:rPr>
          <w:b/>
          <w:i w:val="0"/>
        </w:rPr>
        <w:t>solo las conclusiones sobre la aptitud</w:t>
      </w:r>
      <w:r>
        <w:rPr>
          <w:b w:val="0"/>
          <w:i w:val="0"/>
        </w:rPr>
        <w:t>.</w:t>
      </w:r>
    </w:p>
    <w:p>
      <w:pPr>
        <w:pStyle w:val="ListBullet"/>
      </w:pPr>
      <w:r>
        <w:rPr>
          <w:b w:val="0"/>
          <w:i w:val="0"/>
        </w:rPr>
      </w:r>
      <w:r>
        <w:rPr>
          <w:b/>
          <w:i w:val="0"/>
        </w:rPr>
        <w:t>Arts. 25 a 28.</w:t>
      </w:r>
      <w:r>
        <w:rPr>
          <w:b w:val="0"/>
          <w:i w:val="0"/>
        </w:rPr>
        <w:t xml:space="preserve"> </w:t>
      </w:r>
      <w:r>
        <w:rPr>
          <w:b/>
          <w:i w:val="0"/>
        </w:rPr>
        <w:t>Especialmente sensibles</w:t>
      </w:r>
      <w:r>
        <w:rPr>
          <w:b w:val="0"/>
          <w:i w:val="0"/>
        </w:rPr>
        <w:t xml:space="preserve"> (incluida discapacidad reconocida) · </w:t>
      </w:r>
      <w:r>
        <w:rPr>
          <w:b/>
          <w:i w:val="0"/>
        </w:rPr>
        <w:t>maternidad</w:t>
      </w:r>
      <w:r>
        <w:rPr>
          <w:b w:val="0"/>
          <w:i w:val="0"/>
        </w:rPr>
        <w:t xml:space="preserve">: adaptación → </w:t>
      </w:r>
      <w:r>
        <w:rPr>
          <w:b/>
          <w:i w:val="0"/>
        </w:rPr>
        <w:t>cambio de puesto</w:t>
      </w:r>
      <w:r>
        <w:rPr>
          <w:b w:val="0"/>
          <w:i w:val="0"/>
        </w:rPr>
        <w:t xml:space="preserve"> → </w:t>
      </w:r>
      <w:r>
        <w:rPr>
          <w:b/>
          <w:i w:val="0"/>
        </w:rPr>
        <w:t>suspensión por riesgo durante el embarazo</w:t>
      </w:r>
      <w:r>
        <w:rPr>
          <w:b w:val="0"/>
          <w:i w:val="0"/>
        </w:rPr>
        <w:t xml:space="preserve"> → </w:t>
      </w:r>
      <w:r>
        <w:rPr>
          <w:b/>
          <w:i w:val="0"/>
        </w:rPr>
        <w:t>lactancia natural de menores de 9 meses</w:t>
      </w:r>
      <w:r>
        <w:rPr>
          <w:b w:val="0"/>
          <w:i w:val="0"/>
        </w:rPr>
        <w:t xml:space="preserve">, más </w:t>
      </w:r>
      <w:r>
        <w:rPr>
          <w:b/>
          <w:i w:val="0"/>
        </w:rPr>
        <w:t>exámenes prenatales con derecho a remuneración, previo aviso y justificación</w:t>
      </w:r>
      <w:r>
        <w:rPr>
          <w:b w:val="0"/>
          <w:i w:val="0"/>
        </w:rPr>
        <w:t xml:space="preserve"> · </w:t>
      </w:r>
      <w:r>
        <w:rPr>
          <w:b/>
          <w:i w:val="0"/>
        </w:rPr>
        <w:t>menores de 18</w:t>
      </w:r>
      <w:r>
        <w:rPr>
          <w:b w:val="0"/>
          <w:i w:val="0"/>
        </w:rPr>
        <w:t xml:space="preserve">: </w:t>
      </w:r>
      <w:r>
        <w:rPr>
          <w:b/>
          <w:i w:val="0"/>
        </w:rPr>
        <w:t>evaluación previa</w:t>
      </w:r>
      <w:r>
        <w:rPr>
          <w:b w:val="0"/>
          <w:i w:val="0"/>
        </w:rPr>
        <w:t xml:space="preserve"> por </w:t>
      </w:r>
      <w:r>
        <w:rPr>
          <w:b/>
          <w:i w:val="0"/>
        </w:rPr>
        <w:t>falta de experiencia, inmadurez y desarrollo incompleto</w:t>
      </w:r>
      <w:r>
        <w:rPr>
          <w:b w:val="0"/>
          <w:i w:val="0"/>
        </w:rPr>
        <w:t xml:space="preserve"> · </w:t>
      </w:r>
      <w:r>
        <w:rPr>
          <w:b/>
          <w:i w:val="0"/>
        </w:rPr>
        <w:t>temporales y ETT</w:t>
      </w:r>
      <w:r>
        <w:rPr>
          <w:b w:val="0"/>
          <w:i w:val="0"/>
        </w:rPr>
        <w:t xml:space="preserve">: </w:t>
      </w:r>
      <w:r>
        <w:rPr>
          <w:b/>
          <w:i w:val="0"/>
        </w:rPr>
        <w:t>mismo nivel de protección, sin distinción de temporalidad</w:t>
      </w:r>
      <w:r>
        <w:rPr>
          <w:b w:val="0"/>
          <w:i w:val="0"/>
        </w:rPr>
        <w:t xml:space="preserve">; </w:t>
      </w:r>
      <w:r>
        <w:rPr>
          <w:b/>
          <w:i w:val="0"/>
        </w:rPr>
        <w:t>usuaria</w:t>
      </w:r>
      <w:r>
        <w:rPr>
          <w:b w:val="0"/>
          <w:i w:val="0"/>
        </w:rPr>
        <w:t xml:space="preserve"> = condiciones de ejecución e información, </w:t>
      </w:r>
      <w:r>
        <w:rPr>
          <w:b/>
          <w:i w:val="0"/>
        </w:rPr>
        <w:t>ETT</w:t>
      </w:r>
      <w:r>
        <w:rPr>
          <w:b w:val="0"/>
          <w:i w:val="0"/>
        </w:rPr>
        <w:t xml:space="preserve"> = formación y vigilancia de la salud.</w:t>
      </w:r>
    </w:p>
    <w:p>
      <w:pPr>
        <w:pStyle w:val="Heading3"/>
      </w:pPr>
      <w:r>
        <w:rPr>
          <w:b w:val="0"/>
          <w:i w:val="0"/>
        </w:rPr>
        <w:t>Art. 29 · Obligaciones del trabajador</w:t>
      </w:r>
    </w:p>
    <w:p>
      <w:pPr/>
      <w:r>
        <w:rPr>
          <w:b w:val="0"/>
          <w:i w:val="0"/>
        </w:rPr>
      </w:r>
      <w:r>
        <w:rPr>
          <w:b/>
          <w:i w:val="0"/>
        </w:rPr>
        <w:t>29.1</w:t>
      </w:r>
      <w:r>
        <w:rPr>
          <w:b w:val="0"/>
          <w:i w:val="0"/>
        </w:rPr>
        <w:t xml:space="preserve"> velar </w:t>
      </w:r>
      <w:r>
        <w:rPr>
          <w:b/>
          <w:i w:val="0"/>
        </w:rPr>
        <w:t>según sus posibilidades</w:t>
      </w:r>
      <w:r>
        <w:rPr>
          <w:b w:val="0"/>
          <w:i w:val="0"/>
        </w:rPr>
        <w:t xml:space="preserve">, conforme a </w:t>
      </w:r>
      <w:r>
        <w:rPr>
          <w:b/>
          <w:i w:val="0"/>
        </w:rPr>
        <w:t>su formación y las instrucciones del empresario</w:t>
      </w:r>
      <w:r>
        <w:rPr>
          <w:b w:val="0"/>
          <w:i w:val="0"/>
        </w:rPr>
        <w:t>.</w:t>
      </w:r>
    </w:p>
    <w:p>
      <w:pPr/>
      <w:r>
        <w:rPr>
          <w:b w:val="0"/>
          <w:i w:val="0"/>
        </w:rPr>
      </w:r>
      <w:r>
        <w:rPr>
          <w:b/>
          <w:i w:val="0"/>
        </w:rPr>
        <w:t>29.2</w:t>
      </w:r>
      <w:r>
        <w:rPr>
          <w:b w:val="0"/>
          <w:i w:val="0"/>
        </w:rPr>
        <w:t xml:space="preserve"> </w:t>
      </w:r>
      <w:r>
        <w:rPr>
          <w:b/>
          <w:i w:val="0"/>
        </w:rPr>
        <w:t>1.º</w:t>
      </w:r>
      <w:r>
        <w:rPr>
          <w:b w:val="0"/>
          <w:i w:val="0"/>
        </w:rPr>
        <w:t xml:space="preserve"> usar adecuadamente máquinas, aparatos, herramientas, </w:t>
      </w:r>
      <w:r>
        <w:rPr>
          <w:b/>
          <w:i w:val="0"/>
        </w:rPr>
        <w:t>sustancias peligrosas</w:t>
      </w:r>
      <w:r>
        <w:rPr>
          <w:b w:val="0"/>
          <w:i w:val="0"/>
        </w:rPr>
        <w:t xml:space="preserve"> y equipos de transporte · </w:t>
      </w:r>
      <w:r>
        <w:rPr>
          <w:b/>
          <w:i w:val="0"/>
        </w:rPr>
        <w:t>2.º</w:t>
      </w:r>
      <w:r>
        <w:rPr>
          <w:b w:val="0"/>
          <w:i w:val="0"/>
        </w:rPr>
        <w:t xml:space="preserve"> </w:t>
      </w:r>
      <w:r>
        <w:rPr>
          <w:b/>
          <w:i w:val="0"/>
        </w:rPr>
        <w:t>utilizar correctamente los medios y equipos de protección</w:t>
      </w:r>
      <w:r>
        <w:rPr>
          <w:b w:val="0"/>
          <w:i w:val="0"/>
        </w:rPr>
        <w:t xml:space="preserve"> · </w:t>
      </w:r>
      <w:r>
        <w:rPr>
          <w:b/>
          <w:i w:val="0"/>
        </w:rPr>
        <w:t>3.º</w:t>
      </w:r>
      <w:r>
        <w:rPr>
          <w:b w:val="0"/>
          <w:i w:val="0"/>
        </w:rPr>
        <w:t xml:space="preserve"> </w:t>
      </w:r>
      <w:r>
        <w:rPr>
          <w:b/>
          <w:i w:val="0"/>
        </w:rPr>
        <w:t>no poner fuera de funcionamiento</w:t>
      </w:r>
      <w:r>
        <w:rPr>
          <w:b w:val="0"/>
          <w:i w:val="0"/>
        </w:rPr>
        <w:t xml:space="preserve"> los dispositivos de seguridad · </w:t>
      </w:r>
      <w:r>
        <w:rPr>
          <w:b/>
          <w:i w:val="0"/>
        </w:rPr>
        <w:t>4.º</w:t>
      </w:r>
      <w:r>
        <w:rPr>
          <w:b w:val="0"/>
          <w:i w:val="0"/>
        </w:rPr>
        <w:t xml:space="preserve"> </w:t>
      </w:r>
      <w:r>
        <w:rPr>
          <w:b/>
          <w:i w:val="0"/>
        </w:rPr>
        <w:t>informar de inmediato al superior jerárquico directo Y a los trabajadores designados o, en su caso, al servicio de prevención</w:t>
      </w:r>
      <w:r>
        <w:rPr>
          <w:b w:val="0"/>
          <w:i w:val="0"/>
        </w:rPr>
        <w:t xml:space="preserve"> · </w:t>
      </w:r>
      <w:r>
        <w:rPr>
          <w:b/>
          <w:i w:val="0"/>
        </w:rPr>
        <w:t>5.º</w:t>
      </w:r>
      <w:r>
        <w:rPr>
          <w:b w:val="0"/>
          <w:i w:val="0"/>
        </w:rPr>
        <w:t xml:space="preserve"> </w:t>
      </w:r>
      <w:r>
        <w:rPr>
          <w:b/>
          <w:i w:val="0"/>
        </w:rPr>
        <w:t>contribuir al cumplimiento de las obligaciones de la autoridad competente</w:t>
      </w:r>
      <w:r>
        <w:rPr>
          <w:b w:val="0"/>
          <w:i w:val="0"/>
        </w:rPr>
        <w:t xml:space="preserve"> · </w:t>
      </w:r>
      <w:r>
        <w:rPr>
          <w:b/>
          <w:i w:val="0"/>
        </w:rPr>
        <w:t>6.º</w:t>
      </w:r>
      <w:r>
        <w:rPr>
          <w:b w:val="0"/>
          <w:i w:val="0"/>
        </w:rPr>
        <w:t xml:space="preserve"> </w:t>
      </w:r>
      <w:r>
        <w:rPr>
          <w:b/>
          <w:i w:val="0"/>
        </w:rPr>
        <w:t>cooperar con el empresario</w:t>
      </w:r>
      <w:r>
        <w:rPr>
          <w:b w:val="0"/>
          <w:i w:val="0"/>
        </w:rPr>
        <w:t>.</w:t>
      </w:r>
    </w:p>
    <w:p>
      <w:pPr/>
      <w:r>
        <w:rPr>
          <w:b w:val="0"/>
          <w:i w:val="0"/>
        </w:rPr>
      </w:r>
      <w:r>
        <w:rPr>
          <w:b/>
          <w:i w:val="0"/>
        </w:rPr>
        <w:t>29.3</w:t>
      </w:r>
      <w:r>
        <w:rPr>
          <w:b w:val="0"/>
          <w:i w:val="0"/>
        </w:rPr>
        <w:t xml:space="preserve"> incumplimiento = </w:t>
      </w:r>
      <w:r>
        <w:rPr>
          <w:b/>
          <w:i w:val="0"/>
        </w:rPr>
        <w:t>incumplimiento laboral del art. 58.1 ET</w:t>
      </w:r>
      <w:r>
        <w:rPr>
          <w:b w:val="0"/>
          <w:i w:val="0"/>
        </w:rPr>
        <w:t>.</w:t>
      </w:r>
    </w:p>
    <w:p>
      <w:pPr/>
      <w:r>
        <w:rPr>
          <w:b w:val="0"/>
          <w:i w:val="0"/>
        </w:rPr>
      </w:r>
      <w:r>
        <w:rPr>
          <w:b/>
          <w:i w:val="0"/>
        </w:rPr>
        <w:t>El EPI</w:t>
      </w:r>
      <w:r>
        <w:rPr>
          <w:b w:val="0"/>
          <w:i w:val="0"/>
        </w:rPr>
        <w:t xml:space="preserve">: lo </w:t>
      </w:r>
      <w:r>
        <w:rPr>
          <w:b/>
          <w:i w:val="0"/>
        </w:rPr>
        <w:t>proporciona el empresario y vela por su uso</w:t>
      </w:r>
      <w:r>
        <w:rPr>
          <w:b w:val="0"/>
          <w:i w:val="0"/>
        </w:rPr>
        <w:t xml:space="preserve"> (17.2), </w:t>
      </w:r>
      <w:r>
        <w:rPr>
          <w:b/>
          <w:i w:val="0"/>
        </w:rPr>
        <w:t>no cuesta nada al trabajador</w:t>
      </w:r>
      <w:r>
        <w:rPr>
          <w:b w:val="0"/>
          <w:i w:val="0"/>
        </w:rPr>
        <w:t xml:space="preserve"> (14.5) y </w:t>
      </w:r>
      <w:r>
        <w:rPr>
          <w:b/>
          <w:i w:val="0"/>
        </w:rPr>
        <w:t>el trabajador debe usarlo correctamente</w:t>
      </w:r>
      <w:r>
        <w:rPr>
          <w:b w:val="0"/>
          <w:i w:val="0"/>
        </w:rPr>
        <w:t xml:space="preserve"> (29.2.2.º). </w:t>
      </w:r>
      <w:r>
        <w:rPr>
          <w:b/>
          <w:i w:val="0"/>
        </w:rPr>
        <w:t>Las obligaciones del trabajador no eximen al empresario</w:t>
      </w:r>
      <w:r>
        <w:rPr>
          <w:b w:val="0"/>
          <w:i w:val="0"/>
        </w:rPr>
        <w:t xml:space="preserve"> (14.4).</w:t>
      </w:r>
    </w:p>
    <w:p>
      <w:pPr>
        <w:pStyle w:val="Heading2"/>
      </w:pPr>
      <w:r>
        <w:rPr>
          <w:b w:val="0"/>
          <w:i w:val="0"/>
        </w:rPr>
        <w:t>2 · Pantallas de visualización (RD 488/1997 + Guía Técnica INSST, junio 2021)</w:t>
      </w:r>
    </w:p>
    <w:p>
      <w:pPr>
        <w:pStyle w:val="ListBullet"/>
      </w:pPr>
      <w:r>
        <w:rPr>
          <w:b w:val="0"/>
          <w:i w:val="0"/>
        </w:rPr>
      </w:r>
      <w:r>
        <w:rPr>
          <w:b/>
          <w:i w:val="0"/>
        </w:rPr>
        <w:t>Nunca modificado</w:t>
      </w:r>
      <w:r>
        <w:rPr>
          <w:b w:val="0"/>
          <w:i w:val="0"/>
        </w:rPr>
        <w:t xml:space="preserve">: 12 bloques, </w:t>
      </w:r>
      <w:r>
        <w:rPr>
          <w:b/>
          <w:i w:val="0"/>
        </w:rPr>
        <w:t>una sola redacción</w:t>
      </w:r>
      <w:r>
        <w:rPr>
          <w:b w:val="0"/>
          <w:i w:val="0"/>
        </w:rPr>
        <w:t xml:space="preserve">. Transpone la </w:t>
      </w:r>
      <w:r>
        <w:rPr>
          <w:b/>
          <w:i w:val="0"/>
        </w:rPr>
        <w:t>Directiva 90/270/CEE</w:t>
      </w:r>
      <w:r>
        <w:rPr>
          <w:b w:val="0"/>
          <w:i w:val="0"/>
        </w:rPr>
        <w:t xml:space="preserve">. La </w:t>
      </w:r>
      <w:r>
        <w:rPr>
          <w:b/>
          <w:i w:val="0"/>
        </w:rPr>
        <w:t>DF 1.ª</w:t>
      </w:r>
      <w:r>
        <w:rPr>
          <w:b w:val="0"/>
          <w:i w:val="0"/>
        </w:rPr>
        <w:t xml:space="preserve"> encarga la </w:t>
      </w:r>
      <w:r>
        <w:rPr>
          <w:b/>
          <w:i w:val="0"/>
        </w:rPr>
        <w:t>Guía Técnica</w:t>
      </w:r>
      <w:r>
        <w:rPr>
          <w:b w:val="0"/>
          <w:i w:val="0"/>
        </w:rPr>
        <w:t xml:space="preserve"> al INSST.</w:t>
      </w:r>
    </w:p>
    <w:p>
      <w:pPr>
        <w:pStyle w:val="ListBullet"/>
      </w:pPr>
      <w:r>
        <w:rPr>
          <w:b w:val="0"/>
          <w:i w:val="0"/>
        </w:rPr>
      </w:r>
      <w:r>
        <w:rPr>
          <w:b/>
          <w:i w:val="0"/>
        </w:rPr>
        <w:t>Art. 1.3. Seis exclusiones</w:t>
      </w:r>
      <w:r>
        <w:rPr>
          <w:b w:val="0"/>
          <w:i w:val="0"/>
        </w:rPr>
        <w:t xml:space="preserve">: </w:t>
      </w:r>
      <w:r>
        <w:rPr>
          <w:b/>
          <w:i w:val="0"/>
        </w:rPr>
        <w:t>conducción de vehículos o máquinas</w:t>
      </w:r>
      <w:r>
        <w:rPr>
          <w:b w:val="0"/>
          <w:i w:val="0"/>
        </w:rPr>
        <w:t xml:space="preserve"> · </w:t>
      </w:r>
      <w:r>
        <w:rPr>
          <w:b/>
          <w:i w:val="0"/>
        </w:rPr>
        <w:t>sistemas embarcados</w:t>
      </w:r>
      <w:r>
        <w:rPr>
          <w:b w:val="0"/>
          <w:i w:val="0"/>
        </w:rPr>
        <w:t xml:space="preserve"> · </w:t>
      </w:r>
      <w:r>
        <w:rPr>
          <w:b/>
          <w:i w:val="0"/>
        </w:rPr>
        <w:t>destinados prioritariamente al público</w:t>
      </w:r>
      <w:r>
        <w:rPr>
          <w:b w:val="0"/>
          <w:i w:val="0"/>
        </w:rPr>
        <w:t xml:space="preserve"> · </w:t>
      </w:r>
      <w:r>
        <w:rPr>
          <w:b/>
          <w:i w:val="0"/>
        </w:rPr>
        <w:t>portátiles, salvo uso continuado en un puesto</w:t>
      </w:r>
      <w:r>
        <w:rPr>
          <w:b w:val="0"/>
          <w:i w:val="0"/>
        </w:rPr>
        <w:t xml:space="preserve"> · </w:t>
      </w:r>
      <w:r>
        <w:rPr>
          <w:b/>
          <w:i w:val="0"/>
        </w:rPr>
        <w:t>calculadoras, cajas registradoras y pequeños dispositivos</w:t>
      </w:r>
      <w:r>
        <w:rPr>
          <w:b w:val="0"/>
          <w:i w:val="0"/>
        </w:rPr>
        <w:t xml:space="preserve"> · </w:t>
      </w:r>
      <w:r>
        <w:rPr>
          <w:b/>
          <w:i w:val="0"/>
        </w:rPr>
        <w:t>máquinas de escribir de ventanilla</w:t>
      </w:r>
      <w:r>
        <w:rPr>
          <w:b w:val="0"/>
          <w:i w:val="0"/>
        </w:rPr>
        <w:t>.</w:t>
      </w:r>
    </w:p>
    <w:p>
      <w:pPr>
        <w:pStyle w:val="ListBullet"/>
      </w:pPr>
      <w:r>
        <w:rPr>
          <w:b w:val="0"/>
          <w:i w:val="0"/>
        </w:rPr>
      </w:r>
      <w:r>
        <w:rPr>
          <w:b/>
          <w:i w:val="0"/>
        </w:rPr>
        <w:t>Art. 2. Definiciones</w:t>
      </w:r>
      <w:r>
        <w:rPr>
          <w:b w:val="0"/>
          <w:i w:val="0"/>
        </w:rPr>
        <w:t xml:space="preserve">: </w:t>
      </w:r>
      <w:r>
        <w:rPr>
          <w:b/>
          <w:i w:val="0"/>
        </w:rPr>
        <w:t>pantalla</w:t>
      </w:r>
      <w:r>
        <w:rPr>
          <w:b w:val="0"/>
          <w:i w:val="0"/>
        </w:rPr>
        <w:t xml:space="preserve"> = alfanumérica o gráfica, </w:t>
      </w:r>
      <w:r>
        <w:rPr>
          <w:b/>
          <w:i w:val="0"/>
        </w:rPr>
        <w:t>cualquiera que sea el método de representación</w:t>
      </w:r>
      <w:r>
        <w:rPr>
          <w:b w:val="0"/>
          <w:i w:val="0"/>
        </w:rPr>
        <w:t xml:space="preserve"> · </w:t>
      </w:r>
      <w:r>
        <w:rPr>
          <w:b/>
          <w:i w:val="0"/>
        </w:rPr>
        <w:t>puesto</w:t>
      </w:r>
      <w:r>
        <w:rPr>
          <w:b w:val="0"/>
          <w:i w:val="0"/>
        </w:rPr>
        <w:t xml:space="preserve"> = equipo + teclado + programa + accesorios + asiento y mesa + </w:t>
      </w:r>
      <w:r>
        <w:rPr>
          <w:b/>
          <w:i w:val="0"/>
        </w:rPr>
        <w:t>entorno laboral inmediato</w:t>
      </w:r>
      <w:r>
        <w:rPr>
          <w:b w:val="0"/>
          <w:i w:val="0"/>
        </w:rPr>
        <w:t xml:space="preserve"> · </w:t>
      </w:r>
      <w:r>
        <w:rPr>
          <w:b/>
          <w:i w:val="0"/>
        </w:rPr>
        <w:t>trabajador</w:t>
      </w:r>
      <w:r>
        <w:rPr>
          <w:b w:val="0"/>
          <w:i w:val="0"/>
        </w:rPr>
        <w:t xml:space="preserve"> = quien </w:t>
      </w:r>
      <w:r>
        <w:rPr>
          <w:b/>
          <w:i w:val="0"/>
        </w:rPr>
        <w:t>habitualmente y durante una parte relevante de su trabajo normal</w:t>
      </w:r>
      <w:r>
        <w:rPr>
          <w:b w:val="0"/>
          <w:i w:val="0"/>
        </w:rPr>
        <w:t xml:space="preserve"> la utiliza. </w:t>
      </w:r>
      <w:r>
        <w:rPr>
          <w:b/>
          <w:i w:val="0"/>
        </w:rPr>
        <w:t>La Guía de 2021 abandona el criterio de horas</w:t>
      </w:r>
      <w:r>
        <w:rPr>
          <w:b w:val="0"/>
          <w:i w:val="0"/>
        </w:rPr>
        <w:t xml:space="preserve">: el nº de horas </w:t>
      </w:r>
      <w:r>
        <w:rPr>
          <w:b/>
          <w:i w:val="0"/>
        </w:rPr>
        <w:t>no es el único factor</w:t>
      </w:r>
      <w:r>
        <w:rPr>
          <w:b w:val="0"/>
          <w:i w:val="0"/>
        </w:rPr>
        <w:t>.</w:t>
      </w:r>
    </w:p>
    <w:p>
      <w:pPr>
        <w:pStyle w:val="ListBullet"/>
      </w:pPr>
      <w:r>
        <w:rPr>
          <w:b w:val="0"/>
          <w:i w:val="0"/>
        </w:rPr>
      </w:r>
      <w:r>
        <w:rPr>
          <w:b/>
          <w:i w:val="0"/>
        </w:rPr>
        <w:t>Art. 3.2. La evaluación</w:t>
      </w:r>
      <w:r>
        <w:rPr>
          <w:b w:val="0"/>
          <w:i w:val="0"/>
        </w:rPr>
        <w:t xml:space="preserve"> atiende a </w:t>
      </w:r>
      <w:r>
        <w:rPr>
          <w:b/>
          <w:i w:val="0"/>
        </w:rPr>
        <w:t>riesgos para la vista, problemas físicos y carga mental</w:t>
      </w:r>
      <w:r>
        <w:rPr>
          <w:b w:val="0"/>
          <w:i w:val="0"/>
        </w:rPr>
        <w:t xml:space="preserve">, y a </w:t>
      </w:r>
      <w:r>
        <w:rPr>
          <w:b/>
          <w:i w:val="0"/>
        </w:rPr>
        <w:t>a)</w:t>
      </w:r>
      <w:r>
        <w:rPr>
          <w:b w:val="0"/>
          <w:i w:val="0"/>
        </w:rPr>
        <w:t xml:space="preserve"> tiempo promedio de uso diario · </w:t>
      </w:r>
      <w:r>
        <w:rPr>
          <w:b/>
          <w:i w:val="0"/>
        </w:rPr>
        <w:t>b)</w:t>
      </w:r>
      <w:r>
        <w:rPr>
          <w:b w:val="0"/>
          <w:i w:val="0"/>
        </w:rPr>
        <w:t xml:space="preserve"> tiempo máximo de atención continua · </w:t>
      </w:r>
      <w:r>
        <w:rPr>
          <w:b/>
          <w:i w:val="0"/>
        </w:rPr>
        <w:t>c)</w:t>
      </w:r>
      <w:r>
        <w:rPr>
          <w:b w:val="0"/>
          <w:i w:val="0"/>
        </w:rPr>
        <w:t xml:space="preserve"> grado de atención.</w:t>
      </w:r>
    </w:p>
    <w:p>
      <w:pPr>
        <w:pStyle w:val="ListBullet"/>
      </w:pPr>
      <w:r>
        <w:rPr>
          <w:b w:val="0"/>
          <w:i w:val="0"/>
        </w:rPr>
      </w:r>
      <w:r>
        <w:rPr>
          <w:b/>
          <w:i w:val="0"/>
        </w:rPr>
        <w:t>Art. 3.3.</w:t>
      </w:r>
      <w:r>
        <w:rPr>
          <w:b w:val="0"/>
          <w:i w:val="0"/>
        </w:rPr>
        <w:t xml:space="preserve"> Reducir el trabajo continuado: </w:t>
      </w:r>
      <w:r>
        <w:rPr>
          <w:b/>
          <w:i w:val="0"/>
        </w:rPr>
        <w:t>primero alternar tareas</w:t>
      </w:r>
      <w:r>
        <w:rPr>
          <w:b w:val="0"/>
          <w:i w:val="0"/>
        </w:rPr>
        <w:t xml:space="preserve">, </w:t>
      </w:r>
      <w:r>
        <w:rPr>
          <w:b/>
          <w:i w:val="0"/>
        </w:rPr>
        <w:t>luego pausas</w:t>
      </w:r>
      <w:r>
        <w:rPr>
          <w:b w:val="0"/>
          <w:i w:val="0"/>
        </w:rPr>
        <w:t xml:space="preserve">. Guía: </w:t>
      </w:r>
      <w:r>
        <w:rPr>
          <w:b/>
          <w:i w:val="0"/>
        </w:rPr>
        <w:t>pausas cortas y frecuentes</w:t>
      </w:r>
      <w:r>
        <w:rPr>
          <w:b w:val="0"/>
          <w:i w:val="0"/>
        </w:rPr>
        <w:t xml:space="preserve"> (p. ej. </w:t>
      </w:r>
      <w:r>
        <w:rPr>
          <w:b/>
          <w:i w:val="0"/>
        </w:rPr>
        <w:t>cada 30 minutos</w:t>
      </w:r>
      <w:r>
        <w:rPr>
          <w:b w:val="0"/>
          <w:i w:val="0"/>
        </w:rPr>
        <w:t xml:space="preserve">), </w:t>
      </w:r>
      <w:r>
        <w:rPr>
          <w:b/>
          <w:i w:val="0"/>
        </w:rPr>
        <w:t>no una pausa larga</w:t>
      </w:r>
      <w:r>
        <w:rPr>
          <w:b w:val="0"/>
          <w:i w:val="0"/>
        </w:rPr>
        <w:t xml:space="preserve">. </w:t>
      </w:r>
      <w:r>
        <w:rPr>
          <w:b/>
          <w:i w:val="0"/>
        </w:rPr>
        <w:t>3.4</w:t>
      </w:r>
      <w:r>
        <w:rPr>
          <w:b w:val="0"/>
          <w:i w:val="0"/>
        </w:rPr>
        <w:t xml:space="preserve"> el convenio puede fijar periodicidad, duración y condiciones.</w:t>
      </w:r>
    </w:p>
    <w:p>
      <w:pPr>
        <w:pStyle w:val="ListBullet"/>
      </w:pPr>
      <w:r>
        <w:rPr>
          <w:b w:val="0"/>
          <w:i w:val="0"/>
        </w:rPr>
      </w:r>
      <w:r>
        <w:rPr>
          <w:b/>
          <w:i w:val="0"/>
        </w:rPr>
        <w:t>Art. 4. Vigilancia de la salud</w:t>
      </w:r>
      <w:r>
        <w:rPr>
          <w:b w:val="0"/>
          <w:i w:val="0"/>
        </w:rPr>
        <w:t xml:space="preserve">: </w:t>
      </w:r>
      <w:r>
        <w:rPr>
          <w:b/>
          <w:i w:val="0"/>
        </w:rPr>
        <w:t>a)</w:t>
      </w:r>
      <w:r>
        <w:rPr>
          <w:b w:val="0"/>
          <w:i w:val="0"/>
        </w:rPr>
        <w:t xml:space="preserve"> antes de empezar · </w:t>
      </w:r>
      <w:r>
        <w:rPr>
          <w:b/>
          <w:i w:val="0"/>
        </w:rPr>
        <w:t>b)</w:t>
      </w:r>
      <w:r>
        <w:rPr>
          <w:b w:val="0"/>
          <w:i w:val="0"/>
        </w:rPr>
        <w:t xml:space="preserve"> después, </w:t>
      </w:r>
      <w:r>
        <w:rPr>
          <w:b/>
          <w:i w:val="0"/>
        </w:rPr>
        <w:t>según el nivel de riesgo a juicio del médico</w:t>
      </w:r>
      <w:r>
        <w:rPr>
          <w:b w:val="0"/>
          <w:i w:val="0"/>
        </w:rPr>
        <w:t xml:space="preserve"> · </w:t>
      </w:r>
      <w:r>
        <w:rPr>
          <w:b/>
          <w:i w:val="0"/>
        </w:rPr>
        <w:t>c)</w:t>
      </w:r>
      <w:r>
        <w:rPr>
          <w:b w:val="0"/>
          <w:i w:val="0"/>
        </w:rPr>
        <w:t xml:space="preserve"> al aparecer trastornos. </w:t>
      </w:r>
      <w:r>
        <w:rPr>
          <w:b/>
          <w:i w:val="0"/>
        </w:rPr>
        <w:t>Reconocimiento oftalmológico</w:t>
      </w:r>
      <w:r>
        <w:rPr>
          <w:b w:val="0"/>
          <w:i w:val="0"/>
        </w:rPr>
        <w:t xml:space="preserve"> si hace falta y </w:t>
      </w:r>
      <w:r>
        <w:rPr>
          <w:b/>
          <w:i w:val="0"/>
        </w:rPr>
        <w:t>dispositivos correctores especiales gratuitos</w:t>
      </w:r>
      <w:r>
        <w:rPr>
          <w:b w:val="0"/>
          <w:i w:val="0"/>
        </w:rPr>
        <w:t xml:space="preserve"> si </w:t>
      </w:r>
      <w:r>
        <w:rPr>
          <w:b/>
          <w:i w:val="0"/>
        </w:rPr>
        <w:t>no bastan los normales</w:t>
      </w:r>
      <w:r>
        <w:rPr>
          <w:b w:val="0"/>
          <w:i w:val="0"/>
        </w:rPr>
        <w:t>.</w:t>
      </w:r>
    </w:p>
    <w:p>
      <w:pPr>
        <w:pStyle w:val="ListBullet"/>
      </w:pPr>
      <w:r>
        <w:rPr>
          <w:b w:val="0"/>
          <w:i w:val="0"/>
        </w:rPr>
      </w:r>
      <w:r>
        <w:rPr>
          <w:b/>
          <w:i w:val="0"/>
        </w:rPr>
        <w:t>Art. 5.</w:t>
      </w:r>
      <w:r>
        <w:rPr>
          <w:b w:val="0"/>
          <w:i w:val="0"/>
        </w:rPr>
        <w:t xml:space="preserve"> Formación </w:t>
      </w:r>
      <w:r>
        <w:rPr>
          <w:b/>
          <w:i w:val="0"/>
        </w:rPr>
        <w:t>antes de comenzar</w:t>
      </w:r>
      <w:r>
        <w:rPr>
          <w:b w:val="0"/>
          <w:i w:val="0"/>
        </w:rPr>
        <w:t xml:space="preserve"> y </w:t>
      </w:r>
      <w:r>
        <w:rPr>
          <w:b/>
          <w:i w:val="0"/>
        </w:rPr>
        <w:t>cada vez que el puesto se modifique de manera apreciable</w:t>
      </w:r>
      <w:r>
        <w:rPr>
          <w:b w:val="0"/>
          <w:i w:val="0"/>
        </w:rPr>
        <w:t>.</w:t>
      </w:r>
    </w:p>
    <w:p>
      <w:pPr>
        <w:pStyle w:val="Heading3"/>
      </w:pPr>
      <w:r>
        <w:rPr>
          <w:b w:val="0"/>
          <w:i w:val="0"/>
        </w:rPr>
        <w:t>Riesgos (Guía Técnica)</w:t>
      </w:r>
    </w:p>
    <w:p>
      <w:pPr>
        <w:pStyle w:val="ListBullet"/>
      </w:pPr>
      <w:r>
        <w:rPr>
          <w:b w:val="0"/>
          <w:i w:val="0"/>
        </w:rPr>
      </w:r>
      <w:r>
        <w:rPr>
          <w:b/>
          <w:i w:val="0"/>
        </w:rPr>
        <w:t>Vista</w:t>
      </w:r>
      <w:r>
        <w:rPr>
          <w:b w:val="0"/>
          <w:i w:val="0"/>
        </w:rPr>
        <w:t xml:space="preserve">: </w:t>
      </w:r>
      <w:r>
        <w:rPr>
          <w:b/>
          <w:i w:val="0"/>
        </w:rPr>
        <w:t>fatiga visual o astenopia</w:t>
      </w:r>
      <w:r>
        <w:rPr>
          <w:b w:val="0"/>
          <w:i w:val="0"/>
        </w:rPr>
        <w:t xml:space="preserve"> = </w:t>
      </w:r>
      <w:r>
        <w:rPr>
          <w:b/>
          <w:i w:val="0"/>
        </w:rPr>
        <w:t>respuesta del ojo ante un esfuerzo muscular excesivo durante un largo periodo</w:t>
      </w:r>
      <w:r>
        <w:rPr>
          <w:b w:val="0"/>
          <w:i w:val="0"/>
        </w:rPr>
        <w:t xml:space="preserve">. </w:t>
      </w:r>
      <w:r>
        <w:rPr>
          <w:b/>
          <w:i w:val="0"/>
        </w:rPr>
        <w:t>Causa principal: los frecuentes ajustes del ojo a diferentes distancias visuales</w:t>
      </w:r>
      <w:r>
        <w:rPr>
          <w:b w:val="0"/>
          <w:i w:val="0"/>
        </w:rPr>
        <w:t xml:space="preserve"> por la ubicación de documentos, teclado y pantalla. </w:t>
      </w:r>
      <w:r>
        <w:rPr>
          <w:b/>
          <w:i w:val="0"/>
        </w:rPr>
        <w:t>Desaparece con el descanso visual</w:t>
      </w:r>
      <w:r>
        <w:rPr>
          <w:b w:val="0"/>
          <w:i w:val="0"/>
        </w:rPr>
        <w:t xml:space="preserve">. </w:t>
      </w:r>
      <w:r>
        <w:rPr>
          <w:b/>
          <w:i w:val="0"/>
        </w:rPr>
        <w:t>Regla 20-20-20</w:t>
      </w:r>
      <w:r>
        <w:rPr>
          <w:b w:val="0"/>
          <w:i w:val="0"/>
        </w:rPr>
        <w:t xml:space="preserve">. También </w:t>
      </w:r>
      <w:r>
        <w:rPr>
          <w:b/>
          <w:i w:val="0"/>
        </w:rPr>
        <w:t>sequedad ocular</w:t>
      </w:r>
      <w:r>
        <w:rPr>
          <w:b w:val="0"/>
          <w:i w:val="0"/>
        </w:rPr>
        <w:t xml:space="preserve"> por </w:t>
      </w:r>
      <w:r>
        <w:rPr>
          <w:b/>
          <w:i w:val="0"/>
        </w:rPr>
        <w:t>menor parpadeo</w:t>
      </w:r>
      <w:r>
        <w:rPr>
          <w:b w:val="0"/>
          <w:i w:val="0"/>
        </w:rPr>
        <w:t xml:space="preserve"> y </w:t>
      </w:r>
      <w:r>
        <w:rPr>
          <w:b/>
          <w:i w:val="0"/>
        </w:rPr>
        <w:t>humedad ambiental baja</w:t>
      </w:r>
      <w:r>
        <w:rPr>
          <w:b w:val="0"/>
          <w:i w:val="0"/>
        </w:rPr>
        <w:t>.</w:t>
      </w:r>
    </w:p>
    <w:p>
      <w:pPr>
        <w:pStyle w:val="ListBullet"/>
      </w:pPr>
      <w:r>
        <w:rPr>
          <w:b w:val="0"/>
          <w:i w:val="0"/>
        </w:rPr>
      </w:r>
      <w:r>
        <w:rPr>
          <w:b/>
          <w:i w:val="0"/>
        </w:rPr>
        <w:t>Físicos</w:t>
      </w:r>
      <w:r>
        <w:rPr>
          <w:b w:val="0"/>
          <w:i w:val="0"/>
        </w:rPr>
        <w:t xml:space="preserve">: </w:t>
      </w:r>
      <w:r>
        <w:rPr>
          <w:b/>
          <w:i w:val="0"/>
        </w:rPr>
        <w:t>posturas y estatismo</w:t>
      </w:r>
      <w:r>
        <w:rPr>
          <w:b w:val="0"/>
          <w:i w:val="0"/>
        </w:rPr>
        <w:t xml:space="preserve"> → TME y sedentarismo.</w:t>
      </w:r>
    </w:p>
    <w:p>
      <w:pPr>
        <w:pStyle w:val="ListBullet"/>
      </w:pPr>
      <w:r>
        <w:rPr>
          <w:b w:val="0"/>
          <w:i w:val="0"/>
        </w:rPr>
      </w:r>
      <w:r>
        <w:rPr>
          <w:b/>
          <w:i w:val="0"/>
        </w:rPr>
        <w:t>Carga mental</w:t>
      </w:r>
      <w:r>
        <w:rPr>
          <w:b w:val="0"/>
          <w:i w:val="0"/>
        </w:rPr>
        <w:t xml:space="preserve">: </w:t>
      </w:r>
      <w:r>
        <w:rPr>
          <w:b/>
          <w:i w:val="0"/>
        </w:rPr>
        <w:t>presión mental</w:t>
      </w:r>
      <w:r>
        <w:rPr>
          <w:b w:val="0"/>
          <w:i w:val="0"/>
        </w:rPr>
        <w:t xml:space="preserve"> (</w:t>
      </w:r>
      <w:r>
        <w:rPr>
          <w:b w:val="0"/>
          <w:i/>
        </w:rPr>
        <w:t>stress</w:t>
      </w:r>
      <w:r>
        <w:rPr>
          <w:b w:val="0"/>
          <w:i w:val="0"/>
        </w:rPr>
        <w:t xml:space="preserve">) y </w:t>
      </w:r>
      <w:r>
        <w:rPr>
          <w:b/>
          <w:i w:val="0"/>
        </w:rPr>
        <w:t>tensión mental</w:t>
      </w:r>
      <w:r>
        <w:rPr>
          <w:b w:val="0"/>
          <w:i w:val="0"/>
        </w:rPr>
        <w:t xml:space="preserve"> (</w:t>
      </w:r>
      <w:r>
        <w:rPr>
          <w:b w:val="0"/>
          <w:i/>
        </w:rPr>
        <w:t>strain</w:t>
      </w:r>
      <w:r>
        <w:rPr>
          <w:b w:val="0"/>
          <w:i w:val="0"/>
        </w:rPr>
        <w:t xml:space="preserve">). La </w:t>
      </w:r>
      <w:r>
        <w:rPr>
          <w:b/>
          <w:i w:val="0"/>
        </w:rPr>
        <w:t>presión escasa en trabajos repetitivos y monótonos</w:t>
      </w:r>
      <w:r>
        <w:rPr>
          <w:b w:val="0"/>
          <w:i w:val="0"/>
        </w:rPr>
        <w:t xml:space="preserve"> → </w:t>
      </w:r>
      <w:r>
        <w:rPr>
          <w:b/>
          <w:i w:val="0"/>
        </w:rPr>
        <w:t>aburrimiento, ansiedad, depresión</w:t>
      </w:r>
      <w:r>
        <w:rPr>
          <w:b w:val="0"/>
          <w:i w:val="0"/>
        </w:rPr>
        <w:t>.</w:t>
      </w:r>
    </w:p>
    <w:p>
      <w:pPr>
        <w:pStyle w:val="Heading3"/>
      </w:pPr>
      <w:r>
        <w:rPr>
          <w:b w:val="0"/>
          <w:i w:val="0"/>
        </w:rPr>
        <w:t>Anexo · disposiciones mínimas</w:t>
      </w:r>
    </w:p>
    <w:p>
      <w:pPr/>
      <w:r>
        <w:rPr>
          <w:b w:val="0"/>
          <w:i w:val="0"/>
        </w:rPr>
      </w:r>
      <w:r>
        <w:rPr>
          <w:b/>
          <w:i w:val="0"/>
        </w:rPr>
        <w:t>1. Equipo</w:t>
      </w:r>
      <w:r>
        <w:rPr>
          <w:b w:val="0"/>
          <w:i w:val="0"/>
        </w:rPr>
        <w:t xml:space="preserve"> — </w:t>
      </w:r>
      <w:r>
        <w:rPr>
          <w:b/>
          <w:i w:val="0"/>
        </w:rPr>
        <w:t>pantalla</w:t>
      </w:r>
      <w:r>
        <w:rPr>
          <w:b w:val="0"/>
          <w:i w:val="0"/>
        </w:rPr>
        <w:t xml:space="preserve">: caracteres bien definidos, </w:t>
      </w:r>
      <w:r>
        <w:rPr>
          <w:b/>
          <w:i w:val="0"/>
        </w:rPr>
        <w:t>imagen estable sin destellos ni centelleos</w:t>
      </w:r>
      <w:r>
        <w:rPr>
          <w:b w:val="0"/>
          <w:i w:val="0"/>
        </w:rPr>
        <w:t xml:space="preserve">, </w:t>
      </w:r>
      <w:r>
        <w:rPr>
          <w:b/>
          <w:i w:val="0"/>
        </w:rPr>
        <w:t>luminosidad y contraste ajustables</w:t>
      </w:r>
      <w:r>
        <w:rPr>
          <w:b w:val="0"/>
          <w:i w:val="0"/>
        </w:rPr>
        <w:t xml:space="preserve">, </w:t>
      </w:r>
      <w:r>
        <w:rPr>
          <w:b/>
          <w:i w:val="0"/>
        </w:rPr>
        <w:t>ORIENTABLE E INCLINABLE A VOLUNTAD</w:t>
      </w:r>
      <w:r>
        <w:rPr>
          <w:b w:val="0"/>
          <w:i w:val="0"/>
        </w:rPr>
        <w:t xml:space="preserve">, </w:t>
      </w:r>
      <w:r>
        <w:rPr>
          <w:b/>
          <w:i w:val="0"/>
        </w:rPr>
        <w:t>sin reflejos</w:t>
      </w:r>
      <w:r>
        <w:rPr>
          <w:b w:val="0"/>
          <w:i w:val="0"/>
        </w:rPr>
        <w:t xml:space="preserve">. </w:t>
      </w:r>
      <w:r>
        <w:rPr>
          <w:b/>
          <w:i w:val="0"/>
        </w:rPr>
        <w:t>Teclado</w:t>
      </w:r>
      <w:r>
        <w:rPr>
          <w:b w:val="0"/>
          <w:i w:val="0"/>
        </w:rPr>
        <w:t xml:space="preserve">: </w:t>
      </w:r>
      <w:r>
        <w:rPr>
          <w:b/>
          <w:i w:val="0"/>
        </w:rPr>
        <w:t>inclinable e independiente de la pantalla</w:t>
      </w:r>
      <w:r>
        <w:rPr>
          <w:b w:val="0"/>
          <w:i w:val="0"/>
        </w:rPr>
        <w:t xml:space="preserve">, </w:t>
      </w:r>
      <w:r>
        <w:rPr>
          <w:b/>
          <w:i w:val="0"/>
        </w:rPr>
        <w:t>espacio delante para apoyar brazos y manos</w:t>
      </w:r>
      <w:r>
        <w:rPr>
          <w:b w:val="0"/>
          <w:i w:val="0"/>
        </w:rPr>
        <w:t xml:space="preserve">, </w:t>
      </w:r>
      <w:r>
        <w:rPr>
          <w:b/>
          <w:i w:val="0"/>
        </w:rPr>
        <w:t>superficie mate</w:t>
      </w:r>
      <w:r>
        <w:rPr>
          <w:b w:val="0"/>
          <w:i w:val="0"/>
        </w:rPr>
        <w:t xml:space="preserve">. </w:t>
      </w:r>
      <w:r>
        <w:rPr>
          <w:b/>
          <w:i w:val="0"/>
        </w:rPr>
        <w:t>Mesa</w:t>
      </w:r>
      <w:r>
        <w:rPr>
          <w:b w:val="0"/>
          <w:i w:val="0"/>
        </w:rPr>
        <w:t xml:space="preserve">: poco reflectante, dimensiones suficientes, </w:t>
      </w:r>
      <w:r>
        <w:rPr>
          <w:b/>
          <w:i w:val="0"/>
        </w:rPr>
        <w:t>soporte de documentos estable y regulable</w:t>
      </w:r>
      <w:r>
        <w:rPr>
          <w:b w:val="0"/>
          <w:i w:val="0"/>
        </w:rPr>
        <w:t xml:space="preserve">. </w:t>
      </w:r>
      <w:r>
        <w:rPr>
          <w:b/>
          <w:i w:val="0"/>
        </w:rPr>
        <w:t>Asiento</w:t>
      </w:r>
      <w:r>
        <w:rPr>
          <w:b w:val="0"/>
          <w:i w:val="0"/>
        </w:rPr>
        <w:t xml:space="preserve">: estable, </w:t>
      </w:r>
      <w:r>
        <w:rPr>
          <w:b/>
          <w:i w:val="0"/>
        </w:rPr>
        <w:t>altura regulable</w:t>
      </w:r>
      <w:r>
        <w:rPr>
          <w:b w:val="0"/>
          <w:i w:val="0"/>
        </w:rPr>
        <w:t xml:space="preserve">, </w:t>
      </w:r>
      <w:r>
        <w:rPr>
          <w:b/>
          <w:i w:val="0"/>
        </w:rPr>
        <w:t>respaldo reclinable y de altura ajustable</w:t>
      </w:r>
      <w:r>
        <w:rPr>
          <w:b w:val="0"/>
          <w:i w:val="0"/>
        </w:rPr>
        <w:t xml:space="preserve">, </w:t>
      </w:r>
      <w:r>
        <w:rPr>
          <w:b/>
          <w:i w:val="0"/>
        </w:rPr>
        <w:t>reposapiés a disposición de quien lo desee</w:t>
      </w:r>
      <w:r>
        <w:rPr>
          <w:b w:val="0"/>
          <w:i w:val="0"/>
        </w:rPr>
        <w:t>.</w:t>
      </w:r>
    </w:p>
    <w:p>
      <w:pPr/>
      <w:r>
        <w:rPr>
          <w:b w:val="0"/>
          <w:i w:val="0"/>
        </w:rPr>
      </w:r>
      <w:r>
        <w:rPr>
          <w:b/>
          <w:i w:val="0"/>
        </w:rPr>
        <w:t>2. Entorno</w:t>
      </w:r>
      <w:r>
        <w:rPr>
          <w:b w:val="0"/>
          <w:i w:val="0"/>
        </w:rPr>
        <w:t xml:space="preserve"> — espacio · iluminación · </w:t>
      </w:r>
      <w:r>
        <w:rPr>
          <w:b/>
          <w:i w:val="0"/>
        </w:rPr>
        <w:t>reflejos y deslumbramientos</w:t>
      </w:r>
      <w:r>
        <w:rPr>
          <w:b w:val="0"/>
          <w:i w:val="0"/>
        </w:rPr>
        <w:t xml:space="preserve"> (ventanas con </w:t>
      </w:r>
      <w:r>
        <w:rPr>
          <w:b/>
          <w:i w:val="0"/>
        </w:rPr>
        <w:t>cobertura regulable</w:t>
      </w:r>
      <w:r>
        <w:rPr>
          <w:b w:val="0"/>
          <w:i w:val="0"/>
        </w:rPr>
        <w:t xml:space="preserve">) · ruido que </w:t>
      </w:r>
      <w:r>
        <w:rPr>
          <w:b/>
          <w:i w:val="0"/>
        </w:rPr>
        <w:t>no perturbe la atención ni la palabra</w:t>
      </w:r>
      <w:r>
        <w:rPr>
          <w:b w:val="0"/>
          <w:i w:val="0"/>
        </w:rPr>
        <w:t xml:space="preserve"> · calor · </w:t>
      </w:r>
      <w:r>
        <w:rPr>
          <w:b/>
          <w:i w:val="0"/>
        </w:rPr>
        <w:t>emisiones reducidas a niveles insignificantes salvo la parte visible del espectro</w:t>
      </w:r>
      <w:r>
        <w:rPr>
          <w:b w:val="0"/>
          <w:i w:val="0"/>
        </w:rPr>
        <w:t xml:space="preserve"> · </w:t>
      </w:r>
      <w:r>
        <w:rPr>
          <w:b/>
          <w:i w:val="0"/>
        </w:rPr>
        <w:t>humedad aceptable</w:t>
      </w:r>
      <w:r>
        <w:rPr>
          <w:b w:val="0"/>
          <w:i w:val="0"/>
        </w:rPr>
        <w:t>.</w:t>
      </w:r>
    </w:p>
    <w:p>
      <w:pPr/>
      <w:r>
        <w:rPr>
          <w:b w:val="0"/>
          <w:i w:val="0"/>
        </w:rPr>
      </w:r>
      <w:r>
        <w:rPr>
          <w:b/>
          <w:i w:val="0"/>
        </w:rPr>
        <w:t>3. Interconexión</w:t>
      </w:r>
      <w:r>
        <w:rPr>
          <w:b w:val="0"/>
          <w:i w:val="0"/>
        </w:rPr>
        <w:t xml:space="preserve"> — programa </w:t>
      </w:r>
      <w:r>
        <w:rPr>
          <w:b/>
          <w:i w:val="0"/>
        </w:rPr>
        <w:t>adaptado a la tarea</w:t>
      </w:r>
      <w:r>
        <w:rPr>
          <w:b w:val="0"/>
          <w:i w:val="0"/>
        </w:rPr>
        <w:t xml:space="preserve"> y </w:t>
      </w:r>
      <w:r>
        <w:rPr>
          <w:b/>
          <w:i w:val="0"/>
        </w:rPr>
        <w:t>fácil de utilizar</w:t>
      </w:r>
      <w:r>
        <w:rPr>
          <w:b w:val="0"/>
          <w:i w:val="0"/>
        </w:rPr>
        <w:t xml:space="preserve">; </w:t>
      </w:r>
      <w:r>
        <w:rPr>
          <w:b/>
          <w:i w:val="0"/>
        </w:rPr>
        <w:t>ningún dispositivo de control cuantitativo o cualitativo sin informar a los trabajadores y previa consulta a sus representantes</w:t>
      </w:r>
      <w:r>
        <w:rPr>
          <w:b w:val="0"/>
          <w:i w:val="0"/>
        </w:rPr>
        <w:t xml:space="preserve">; indicaciones sobre su desarrollo; formato y ritmo adaptados; </w:t>
      </w:r>
      <w:r>
        <w:rPr>
          <w:b/>
          <w:i w:val="0"/>
        </w:rPr>
        <w:t>principios de ergonomía</w:t>
      </w:r>
      <w:r>
        <w:rPr>
          <w:b w:val="0"/>
          <w:i w:val="0"/>
        </w:rPr>
        <w:t>.</w:t>
      </w:r>
    </w:p>
    <w:p>
      <w:pPr>
        <w:pStyle w:val="Heading3"/>
      </w:pPr>
      <w:r>
        <w:rPr>
          <w:b w:val="0"/>
          <w:i w:val="0"/>
        </w:rPr>
        <w:t>Distancia (Guía Técnica, no el RD)</w:t>
      </w:r>
    </w:p>
    <w:p>
      <w:pPr/>
      <w:r>
        <w:rPr>
          <w:b w:val="0"/>
          <w:i w:val="0"/>
        </w:rPr>
      </w:r>
      <w:r>
        <w:rPr>
          <w:b/>
          <w:i w:val="0"/>
        </w:rPr>
        <w:t>Nunca menos de 300 mm.</w:t>
      </w:r>
      <w:r>
        <w:rPr>
          <w:b w:val="0"/>
          <w:i w:val="0"/>
        </w:rPr>
        <w:t xml:space="preserve"> </w:t>
      </w:r>
      <w:r>
        <w:rPr>
          <w:b/>
          <w:i w:val="0"/>
        </w:rPr>
        <w:t>Habitual en oficina: entre 400 y 750 mm.</w:t>
      </w:r>
      <w:r>
        <w:rPr>
          <w:b w:val="0"/>
          <w:i w:val="0"/>
        </w:rPr>
        <w:t xml:space="preserve"> La respuesta de examen a «distancia mínima recomendada» es </w:t>
      </w:r>
      <w:r>
        <w:rPr>
          <w:b/>
          <w:i w:val="0"/>
        </w:rPr>
        <w:t>400 mm</w:t>
      </w:r>
      <w:r>
        <w:rPr>
          <w:b w:val="0"/>
          <w:i w:val="0"/>
        </w:rPr>
        <w:t xml:space="preserve">. </w:t>
      </w:r>
      <w:r>
        <w:rPr>
          <w:b/>
          <w:i w:val="0"/>
        </w:rPr>
        <w:t>Parte superior de la pantalla a la altura de los ojos</w:t>
      </w:r>
      <w:r>
        <w:rPr>
          <w:b w:val="0"/>
          <w:i w:val="0"/>
        </w:rPr>
        <w:t xml:space="preserve">, dentro del espacio entre </w:t>
      </w:r>
      <w:r>
        <w:rPr>
          <w:b/>
          <w:i w:val="0"/>
        </w:rPr>
        <w:t>la horizontal y 40° bajo la horizontal</w:t>
      </w:r>
      <w:r>
        <w:rPr>
          <w:b w:val="0"/>
          <w:i w:val="0"/>
        </w:rPr>
        <w:t>.</w:t>
      </w:r>
    </w:p>
    <w:p>
      <w:pPr>
        <w:pStyle w:val="Heading2"/>
      </w:pPr>
      <w:r>
        <w:rPr>
          <w:b w:val="0"/>
          <w:i w:val="0"/>
        </w:rPr>
        <w:t>3 · TME de la extremidad superior (INSST)</w:t>
      </w:r>
    </w:p>
    <w:p>
      <w:pPr/>
      <w:r>
        <w:rPr>
          <w:b w:val="0"/>
          <w:i w:val="0"/>
        </w:rPr>
      </w:r>
      <w:r>
        <w:rPr>
          <w:b/>
          <w:i w:val="0"/>
        </w:rPr>
        <w:t>Definición (EU-OSHA 2007)</w:t>
      </w:r>
      <w:r>
        <w:rPr>
          <w:b w:val="0"/>
          <w:i w:val="0"/>
        </w:rPr>
        <w:t xml:space="preserve">: </w:t>
      </w:r>
      <w:r>
        <w:rPr>
          <w:b/>
          <w:i w:val="0"/>
        </w:rPr>
        <w:t>alteraciones que sufren estructuras corporales como los MÚSCULOS, ARTICULACIONES, TENDONES, LIGAMENTOS, NERVIOS, HUESOS y el SISTEMA CIRCULATORIO</w:t>
      </w:r>
      <w:r>
        <w:rPr>
          <w:b w:val="0"/>
          <w:i w:val="0"/>
        </w:rPr>
        <w:t xml:space="preserve">, </w:t>
      </w:r>
      <w:r>
        <w:rPr>
          <w:b/>
          <w:i w:val="0"/>
        </w:rPr>
        <w:t>causadas o agravadas fundamentalmente por el trabajo y los efectos del entorno</w:t>
      </w:r>
      <w:r>
        <w:rPr>
          <w:b w:val="0"/>
          <w:i w:val="0"/>
        </w:rPr>
        <w:t xml:space="preserve">. </w:t>
      </w:r>
      <w:r>
        <w:rPr>
          <w:b/>
          <w:i w:val="0"/>
        </w:rPr>
        <w:t>Siete estructuras.</w:t>
      </w:r>
      <w:r>
        <w:rPr>
          <w:b w:val="0"/>
          <w:i w:val="0"/>
        </w:rPr>
      </w:r>
    </w:p>
    <w:p>
      <w:pPr/>
      <w:r>
        <w:rPr>
          <w:b w:val="0"/>
          <w:i w:val="0"/>
        </w:rPr>
        <w:t xml:space="preserve">Problema de salud </w:t>
      </w:r>
      <w:r>
        <w:rPr>
          <w:b/>
          <w:i w:val="0"/>
        </w:rPr>
        <w:t>más común en España y Europa</w:t>
      </w:r>
      <w:r>
        <w:rPr>
          <w:b w:val="0"/>
          <w:i w:val="0"/>
        </w:rPr>
        <w:t xml:space="preserve">; </w:t>
      </w:r>
      <w:r>
        <w:rPr>
          <w:b/>
          <w:i w:val="0"/>
        </w:rPr>
        <w:t>tres de cada cinco personas trabajadoras europeas</w:t>
      </w:r>
      <w:r>
        <w:rPr>
          <w:b w:val="0"/>
          <w:i w:val="0"/>
        </w:rPr>
        <w:t xml:space="preserve">; más frecuentes en </w:t>
      </w:r>
      <w:r>
        <w:rPr>
          <w:b/>
          <w:i w:val="0"/>
        </w:rPr>
        <w:t>espalda, cuello y extremidades superiores</w:t>
      </w:r>
      <w:r>
        <w:rPr>
          <w:b w:val="0"/>
          <w:i w:val="0"/>
        </w:rPr>
        <w:t>.</w:t>
      </w:r>
    </w:p>
    <w:p>
      <w:pPr/>
      <w:r>
        <w:rPr>
          <w:b w:val="0"/>
          <w:i w:val="0"/>
        </w:rPr>
      </w:r>
      <w:r>
        <w:rPr>
          <w:b/>
          <w:i w:val="0"/>
        </w:rPr>
        <w:t>Patologías</w:t>
      </w:r>
      <w:r>
        <w:rPr>
          <w:b w:val="0"/>
          <w:i w:val="0"/>
        </w:rPr>
        <w:t xml:space="preserve">: </w:t>
      </w:r>
      <w:r>
        <w:rPr>
          <w:b/>
          <w:i w:val="0"/>
        </w:rPr>
        <w:t>tendinitis del manguito de los rotadores</w:t>
      </w:r>
      <w:r>
        <w:rPr>
          <w:b w:val="0"/>
          <w:i w:val="0"/>
        </w:rPr>
        <w:t xml:space="preserve"> (abducción; roce con el </w:t>
      </w:r>
      <w:r>
        <w:rPr>
          <w:b/>
          <w:i w:val="0"/>
        </w:rPr>
        <w:t>acromion</w:t>
      </w:r>
      <w:r>
        <w:rPr>
          <w:b w:val="0"/>
          <w:i w:val="0"/>
        </w:rPr>
        <w:t xml:space="preserve">) · </w:t>
      </w:r>
      <w:r>
        <w:rPr>
          <w:b/>
          <w:i w:val="0"/>
        </w:rPr>
        <w:t>epicondilitis / codo de tenista</w:t>
      </w:r>
      <w:r>
        <w:rPr>
          <w:b w:val="0"/>
          <w:i w:val="0"/>
        </w:rPr>
        <w:t xml:space="preserve"> (</w:t>
      </w:r>
      <w:r>
        <w:rPr>
          <w:b/>
          <w:i w:val="0"/>
        </w:rPr>
        <w:t>pronación-supinación forzada</w:t>
      </w:r>
      <w:r>
        <w:rPr>
          <w:b w:val="0"/>
          <w:i w:val="0"/>
        </w:rPr>
        <w:t xml:space="preserve">, </w:t>
      </w:r>
      <w:r>
        <w:rPr>
          <w:b/>
          <w:i w:val="0"/>
        </w:rPr>
        <w:t>epicóndilo</w:t>
      </w:r>
      <w:r>
        <w:rPr>
          <w:b w:val="0"/>
          <w:i w:val="0"/>
        </w:rPr>
        <w:t xml:space="preserve">) · </w:t>
      </w:r>
      <w:r>
        <w:rPr>
          <w:b/>
          <w:i w:val="0"/>
        </w:rPr>
        <w:t>epitrocleitis / codo del golfista</w:t>
      </w:r>
      <w:r>
        <w:rPr>
          <w:b w:val="0"/>
          <w:i w:val="0"/>
        </w:rPr>
        <w:t xml:space="preserve"> (</w:t>
      </w:r>
      <w:r>
        <w:rPr>
          <w:b/>
          <w:i w:val="0"/>
        </w:rPr>
        <w:t>supinación forzada</w:t>
      </w:r>
      <w:r>
        <w:rPr>
          <w:b w:val="0"/>
          <w:i w:val="0"/>
        </w:rPr>
        <w:t xml:space="preserve">, </w:t>
      </w:r>
      <w:r>
        <w:rPr>
          <w:b/>
          <w:i w:val="0"/>
        </w:rPr>
        <w:t>epitróclea</w:t>
      </w:r>
      <w:r>
        <w:rPr>
          <w:b w:val="0"/>
          <w:i w:val="0"/>
        </w:rPr>
        <w:t xml:space="preserve">) · </w:t>
      </w:r>
      <w:r>
        <w:rPr>
          <w:b/>
          <w:i w:val="0"/>
        </w:rPr>
        <w:t>síndrome del túnel carpiano</w:t>
      </w:r>
      <w:r>
        <w:rPr>
          <w:b w:val="0"/>
          <w:i w:val="0"/>
        </w:rPr>
        <w:t xml:space="preserve"> (</w:t>
      </w:r>
      <w:r>
        <w:rPr>
          <w:b/>
          <w:i w:val="0"/>
        </w:rPr>
        <w:t>8 % de mujeres frente a 0,6 % de hombres</w:t>
      </w:r>
      <w:r>
        <w:rPr>
          <w:b w:val="0"/>
          <w:i w:val="0"/>
        </w:rPr>
        <w:t xml:space="preserve">) · </w:t>
      </w:r>
      <w:r>
        <w:rPr>
          <w:b/>
          <w:i w:val="0"/>
        </w:rPr>
        <w:t>ganglión o quiste sinovial</w:t>
      </w:r>
      <w:r>
        <w:rPr>
          <w:b w:val="0"/>
          <w:i w:val="0"/>
        </w:rPr>
        <w:t xml:space="preserve"> (</w:t>
      </w:r>
      <w:r>
        <w:rPr>
          <w:b/>
          <w:i w:val="0"/>
        </w:rPr>
        <w:t>60 % en el dorso de mano y muñeca</w:t>
      </w:r>
      <w:r>
        <w:rPr>
          <w:b w:val="0"/>
          <w:i w:val="0"/>
        </w:rPr>
        <w:t>).</w:t>
      </w:r>
    </w:p>
    <w:p>
      <w:pPr/>
      <w:r>
        <w:rPr>
          <w:b w:val="0"/>
          <w:i w:val="0"/>
        </w:rPr>
      </w:r>
      <w:r>
        <w:rPr>
          <w:b/>
          <w:i w:val="0"/>
        </w:rPr>
        <w:t>Factores</w:t>
      </w:r>
      <w:r>
        <w:rPr>
          <w:b w:val="0"/>
          <w:i w:val="0"/>
        </w:rPr>
        <w:t xml:space="preserve">: </w:t>
      </w:r>
      <w:r>
        <w:rPr>
          <w:b/>
          <w:i w:val="0"/>
        </w:rPr>
        <w:t>biomecánicos</w:t>
      </w:r>
      <w:r>
        <w:rPr>
          <w:b w:val="0"/>
          <w:i w:val="0"/>
        </w:rPr>
        <w:t xml:space="preserve"> (modelo de </w:t>
      </w:r>
      <w:r>
        <w:rPr>
          <w:b/>
          <w:i w:val="0"/>
        </w:rPr>
        <w:t>Putz-Anderson, 1988</w:t>
      </w:r>
      <w:r>
        <w:rPr>
          <w:b w:val="0"/>
          <w:i w:val="0"/>
        </w:rPr>
        <w:t xml:space="preserve">: </w:t>
      </w:r>
      <w:r>
        <w:rPr>
          <w:b/>
          <w:i w:val="0"/>
        </w:rPr>
        <w:t>fuerza + repetitividad + postura + falta de recuperación</w:t>
      </w:r>
      <w:r>
        <w:rPr>
          <w:b w:val="0"/>
          <w:i w:val="0"/>
        </w:rPr>
        <w:t xml:space="preserve">), </w:t>
      </w:r>
      <w:r>
        <w:rPr>
          <w:b/>
          <w:i w:val="0"/>
        </w:rPr>
        <w:t>organizativos</w:t>
      </w:r>
      <w:r>
        <w:rPr>
          <w:b w:val="0"/>
          <w:i w:val="0"/>
        </w:rPr>
        <w:t xml:space="preserve">, </w:t>
      </w:r>
      <w:r>
        <w:rPr>
          <w:b/>
          <w:i w:val="0"/>
        </w:rPr>
        <w:t>ambientales</w:t>
      </w:r>
      <w:r>
        <w:rPr>
          <w:b w:val="0"/>
          <w:i w:val="0"/>
        </w:rPr>
        <w:t xml:space="preserve"> e </w:t>
      </w:r>
      <w:r>
        <w:rPr>
          <w:b/>
          <w:i w:val="0"/>
        </w:rPr>
        <w:t>individuales</w:t>
      </w:r>
      <w:r>
        <w:rPr>
          <w:b w:val="0"/>
          <w:i w:val="0"/>
        </w:rPr>
        <w:t>.</w:t>
      </w:r>
    </w:p>
    <w:p>
      <w:pPr>
        <w:pStyle w:val="ListBullet"/>
      </w:pPr>
      <w:r>
        <w:rPr>
          <w:b w:val="0"/>
          <w:i w:val="0"/>
        </w:rPr>
      </w:r>
      <w:r>
        <w:rPr>
          <w:b/>
          <w:i w:val="0"/>
        </w:rPr>
        <w:t>Postura estática</w:t>
      </w:r>
      <w:r>
        <w:rPr>
          <w:b w:val="0"/>
          <w:i w:val="0"/>
        </w:rPr>
        <w:t xml:space="preserve"> (mantenida) y </w:t>
      </w:r>
      <w:r>
        <w:rPr>
          <w:b/>
          <w:i w:val="0"/>
        </w:rPr>
        <w:t>postura forzada</w:t>
      </w:r>
      <w:r>
        <w:rPr>
          <w:b w:val="0"/>
          <w:i w:val="0"/>
        </w:rPr>
        <w:t xml:space="preserve"> (</w:t>
      </w:r>
      <w:r>
        <w:rPr>
          <w:b/>
          <w:i w:val="0"/>
        </w:rPr>
        <w:t>hiperextensiones, hiperflexiones o rotaciones extremas</w:t>
      </w:r>
      <w:r>
        <w:rPr>
          <w:b w:val="0"/>
          <w:i w:val="0"/>
        </w:rPr>
        <w:t>).</w:t>
      </w:r>
    </w:p>
    <w:p>
      <w:pPr>
        <w:pStyle w:val="ListBullet"/>
      </w:pPr>
      <w:r>
        <w:rPr>
          <w:b w:val="0"/>
          <w:i w:val="0"/>
        </w:rPr>
      </w:r>
      <w:r>
        <w:rPr>
          <w:b/>
          <w:i w:val="0"/>
        </w:rPr>
        <w:t>ISO 11228-3</w:t>
      </w:r>
      <w:r>
        <w:rPr>
          <w:b w:val="0"/>
          <w:i w:val="0"/>
        </w:rPr>
        <w:t xml:space="preserve">: repetitiva la tarea cuyo ciclo o secuencia </w:t>
      </w:r>
      <w:r>
        <w:rPr>
          <w:b/>
          <w:i w:val="0"/>
        </w:rPr>
        <w:t>se repite más de dos veces por minuto durante más del 50 % de su duración</w:t>
      </w:r>
      <w:r>
        <w:rPr>
          <w:b w:val="0"/>
          <w:i w:val="0"/>
        </w:rPr>
        <w:t>.</w:t>
      </w:r>
    </w:p>
    <w:p>
      <w:pPr>
        <w:pStyle w:val="ListBullet"/>
      </w:pPr>
      <w:r>
        <w:rPr>
          <w:b w:val="0"/>
          <w:i w:val="0"/>
        </w:rPr>
      </w:r>
      <w:r>
        <w:rPr>
          <w:b/>
          <w:i w:val="0"/>
        </w:rPr>
        <w:t>Movimientos de riesgo si se repiten</w:t>
      </w:r>
      <w:r>
        <w:rPr>
          <w:b w:val="0"/>
          <w:i w:val="0"/>
        </w:rPr>
        <w:t xml:space="preserve">: </w:t>
      </w:r>
      <w:r>
        <w:rPr>
          <w:b/>
          <w:i w:val="0"/>
        </w:rPr>
        <w:t>PRONOSUPINACIÓN de antebrazos o muñecas</w:t>
      </w:r>
      <w:r>
        <w:rPr>
          <w:b w:val="0"/>
          <w:i w:val="0"/>
        </w:rPr>
        <w:t xml:space="preserve"> (sobre todo </w:t>
      </w:r>
      <w:r>
        <w:rPr>
          <w:b/>
          <w:i w:val="0"/>
        </w:rPr>
        <w:t>contra resistencia</w:t>
      </w:r>
      <w:r>
        <w:rPr>
          <w:b w:val="0"/>
          <w:i w:val="0"/>
        </w:rPr>
        <w:t xml:space="preserve">) · </w:t>
      </w:r>
      <w:r>
        <w:rPr>
          <w:b/>
          <w:i w:val="0"/>
        </w:rPr>
        <w:t>EXTENSIONES Y FLEXIONES DE MUÑECA</w:t>
      </w:r>
      <w:r>
        <w:rPr>
          <w:b w:val="0"/>
          <w:i w:val="0"/>
        </w:rPr>
        <w:t xml:space="preserve"> · </w:t>
      </w:r>
      <w:r>
        <w:rPr>
          <w:b/>
          <w:i w:val="0"/>
        </w:rPr>
        <w:t>DESVIACIONES RADIALES O CUBITALES</w:t>
      </w:r>
      <w:r>
        <w:rPr>
          <w:b w:val="0"/>
          <w:i w:val="0"/>
        </w:rPr>
        <w:t>.</w:t>
      </w:r>
    </w:p>
    <w:p>
      <w:pPr>
        <w:pStyle w:val="ListBullet"/>
      </w:pPr>
      <w:r>
        <w:rPr>
          <w:b w:val="0"/>
          <w:i w:val="0"/>
        </w:rPr>
      </w:r>
      <w:r>
        <w:rPr>
          <w:b/>
          <w:i w:val="0"/>
        </w:rPr>
        <w:t>Umbrales INSST</w:t>
      </w:r>
      <w:r>
        <w:rPr>
          <w:b w:val="0"/>
          <w:i w:val="0"/>
        </w:rPr>
        <w:t xml:space="preserve">: ciclo </w:t>
      </w:r>
      <w:r>
        <w:rPr>
          <w:b/>
          <w:i w:val="0"/>
        </w:rPr>
        <w:t>inferior a 30 segundos</w:t>
      </w:r>
      <w:r>
        <w:rPr>
          <w:b w:val="0"/>
          <w:i w:val="0"/>
        </w:rPr>
        <w:t xml:space="preserve"> o los mismos movimientos </w:t>
      </w:r>
      <w:r>
        <w:rPr>
          <w:b/>
          <w:i w:val="0"/>
        </w:rPr>
        <w:t>más del 50 % del ciclo</w:t>
      </w:r>
      <w:r>
        <w:rPr>
          <w:b w:val="0"/>
          <w:i w:val="0"/>
        </w:rPr>
        <w:t xml:space="preserve"> · esfuerzos que superen el </w:t>
      </w:r>
      <w:r>
        <w:rPr>
          <w:b/>
          <w:i w:val="0"/>
        </w:rPr>
        <w:t>30 % de la capacidad muscular máxima</w:t>
      </w:r>
      <w:r>
        <w:rPr>
          <w:b w:val="0"/>
          <w:i w:val="0"/>
        </w:rPr>
        <w:t xml:space="preserve"> · </w:t>
      </w:r>
      <w:r>
        <w:rPr>
          <w:b/>
          <w:i w:val="0"/>
        </w:rPr>
        <w:t>posturas extremas</w:t>
      </w:r>
      <w:r>
        <w:rPr>
          <w:b w:val="0"/>
          <w:i w:val="0"/>
        </w:rPr>
        <w:t xml:space="preserve"> · </w:t>
      </w:r>
      <w:r>
        <w:rPr>
          <w:b/>
          <w:i w:val="0"/>
        </w:rPr>
        <w:t>mantenimiento prolongado de cualquier postura</w:t>
      </w:r>
      <w:r>
        <w:rPr>
          <w:b w:val="0"/>
          <w:i w:val="0"/>
        </w:rPr>
        <w:t>.</w:t>
      </w:r>
    </w:p>
    <w:p>
      <w:pPr/>
      <w:r>
        <w:rPr>
          <w:b w:val="0"/>
          <w:i w:val="0"/>
        </w:rPr>
      </w:r>
      <w:r>
        <w:rPr>
          <w:b/>
          <w:i w:val="0"/>
        </w:rPr>
        <w:t>Repetitividad y monotonía</w:t>
      </w:r>
      <w:r>
        <w:rPr>
          <w:b w:val="0"/>
          <w:i w:val="0"/>
        </w:rPr>
        <w:t xml:space="preserve">: </w:t>
      </w:r>
      <w:r>
        <w:rPr>
          <w:b/>
          <w:i w:val="0"/>
        </w:rPr>
        <w:t>ESENER-3</w:t>
      </w:r>
      <w:r>
        <w:rPr>
          <w:b w:val="0"/>
          <w:i w:val="0"/>
        </w:rPr>
        <w:t xml:space="preserve"> la sitúa como </w:t>
      </w:r>
      <w:r>
        <w:rPr>
          <w:b/>
          <w:i w:val="0"/>
        </w:rPr>
        <w:t>el principal aspecto que preocupa a las empresas europeas</w:t>
      </w:r>
      <w:r>
        <w:rPr>
          <w:b w:val="0"/>
          <w:i w:val="0"/>
        </w:rPr>
        <w:t xml:space="preserve">; consecuencias en </w:t>
      </w:r>
      <w:r>
        <w:rPr>
          <w:b/>
          <w:i w:val="0"/>
        </w:rPr>
        <w:t>mano, brazo y hombro</w:t>
      </w:r>
      <w:r>
        <w:rPr>
          <w:b w:val="0"/>
          <w:i w:val="0"/>
        </w:rPr>
        <w:t xml:space="preserve"> —</w:t>
      </w:r>
      <w:r>
        <w:rPr>
          <w:b/>
          <w:i w:val="0"/>
        </w:rPr>
        <w:t>tendinitis, peritendinitis, tenosinovitis, mialgias, atrapamientos de nervios distales</w:t>
      </w:r>
      <w:r>
        <w:rPr>
          <w:b w:val="0"/>
          <w:i w:val="0"/>
        </w:rPr>
        <w:t xml:space="preserve">— y, por monotonía, </w:t>
      </w:r>
      <w:r>
        <w:rPr>
          <w:b/>
          <w:i w:val="0"/>
        </w:rPr>
        <w:t>somnolencia, aburrimiento, ansiedad, depresión</w:t>
      </w:r>
      <w:r>
        <w:rPr>
          <w:b w:val="0"/>
          <w:i w:val="0"/>
        </w:rPr>
        <w:t>.</w:t>
      </w:r>
    </w:p>
    <w:p>
      <w:pPr/>
      <w:r>
        <w:rPr>
          <w:b w:val="0"/>
          <w:i w:val="0"/>
        </w:rPr>
      </w:r>
      <w:r>
        <w:rPr>
          <w:b/>
          <w:i w:val="0"/>
        </w:rPr>
        <w:t>Prevención, en este orden</w:t>
      </w:r>
      <w:r>
        <w:rPr>
          <w:b w:val="0"/>
          <w:i w:val="0"/>
        </w:rPr>
        <w:t xml:space="preserve">: </w:t>
      </w:r>
      <w:r>
        <w:rPr>
          <w:b/>
          <w:i w:val="0"/>
        </w:rPr>
        <w:t>1) eliminar el riesgo</w:t>
      </w:r>
      <w:r>
        <w:rPr>
          <w:b w:val="0"/>
          <w:i w:val="0"/>
        </w:rPr>
        <w:t xml:space="preserve"> (automatización) · </w:t>
      </w:r>
      <w:r>
        <w:rPr>
          <w:b/>
          <w:i w:val="0"/>
        </w:rPr>
        <w:t>2) identificar factores</w:t>
      </w:r>
      <w:r>
        <w:rPr>
          <w:b w:val="0"/>
          <w:i w:val="0"/>
        </w:rPr>
        <w:t xml:space="preserve"> · </w:t>
      </w:r>
      <w:r>
        <w:rPr>
          <w:b/>
          <w:i w:val="0"/>
        </w:rPr>
        <w:t>3) evaluar</w:t>
      </w:r>
      <w:r>
        <w:rPr>
          <w:b w:val="0"/>
          <w:i w:val="0"/>
        </w:rPr>
        <w:t xml:space="preserve"> (</w:t>
      </w:r>
      <w:r>
        <w:rPr>
          <w:b/>
          <w:i w:val="0"/>
        </w:rPr>
        <w:t>ISO 11228-3</w:t>
      </w:r>
      <w:r>
        <w:rPr>
          <w:b w:val="0"/>
          <w:i w:val="0"/>
        </w:rPr>
        <w:t xml:space="preserve">, </w:t>
      </w:r>
      <w:r>
        <w:rPr>
          <w:b/>
          <w:i w:val="0"/>
        </w:rPr>
        <w:t>Strain Index</w:t>
      </w:r>
      <w:r>
        <w:rPr>
          <w:b w:val="0"/>
          <w:i w:val="0"/>
        </w:rPr>
        <w:t xml:space="preserve">, </w:t>
      </w:r>
      <w:r>
        <w:rPr>
          <w:b/>
          <w:i w:val="0"/>
        </w:rPr>
        <w:t>OCRA</w:t>
      </w:r>
      <w:r>
        <w:rPr>
          <w:b w:val="0"/>
          <w:i w:val="0"/>
        </w:rPr>
        <w:t xml:space="preserve">) · </w:t>
      </w:r>
      <w:r>
        <w:rPr>
          <w:b/>
          <w:i w:val="0"/>
        </w:rPr>
        <w:t>4) intervenir</w:t>
      </w:r>
      <w:r>
        <w:rPr>
          <w:b w:val="0"/>
          <w:i w:val="0"/>
        </w:rPr>
        <w:t xml:space="preserve">, con medidas </w:t>
      </w:r>
      <w:r>
        <w:rPr>
          <w:b/>
          <w:i w:val="0"/>
        </w:rPr>
        <w:t>sobre el puesto</w:t>
      </w:r>
      <w:r>
        <w:rPr>
          <w:b w:val="0"/>
          <w:i w:val="0"/>
        </w:rPr>
        <w:t xml:space="preserve"> (diseño) y </w:t>
      </w:r>
      <w:r>
        <w:rPr>
          <w:b/>
          <w:i w:val="0"/>
        </w:rPr>
        <w:t>sobre la organización</w:t>
      </w:r>
      <w:r>
        <w:rPr>
          <w:b w:val="0"/>
          <w:i w:val="0"/>
        </w:rPr>
        <w:t xml:space="preserve"> (</w:t>
      </w:r>
      <w:r>
        <w:rPr>
          <w:b/>
          <w:i w:val="0"/>
        </w:rPr>
        <w:t>pausas y descansos, rotaciones, ritmos</w:t>
      </w:r>
      <w:r>
        <w:rPr>
          <w:b w:val="0"/>
          <w:i w:val="0"/>
        </w:rPr>
        <w:t xml:space="preserve">). La medida más efectiva que pregunta el examen: </w:t>
      </w:r>
      <w:r>
        <w:rPr>
          <w:b/>
          <w:i w:val="0"/>
        </w:rPr>
        <w:t>pausas activas y estiramientos</w:t>
      </w:r>
      <w:r>
        <w:rPr>
          <w:b w:val="0"/>
          <w:i w:val="0"/>
        </w:rPr>
        <w:t>.</w:t>
      </w:r>
    </w:p>
    <w:p>
      <w:pPr/>
      <w:r>
        <w:rPr>
          <w:b w:val="0"/>
          <w:i w:val="0"/>
        </w:rPr>
      </w:r>
      <w:r>
        <w:rPr>
          <w:b/>
          <w:i w:val="0"/>
        </w:rPr>
        <w:t>Puente con PVD</w:t>
      </w:r>
      <w:r>
        <w:rPr>
          <w:b w:val="0"/>
          <w:i w:val="0"/>
        </w:rPr>
        <w:t xml:space="preserve">: son los </w:t>
      </w:r>
      <w:r>
        <w:rPr>
          <w:b/>
          <w:i w:val="0"/>
        </w:rPr>
        <w:t>«problemas físicos» del art. 3.2 del RD 488/1997</w:t>
      </w:r>
      <w:r>
        <w:rPr>
          <w:b w:val="0"/>
          <w:i w:val="0"/>
        </w:rPr>
        <w:t xml:space="preserve">. </w:t>
      </w:r>
      <w:r>
        <w:rPr>
          <w:b/>
          <w:i w:val="0"/>
        </w:rPr>
        <w:t>Mantener limpia la pantalla y el filtro antirreflejo NO es requisito de diseño contra los TME</w:t>
      </w:r>
      <w:r>
        <w:rPr>
          <w:b w:val="0"/>
          <w:i w:val="0"/>
        </w:rPr>
        <w:t xml:space="preserve">: previene la </w:t>
      </w:r>
      <w:r>
        <w:rPr>
          <w:b/>
          <w:i w:val="0"/>
        </w:rPr>
        <w:t>fatiga visual</w:t>
      </w:r>
      <w:r>
        <w:rPr>
          <w:b w:val="0"/>
          <w:i w:val="0"/>
        </w:rPr>
        <w:t>.</w:t>
      </w:r>
    </w:p>
    <w:p>
      <w:pPr>
        <w:pStyle w:val="Heading2"/>
      </w:pPr>
      <w:r>
        <w:rPr>
          <w:b w:val="0"/>
          <w:i w:val="0"/>
        </w:rPr>
        <w:t>4 · Manipulación manual de cargas (RD 487/1997)</w:t>
      </w:r>
    </w:p>
    <w:p>
      <w:pPr/>
      <w:r>
        <w:rPr>
          <w:b w:val="0"/>
          <w:i/>
        </w:rPr>
        <w:t xml:space="preserve">De </w:t>
      </w:r>
      <w:r>
        <w:rPr>
          <w:b/>
          <w:i/>
        </w:rPr>
        <w:t>Información Gráfica</w:t>
      </w:r>
      <w:r>
        <w:rPr>
          <w:b w:val="0"/>
          <w:i/>
        </w:rPr>
        <w:t xml:space="preserve"> punto 7, </w:t>
      </w:r>
      <w:r>
        <w:rPr>
          <w:b/>
          <w:i/>
        </w:rPr>
        <w:t>Montaje de Equipos</w:t>
      </w:r>
      <w:r>
        <w:rPr>
          <w:b w:val="0"/>
          <w:i/>
        </w:rPr>
        <w:t xml:space="preserve"> punto 7 y </w:t>
      </w:r>
      <w:r>
        <w:rPr>
          <w:b/>
          <w:i/>
        </w:rPr>
        <w:t>Técnica de Equipos</w:t>
      </w:r>
      <w:r>
        <w:rPr>
          <w:b w:val="0"/>
          <w:i/>
        </w:rPr>
        <w:t xml:space="preserve"> punto 21.</w:t>
      </w:r>
    </w:p>
    <w:p>
      <w:pPr>
        <w:pStyle w:val="ListBullet"/>
      </w:pPr>
      <w:r>
        <w:rPr>
          <w:b w:val="0"/>
          <w:i w:val="0"/>
        </w:rPr>
      </w:r>
      <w:r>
        <w:rPr>
          <w:b/>
          <w:i w:val="0"/>
        </w:rPr>
        <w:t>Art. 2, definición</w:t>
      </w:r>
      <w:r>
        <w:rPr>
          <w:b w:val="0"/>
          <w:i w:val="0"/>
        </w:rPr>
        <w:t xml:space="preserve">: manipulación manual de cargas es </w:t>
      </w:r>
      <w:r>
        <w:rPr>
          <w:b/>
          <w:i w:val="0"/>
        </w:rPr>
        <w:t>cualquier operación de transporte o</w:t>
      </w:r>
      <w:r>
        <w:t xml:space="preserve"> </w:t>
      </w:r>
      <w:r>
        <w:rPr>
          <w:b/>
          <w:i w:val="0"/>
        </w:rPr>
        <w:t>sujeción de una carga por uno o varios trabajadores</w:t>
      </w:r>
      <w:r>
        <w:rPr>
          <w:b w:val="0"/>
          <w:i w:val="0"/>
        </w:rPr>
        <w:t xml:space="preserve">, incluidos </w:t>
      </w:r>
      <w:r>
        <w:rPr>
          <w:b/>
          <w:i w:val="0"/>
        </w:rPr>
        <w:t>el levantamiento, la colocación,</w:t>
      </w:r>
      <w:r>
        <w:t xml:space="preserve"> </w:t>
      </w:r>
      <w:r>
        <w:rPr>
          <w:b/>
          <w:i w:val="0"/>
        </w:rPr>
        <w:t>el empuje, la tracción o el desplazamiento</w:t>
      </w:r>
      <w:r>
        <w:rPr>
          <w:b w:val="0"/>
          <w:i w:val="0"/>
        </w:rPr>
        <w:t xml:space="preserve">, que </w:t>
      </w:r>
      <w:r>
        <w:rPr>
          <w:b/>
          <w:i w:val="0"/>
        </w:rPr>
        <w:t>por sus características o condiciones</w:t>
      </w:r>
      <w:r>
        <w:t xml:space="preserve"> </w:t>
      </w:r>
      <w:r>
        <w:rPr>
          <w:b/>
          <w:i w:val="0"/>
        </w:rPr>
        <w:t>ergonómicas inadecuadas</w:t>
      </w:r>
      <w:r>
        <w:rPr>
          <w:b w:val="0"/>
          <w:i w:val="0"/>
        </w:rPr>
        <w:t xml:space="preserve"> entrañe riesgos, </w:t>
      </w:r>
      <w:r>
        <w:rPr>
          <w:b/>
          <w:i w:val="0"/>
        </w:rPr>
        <w:t>en particular dorsolumbares</w:t>
      </w:r>
      <w:r>
        <w:rPr>
          <w:b w:val="0"/>
          <w:i w:val="0"/>
        </w:rPr>
        <w:t>.</w:t>
      </w:r>
    </w:p>
    <w:p>
      <w:pPr>
        <w:pStyle w:val="ListBullet"/>
      </w:pPr>
      <w:r>
        <w:rPr>
          <w:b w:val="0"/>
          <w:i w:val="0"/>
        </w:rPr>
      </w:r>
      <w:r>
        <w:rPr>
          <w:b/>
          <w:i w:val="0"/>
        </w:rPr>
        <w:t>Dos consecuencias de esa definición</w:t>
      </w:r>
      <w:r>
        <w:rPr>
          <w:b w:val="0"/>
          <w:i w:val="0"/>
        </w:rPr>
        <w:t xml:space="preserve">: </w:t>
      </w:r>
      <w:r>
        <w:rPr>
          <w:b/>
          <w:i w:val="0"/>
        </w:rPr>
        <w:t>manipular no es sólo levantar</w:t>
      </w:r>
      <w:r>
        <w:rPr>
          <w:b w:val="0"/>
          <w:i w:val="0"/>
        </w:rPr>
        <w:t xml:space="preserve"> —empujar y arrastrar</w:t>
      </w:r>
      <w:r>
        <w:t xml:space="preserve"> </w:t>
      </w:r>
      <w:r>
        <w:rPr>
          <w:b w:val="0"/>
          <w:i w:val="0"/>
        </w:rPr>
        <w:t xml:space="preserve">cuentan— y </w:t>
      </w:r>
      <w:r>
        <w:rPr>
          <w:b/>
          <w:i w:val="0"/>
        </w:rPr>
        <w:t>el riesgo no es de la carga, es de la operación</w:t>
      </w:r>
      <w:r>
        <w:rPr>
          <w:b w:val="0"/>
          <w:i w:val="0"/>
        </w:rPr>
        <w:t>.</w:t>
      </w:r>
    </w:p>
    <w:p>
      <w:pPr>
        <w:pStyle w:val="ListBullet"/>
      </w:pPr>
      <w:r>
        <w:rPr>
          <w:b w:val="0"/>
          <w:i w:val="0"/>
        </w:rPr>
      </w:r>
      <w:r>
        <w:rPr>
          <w:b/>
          <w:i w:val="0"/>
        </w:rPr>
        <w:t>Art. 3.1, orden de actuación</w:t>
      </w:r>
      <w:r>
        <w:rPr>
          <w:b w:val="0"/>
          <w:i w:val="0"/>
        </w:rPr>
        <w:t xml:space="preserve">: </w:t>
      </w:r>
      <w:r>
        <w:rPr>
          <w:b/>
          <w:i w:val="0"/>
        </w:rPr>
        <w:t>primero evitar</w:t>
      </w:r>
      <w:r>
        <w:rPr>
          <w:b w:val="0"/>
          <w:i w:val="0"/>
        </w:rPr>
        <w:t xml:space="preserve"> la manipulación manual —medios mecánicos—;</w:t>
      </w:r>
      <w:r>
        <w:t xml:space="preserve"> </w:t>
      </w:r>
      <w:r>
        <w:rPr>
          <w:b w:val="0"/>
          <w:i w:val="0"/>
        </w:rPr>
      </w:r>
      <w:r>
        <w:rPr>
          <w:b/>
          <w:i w:val="0"/>
        </w:rPr>
        <w:t>si no se puede evitar, reducir el riesgo</w:t>
      </w:r>
      <w:r>
        <w:rPr>
          <w:b w:val="0"/>
          <w:i w:val="0"/>
        </w:rPr>
        <w:t>. Es el mismo orden de toda la ley.</w:t>
      </w:r>
    </w:p>
    <w:p>
      <w:pPr>
        <w:pStyle w:val="ListBullet"/>
      </w:pPr>
      <w:r>
        <w:rPr>
          <w:b w:val="0"/>
          <w:i w:val="0"/>
        </w:rPr>
      </w:r>
      <w:r>
        <w:rPr>
          <w:b/>
          <w:i w:val="0"/>
        </w:rPr>
        <w:t>Art. 4</w:t>
      </w:r>
      <w:r>
        <w:rPr>
          <w:b w:val="0"/>
          <w:i w:val="0"/>
        </w:rPr>
        <w:t xml:space="preserve">: </w:t>
      </w:r>
      <w:r>
        <w:rPr>
          <w:b/>
          <w:i w:val="0"/>
        </w:rPr>
        <w:t>formación e información</w:t>
      </w:r>
      <w:r>
        <w:rPr>
          <w:b w:val="0"/>
          <w:i w:val="0"/>
        </w:rPr>
        <w:t xml:space="preserve"> sobre la forma correcta de manipular y sobre los riesgos.</w:t>
      </w:r>
    </w:p>
    <w:p>
      <w:pPr/>
      <w:r>
        <w:rPr>
          <w:b w:val="0"/>
          <w:i w:val="0"/>
        </w:rPr>
      </w:r>
      <w:r>
        <w:rPr>
          <w:b/>
          <w:i w:val="0"/>
        </w:rPr>
        <w:t>La técnica de levantamiento, en ocho pasos</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Paso</w:t>
            </w:r>
          </w:p>
        </w:tc>
        <w:tc>
          <w:tcPr>
            <w:tcW w:type="dxa" w:w="4706"/>
            <w:shd w:val="clear" w:color="auto" w:fill="E4E4E4"/>
          </w:tcPr>
          <w:p>
            <w:pPr>
              <w:pStyle w:val="Tablacabecera"/>
            </w:pPr>
            <w:r/>
            <w:r>
              <w:rPr>
                <w:b w:val="0"/>
                <w:i w:val="0"/>
              </w:rPr>
              <w:t>Qué se hace</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Planificar</w:t>
            </w:r>
            <w:r>
              <w:rPr>
                <w:b w:val="0"/>
                <w:i w:val="0"/>
              </w:rPr>
              <w:t>: mirar la carga, el agarre, el recorrido y si hace falta ayuda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Separar los pies</w:t>
            </w:r>
            <w:r>
              <w:rPr>
                <w:b w:val="0"/>
                <w:i w:val="0"/>
              </w:rPr>
              <w:t>, uno ligeramente adelantado</w:t>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Doblar las rodillas</w:t>
            </w:r>
            <w:r>
              <w:rPr>
                <w:b w:val="0"/>
                <w:i w:val="0"/>
              </w:rPr>
              <w:t xml:space="preserve">: </w:t>
            </w:r>
            <w:r>
              <w:rPr>
                <w:b/>
                <w:i w:val="0"/>
              </w:rPr>
              <w:t>espalda recta y piernas flexionadas</w:t>
            </w:r>
            <w:r>
              <w:rPr>
                <w:b w:val="0"/>
                <w:i w:val="0"/>
              </w:rPr>
              <w:t>, nunca al revés</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Agarrar firmemente</w:t>
            </w:r>
            <w:r>
              <w:rPr>
                <w:b w:val="0"/>
                <w:i w:val="0"/>
              </w:rPr>
              <w:t>, con toda la mano</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Levantar con las piernas</w:t>
            </w:r>
            <w:r>
              <w:rPr>
                <w:b w:val="0"/>
                <w:i w:val="0"/>
              </w:rPr>
              <w:t>, sin tirones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Pegar la carga al cuerpo</w:t>
            </w:r>
            <w:r>
              <w:rPr>
                <w:b w:val="0"/>
                <w:i w:val="0"/>
              </w:rPr>
              <w:t>: cuanto más lejos, más palanca sobre la zona lumbar</w:t>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No girar el tronco</w:t>
            </w:r>
            <w:r>
              <w:rPr>
                <w:b w:val="0"/>
                <w:i w:val="0"/>
              </w:rPr>
              <w:t xml:space="preserve">: si hay que cambiar de dirección, </w:t>
            </w:r>
            <w:r>
              <w:rPr>
                <w:b/>
                <w:i w:val="0"/>
              </w:rPr>
              <w:t>se mueven los pies</w:t>
            </w:r>
            <w:r>
              <w:rPr>
                <w:b w:val="0"/>
                <w:i w:val="0"/>
              </w:rPr>
            </w:r>
          </w:p>
        </w:tc>
      </w:tr>
      <w:tr>
        <w:tc>
          <w:tcPr>
            <w:tcW w:type="dxa" w:w="4706"/>
          </w:tcPr>
          <w:p>
            <w:pPr>
              <w:pStyle w:val="Tabla"/>
            </w:pPr>
            <w:r/>
            <w:r>
              <w:rPr>
                <w:b w:val="0"/>
                <w:i w:val="0"/>
              </w:rPr>
            </w:r>
            <w:r>
              <w:rPr>
                <w:b/>
                <w:i w:val="0"/>
              </w:rPr>
              <w:t>8</w:t>
            </w:r>
            <w:r>
              <w:rPr>
                <w:b w:val="0"/>
                <w:i w:val="0"/>
              </w:rPr>
            </w:r>
          </w:p>
        </w:tc>
        <w:tc>
          <w:tcPr>
            <w:tcW w:type="dxa" w:w="4706"/>
          </w:tcPr>
          <w:p>
            <w:pPr>
              <w:pStyle w:val="Tabla"/>
            </w:pPr>
            <w:r/>
            <w:r>
              <w:rPr>
                <w:b w:val="0"/>
                <w:i w:val="0"/>
              </w:rPr>
            </w:r>
            <w:r>
              <w:rPr>
                <w:b/>
                <w:i w:val="0"/>
              </w:rPr>
              <w:t>Depositar igual</w:t>
            </w:r>
            <w:r>
              <w:rPr>
                <w:b w:val="0"/>
                <w:i w:val="0"/>
              </w:rPr>
              <w:t>, flexionando las rodillas</w:t>
            </w:r>
          </w:p>
        </w:tc>
      </w:tr>
    </w:tbl>
    <w:p>
      <w:pPr/>
    </w:p>
    <w:p>
      <w:pPr>
        <w:pStyle w:val="ListBullet"/>
      </w:pPr>
      <w:r>
        <w:rPr>
          <w:b w:val="0"/>
          <w:i w:val="0"/>
        </w:rPr>
      </w:r>
      <w:r>
        <w:rPr>
          <w:b/>
          <w:i w:val="0"/>
        </w:rPr>
        <w:t xml:space="preserve">La palabra que decide la pregunta del examen es </w:t>
      </w:r>
      <w:r>
        <w:rPr>
          <w:b/>
          <w:i/>
        </w:rPr>
        <w:t>rectas</w:t>
      </w:r>
      <w:r>
        <w:rPr>
          <w:b w:val="0"/>
          <w:i w:val="0"/>
        </w:rPr>
        <w:t xml:space="preserve">: </w:t>
      </w:r>
      <w:r>
        <w:rPr>
          <w:b/>
          <w:i w:val="0"/>
        </w:rPr>
        <w:t>levantar con las piernas rectas</w:t>
      </w:r>
      <w:r>
        <w:t xml:space="preserve"> </w:t>
      </w:r>
      <w:r>
        <w:rPr>
          <w:b/>
          <w:i w:val="0"/>
        </w:rPr>
        <w:t>obliga a flexionar la espalda</w:t>
      </w:r>
      <w:r>
        <w:rPr>
          <w:b w:val="0"/>
          <w:i w:val="0"/>
        </w:rPr>
        <w:t>, que es exactamente lo contrario de la técnica.</w:t>
      </w:r>
    </w:p>
    <w:p>
      <w:pPr>
        <w:pStyle w:val="ListBullet"/>
      </w:pPr>
      <w:r>
        <w:rPr>
          <w:b w:val="0"/>
          <w:i w:val="0"/>
        </w:rPr>
      </w:r>
      <w:r>
        <w:rPr>
          <w:b/>
          <w:i w:val="0"/>
        </w:rPr>
        <w:t>Los cuatro grupos de factores de riesgo del anexo</w:t>
      </w:r>
      <w:r>
        <w:rPr>
          <w:b w:val="0"/>
          <w:i w:val="0"/>
        </w:rPr>
        <w:t xml:space="preserve">: </w:t>
      </w:r>
      <w:r>
        <w:rPr>
          <w:b/>
          <w:i w:val="0"/>
        </w:rPr>
        <w:t>la carga</w:t>
      </w:r>
      <w:r>
        <w:rPr>
          <w:b w:val="0"/>
          <w:i w:val="0"/>
        </w:rPr>
        <w:t xml:space="preserve"> —peso, volumen, agarre,</w:t>
      </w:r>
      <w:r>
        <w:t xml:space="preserve"> </w:t>
      </w:r>
      <w:r>
        <w:rPr>
          <w:b w:val="0"/>
          <w:i w:val="0"/>
        </w:rPr>
        <w:t xml:space="preserve">equilibrio, centro de gravedad, aristas—; </w:t>
      </w:r>
      <w:r>
        <w:rPr>
          <w:b/>
          <w:i w:val="0"/>
        </w:rPr>
        <w:t>el esfuerzo</w:t>
      </w:r>
      <w:r>
        <w:rPr>
          <w:b w:val="0"/>
          <w:i w:val="0"/>
        </w:rPr>
        <w:t xml:space="preserve"> —torsión, flexión, movimientos bruscos,</w:t>
      </w:r>
      <w:r>
        <w:t xml:space="preserve"> </w:t>
      </w:r>
      <w:r>
        <w:rPr>
          <w:b w:val="0"/>
          <w:i w:val="0"/>
        </w:rPr>
        <w:t xml:space="preserve">postura inestable—; </w:t>
      </w:r>
      <w:r>
        <w:rPr>
          <w:b/>
          <w:i w:val="0"/>
        </w:rPr>
        <w:t>el medio</w:t>
      </w:r>
      <w:r>
        <w:rPr>
          <w:b w:val="0"/>
          <w:i w:val="0"/>
        </w:rPr>
        <w:t xml:space="preserve"> —espacio, suelo, altura del plano, iluminación, temperatura—; </w:t>
      </w:r>
      <w:r>
        <w:rPr>
          <w:b/>
          <w:i w:val="0"/>
        </w:rPr>
        <w:t>la</w:t>
      </w:r>
      <w:r>
        <w:t xml:space="preserve"> </w:t>
      </w:r>
      <w:r>
        <w:rPr>
          <w:b/>
          <w:i w:val="0"/>
        </w:rPr>
        <w:t>actividad</w:t>
      </w:r>
      <w:r>
        <w:rPr>
          <w:b w:val="0"/>
          <w:i w:val="0"/>
        </w:rPr>
        <w:t xml:space="preserve"> —frecuencia, reposo, distancias, ritmo impuesto—. </w:t>
      </w:r>
      <w:r>
        <w:rPr>
          <w:b/>
          <w:i w:val="0"/>
        </w:rPr>
        <w:t>Más el factor individual.</w:t>
      </w:r>
      <w:r>
        <w:rPr>
          <w:b w:val="0"/>
          <w:i w:val="0"/>
        </w:rPr>
      </w:r>
    </w:p>
    <w:p>
      <w:pPr>
        <w:pStyle w:val="ListBullet"/>
      </w:pPr>
      <w:r>
        <w:rPr>
          <w:b w:val="0"/>
          <w:i w:val="0"/>
        </w:rPr>
      </w:r>
      <w:r>
        <w:rPr>
          <w:b/>
          <w:i w:val="0"/>
        </w:rPr>
        <w:t>El real decreto NO fija un peso máximo</w:t>
      </w:r>
      <w:r>
        <w:rPr>
          <w:b w:val="0"/>
          <w:i w:val="0"/>
        </w:rPr>
        <w:t xml:space="preserve">, y conviene saberlo: </w:t>
      </w:r>
      <w:r>
        <w:rPr>
          <w:b/>
          <w:i w:val="0"/>
        </w:rPr>
        <w:t>la cifra de 25 kilos es de la guía</w:t>
      </w:r>
      <w:r>
        <w:t xml:space="preserve"> </w:t>
      </w:r>
      <w:r>
        <w:rPr>
          <w:b/>
          <w:i w:val="0"/>
        </w:rPr>
        <w:t>técnica del INSST, como valor de referencia general</w:t>
      </w:r>
      <w:r>
        <w:rPr>
          <w:b w:val="0"/>
          <w:i w:val="0"/>
        </w:rPr>
        <w:t>, no de la norma.</w:t>
      </w:r>
    </w:p>
    <w:p>
      <w:pPr>
        <w:pStyle w:val="Heading2"/>
      </w:pPr>
      <w:r>
        <w:rPr>
          <w:b w:val="0"/>
          <w:i w:val="0"/>
        </w:rPr>
        <w:t>5 · Exposición a altos niveles de sonido (RD 286/2006)</w:t>
      </w:r>
    </w:p>
    <w:p>
      <w:pPr/>
      <w:r>
        <w:rPr>
          <w:b w:val="0"/>
          <w:i/>
        </w:rPr>
        <w:t xml:space="preserve">De </w:t>
      </w:r>
      <w:r>
        <w:rPr>
          <w:b/>
          <w:i/>
        </w:rPr>
        <w:t>Realización (Asistencia)</w:t>
      </w:r>
      <w:r>
        <w:rPr>
          <w:b w:val="0"/>
          <w:i/>
        </w:rPr>
        <w:t xml:space="preserve"> punto 8, </w:t>
      </w:r>
      <w:r>
        <w:rPr>
          <w:b/>
          <w:i/>
        </w:rPr>
        <w:t>Realización</w:t>
      </w:r>
      <w:r>
        <w:rPr>
          <w:b w:val="0"/>
          <w:i/>
        </w:rPr>
        <w:t xml:space="preserve"> punto 5.1 y </w:t>
      </w:r>
      <w:r>
        <w:rPr>
          <w:b/>
          <w:i/>
        </w:rPr>
        <w:t>Sonido</w:t>
      </w:r>
      <w:r>
        <w:rPr>
          <w:b w:val="0"/>
          <w:i/>
        </w:rPr>
        <w:t xml:space="preserve"> punto 17. Las demás</w:t>
      </w:r>
      <w:r>
        <w:t xml:space="preserve"> </w:t>
      </w:r>
      <w:r>
        <w:rPr>
          <w:b w:val="0"/>
          <w:i/>
        </w:rPr>
        <w:t>ocupaciones que comparten este tema pueden saltarse este apartado.</w:t>
      </w:r>
    </w:p>
    <w:p>
      <w:pPr/>
      <w:r>
        <w:rPr>
          <w:b w:val="0"/>
          <w:i w:val="0"/>
        </w:rPr>
      </w:r>
      <w:r>
        <w:rPr>
          <w:b/>
          <w:i w:val="0"/>
        </w:rPr>
        <w:t>Los tres pares de valores (art. 5.1)</w:t>
      </w:r>
      <w:r>
        <w:rPr>
          <w:b w:val="0"/>
          <w:i w:val="0"/>
        </w:rPr>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cabecera"/>
            </w:pPr>
            <w:r/>
          </w:p>
        </w:tc>
        <w:tc>
          <w:tcPr>
            <w:tcW w:type="dxa" w:w="2353"/>
            <w:shd w:val="clear" w:color="auto" w:fill="E4E4E4"/>
          </w:tcPr>
          <w:p>
            <w:pPr>
              <w:pStyle w:val="Tablacabecera"/>
            </w:pPr>
            <w:r/>
            <w:r>
              <w:rPr>
                <w:b w:val="0"/>
                <w:i w:val="0"/>
              </w:rPr>
              <w:t>Diario LAeq,d</w:t>
            </w:r>
          </w:p>
        </w:tc>
        <w:tc>
          <w:tcPr>
            <w:tcW w:type="dxa" w:w="2353"/>
            <w:shd w:val="clear" w:color="auto" w:fill="E4E4E4"/>
          </w:tcPr>
          <w:p>
            <w:pPr>
              <w:pStyle w:val="Tablacabecera"/>
            </w:pPr>
            <w:r/>
            <w:r>
              <w:rPr>
                <w:b w:val="0"/>
                <w:i w:val="0"/>
              </w:rPr>
              <w:t>Pico Lpico</w:t>
            </w:r>
          </w:p>
        </w:tc>
        <w:tc>
          <w:tcPr>
            <w:tcW w:type="dxa" w:w="2353"/>
            <w:shd w:val="clear" w:color="auto" w:fill="E4E4E4"/>
          </w:tcPr>
          <w:p>
            <w:pPr>
              <w:pStyle w:val="Tablacabecera"/>
            </w:pPr>
            <w:r/>
            <w:r>
              <w:rPr>
                <w:b w:val="0"/>
                <w:i w:val="0"/>
              </w:rPr>
              <w:t>Qué obliga</w:t>
            </w:r>
          </w:p>
        </w:tc>
      </w:tr>
      <w:tr>
        <w:tc>
          <w:tcPr>
            <w:tcW w:type="dxa" w:w="2353"/>
          </w:tcPr>
          <w:p>
            <w:pPr>
              <w:pStyle w:val="Tabla"/>
            </w:pPr>
            <w:r/>
            <w:r>
              <w:rPr>
                <w:b w:val="0"/>
                <w:i w:val="0"/>
              </w:rPr>
            </w:r>
            <w:r>
              <w:rPr>
                <w:b/>
                <w:i w:val="0"/>
              </w:rPr>
              <w:t>Inferiores</w:t>
            </w:r>
            <w:r>
              <w:rPr>
                <w:b w:val="0"/>
                <w:i w:val="0"/>
              </w:rPr>
              <w:t xml:space="preserve"> que dan lugar a una acción</w:t>
            </w:r>
          </w:p>
        </w:tc>
        <w:tc>
          <w:tcPr>
            <w:tcW w:type="dxa" w:w="2353"/>
          </w:tcPr>
          <w:p>
            <w:pPr>
              <w:pStyle w:val="Tabla"/>
            </w:pPr>
            <w:r/>
            <w:r>
              <w:rPr>
                <w:b w:val="0"/>
                <w:i w:val="0"/>
              </w:rPr>
            </w:r>
            <w:r>
              <w:rPr>
                <w:b/>
                <w:i w:val="0"/>
              </w:rPr>
              <w:t>80 dB(A)</w:t>
            </w:r>
            <w:r>
              <w:rPr>
                <w:b w:val="0"/>
                <w:i w:val="0"/>
              </w:rPr>
            </w:r>
          </w:p>
        </w:tc>
        <w:tc>
          <w:tcPr>
            <w:tcW w:type="dxa" w:w="2353"/>
          </w:tcPr>
          <w:p>
            <w:pPr>
              <w:pStyle w:val="Tabla"/>
            </w:pPr>
            <w:r/>
            <w:r>
              <w:rPr>
                <w:b w:val="0"/>
                <w:i w:val="0"/>
              </w:rPr>
            </w:r>
            <w:r>
              <w:rPr>
                <w:b/>
                <w:i w:val="0"/>
              </w:rPr>
              <w:t>135 dB(C)</w:t>
            </w:r>
            <w:r>
              <w:rPr>
                <w:b w:val="0"/>
                <w:i w:val="0"/>
              </w:rPr>
            </w:r>
          </w:p>
        </w:tc>
        <w:tc>
          <w:tcPr>
            <w:tcW w:type="dxa" w:w="2353"/>
          </w:tcPr>
          <w:p>
            <w:pPr>
              <w:pStyle w:val="Tabla"/>
            </w:pPr>
            <w:r/>
            <w:r>
              <w:rPr>
                <w:b w:val="0"/>
                <w:i w:val="0"/>
              </w:rPr>
              <w:t xml:space="preserve">Protectores </w:t>
            </w:r>
            <w:r>
              <w:rPr>
                <w:b/>
                <w:i w:val="0"/>
              </w:rPr>
              <w:t>a disposición</w:t>
            </w:r>
            <w:r>
              <w:rPr>
                <w:b w:val="0"/>
                <w:i w:val="0"/>
              </w:rPr>
              <w:t xml:space="preserve">; información y formación; audiometría cada </w:t>
            </w:r>
            <w:r>
              <w:rPr>
                <w:b/>
                <w:i w:val="0"/>
              </w:rPr>
              <w:t>5</w:t>
            </w:r>
            <w:r>
              <w:rPr>
                <w:b w:val="0"/>
                <w:i w:val="0"/>
              </w:rPr>
              <w:t xml:space="preserve"> años</w:t>
            </w:r>
          </w:p>
        </w:tc>
      </w:tr>
      <w:tr>
        <w:tc>
          <w:tcPr>
            <w:tcW w:type="dxa" w:w="2353"/>
          </w:tcPr>
          <w:p>
            <w:pPr>
              <w:pStyle w:val="Tabla"/>
            </w:pPr>
            <w:r/>
            <w:r>
              <w:rPr>
                <w:b w:val="0"/>
                <w:i w:val="0"/>
              </w:rPr>
            </w:r>
            <w:r>
              <w:rPr>
                <w:b/>
                <w:i w:val="0"/>
              </w:rPr>
              <w:t>Superiores</w:t>
            </w:r>
            <w:r>
              <w:rPr>
                <w:b w:val="0"/>
                <w:i w:val="0"/>
              </w:rPr>
              <w:t xml:space="preserve"> que dan lugar a una acción</w:t>
            </w:r>
          </w:p>
        </w:tc>
        <w:tc>
          <w:tcPr>
            <w:tcW w:type="dxa" w:w="2353"/>
          </w:tcPr>
          <w:p>
            <w:pPr>
              <w:pStyle w:val="Tabla"/>
            </w:pPr>
            <w:r/>
            <w:r>
              <w:rPr>
                <w:b w:val="0"/>
                <w:i w:val="0"/>
              </w:rPr>
            </w:r>
            <w:r>
              <w:rPr>
                <w:b/>
                <w:i w:val="0"/>
              </w:rPr>
              <w:t>85 dB(A)</w:t>
            </w:r>
            <w:r>
              <w:rPr>
                <w:b w:val="0"/>
                <w:i w:val="0"/>
              </w:rPr>
            </w:r>
          </w:p>
        </w:tc>
        <w:tc>
          <w:tcPr>
            <w:tcW w:type="dxa" w:w="2353"/>
          </w:tcPr>
          <w:p>
            <w:pPr>
              <w:pStyle w:val="Tabla"/>
            </w:pPr>
            <w:r/>
            <w:r>
              <w:rPr>
                <w:b w:val="0"/>
                <w:i w:val="0"/>
              </w:rPr>
            </w:r>
            <w:r>
              <w:rPr>
                <w:b/>
                <w:i w:val="0"/>
              </w:rPr>
              <w:t>137 dB(C)</w:t>
            </w:r>
            <w:r>
              <w:rPr>
                <w:b w:val="0"/>
                <w:i w:val="0"/>
              </w:rPr>
            </w:r>
          </w:p>
        </w:tc>
        <w:tc>
          <w:tcPr>
            <w:tcW w:type="dxa" w:w="2353"/>
          </w:tcPr>
          <w:p>
            <w:pPr>
              <w:pStyle w:val="Tabla"/>
            </w:pPr>
            <w:r/>
            <w:r>
              <w:rPr>
                <w:b w:val="0"/>
                <w:i w:val="0"/>
              </w:rPr>
            </w:r>
            <w:r>
              <w:rPr>
                <w:b/>
                <w:i w:val="0"/>
              </w:rPr>
              <w:t>Usar</w:t>
            </w:r>
            <w:r>
              <w:rPr>
                <w:b w:val="0"/>
                <w:i w:val="0"/>
              </w:rPr>
              <w:t xml:space="preserve"> protectores; programa de medidas; señalizar y delimitar; medir cada </w:t>
            </w:r>
            <w:r>
              <w:rPr>
                <w:b/>
                <w:i w:val="0"/>
              </w:rPr>
              <w:t>año</w:t>
            </w:r>
            <w:r>
              <w:rPr>
                <w:b w:val="0"/>
                <w:i w:val="0"/>
              </w:rPr>
              <w:t xml:space="preserve">; audiometría cada </w:t>
            </w:r>
            <w:r>
              <w:rPr>
                <w:b/>
                <w:i w:val="0"/>
              </w:rPr>
              <w:t>3</w:t>
            </w:r>
            <w:r>
              <w:rPr>
                <w:b w:val="0"/>
                <w:i w:val="0"/>
              </w:rPr>
              <w:t xml:space="preserve"> años</w:t>
            </w:r>
          </w:p>
        </w:tc>
      </w:tr>
      <w:tr>
        <w:tc>
          <w:tcPr>
            <w:tcW w:type="dxa" w:w="2353"/>
          </w:tcPr>
          <w:p>
            <w:pPr>
              <w:pStyle w:val="Tabla"/>
            </w:pPr>
            <w:r/>
            <w:r>
              <w:rPr>
                <w:b w:val="0"/>
                <w:i w:val="0"/>
              </w:rPr>
            </w:r>
            <w:r>
              <w:rPr>
                <w:b/>
                <w:i w:val="0"/>
              </w:rPr>
              <w:t>Valores límite</w:t>
            </w:r>
            <w:r>
              <w:rPr>
                <w:b w:val="0"/>
                <w:i w:val="0"/>
              </w:rPr>
            </w:r>
          </w:p>
        </w:tc>
        <w:tc>
          <w:tcPr>
            <w:tcW w:type="dxa" w:w="2353"/>
          </w:tcPr>
          <w:p>
            <w:pPr>
              <w:pStyle w:val="Tabla"/>
            </w:pPr>
            <w:r/>
            <w:r>
              <w:rPr>
                <w:b w:val="0"/>
                <w:i w:val="0"/>
              </w:rPr>
            </w:r>
            <w:r>
              <w:rPr>
                <w:b/>
                <w:i w:val="0"/>
              </w:rPr>
              <w:t>87 dB(A)</w:t>
            </w:r>
            <w:r>
              <w:rPr>
                <w:b w:val="0"/>
                <w:i w:val="0"/>
              </w:rPr>
            </w:r>
          </w:p>
        </w:tc>
        <w:tc>
          <w:tcPr>
            <w:tcW w:type="dxa" w:w="2353"/>
          </w:tcPr>
          <w:p>
            <w:pPr>
              <w:pStyle w:val="Tabla"/>
            </w:pPr>
            <w:r/>
            <w:r>
              <w:rPr>
                <w:b w:val="0"/>
                <w:i w:val="0"/>
              </w:rPr>
            </w:r>
            <w:r>
              <w:rPr>
                <w:b/>
                <w:i w:val="0"/>
              </w:rPr>
              <w:t>140 dB(C)</w:t>
            </w:r>
            <w:r>
              <w:rPr>
                <w:b w:val="0"/>
                <w:i w:val="0"/>
              </w:rPr>
            </w:r>
          </w:p>
        </w:tc>
        <w:tc>
          <w:tcPr>
            <w:tcW w:type="dxa" w:w="2353"/>
          </w:tcPr>
          <w:p>
            <w:pPr>
              <w:pStyle w:val="Tabla"/>
            </w:pPr>
            <w:r/>
            <w:r>
              <w:rPr>
                <w:b w:val="0"/>
                <w:i w:val="0"/>
              </w:rPr>
            </w:r>
            <w:r>
              <w:rPr>
                <w:b/>
                <w:i w:val="0"/>
              </w:rPr>
              <w:t>No se superan nunca</w:t>
            </w:r>
            <w:r>
              <w:rPr>
                <w:b w:val="0"/>
                <w:i w:val="0"/>
              </w:rPr>
            </w:r>
          </w:p>
        </w:tc>
      </w:tr>
    </w:tbl>
    <w:p>
      <w:pPr/>
    </w:p>
    <w:p>
      <w:pPr/>
      <w:r>
        <w:rPr>
          <w:b w:val="0"/>
          <w:i w:val="0"/>
        </w:rPr>
      </w:r>
      <w:r>
        <w:rPr>
          <w:b/>
          <w:i w:val="0"/>
        </w:rPr>
        <w:t>El matiz que decide (art. 5.2):</w:t>
      </w:r>
      <w:r>
        <w:rPr>
          <w:b w:val="0"/>
          <w:i w:val="0"/>
        </w:rPr>
        <w:t xml:space="preserve"> el </w:t>
      </w:r>
      <w:r>
        <w:rPr>
          <w:b/>
          <w:i w:val="0"/>
        </w:rPr>
        <w:t>límite</w:t>
      </w:r>
      <w:r>
        <w:rPr>
          <w:b w:val="0"/>
          <w:i w:val="0"/>
        </w:rPr>
        <w:t xml:space="preserve"> se mide </w:t>
      </w:r>
      <w:r>
        <w:rPr>
          <w:b/>
          <w:i w:val="0"/>
        </w:rPr>
        <w:t>con el protector puesto</w:t>
      </w:r>
      <w:r>
        <w:rPr>
          <w:b w:val="0"/>
          <w:i w:val="0"/>
        </w:rPr>
        <w:t>; los</w:t>
      </w:r>
      <w:r>
        <w:t xml:space="preserve"> </w:t>
      </w:r>
      <w:r>
        <w:rPr>
          <w:b w:val="0"/>
          <w:i w:val="0"/>
        </w:rPr>
      </w:r>
      <w:r>
        <w:rPr>
          <w:b/>
          <w:i w:val="0"/>
        </w:rPr>
        <w:t>umbrales</w:t>
      </w:r>
      <w:r>
        <w:rPr>
          <w:b w:val="0"/>
          <w:i w:val="0"/>
        </w:rPr>
        <w:t xml:space="preserve">, </w:t>
      </w:r>
      <w:r>
        <w:rPr>
          <w:b/>
          <w:i w:val="0"/>
        </w:rPr>
        <w:t>sin él</w:t>
      </w:r>
      <w:r>
        <w:rPr>
          <w:b w:val="0"/>
          <w:i w:val="0"/>
        </w:rPr>
        <w:t>.</w:t>
      </w:r>
      <w:r>
        <w:t xml:space="preserve"> </w:t>
      </w:r>
      <w:r>
        <w:rPr>
          <w:b w:val="0"/>
          <w:i w:val="0"/>
        </w:rPr>
      </w:r>
      <w:r>
        <w:rPr>
          <w:b/>
          <w:i w:val="0"/>
        </w:rPr>
        <w:t>Art. 5.3:</w:t>
      </w:r>
      <w:r>
        <w:rPr>
          <w:b w:val="0"/>
          <w:i w:val="0"/>
        </w:rPr>
        <w:t xml:space="preserve"> si la exposición varía mucho de un día a otro, cabe usar el </w:t>
      </w:r>
      <w:r>
        <w:rPr>
          <w:b/>
          <w:i w:val="0"/>
        </w:rPr>
        <w:t>nivel semanal</w:t>
      </w:r>
      <w:r>
        <w:rPr>
          <w:b w:val="0"/>
          <w:i w:val="0"/>
        </w:rPr>
        <w:t>, si no</w:t>
      </w:r>
      <w:r>
        <w:t xml:space="preserve"> </w:t>
      </w:r>
      <w:r>
        <w:rPr>
          <w:b w:val="0"/>
          <w:i w:val="0"/>
        </w:rPr>
        <w:t>supera 87 dB(A) y se reduce el riesgo al mínimo.</w:t>
      </w:r>
    </w:p>
    <w:p>
      <w:pPr/>
      <w:r>
        <w:rPr>
          <w:b w:val="0"/>
          <w:i w:val="0"/>
        </w:rPr>
      </w:r>
      <w:r>
        <w:rPr>
          <w:b/>
          <w:i w:val="0"/>
        </w:rPr>
        <w:t>Orden de la prevención (art. 4):</w:t>
      </w:r>
      <w:r>
        <w:rPr>
          <w:b w:val="0"/>
          <w:i w:val="0"/>
        </w:rPr>
        <w:t xml:space="preserve"> eliminar en origen o reducir al nivel más bajo posible →</w:t>
      </w:r>
      <w:r>
        <w:t xml:space="preserve"> </w:t>
      </w:r>
      <w:r>
        <w:rPr>
          <w:b w:val="0"/>
          <w:i w:val="0"/>
        </w:rPr>
        <w:t xml:space="preserve">métodos de trabajo, equipos, disposición de los puestos, formación, </w:t>
      </w:r>
      <w:r>
        <w:rPr>
          <w:b/>
          <w:i w:val="0"/>
        </w:rPr>
        <w:t>reducción del ruido aéreo</w:t>
      </w:r>
      <w:r>
        <w:rPr>
          <w:b w:val="0"/>
          <w:i w:val="0"/>
        </w:rPr>
      </w:r>
      <w:r>
        <w:t xml:space="preserve"> </w:t>
      </w:r>
      <w:r>
        <w:rPr>
          <w:b w:val="0"/>
          <w:i w:val="0"/>
        </w:rPr>
        <w:t xml:space="preserve">(pantallas, cerramientos, absorbentes) y </w:t>
      </w:r>
      <w:r>
        <w:rPr>
          <w:b/>
          <w:i w:val="0"/>
        </w:rPr>
        <w:t>por cuerpos sólidos</w:t>
      </w:r>
      <w:r>
        <w:rPr>
          <w:b w:val="0"/>
          <w:i w:val="0"/>
        </w:rPr>
        <w:t xml:space="preserve"> (amortiguamiento, aislamiento),</w:t>
      </w:r>
      <w:r>
        <w:t xml:space="preserve"> </w:t>
      </w:r>
      <w:r>
        <w:rPr>
          <w:b w:val="0"/>
          <w:i w:val="0"/>
        </w:rPr>
        <w:t xml:space="preserve">mantenimiento y </w:t>
      </w:r>
      <w:r>
        <w:rPr>
          <w:b/>
          <w:i w:val="0"/>
        </w:rPr>
        <w:t>organización del tiempo</w:t>
      </w:r>
      <w:r>
        <w:rPr>
          <w:b w:val="0"/>
          <w:i w:val="0"/>
        </w:rPr>
        <w:t>.</w:t>
      </w:r>
      <w:r>
        <w:t xml:space="preserve"> </w:t>
      </w:r>
      <w:r>
        <w:rPr>
          <w:b w:val="0"/>
          <w:i w:val="0"/>
        </w:rPr>
        <w:t xml:space="preserve">Además: </w:t>
      </w:r>
      <w:r>
        <w:rPr>
          <w:b/>
          <w:i w:val="0"/>
        </w:rPr>
        <w:t>señalizar y delimitar</w:t>
      </w:r>
      <w:r>
        <w:rPr>
          <w:b w:val="0"/>
          <w:i w:val="0"/>
        </w:rPr>
        <w:t xml:space="preserve"> por encima de los superiores, y </w:t>
      </w:r>
      <w:r>
        <w:rPr>
          <w:b/>
          <w:i w:val="0"/>
        </w:rPr>
        <w:t>locales de descanso</w:t>
      </w:r>
      <w:r>
        <w:rPr>
          <w:b w:val="0"/>
          <w:i w:val="0"/>
        </w:rPr>
        <w:t xml:space="preserve"> con ruido</w:t>
      </w:r>
      <w:r>
        <w:t xml:space="preserve"> </w:t>
      </w:r>
      <w:r>
        <w:rPr>
          <w:b w:val="0"/>
          <w:i w:val="0"/>
        </w:rPr>
        <w:t>compatible con su uso.</w:t>
      </w:r>
    </w:p>
    <w:p>
      <w:pPr/>
      <w:r>
        <w:rPr>
          <w:b w:val="0"/>
          <w:i w:val="0"/>
        </w:rPr>
      </w:r>
      <w:r>
        <w:rPr>
          <w:b/>
          <w:i w:val="0"/>
        </w:rPr>
        <w:t>Medición (art. 6):</w:t>
      </w:r>
      <w:r>
        <w:rPr>
          <w:b w:val="0"/>
          <w:i w:val="0"/>
        </w:rPr>
        <w:t xml:space="preserve"> evaluación </w:t>
      </w:r>
      <w:r>
        <w:rPr>
          <w:b/>
          <w:i w:val="0"/>
        </w:rPr>
        <w:t>basada en la medición</w:t>
      </w:r>
      <w:r>
        <w:rPr>
          <w:b w:val="0"/>
          <w:i w:val="0"/>
        </w:rPr>
        <w:t xml:space="preserve">, salvo que baste la </w:t>
      </w:r>
      <w:r>
        <w:rPr>
          <w:b/>
          <w:i w:val="0"/>
        </w:rPr>
        <w:t>directa</w:t>
      </w:r>
      <w:r>
        <w:t xml:space="preserve"> </w:t>
      </w:r>
      <w:r>
        <w:rPr>
          <w:b/>
          <w:i w:val="0"/>
        </w:rPr>
        <w:t>apreciación profesional acreditada</w:t>
      </w:r>
      <w:r>
        <w:rPr>
          <w:b w:val="0"/>
          <w:i w:val="0"/>
        </w:rPr>
        <w:t xml:space="preserve">. </w:t>
      </w:r>
      <w:r>
        <w:rPr>
          <w:b/>
          <w:i w:val="0"/>
        </w:rPr>
        <w:t>Cada año</w:t>
      </w:r>
      <w:r>
        <w:rPr>
          <w:b w:val="0"/>
          <w:i w:val="0"/>
        </w:rPr>
        <w:t xml:space="preserve"> por encima de los superiores; </w:t>
      </w:r>
      <w:r>
        <w:rPr>
          <w:b/>
          <w:i w:val="0"/>
        </w:rPr>
        <w:t>cada tres</w:t>
      </w:r>
      <w:r>
        <w:rPr>
          <w:b w:val="0"/>
          <w:i w:val="0"/>
        </w:rPr>
        <w:t xml:space="preserve"> por</w:t>
      </w:r>
      <w:r>
        <w:t xml:space="preserve"> </w:t>
      </w:r>
      <w:r>
        <w:rPr>
          <w:b w:val="0"/>
          <w:i w:val="0"/>
        </w:rPr>
        <w:t xml:space="preserve">encima de los inferiores. </w:t>
      </w:r>
      <w:r>
        <w:rPr>
          <w:b/>
          <w:i w:val="0"/>
        </w:rPr>
        <w:t>Calibrador acústico antes y después</w:t>
      </w:r>
      <w:r>
        <w:rPr>
          <w:b w:val="0"/>
          <w:i w:val="0"/>
        </w:rPr>
        <w:t xml:space="preserve"> de cada medición.</w:t>
      </w:r>
      <w:r>
        <w:t xml:space="preserve"> </w:t>
      </w:r>
      <w:r>
        <w:rPr>
          <w:b w:val="0"/>
          <w:i/>
        </w:rPr>
        <w:t xml:space="preserve">Aparato: </w:t>
      </w:r>
      <w:r>
        <w:rPr>
          <w:b/>
          <w:i/>
        </w:rPr>
        <w:t>sonómetro</w:t>
      </w:r>
      <w:r>
        <w:rPr>
          <w:b w:val="0"/>
          <w:i/>
        </w:rPr>
        <w:t xml:space="preserve">; para la dosis personal, </w:t>
      </w:r>
      <w:r>
        <w:rPr>
          <w:b/>
          <w:i/>
        </w:rPr>
        <w:t>dosímetro</w:t>
      </w:r>
      <w:r>
        <w:rPr>
          <w:b w:val="0"/>
          <w:i/>
        </w:rPr>
        <w:t>.</w:t>
      </w:r>
    </w:p>
    <w:p>
      <w:pPr/>
      <w:r>
        <w:rPr>
          <w:b w:val="0"/>
          <w:i w:val="0"/>
        </w:rPr>
      </w:r>
      <w:r>
        <w:rPr>
          <w:b/>
          <w:i w:val="0"/>
        </w:rPr>
        <w:t>Protectores (art. 7):</w:t>
      </w:r>
      <w:r>
        <w:rPr>
          <w:b w:val="0"/>
          <w:i w:val="0"/>
        </w:rPr>
        <w:t xml:space="preserve"> por encima de los </w:t>
      </w:r>
      <w:r>
        <w:rPr>
          <w:b/>
          <w:i w:val="0"/>
        </w:rPr>
        <w:t>inferiores</w:t>
      </w:r>
      <w:r>
        <w:rPr>
          <w:b w:val="0"/>
          <w:i w:val="0"/>
        </w:rPr>
        <w:t xml:space="preserve">, el empresario los </w:t>
      </w:r>
      <w:r>
        <w:rPr>
          <w:b/>
          <w:i w:val="0"/>
        </w:rPr>
        <w:t>pone a disposición</w:t>
      </w:r>
      <w:r>
        <w:rPr>
          <w:b w:val="0"/>
          <w:i w:val="0"/>
        </w:rPr>
        <w:t>;</w:t>
      </w:r>
      <w:r>
        <w:t xml:space="preserve"> </w:t>
      </w:r>
      <w:r>
        <w:rPr>
          <w:b w:val="0"/>
          <w:i w:val="0"/>
        </w:rPr>
        <w:t xml:space="preserve">por encima de los </w:t>
      </w:r>
      <w:r>
        <w:rPr>
          <w:b/>
          <w:i w:val="0"/>
        </w:rPr>
        <w:t>superiores</w:t>
      </w:r>
      <w:r>
        <w:rPr>
          <w:b w:val="0"/>
          <w:i w:val="0"/>
        </w:rPr>
        <w:t xml:space="preserve">, </w:t>
      </w:r>
      <w:r>
        <w:rPr>
          <w:b/>
          <w:i w:val="0"/>
        </w:rPr>
        <w:t>se utilizan</w:t>
      </w:r>
      <w:r>
        <w:rPr>
          <w:b w:val="0"/>
          <w:i w:val="0"/>
        </w:rPr>
        <w:t xml:space="preserve">. </w:t>
      </w:r>
      <w:r>
        <w:rPr>
          <w:b w:val="0"/>
          <w:i/>
        </w:rPr>
        <w:t>Poner a disposición no es usar.</w:t>
      </w:r>
    </w:p>
    <w:p>
      <w:pPr/>
      <w:r>
        <w:rPr>
          <w:b w:val="0"/>
          <w:i w:val="0"/>
        </w:rPr>
      </w:r>
      <w:r>
        <w:rPr>
          <w:b/>
          <w:i w:val="0"/>
        </w:rPr>
        <w:t>Límite (art. 8):</w:t>
      </w:r>
      <w:r>
        <w:rPr>
          <w:b w:val="0"/>
          <w:i w:val="0"/>
        </w:rPr>
        <w:t xml:space="preserve"> si se supera → </w:t>
      </w:r>
      <w:r>
        <w:rPr>
          <w:b/>
          <w:i w:val="0"/>
        </w:rPr>
        <w:t>reducir de inmediato · determinar las razones · corregir las</w:t>
      </w:r>
      <w:r>
        <w:t xml:space="preserve"> </w:t>
      </w:r>
      <w:r>
        <w:rPr>
          <w:b/>
          <w:i w:val="0"/>
        </w:rPr>
        <w:t>medidas · informar a los delegados de prevención</w:t>
      </w:r>
      <w:r>
        <w:rPr>
          <w:b w:val="0"/>
          <w:i w:val="0"/>
        </w:rPr>
        <w:t xml:space="preserve">. </w:t>
      </w:r>
      <w:r>
        <w:rPr>
          <w:b w:val="0"/>
          <w:i/>
        </w:rPr>
        <w:t>En ese orden.</w:t>
      </w:r>
    </w:p>
    <w:p>
      <w:pPr/>
      <w:r>
        <w:rPr>
          <w:b w:val="0"/>
          <w:i w:val="0"/>
        </w:rPr>
      </w:r>
      <w:r>
        <w:rPr>
          <w:b/>
          <w:i w:val="0"/>
        </w:rPr>
        <w:t>Información y formación (art. 9):</w:t>
      </w:r>
      <w:r>
        <w:rPr>
          <w:b w:val="0"/>
          <w:i w:val="0"/>
        </w:rPr>
        <w:t xml:space="preserve"> desde los </w:t>
      </w:r>
      <w:r>
        <w:rPr>
          <w:b/>
          <w:i w:val="0"/>
        </w:rPr>
        <w:t>valores inferiores</w:t>
      </w:r>
      <w:r>
        <w:rPr>
          <w:b w:val="0"/>
          <w:i w:val="0"/>
        </w:rPr>
        <w:t xml:space="preserve">. </w:t>
      </w:r>
      <w:r>
        <w:rPr>
          <w:b/>
          <w:i w:val="0"/>
        </w:rPr>
        <w:t>Consulta (art. 10):</w:t>
      </w:r>
      <w:r>
        <w:rPr>
          <w:b w:val="0"/>
          <w:i w:val="0"/>
        </w:rPr>
      </w:r>
      <w:r>
        <w:t xml:space="preserve"> </w:t>
      </w:r>
      <w:r>
        <w:rPr>
          <w:b w:val="0"/>
          <w:i w:val="0"/>
        </w:rPr>
        <w:t xml:space="preserve">evaluación, medidas y </w:t>
      </w:r>
      <w:r>
        <w:rPr>
          <w:b/>
          <w:i w:val="0"/>
        </w:rPr>
        <w:t>elección de los protectores</w:t>
      </w:r>
      <w:r>
        <w:rPr>
          <w:b w:val="0"/>
          <w:i w:val="0"/>
        </w:rPr>
        <w:t>.</w:t>
      </w:r>
      <w:r>
        <w:t xml:space="preserve"> </w:t>
      </w:r>
      <w:r>
        <w:rPr>
          <w:b w:val="0"/>
          <w:i w:val="0"/>
        </w:rPr>
      </w:r>
      <w:r>
        <w:rPr>
          <w:b/>
          <w:i w:val="0"/>
        </w:rPr>
        <w:t>Vigilancia de la salud (art. 11):</w:t>
      </w:r>
      <w:r>
        <w:rPr>
          <w:b w:val="0"/>
          <w:i w:val="0"/>
        </w:rPr>
        <w:t xml:space="preserve"> controles de la función auditiva </w:t>
      </w:r>
      <w:r>
        <w:rPr>
          <w:b/>
          <w:i w:val="0"/>
        </w:rPr>
        <w:t>cada tres años</w:t>
      </w:r>
      <w:r>
        <w:rPr>
          <w:b w:val="0"/>
          <w:i w:val="0"/>
        </w:rPr>
        <w:t xml:space="preserve"> por encima</w:t>
      </w:r>
      <w:r>
        <w:t xml:space="preserve"> </w:t>
      </w:r>
      <w:r>
        <w:rPr>
          <w:b w:val="0"/>
          <w:i w:val="0"/>
        </w:rPr>
        <w:t xml:space="preserve">de los superiores; </w:t>
      </w:r>
      <w:r>
        <w:rPr>
          <w:b/>
          <w:i w:val="0"/>
        </w:rPr>
        <w:t>audiometría preventiva cada cinco</w:t>
      </w:r>
      <w:r>
        <w:rPr>
          <w:b w:val="0"/>
          <w:i w:val="0"/>
        </w:rPr>
        <w:t xml:space="preserve"> por encima de los inferiores cuando haya</w:t>
      </w:r>
      <w:r>
        <w:t xml:space="preserve"> </w:t>
      </w:r>
      <w:r>
        <w:rPr>
          <w:b w:val="0"/>
          <w:i w:val="0"/>
        </w:rPr>
        <w:t xml:space="preserve">riesgo. Si aparece lesión: revisar evaluación y medidas, </w:t>
      </w:r>
      <w:r>
        <w:rPr>
          <w:b/>
          <w:i w:val="0"/>
        </w:rPr>
        <w:t>posible cambio de puesto</w:t>
      </w:r>
      <w:r>
        <w:rPr>
          <w:b w:val="0"/>
          <w:i w:val="0"/>
        </w:rPr>
        <w:t xml:space="preserve"> y </w:t>
      </w:r>
      <w:r>
        <w:rPr>
          <w:b/>
          <w:i w:val="0"/>
        </w:rPr>
        <w:t>mirar a los</w:t>
      </w:r>
      <w:r>
        <w:t xml:space="preserve"> </w:t>
      </w:r>
      <w:r>
        <w:rPr>
          <w:b/>
          <w:i w:val="0"/>
        </w:rPr>
        <w:t>compañeros con exposición similar</w:t>
      </w:r>
      <w:r>
        <w:rPr>
          <w:b w:val="0"/>
          <w:i w:val="0"/>
        </w:rPr>
        <w:t>.</w:t>
      </w:r>
    </w:p>
    <w:p>
      <w:pPr/>
      <w:r>
        <w:rPr>
          <w:b w:val="0"/>
          <w:i w:val="0"/>
        </w:rPr>
      </w:r>
      <w:r>
        <w:rPr>
          <w:b/>
          <w:i w:val="0"/>
        </w:rPr>
        <w:t>Por qué está en esta ocupación:</w:t>
      </w:r>
      <w:r>
        <w:rPr>
          <w:b w:val="0"/>
          <w:i w:val="0"/>
        </w:rPr>
        <w:t xml:space="preserve"> conciertos y galas, plató con público, </w:t>
      </w:r>
      <w:r>
        <w:rPr>
          <w:b/>
          <w:i w:val="0"/>
        </w:rPr>
        <w:t>la escucha del control</w:t>
      </w:r>
      <w:r>
        <w:t xml:space="preserve"> </w:t>
      </w:r>
      <w:r>
        <w:rPr>
          <w:b/>
          <w:i w:val="0"/>
        </w:rPr>
        <w:t>durante toda la jornada</w:t>
      </w:r>
      <w:r>
        <w:rPr>
          <w:b w:val="0"/>
          <w:i w:val="0"/>
        </w:rPr>
        <w:t xml:space="preserve">, unidad móvil y estadios. </w:t>
      </w:r>
      <w:r>
        <w:rPr>
          <w:b w:val="0"/>
          <w:i/>
        </w:rPr>
        <w:t>La escucha es herramienta de trabajo: el</w:t>
      </w:r>
      <w:r>
        <w:t xml:space="preserve"> </w:t>
      </w:r>
      <w:r>
        <w:rPr>
          <w:b w:val="0"/>
          <w:i/>
        </w:rPr>
        <w:t>protector que aísla del todo no sirve.</w:t>
      </w:r>
    </w:p>
    <w:p>
      <w:pPr>
        <w:pStyle w:val="Heading2"/>
      </w:pPr>
      <w:r>
        <w:rPr>
          <w:b w:val="0"/>
          <w:i w:val="0"/>
        </w:rPr>
        <w:t>6 · Trabajos en altura (RD 1215/1997, con la reforma del RD 2177/2004)</w:t>
      </w:r>
    </w:p>
    <w:p>
      <w:pPr/>
      <w:r>
        <w:rPr>
          <w:b w:val="0"/>
          <w:i/>
        </w:rPr>
        <w:t xml:space="preserve">De </w:t>
      </w:r>
      <w:r>
        <w:rPr>
          <w:b/>
          <w:i/>
        </w:rPr>
        <w:t>Información Gráfica</w:t>
      </w:r>
      <w:r>
        <w:rPr>
          <w:b w:val="0"/>
          <w:i/>
        </w:rPr>
        <w:t xml:space="preserve"> punto 7, </w:t>
      </w:r>
      <w:r>
        <w:rPr>
          <w:b/>
          <w:i/>
        </w:rPr>
        <w:t>Montaje de Equipos</w:t>
      </w:r>
      <w:r>
        <w:rPr>
          <w:b w:val="0"/>
          <w:i/>
        </w:rPr>
        <w:t xml:space="preserve"> punto 7, </w:t>
      </w:r>
      <w:r>
        <w:rPr>
          <w:b/>
          <w:i/>
        </w:rPr>
        <w:t>Sonido</w:t>
      </w:r>
      <w:r>
        <w:rPr>
          <w:b w:val="0"/>
          <w:i/>
        </w:rPr>
        <w:t xml:space="preserve"> punto 17 y </w:t>
      </w:r>
      <w:r>
        <w:rPr>
          <w:b/>
          <w:i/>
        </w:rPr>
        <w:t>Técnica de</w:t>
      </w:r>
      <w:r>
        <w:t xml:space="preserve"> </w:t>
      </w:r>
      <w:r>
        <w:rPr>
          <w:b/>
          <w:i/>
        </w:rPr>
        <w:t>Equipos</w:t>
      </w:r>
      <w:r>
        <w:rPr>
          <w:b w:val="0"/>
          <w:i/>
        </w:rPr>
        <w:t xml:space="preserve"> punto 21.</w:t>
      </w:r>
    </w:p>
    <w:p>
      <w:pPr>
        <w:pStyle w:val="ListBullet"/>
      </w:pPr>
      <w:r>
        <w:rPr>
          <w:b w:val="0"/>
          <w:i w:val="0"/>
        </w:rPr>
      </w:r>
      <w:r>
        <w:rPr>
          <w:b/>
          <w:i w:val="0"/>
        </w:rPr>
        <w:t>La cifra que todo lo ordena: MÁS DE DOS METROS.</w:t>
      </w:r>
      <w:r>
        <w:rPr>
          <w:b w:val="0"/>
          <w:i w:val="0"/>
        </w:rPr>
        <w:t xml:space="preserve"> </w:t>
      </w:r>
      <w:r>
        <w:rPr>
          <w:b/>
          <w:i w:val="0"/>
        </w:rPr>
        <w:t>Anexo I, apartado 6</w:t>
      </w:r>
      <w:r>
        <w:rPr>
          <w:b w:val="0"/>
          <w:i w:val="0"/>
        </w:rPr>
        <w:t>: por encima de esa</w:t>
      </w:r>
      <w:r>
        <w:t xml:space="preserve"> </w:t>
      </w:r>
      <w:r>
        <w:rPr>
          <w:b w:val="0"/>
          <w:i w:val="0"/>
        </w:rPr>
        <w:t xml:space="preserve">altura, los equipos de trabajo llevarán </w:t>
      </w:r>
      <w:r>
        <w:rPr>
          <w:b/>
          <w:i w:val="0"/>
        </w:rPr>
        <w:t>barandillas o protección colectiva equivalente</w:t>
      </w:r>
      <w:r>
        <w:rPr>
          <w:b w:val="0"/>
          <w:i w:val="0"/>
        </w:rPr>
        <w:t>, de</w:t>
      </w:r>
      <w:r>
        <w:t xml:space="preserve"> </w:t>
      </w:r>
      <w:r>
        <w:rPr>
          <w:b w:val="0"/>
          <w:i w:val="0"/>
        </w:rPr>
      </w:r>
      <w:r>
        <w:rPr>
          <w:b/>
          <w:i w:val="0"/>
        </w:rPr>
        <w:t>90 centímetros como mínimo</w:t>
      </w:r>
      <w:r>
        <w:rPr>
          <w:b w:val="0"/>
          <w:i w:val="0"/>
        </w:rPr>
        <w:t xml:space="preserve">, con </w:t>
      </w:r>
      <w:r>
        <w:rPr>
          <w:b/>
          <w:i w:val="0"/>
        </w:rPr>
        <w:t>protección intermedia y rodapiés</w:t>
      </w:r>
      <w:r>
        <w:rPr>
          <w:b w:val="0"/>
          <w:i w:val="0"/>
        </w:rPr>
        <w:t>.</w:t>
      </w:r>
    </w:p>
    <w:p>
      <w:pPr>
        <w:pStyle w:val="ListBullet"/>
      </w:pPr>
      <w:r>
        <w:rPr>
          <w:b w:val="0"/>
          <w:i w:val="0"/>
        </w:rPr>
      </w:r>
      <w:r>
        <w:rPr>
          <w:b/>
          <w:i w:val="0"/>
        </w:rPr>
        <w:t>La salvedad</w:t>
      </w:r>
      <w:r>
        <w:rPr>
          <w:b w:val="0"/>
          <w:i w:val="0"/>
        </w:rPr>
        <w:t xml:space="preserve">: los dos metros </w:t>
      </w:r>
      <w:r>
        <w:rPr>
          <w:b/>
          <w:i w:val="0"/>
        </w:rPr>
        <w:t>no se aplican a las escaleras de mano ni al trabajo sobre</w:t>
      </w:r>
      <w:r>
        <w:t xml:space="preserve"> </w:t>
      </w:r>
      <w:r>
        <w:rPr>
          <w:b/>
          <w:i w:val="0"/>
        </w:rPr>
        <w:t>ellas</w:t>
      </w:r>
      <w:r>
        <w:rPr>
          <w:b w:val="0"/>
          <w:i w:val="0"/>
        </w:rPr>
        <w:t>, que tienen su propio régimen.</w:t>
      </w:r>
    </w:p>
    <w:p>
      <w:pPr>
        <w:pStyle w:val="ListBullet"/>
      </w:pPr>
      <w:r>
        <w:rPr>
          <w:b w:val="0"/>
          <w:i w:val="0"/>
        </w:rPr>
      </w:r>
      <w:r>
        <w:rPr>
          <w:b/>
          <w:i w:val="0"/>
        </w:rPr>
        <w:t>Anexo II, 4.1.6</w:t>
      </w:r>
      <w:r>
        <w:rPr>
          <w:b w:val="0"/>
          <w:i w:val="0"/>
        </w:rPr>
        <w:t xml:space="preserve">: los trabajos temporales en altura </w:t>
      </w:r>
      <w:r>
        <w:rPr>
          <w:b/>
          <w:i w:val="0"/>
        </w:rPr>
        <w:t>sólo podrán efectuarse cuando las</w:t>
      </w:r>
      <w:r>
        <w:t xml:space="preserve"> </w:t>
      </w:r>
      <w:r>
        <w:rPr>
          <w:b/>
          <w:i w:val="0"/>
        </w:rPr>
        <w:t>condiciones meteorológicas no pongan en peligro</w:t>
      </w:r>
      <w:r>
        <w:rPr>
          <w:b w:val="0"/>
          <w:i w:val="0"/>
        </w:rPr>
        <w:t xml:space="preserve"> la seguridad y la salud.</w:t>
      </w:r>
    </w:p>
    <w:p>
      <w:pPr/>
      <w:r>
        <w:rPr>
          <w:b w:val="0"/>
          <w:i w:val="0"/>
        </w:rPr>
      </w:r>
      <w:r>
        <w:rPr>
          <w:b/>
          <w:i w:val="0"/>
        </w:rPr>
        <w:t>El orden de las medidas, que es lo que el examen pregunta</w:t>
      </w:r>
      <w:r>
        <w:rPr>
          <w:b w:val="0"/>
          <w:i w:val="0"/>
        </w:rPr>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Orden</w:t>
            </w:r>
          </w:p>
        </w:tc>
        <w:tc>
          <w:tcPr>
            <w:tcW w:type="dxa" w:w="3137"/>
            <w:shd w:val="clear" w:color="auto" w:fill="E4E4E4"/>
          </w:tcPr>
          <w:p>
            <w:pPr>
              <w:pStyle w:val="Tablacabecera"/>
            </w:pPr>
            <w:r/>
            <w:r>
              <w:rPr>
                <w:b w:val="0"/>
                <w:i w:val="0"/>
              </w:rPr>
              <w:t>Medida</w:t>
            </w:r>
          </w:p>
        </w:tc>
        <w:tc>
          <w:tcPr>
            <w:tcW w:type="dxa" w:w="3137"/>
            <w:shd w:val="clear" w:color="auto" w:fill="E4E4E4"/>
          </w:tcPr>
          <w:p>
            <w:pPr>
              <w:pStyle w:val="Tablacabecera"/>
            </w:pPr>
            <w:r/>
            <w:r>
              <w:rPr>
                <w:b w:val="0"/>
                <w:i w:val="0"/>
              </w:rPr>
              <w:t>Dónde está</w:t>
            </w:r>
          </w:p>
        </w:tc>
      </w:tr>
      <w:tr>
        <w:tc>
          <w:tcPr>
            <w:tcW w:type="dxa" w:w="3137"/>
          </w:tcPr>
          <w:p>
            <w:pPr>
              <w:pStyle w:val="Tabla"/>
            </w:pPr>
            <w:r/>
            <w:r>
              <w:rPr>
                <w:b w:val="0"/>
                <w:i w:val="0"/>
              </w:rPr>
            </w:r>
            <w:r>
              <w:rPr>
                <w:b/>
                <w:i w:val="0"/>
              </w:rPr>
              <w:t>1</w:t>
            </w:r>
            <w:r>
              <w:rPr>
                <w:b w:val="0"/>
                <w:i w:val="0"/>
              </w:rPr>
            </w:r>
          </w:p>
        </w:tc>
        <w:tc>
          <w:tcPr>
            <w:tcW w:type="dxa" w:w="3137"/>
          </w:tcPr>
          <w:p>
            <w:pPr>
              <w:pStyle w:val="Tabla"/>
            </w:pPr>
            <w:r/>
            <w:r>
              <w:rPr>
                <w:b w:val="0"/>
                <w:i w:val="0"/>
              </w:rPr>
            </w:r>
            <w:r>
              <w:rPr>
                <w:b/>
                <w:i w:val="0"/>
              </w:rPr>
              <w:t>Evitar el riesgo</w:t>
            </w:r>
            <w:r>
              <w:rPr>
                <w:b w:val="0"/>
                <w:i w:val="0"/>
              </w:rPr>
            </w:r>
          </w:p>
        </w:tc>
        <w:tc>
          <w:tcPr>
            <w:tcW w:type="dxa" w:w="3137"/>
          </w:tcPr>
          <w:p>
            <w:pPr>
              <w:pStyle w:val="Tabla"/>
            </w:pPr>
            <w:r/>
            <w:r>
              <w:rPr>
                <w:b w:val="0"/>
                <w:i w:val="0"/>
              </w:rPr>
              <w:t>Art. 15.1.a) de la Ley 31/1995</w:t>
            </w:r>
          </w:p>
        </w:tc>
      </w:tr>
      <w:tr>
        <w:tc>
          <w:tcPr>
            <w:tcW w:type="dxa" w:w="3137"/>
          </w:tcPr>
          <w:p>
            <w:pPr>
              <w:pStyle w:val="Tabla"/>
            </w:pPr>
            <w:r/>
            <w:r>
              <w:rPr>
                <w:b w:val="0"/>
                <w:i w:val="0"/>
              </w:rPr>
            </w:r>
            <w:r>
              <w:rPr>
                <w:b/>
                <w:i w:val="0"/>
              </w:rPr>
              <w:t>2</w:t>
            </w:r>
            <w:r>
              <w:rPr>
                <w:b w:val="0"/>
                <w:i w:val="0"/>
              </w:rPr>
            </w:r>
          </w:p>
        </w:tc>
        <w:tc>
          <w:tcPr>
            <w:tcW w:type="dxa" w:w="3137"/>
          </w:tcPr>
          <w:p>
            <w:pPr>
              <w:pStyle w:val="Tabla"/>
            </w:pPr>
            <w:r/>
            <w:r>
              <w:rPr>
                <w:b w:val="0"/>
                <w:i w:val="0"/>
              </w:rPr>
            </w:r>
            <w:r>
              <w:rPr>
                <w:b/>
                <w:i w:val="0"/>
              </w:rPr>
              <w:t>Evaluar</w:t>
            </w:r>
            <w:r>
              <w:rPr>
                <w:b w:val="0"/>
                <w:i w:val="0"/>
              </w:rPr>
              <w:t xml:space="preserve"> los que no se puedan evitar</w:t>
            </w:r>
          </w:p>
        </w:tc>
        <w:tc>
          <w:tcPr>
            <w:tcW w:type="dxa" w:w="3137"/>
          </w:tcPr>
          <w:p>
            <w:pPr>
              <w:pStyle w:val="Tabla"/>
            </w:pPr>
            <w:r/>
            <w:r>
              <w:rPr>
                <w:b w:val="0"/>
                <w:i w:val="0"/>
              </w:rPr>
              <w:t>Art. 15.1.b)</w:t>
            </w:r>
          </w:p>
        </w:tc>
      </w:tr>
      <w:tr>
        <w:tc>
          <w:tcPr>
            <w:tcW w:type="dxa" w:w="3137"/>
          </w:tcPr>
          <w:p>
            <w:pPr>
              <w:pStyle w:val="Tabla"/>
            </w:pPr>
            <w:r/>
            <w:r>
              <w:rPr>
                <w:b w:val="0"/>
                <w:i w:val="0"/>
              </w:rPr>
            </w:r>
            <w:r>
              <w:rPr>
                <w:b/>
                <w:i w:val="0"/>
              </w:rPr>
              <w:t>3</w:t>
            </w:r>
            <w:r>
              <w:rPr>
                <w:b w:val="0"/>
                <w:i w:val="0"/>
              </w:rPr>
            </w:r>
          </w:p>
        </w:tc>
        <w:tc>
          <w:tcPr>
            <w:tcW w:type="dxa" w:w="3137"/>
          </w:tcPr>
          <w:p>
            <w:pPr>
              <w:pStyle w:val="Tabla"/>
            </w:pPr>
            <w:r/>
            <w:r>
              <w:rPr>
                <w:b w:val="0"/>
                <w:i w:val="0"/>
              </w:rPr>
            </w:r>
            <w:r>
              <w:rPr>
                <w:b/>
                <w:i w:val="0"/>
              </w:rPr>
              <w:t>Combatirlos en su origen</w:t>
            </w:r>
            <w:r>
              <w:rPr>
                <w:b w:val="0"/>
                <w:i w:val="0"/>
              </w:rPr>
            </w:r>
          </w:p>
        </w:tc>
        <w:tc>
          <w:tcPr>
            <w:tcW w:type="dxa" w:w="3137"/>
          </w:tcPr>
          <w:p>
            <w:pPr>
              <w:pStyle w:val="Tabla"/>
            </w:pPr>
            <w:r/>
            <w:r>
              <w:rPr>
                <w:b w:val="0"/>
                <w:i w:val="0"/>
              </w:rPr>
              <w:t>Art. 15.1.c)</w:t>
            </w:r>
          </w:p>
        </w:tc>
      </w:tr>
      <w:tr>
        <w:tc>
          <w:tcPr>
            <w:tcW w:type="dxa" w:w="3137"/>
          </w:tcPr>
          <w:p>
            <w:pPr>
              <w:pStyle w:val="Tabla"/>
            </w:pPr>
            <w:r/>
            <w:r>
              <w:rPr>
                <w:b w:val="0"/>
                <w:i w:val="0"/>
              </w:rPr>
            </w:r>
            <w:r>
              <w:rPr>
                <w:b/>
                <w:i w:val="0"/>
              </w:rPr>
              <w:t>4</w:t>
            </w:r>
            <w:r>
              <w:rPr>
                <w:b w:val="0"/>
                <w:i w:val="0"/>
              </w:rPr>
            </w:r>
          </w:p>
        </w:tc>
        <w:tc>
          <w:tcPr>
            <w:tcW w:type="dxa" w:w="3137"/>
          </w:tcPr>
          <w:p>
            <w:pPr>
              <w:pStyle w:val="Tabla"/>
            </w:pPr>
            <w:r/>
            <w:r>
              <w:rPr>
                <w:b w:val="0"/>
                <w:i w:val="0"/>
              </w:rPr>
            </w:r>
            <w:r>
              <w:rPr>
                <w:b/>
                <w:i w:val="0"/>
              </w:rPr>
              <w:t>Protección colectiva</w:t>
            </w:r>
            <w:r>
              <w:rPr>
                <w:b w:val="0"/>
                <w:i w:val="0"/>
              </w:rPr>
              <w:t xml:space="preserve"> —barandilla, red, plataforma—</w:t>
            </w:r>
          </w:p>
        </w:tc>
        <w:tc>
          <w:tcPr>
            <w:tcW w:type="dxa" w:w="3137"/>
          </w:tcPr>
          <w:p>
            <w:pPr>
              <w:pStyle w:val="Tabla"/>
            </w:pPr>
            <w:r/>
            <w:r>
              <w:rPr>
                <w:b w:val="0"/>
                <w:i w:val="0"/>
              </w:rPr>
              <w:t>Anexo II, 4.1.1, y art. 15.1.h)</w:t>
            </w:r>
          </w:p>
        </w:tc>
      </w:tr>
      <w:tr>
        <w:tc>
          <w:tcPr>
            <w:tcW w:type="dxa" w:w="3137"/>
          </w:tcPr>
          <w:p>
            <w:pPr>
              <w:pStyle w:val="Tabla"/>
            </w:pPr>
            <w:r/>
            <w:r>
              <w:rPr>
                <w:b w:val="0"/>
                <w:i w:val="0"/>
              </w:rPr>
            </w:r>
            <w:r>
              <w:rPr>
                <w:b/>
                <w:i w:val="0"/>
              </w:rPr>
              <w:t>5</w:t>
            </w:r>
            <w:r>
              <w:rPr>
                <w:b w:val="0"/>
                <w:i w:val="0"/>
              </w:rPr>
            </w:r>
          </w:p>
        </w:tc>
        <w:tc>
          <w:tcPr>
            <w:tcW w:type="dxa" w:w="3137"/>
          </w:tcPr>
          <w:p>
            <w:pPr>
              <w:pStyle w:val="Tabla"/>
            </w:pPr>
            <w:r/>
            <w:r>
              <w:rPr>
                <w:b w:val="0"/>
                <w:i w:val="0"/>
              </w:rPr>
            </w:r>
            <w:r>
              <w:rPr>
                <w:b/>
                <w:i w:val="0"/>
              </w:rPr>
              <w:t>Protección individual</w:t>
            </w:r>
            <w:r>
              <w:rPr>
                <w:b w:val="0"/>
                <w:i w:val="0"/>
              </w:rPr>
              <w:t xml:space="preserve"> —arnés, línea de vida—</w:t>
            </w:r>
          </w:p>
        </w:tc>
        <w:tc>
          <w:tcPr>
            <w:tcW w:type="dxa" w:w="3137"/>
          </w:tcPr>
          <w:p>
            <w:pPr>
              <w:pStyle w:val="Tabla"/>
            </w:pPr>
            <w:r/>
            <w:r>
              <w:rPr>
                <w:b w:val="0"/>
                <w:i w:val="0"/>
              </w:rPr>
              <w:t>Sólo cuando lo anterior no basta</w:t>
            </w:r>
          </w:p>
        </w:tc>
      </w:tr>
    </w:tbl>
    <w:p>
      <w:pPr/>
    </w:p>
    <w:p>
      <w:pPr>
        <w:pStyle w:val="ListBullet"/>
      </w:pPr>
      <w:r>
        <w:rPr>
          <w:b w:val="0"/>
          <w:i w:val="0"/>
        </w:rPr>
      </w:r>
      <w:r>
        <w:rPr>
          <w:b/>
          <w:i w:val="0"/>
        </w:rPr>
        <w:t>Que la individual vaya la última no es orden: es la regla.</w:t>
      </w:r>
      <w:r>
        <w:rPr>
          <w:b w:val="0"/>
          <w:i w:val="0"/>
        </w:rPr>
        <w:t xml:space="preserve"> </w:t>
      </w:r>
      <w:r>
        <w:rPr>
          <w:b/>
          <w:i w:val="0"/>
        </w:rPr>
        <w:t>El arnés no sustituye a la</w:t>
      </w:r>
      <w:r>
        <w:t xml:space="preserve"> </w:t>
      </w:r>
      <w:r>
        <w:rPr>
          <w:b/>
          <w:i w:val="0"/>
        </w:rPr>
        <w:t>barandilla; se pone cuando la barandilla no cabe.</w:t>
      </w:r>
      <w:r>
        <w:rPr>
          <w:b w:val="0"/>
          <w:i w:val="0"/>
        </w:rPr>
      </w:r>
    </w:p>
    <w:p>
      <w:pPr>
        <w:pStyle w:val="ListBullet"/>
      </w:pPr>
      <w:r>
        <w:rPr>
          <w:b w:val="0"/>
          <w:i w:val="0"/>
        </w:rPr>
      </w:r>
      <w:r>
        <w:rPr>
          <w:b/>
          <w:i w:val="0"/>
        </w:rPr>
        <w:t>Escaleras de mano, anexo II 4.2.2</w:t>
      </w:r>
      <w:r>
        <w:rPr>
          <w:b w:val="0"/>
          <w:i w:val="0"/>
        </w:rPr>
        <w:t xml:space="preserve">: </w:t>
      </w:r>
      <w:r>
        <w:rPr>
          <w:b/>
          <w:i w:val="0"/>
        </w:rPr>
        <w:t>se impedirá el deslizamiento de los pies</w:t>
      </w:r>
      <w:r>
        <w:rPr>
          <w:b w:val="0"/>
          <w:i w:val="0"/>
        </w:rPr>
        <w:t>, con</w:t>
      </w:r>
      <w:r>
        <w:t xml:space="preserve"> </w:t>
      </w:r>
      <w:r>
        <w:rPr>
          <w:b w:val="0"/>
          <w:i w:val="0"/>
        </w:rPr>
        <w:t>antideslizantes, fijación o cualquier otra solución equivalente.</w:t>
      </w:r>
    </w:p>
    <w:p>
      <w:pPr>
        <w:pStyle w:val="ListBullet"/>
      </w:pPr>
      <w:r>
        <w:rPr>
          <w:b w:val="0"/>
          <w:i w:val="0"/>
        </w:rPr>
      </w:r>
      <w:r>
        <w:rPr>
          <w:b/>
          <w:i w:val="0"/>
        </w:rPr>
        <w:t>El equipo anticaídas</w:t>
      </w:r>
      <w:r>
        <w:rPr>
          <w:b w:val="0"/>
          <w:i w:val="0"/>
        </w:rPr>
        <w:t xml:space="preserve"> son las normas europeas </w:t>
      </w:r>
      <w:r>
        <w:rPr>
          <w:b/>
          <w:i w:val="0"/>
        </w:rPr>
        <w:t>UNE-EN 355, 358, 362 y 365</w:t>
      </w:r>
      <w:r>
        <w:rPr>
          <w:b w:val="0"/>
          <w:i w:val="0"/>
        </w:rPr>
        <w:t>, cuyo texto está</w:t>
      </w:r>
      <w:r>
        <w:t xml:space="preserve"> </w:t>
      </w:r>
      <w:r>
        <w:rPr>
          <w:b w:val="0"/>
          <w:i w:val="0"/>
        </w:rPr>
      </w:r>
      <w:r>
        <w:rPr>
          <w:b/>
          <w:i w:val="0"/>
        </w:rPr>
        <w:t>tras un muro de pago y no se ha consultado</w:t>
      </w:r>
      <w:r>
        <w:rPr>
          <w:b w:val="0"/>
          <w:i w:val="0"/>
        </w:rPr>
        <w:t>, y así se declara en el tema.</w:t>
      </w:r>
    </w:p>
    <w:p>
      <w:pPr>
        <w:pStyle w:val="Heading2"/>
      </w:pPr>
      <w:r>
        <w:rPr>
          <w:b w:val="0"/>
          <w:i w:val="0"/>
        </w:rPr>
        <w:t>7 · Medios auxiliares: plataformas elevadoras y carretillas (RD 1215/1997)</w:t>
      </w:r>
    </w:p>
    <w:p>
      <w:pPr/>
      <w:r>
        <w:rPr>
          <w:b w:val="0"/>
          <w:i/>
        </w:rPr>
        <w:t xml:space="preserve">De </w:t>
      </w:r>
      <w:r>
        <w:rPr>
          <w:b/>
          <w:i/>
        </w:rPr>
        <w:t>Información Gráfica</w:t>
      </w:r>
      <w:r>
        <w:rPr>
          <w:b w:val="0"/>
          <w:i/>
        </w:rPr>
        <w:t xml:space="preserve"> punto 7 y </w:t>
      </w:r>
      <w:r>
        <w:rPr>
          <w:b/>
          <w:i/>
        </w:rPr>
        <w:t>Montaje de Equipos</w:t>
      </w:r>
      <w:r>
        <w:rPr>
          <w:b w:val="0"/>
          <w:i/>
        </w:rPr>
        <w:t xml:space="preserve"> punto 7.</w:t>
      </w:r>
    </w:p>
    <w:p>
      <w:pPr>
        <w:pStyle w:val="ListBullet"/>
      </w:pPr>
      <w:r>
        <w:rPr>
          <w:b w:val="0"/>
          <w:i w:val="0"/>
        </w:rPr>
      </w:r>
      <w:r>
        <w:rPr>
          <w:b/>
          <w:i w:val="0"/>
        </w:rPr>
        <w:t>Una plataforma de trabajo es un equipo de trabajo</w:t>
      </w:r>
      <w:r>
        <w:rPr>
          <w:b w:val="0"/>
          <w:i w:val="0"/>
        </w:rPr>
        <w:t>, y le vale entero el anexo I, apartado 6.</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Elemento</w:t>
            </w:r>
          </w:p>
        </w:tc>
        <w:tc>
          <w:tcPr>
            <w:tcW w:type="dxa" w:w="4706"/>
            <w:shd w:val="clear" w:color="auto" w:fill="E4E4E4"/>
          </w:tcPr>
          <w:p>
            <w:pPr>
              <w:pStyle w:val="Tablacabecera"/>
            </w:pPr>
            <w:r/>
            <w:r>
              <w:rPr>
                <w:b w:val="0"/>
                <w:i w:val="0"/>
              </w:rPr>
              <w:t>Para qué</w:t>
            </w:r>
          </w:p>
        </w:tc>
      </w:tr>
      <w:tr>
        <w:tc>
          <w:tcPr>
            <w:tcW w:type="dxa" w:w="4706"/>
          </w:tcPr>
          <w:p>
            <w:pPr>
              <w:pStyle w:val="Tabla"/>
            </w:pPr>
            <w:r/>
            <w:r>
              <w:rPr>
                <w:b w:val="0"/>
                <w:i w:val="0"/>
              </w:rPr>
            </w:r>
            <w:r>
              <w:rPr>
                <w:b/>
                <w:i w:val="0"/>
              </w:rPr>
              <w:t>Rodapié</w:t>
            </w:r>
            <w:r>
              <w:rPr>
                <w:b w:val="0"/>
                <w:i w:val="0"/>
              </w:rPr>
            </w:r>
          </w:p>
        </w:tc>
        <w:tc>
          <w:tcPr>
            <w:tcW w:type="dxa" w:w="4706"/>
          </w:tcPr>
          <w:p>
            <w:pPr>
              <w:pStyle w:val="Tabla"/>
            </w:pPr>
            <w:r/>
            <w:r>
              <w:rPr>
                <w:b w:val="0"/>
                <w:i w:val="0"/>
              </w:rPr>
              <w:t>Que no caigan herramientas sobre quien pasa debajo</w:t>
            </w:r>
          </w:p>
        </w:tc>
      </w:tr>
      <w:tr>
        <w:tc>
          <w:tcPr>
            <w:tcW w:type="dxa" w:w="4706"/>
          </w:tcPr>
          <w:p>
            <w:pPr>
              <w:pStyle w:val="Tabla"/>
            </w:pPr>
            <w:r/>
            <w:r>
              <w:rPr>
                <w:b w:val="0"/>
                <w:i w:val="0"/>
              </w:rPr>
            </w:r>
            <w:r>
              <w:rPr>
                <w:b/>
                <w:i w:val="0"/>
              </w:rPr>
              <w:t>Barra intermedia</w:t>
            </w:r>
            <w:r>
              <w:rPr>
                <w:b w:val="0"/>
                <w:i w:val="0"/>
              </w:rPr>
            </w:r>
          </w:p>
        </w:tc>
        <w:tc>
          <w:tcPr>
            <w:tcW w:type="dxa" w:w="4706"/>
          </w:tcPr>
          <w:p>
            <w:pPr>
              <w:pStyle w:val="Tabla"/>
            </w:pPr>
            <w:r/>
            <w:r>
              <w:rPr>
                <w:b w:val="0"/>
                <w:i w:val="0"/>
              </w:rPr>
              <w:t>Que nadie se deslice por debajo del pasamanos</w:t>
            </w:r>
          </w:p>
        </w:tc>
      </w:tr>
      <w:tr>
        <w:tc>
          <w:tcPr>
            <w:tcW w:type="dxa" w:w="4706"/>
          </w:tcPr>
          <w:p>
            <w:pPr>
              <w:pStyle w:val="Tabla"/>
            </w:pPr>
            <w:r/>
            <w:r>
              <w:rPr>
                <w:b w:val="0"/>
                <w:i w:val="0"/>
              </w:rPr>
            </w:r>
            <w:r>
              <w:rPr>
                <w:b/>
                <w:i w:val="0"/>
              </w:rPr>
              <w:t>Trampilla de acceso</w:t>
            </w:r>
            <w:r>
              <w:rPr>
                <w:b w:val="0"/>
                <w:i w:val="0"/>
              </w:rPr>
            </w:r>
          </w:p>
        </w:tc>
        <w:tc>
          <w:tcPr>
            <w:tcW w:type="dxa" w:w="4706"/>
          </w:tcPr>
          <w:p>
            <w:pPr>
              <w:pStyle w:val="Tabla"/>
            </w:pPr>
            <w:r/>
            <w:r>
              <w:rPr>
                <w:b w:val="0"/>
                <w:i w:val="0"/>
              </w:rPr>
              <w:t>Que el hueco quede cerrado cuando no se usa</w:t>
            </w:r>
          </w:p>
        </w:tc>
      </w:tr>
      <w:tr>
        <w:tc>
          <w:tcPr>
            <w:tcW w:type="dxa" w:w="4706"/>
          </w:tcPr>
          <w:p>
            <w:pPr>
              <w:pStyle w:val="Tabla"/>
            </w:pPr>
            <w:r/>
            <w:r>
              <w:rPr>
                <w:b w:val="0"/>
                <w:i w:val="0"/>
              </w:rPr>
            </w:r>
            <w:r>
              <w:rPr>
                <w:b/>
                <w:i w:val="0"/>
              </w:rPr>
              <w:t>Superficie antideslizante</w:t>
            </w:r>
            <w:r>
              <w:rPr>
                <w:b w:val="0"/>
                <w:i w:val="0"/>
              </w:rPr>
            </w:r>
          </w:p>
        </w:tc>
        <w:tc>
          <w:tcPr>
            <w:tcW w:type="dxa" w:w="4706"/>
          </w:tcPr>
          <w:p>
            <w:pPr>
              <w:pStyle w:val="Tabla"/>
            </w:pPr>
            <w:r/>
            <w:r>
              <w:rPr>
                <w:b w:val="0"/>
                <w:i w:val="0"/>
              </w:rPr>
              <w:t>Que el suelo no resbale con cable, agua o polvo</w:t>
            </w:r>
          </w:p>
        </w:tc>
      </w:tr>
      <w:tr>
        <w:tc>
          <w:tcPr>
            <w:tcW w:type="dxa" w:w="4706"/>
          </w:tcPr>
          <w:p>
            <w:pPr>
              <w:pStyle w:val="Tabla"/>
            </w:pPr>
            <w:r/>
            <w:r>
              <w:rPr>
                <w:b w:val="0"/>
                <w:i w:val="0"/>
              </w:rPr>
            </w:r>
            <w:r>
              <w:rPr>
                <w:b/>
                <w:i w:val="0"/>
              </w:rPr>
              <w:t>Señalización de carga máxima</w:t>
            </w:r>
            <w:r>
              <w:rPr>
                <w:b w:val="0"/>
                <w:i w:val="0"/>
              </w:rPr>
            </w:r>
          </w:p>
        </w:tc>
        <w:tc>
          <w:tcPr>
            <w:tcW w:type="dxa" w:w="4706"/>
          </w:tcPr>
          <w:p>
            <w:pPr>
              <w:pStyle w:val="Tabla"/>
            </w:pPr>
            <w:r/>
            <w:r>
              <w:rPr>
                <w:b w:val="0"/>
                <w:i w:val="0"/>
              </w:rPr>
              <w:t>Cuánto peso admite, con personas y material dentro</w:t>
            </w:r>
          </w:p>
        </w:tc>
      </w:tr>
    </w:tbl>
    <w:p>
      <w:pPr/>
    </w:p>
    <w:p>
      <w:pPr>
        <w:pStyle w:val="ListBullet"/>
      </w:pPr>
      <w:r>
        <w:rPr>
          <w:b w:val="0"/>
          <w:i w:val="0"/>
        </w:rPr>
      </w:r>
      <w:r>
        <w:rPr>
          <w:b/>
          <w:i w:val="0"/>
        </w:rPr>
        <w:t>Plataformas elevadoras móviles de personal</w:t>
      </w:r>
      <w:r>
        <w:rPr>
          <w:b w:val="0"/>
          <w:i w:val="0"/>
        </w:rPr>
        <w:t xml:space="preserve">: </w:t>
      </w:r>
      <w:r>
        <w:rPr>
          <w:b/>
          <w:i w:val="0"/>
        </w:rPr>
        <w:t>se conducen desde la cesta</w:t>
      </w:r>
      <w:r>
        <w:rPr>
          <w:b w:val="0"/>
          <w:i w:val="0"/>
        </w:rPr>
        <w:t>, quien va en ella</w:t>
      </w:r>
      <w:r>
        <w:t xml:space="preserve"> </w:t>
      </w:r>
      <w:r>
        <w:rPr>
          <w:b w:val="0"/>
          <w:i w:val="0"/>
        </w:rPr>
      </w:r>
      <w:r>
        <w:rPr>
          <w:b/>
          <w:i w:val="0"/>
        </w:rPr>
        <w:t>lleva arnés anclado a la propia plataforma</w:t>
      </w:r>
      <w:r>
        <w:rPr>
          <w:b w:val="0"/>
          <w:i w:val="0"/>
        </w:rPr>
        <w:t xml:space="preserve">, y </w:t>
      </w:r>
      <w:r>
        <w:rPr>
          <w:b/>
          <w:i w:val="0"/>
        </w:rPr>
        <w:t>no se usan como grúa ni como acceso a otro</w:t>
      </w:r>
      <w:r>
        <w:t xml:space="preserve"> </w:t>
      </w:r>
      <w:r>
        <w:rPr>
          <w:b/>
          <w:i w:val="0"/>
        </w:rPr>
        <w:t>nivel</w:t>
      </w:r>
      <w:r>
        <w:rPr>
          <w:b w:val="0"/>
          <w:i w:val="0"/>
        </w:rPr>
        <w:t xml:space="preserve"> salvo que el fabricante lo permita.</w:t>
      </w:r>
    </w:p>
    <w:p>
      <w:pPr>
        <w:pStyle w:val="ListBullet"/>
      </w:pPr>
      <w:r>
        <w:rPr>
          <w:b w:val="0"/>
          <w:i w:val="0"/>
        </w:rPr>
      </w:r>
      <w:r>
        <w:rPr>
          <w:b/>
          <w:i w:val="0"/>
        </w:rPr>
        <w:t>La regla del anexo I que las gobierna todas</w:t>
      </w:r>
      <w:r>
        <w:rPr>
          <w:b w:val="0"/>
          <w:i w:val="0"/>
        </w:rPr>
        <w:t xml:space="preserve">: </w:t>
      </w:r>
      <w:r>
        <w:rPr>
          <w:b/>
          <w:i w:val="0"/>
        </w:rPr>
        <w:t>el equipo se usa según las instrucciones del</w:t>
      </w:r>
      <w:r>
        <w:t xml:space="preserve"> </w:t>
      </w:r>
      <w:r>
        <w:rPr>
          <w:b/>
          <w:i w:val="0"/>
        </w:rPr>
        <w:t>fabricante</w:t>
      </w:r>
      <w:r>
        <w:rPr>
          <w:b w:val="0"/>
          <w:i w:val="0"/>
        </w:rPr>
        <w:t xml:space="preserve">, y </w:t>
      </w:r>
      <w:r>
        <w:rPr>
          <w:b/>
          <w:i w:val="0"/>
        </w:rPr>
        <w:t>sólo lo maneja quien está autorizado y formado para ello</w:t>
      </w:r>
      <w:r>
        <w:rPr>
          <w:b w:val="0"/>
          <w:i w:val="0"/>
        </w:rPr>
        <w:t>.</w:t>
      </w:r>
    </w:p>
    <w:p>
      <w:pPr>
        <w:pStyle w:val="Heading2"/>
      </w:pPr>
      <w:r>
        <w:rPr>
          <w:b w:val="0"/>
          <w:i w:val="0"/>
        </w:rPr>
        <w:t>8 · Espacios confinados (Ley 31/1995 e INSST: no hay real decreto propio)</w:t>
      </w:r>
    </w:p>
    <w:p>
      <w:pPr/>
      <w:r>
        <w:rPr>
          <w:b w:val="0"/>
          <w:i/>
        </w:rPr>
        <w:t xml:space="preserve">Exclusiva de </w:t>
      </w:r>
      <w:r>
        <w:rPr>
          <w:b/>
          <w:i/>
        </w:rPr>
        <w:t>Montaje de Equipos</w:t>
      </w:r>
      <w:r>
        <w:rPr>
          <w:b w:val="0"/>
          <w:i/>
        </w:rPr>
        <w:t xml:space="preserve"> punto 7. Y </w:t>
      </w:r>
      <w:r>
        <w:rPr>
          <w:b/>
          <w:i/>
        </w:rPr>
        <w:t>es la única rúbrica de todo el tema sin real decreto</w:t>
      </w:r>
      <w:r>
        <w:t xml:space="preserve"> </w:t>
      </w:r>
      <w:r>
        <w:rPr>
          <w:b/>
          <w:i/>
        </w:rPr>
        <w:t>propio</w:t>
      </w:r>
      <w:r>
        <w:rPr>
          <w:b w:val="0"/>
          <w:i/>
        </w:rPr>
        <w:t>, cosa que se declara.</w:t>
      </w:r>
    </w:p>
    <w:p>
      <w:pPr>
        <w:pStyle w:val="ListBullet"/>
      </w:pPr>
      <w:r>
        <w:rPr>
          <w:b w:val="0"/>
          <w:i w:val="0"/>
        </w:rPr>
      </w:r>
      <w:r>
        <w:rPr>
          <w:b/>
          <w:i w:val="0"/>
        </w:rPr>
        <w:t>Qué es</w:t>
      </w:r>
      <w:r>
        <w:rPr>
          <w:b w:val="0"/>
          <w:i w:val="0"/>
        </w:rPr>
        <w:t xml:space="preserve">: </w:t>
      </w:r>
      <w:r>
        <w:rPr>
          <w:b/>
          <w:i w:val="0"/>
        </w:rPr>
        <w:t>recinto con aberturas limitadas de entrada y salida, ventilación natural desfavorable</w:t>
      </w:r>
      <w:r>
        <w:t xml:space="preserve"> </w:t>
      </w:r>
      <w:r>
        <w:rPr>
          <w:b/>
          <w:i w:val="0"/>
        </w:rPr>
        <w:t>y no concebido para ocupación continuada.</w:t>
      </w:r>
      <w:r>
        <w:rPr>
          <w:b w:val="0"/>
          <w:i w:val="0"/>
        </w:rPr>
      </w:r>
    </w:p>
    <w:p>
      <w:pPr>
        <w:pStyle w:val="ListBullet"/>
      </w:pPr>
      <w:r>
        <w:rPr>
          <w:b w:val="0"/>
          <w:i w:val="0"/>
        </w:rPr>
      </w:r>
      <w:r>
        <w:rPr>
          <w:b/>
          <w:i w:val="0"/>
        </w:rPr>
        <w:t>Lo que los hace peligrosos no es el tamaño: es la atmósfera.</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Riesgos específicos</w:t>
            </w:r>
          </w:p>
        </w:tc>
        <w:tc>
          <w:tcPr>
            <w:tcW w:type="dxa" w:w="4706"/>
            <w:shd w:val="clear" w:color="auto" w:fill="E4E4E4"/>
          </w:tcPr>
          <w:p>
            <w:pPr>
              <w:pStyle w:val="Tablacabecera"/>
            </w:pPr>
            <w:r/>
            <w:r>
              <w:rPr>
                <w:b w:val="0"/>
                <w:i w:val="0"/>
              </w:rPr>
              <w:t>Riesgos comunes</w:t>
            </w:r>
          </w:p>
        </w:tc>
      </w:tr>
      <w:tr>
        <w:tc>
          <w:tcPr>
            <w:tcW w:type="dxa" w:w="4706"/>
          </w:tcPr>
          <w:p>
            <w:pPr>
              <w:pStyle w:val="Tabla"/>
            </w:pPr>
            <w:r/>
            <w:r>
              <w:rPr>
                <w:b w:val="0"/>
                <w:i w:val="0"/>
              </w:rPr>
            </w:r>
            <w:r>
              <w:rPr>
                <w:b/>
                <w:i w:val="0"/>
              </w:rPr>
              <w:t>Asfixia</w:t>
            </w:r>
            <w:r>
              <w:rPr>
                <w:b w:val="0"/>
                <w:i w:val="0"/>
              </w:rPr>
              <w:t xml:space="preserve"> por falta de oxígeno · </w:t>
            </w:r>
            <w:r>
              <w:rPr>
                <w:b/>
                <w:i w:val="0"/>
              </w:rPr>
              <w:t>intoxicación</w:t>
            </w:r>
            <w:r>
              <w:rPr>
                <w:b w:val="0"/>
                <w:i w:val="0"/>
              </w:rPr>
              <w:t xml:space="preserve"> por gases o vapores · </w:t>
            </w:r>
            <w:r>
              <w:rPr>
                <w:b/>
                <w:i w:val="0"/>
              </w:rPr>
              <w:t>incendio y explosión</w:t>
            </w:r>
            <w:r>
              <w:rPr>
                <w:b w:val="0"/>
                <w:i w:val="0"/>
              </w:rPr>
            </w:r>
          </w:p>
        </w:tc>
        <w:tc>
          <w:tcPr>
            <w:tcW w:type="dxa" w:w="4706"/>
          </w:tcPr>
          <w:p>
            <w:pPr>
              <w:pStyle w:val="Tabla"/>
            </w:pPr>
            <w:r/>
            <w:r>
              <w:rPr>
                <w:b w:val="0"/>
                <w:i w:val="0"/>
              </w:rPr>
              <w:t>Caídas a distinto nivel, golpes, atrapamiento, contactos eléctricos, ruido, temperatura</w:t>
            </w:r>
          </w:p>
        </w:tc>
      </w:tr>
    </w:tbl>
    <w:p>
      <w:pPr/>
    </w:p>
    <w:p>
      <w:pPr>
        <w:pStyle w:val="ListBullet"/>
      </w:pPr>
      <w:r>
        <w:rPr>
          <w:b w:val="0"/>
          <w:i w:val="0"/>
        </w:rPr>
      </w:r>
      <w:r>
        <w:rPr>
          <w:b/>
          <w:i w:val="0"/>
        </w:rPr>
        <w:t>Por qué se estudian aparte</w:t>
      </w:r>
      <w:r>
        <w:rPr>
          <w:b w:val="0"/>
          <w:i w:val="0"/>
        </w:rPr>
        <w:t xml:space="preserve">: </w:t>
      </w:r>
      <w:r>
        <w:rPr>
          <w:b/>
          <w:i w:val="0"/>
        </w:rPr>
        <w:t>en un espacio confinado el accidente se multiplica</w:t>
      </w:r>
      <w:r>
        <w:rPr>
          <w:b w:val="0"/>
          <w:i w:val="0"/>
        </w:rPr>
        <w:t>, porque quien</w:t>
      </w:r>
      <w:r>
        <w:t xml:space="preserve"> </w:t>
      </w:r>
      <w:r>
        <w:rPr>
          <w:b w:val="0"/>
          <w:i w:val="0"/>
        </w:rPr>
        <w:t>entra a rescatar sin equipo se convierte en la segunda víctima.</w:t>
      </w:r>
    </w:p>
    <w:p>
      <w:pPr/>
      <w:r>
        <w:rPr>
          <w:b w:val="0"/>
          <w:i w:val="0"/>
        </w:rPr>
      </w:r>
      <w:r>
        <w:rPr>
          <w:b/>
          <w:i w:val="0"/>
        </w:rPr>
        <w:t>Las siete medidas, en el orden en que se aplican</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Orden</w:t>
            </w:r>
          </w:p>
        </w:tc>
        <w:tc>
          <w:tcPr>
            <w:tcW w:type="dxa" w:w="4706"/>
            <w:shd w:val="clear" w:color="auto" w:fill="E4E4E4"/>
          </w:tcPr>
          <w:p>
            <w:pPr>
              <w:pStyle w:val="Tablacabecera"/>
            </w:pPr>
            <w:r/>
            <w:r>
              <w:rPr>
                <w:b w:val="0"/>
                <w:i w:val="0"/>
              </w:rPr>
              <w:t>Medida</w:t>
            </w:r>
          </w:p>
        </w:tc>
      </w:tr>
      <w:tr>
        <w:tc>
          <w:tcPr>
            <w:tcW w:type="dxa" w:w="4706"/>
          </w:tcPr>
          <w:p>
            <w:pPr>
              <w:pStyle w:val="Tabla"/>
            </w:pPr>
            <w:r/>
            <w:r>
              <w:rPr>
                <w:b w:val="0"/>
                <w:i w:val="0"/>
              </w:rPr>
            </w:r>
            <w:r>
              <w:rPr>
                <w:b/>
                <w:i w:val="0"/>
              </w:rPr>
              <w:t>1</w:t>
            </w:r>
            <w:r>
              <w:rPr>
                <w:b w:val="0"/>
                <w:i w:val="0"/>
              </w:rPr>
            </w:r>
          </w:p>
        </w:tc>
        <w:tc>
          <w:tcPr>
            <w:tcW w:type="dxa" w:w="4706"/>
          </w:tcPr>
          <w:p>
            <w:pPr>
              <w:pStyle w:val="Tabla"/>
            </w:pPr>
            <w:r/>
            <w:r>
              <w:rPr>
                <w:b w:val="0"/>
                <w:i w:val="0"/>
              </w:rPr>
            </w:r>
            <w:r>
              <w:rPr>
                <w:b/>
                <w:i w:val="0"/>
              </w:rPr>
              <w:t>Evitar la entrada</w:t>
            </w:r>
            <w:r>
              <w:rPr>
                <w:b w:val="0"/>
                <w:i w:val="0"/>
              </w:rPr>
              <w:t>: hacer el trabajo desde fuera siempre que se pueda</w:t>
            </w:r>
          </w:p>
        </w:tc>
      </w:tr>
      <w:tr>
        <w:tc>
          <w:tcPr>
            <w:tcW w:type="dxa" w:w="4706"/>
          </w:tcPr>
          <w:p>
            <w:pPr>
              <w:pStyle w:val="Tabla"/>
            </w:pPr>
            <w:r/>
            <w:r>
              <w:rPr>
                <w:b w:val="0"/>
                <w:i w:val="0"/>
              </w:rPr>
            </w:r>
            <w:r>
              <w:rPr>
                <w:b/>
                <w:i w:val="0"/>
              </w:rPr>
              <w:t>2</w:t>
            </w:r>
            <w:r>
              <w:rPr>
                <w:b w:val="0"/>
                <w:i w:val="0"/>
              </w:rPr>
            </w:r>
          </w:p>
        </w:tc>
        <w:tc>
          <w:tcPr>
            <w:tcW w:type="dxa" w:w="4706"/>
          </w:tcPr>
          <w:p>
            <w:pPr>
              <w:pStyle w:val="Tabla"/>
            </w:pPr>
            <w:r/>
            <w:r>
              <w:rPr>
                <w:b w:val="0"/>
                <w:i w:val="0"/>
              </w:rPr>
            </w:r>
            <w:r>
              <w:rPr>
                <w:b/>
                <w:i w:val="0"/>
              </w:rPr>
              <w:t>Autorización de trabajo por escrito</w:t>
            </w:r>
            <w:r>
              <w:rPr>
                <w:b w:val="0"/>
                <w:i w:val="0"/>
              </w:rPr>
            </w:r>
          </w:p>
        </w:tc>
      </w:tr>
      <w:tr>
        <w:tc>
          <w:tcPr>
            <w:tcW w:type="dxa" w:w="4706"/>
          </w:tcPr>
          <w:p>
            <w:pPr>
              <w:pStyle w:val="Tabla"/>
            </w:pPr>
            <w:r/>
            <w:r>
              <w:rPr>
                <w:b w:val="0"/>
                <w:i w:val="0"/>
              </w:rPr>
            </w:r>
            <w:r>
              <w:rPr>
                <w:b/>
                <w:i w:val="0"/>
              </w:rPr>
              <w:t>3</w:t>
            </w:r>
            <w:r>
              <w:rPr>
                <w:b w:val="0"/>
                <w:i w:val="0"/>
              </w:rPr>
            </w:r>
          </w:p>
        </w:tc>
        <w:tc>
          <w:tcPr>
            <w:tcW w:type="dxa" w:w="4706"/>
          </w:tcPr>
          <w:p>
            <w:pPr>
              <w:pStyle w:val="Tabla"/>
            </w:pPr>
            <w:r/>
            <w:r>
              <w:rPr>
                <w:b w:val="0"/>
                <w:i w:val="0"/>
              </w:rPr>
            </w:r>
            <w:r>
              <w:rPr>
                <w:b/>
                <w:i w:val="0"/>
              </w:rPr>
              <w:t>Medición de la atmósfera antes de entrar</w:t>
            </w:r>
            <w:r>
              <w:rPr>
                <w:b w:val="0"/>
                <w:i w:val="0"/>
              </w:rPr>
              <w:t xml:space="preserve"> y </w:t>
            </w:r>
            <w:r>
              <w:rPr>
                <w:b/>
                <w:i w:val="0"/>
              </w:rPr>
              <w:t>medición continua</w:t>
            </w:r>
            <w:r>
              <w:rPr>
                <w:b w:val="0"/>
                <w:i w:val="0"/>
              </w:rPr>
              <w:t xml:space="preserve"> durante</w:t>
            </w:r>
          </w:p>
        </w:tc>
      </w:tr>
      <w:tr>
        <w:tc>
          <w:tcPr>
            <w:tcW w:type="dxa" w:w="4706"/>
          </w:tcPr>
          <w:p>
            <w:pPr>
              <w:pStyle w:val="Tabla"/>
            </w:pPr>
            <w:r/>
            <w:r>
              <w:rPr>
                <w:b w:val="0"/>
                <w:i w:val="0"/>
              </w:rPr>
            </w:r>
            <w:r>
              <w:rPr>
                <w:b/>
                <w:i w:val="0"/>
              </w:rPr>
              <w:t>4</w:t>
            </w:r>
            <w:r>
              <w:rPr>
                <w:b w:val="0"/>
                <w:i w:val="0"/>
              </w:rPr>
            </w:r>
          </w:p>
        </w:tc>
        <w:tc>
          <w:tcPr>
            <w:tcW w:type="dxa" w:w="4706"/>
          </w:tcPr>
          <w:p>
            <w:pPr>
              <w:pStyle w:val="Tabla"/>
            </w:pPr>
            <w:r/>
            <w:r>
              <w:rPr>
                <w:b w:val="0"/>
                <w:i w:val="0"/>
              </w:rPr>
            </w:r>
            <w:r>
              <w:rPr>
                <w:b/>
                <w:i w:val="0"/>
              </w:rPr>
              <w:t>Ventilación</w:t>
            </w:r>
            <w:r>
              <w:rPr>
                <w:b w:val="0"/>
                <w:i w:val="0"/>
              </w:rPr>
              <w:t xml:space="preserve"> forzada si hace falta, antes y durante</w:t>
            </w:r>
          </w:p>
        </w:tc>
      </w:tr>
      <w:tr>
        <w:tc>
          <w:tcPr>
            <w:tcW w:type="dxa" w:w="4706"/>
          </w:tcPr>
          <w:p>
            <w:pPr>
              <w:pStyle w:val="Tabla"/>
            </w:pPr>
            <w:r/>
            <w:r>
              <w:rPr>
                <w:b w:val="0"/>
                <w:i w:val="0"/>
              </w:rPr>
            </w:r>
            <w:r>
              <w:rPr>
                <w:b/>
                <w:i w:val="0"/>
              </w:rPr>
              <w:t>5</w:t>
            </w:r>
            <w:r>
              <w:rPr>
                <w:b w:val="0"/>
                <w:i w:val="0"/>
              </w:rPr>
            </w:r>
          </w:p>
        </w:tc>
        <w:tc>
          <w:tcPr>
            <w:tcW w:type="dxa" w:w="4706"/>
          </w:tcPr>
          <w:p>
            <w:pPr>
              <w:pStyle w:val="Tabla"/>
            </w:pPr>
            <w:r/>
            <w:r>
              <w:rPr>
                <w:b w:val="0"/>
                <w:i w:val="0"/>
              </w:rPr>
            </w:r>
            <w:r>
              <w:rPr>
                <w:b/>
                <w:i w:val="0"/>
              </w:rPr>
              <w:t>Aislar y bloquear</w:t>
            </w:r>
            <w:r>
              <w:rPr>
                <w:b w:val="0"/>
                <w:i w:val="0"/>
              </w:rPr>
              <w:t xml:space="preserve"> energías y conducciones</w:t>
            </w:r>
          </w:p>
        </w:tc>
      </w:tr>
      <w:tr>
        <w:tc>
          <w:tcPr>
            <w:tcW w:type="dxa" w:w="4706"/>
          </w:tcPr>
          <w:p>
            <w:pPr>
              <w:pStyle w:val="Tabla"/>
            </w:pPr>
            <w:r/>
            <w:r>
              <w:rPr>
                <w:b w:val="0"/>
                <w:i w:val="0"/>
              </w:rPr>
            </w:r>
            <w:r>
              <w:rPr>
                <w:b/>
                <w:i w:val="0"/>
              </w:rPr>
              <w:t>6</w:t>
            </w:r>
            <w:r>
              <w:rPr>
                <w:b w:val="0"/>
                <w:i w:val="0"/>
              </w:rPr>
            </w:r>
          </w:p>
        </w:tc>
        <w:tc>
          <w:tcPr>
            <w:tcW w:type="dxa" w:w="4706"/>
          </w:tcPr>
          <w:p>
            <w:pPr>
              <w:pStyle w:val="Tabla"/>
            </w:pPr>
            <w:r/>
            <w:r>
              <w:rPr>
                <w:b w:val="0"/>
                <w:i w:val="0"/>
              </w:rPr>
            </w:r>
            <w:r>
              <w:rPr>
                <w:b/>
                <w:i w:val="0"/>
              </w:rPr>
              <w:t>Vigilante en el exterior</w:t>
            </w:r>
            <w:r>
              <w:rPr>
                <w:b w:val="0"/>
                <w:i w:val="0"/>
              </w:rPr>
              <w:t xml:space="preserve">, en contacto permanente y </w:t>
            </w:r>
            <w:r>
              <w:rPr>
                <w:b/>
                <w:i w:val="0"/>
              </w:rPr>
              <w:t>sin entrar nunca</w:t>
            </w:r>
            <w:r>
              <w:rPr>
                <w:b w:val="0"/>
                <w:i w:val="0"/>
              </w:rPr>
            </w:r>
          </w:p>
        </w:tc>
      </w:tr>
      <w:tr>
        <w:tc>
          <w:tcPr>
            <w:tcW w:type="dxa" w:w="4706"/>
          </w:tcPr>
          <w:p>
            <w:pPr>
              <w:pStyle w:val="Tabla"/>
            </w:pPr>
            <w:r/>
            <w:r>
              <w:rPr>
                <w:b w:val="0"/>
                <w:i w:val="0"/>
              </w:rPr>
            </w:r>
            <w:r>
              <w:rPr>
                <w:b/>
                <w:i w:val="0"/>
              </w:rPr>
              <w:t>7</w:t>
            </w:r>
            <w:r>
              <w:rPr>
                <w:b w:val="0"/>
                <w:i w:val="0"/>
              </w:rPr>
            </w:r>
          </w:p>
        </w:tc>
        <w:tc>
          <w:tcPr>
            <w:tcW w:type="dxa" w:w="4706"/>
          </w:tcPr>
          <w:p>
            <w:pPr>
              <w:pStyle w:val="Tabla"/>
            </w:pPr>
            <w:r/>
            <w:r>
              <w:rPr>
                <w:b w:val="0"/>
                <w:i w:val="0"/>
              </w:rPr>
            </w:r>
            <w:r>
              <w:rPr>
                <w:b/>
                <w:i w:val="0"/>
              </w:rPr>
              <w:t>Equipo de protección individual y de rescate preparado antes de empezar</w:t>
            </w:r>
            <w:r>
              <w:rPr>
                <w:b w:val="0"/>
                <w:i w:val="0"/>
              </w:rPr>
            </w:r>
          </w:p>
        </w:tc>
      </w:tr>
    </w:tbl>
    <w:p>
      <w:pPr/>
    </w:p>
    <w:p>
      <w:pPr>
        <w:pStyle w:val="ListBullet"/>
      </w:pPr>
      <w:r>
        <w:rPr>
          <w:b w:val="0"/>
          <w:i w:val="0"/>
        </w:rPr>
      </w:r>
      <w:r>
        <w:rPr>
          <w:b/>
          <w:i w:val="0"/>
        </w:rPr>
        <w:t>La regla que resume las siete</w:t>
      </w:r>
      <w:r>
        <w:rPr>
          <w:b w:val="0"/>
          <w:i w:val="0"/>
        </w:rPr>
        <w:t xml:space="preserve">: </w:t>
      </w:r>
      <w:r>
        <w:rPr>
          <w:b/>
          <w:i w:val="0"/>
        </w:rPr>
        <w:t>nadie entra solo, nadie entra sin medir y nadie entra a</w:t>
      </w:r>
      <w:r>
        <w:t xml:space="preserve"> </w:t>
      </w:r>
      <w:r>
        <w:rPr>
          <w:b/>
          <w:i w:val="0"/>
        </w:rPr>
        <w:t>rescatar sin equipo.</w:t>
      </w:r>
      <w:r>
        <w:rPr>
          <w:b w:val="0"/>
          <w:i w:val="0"/>
        </w:rPr>
      </w:r>
    </w:p>
    <w:p>
      <w:pPr>
        <w:pStyle w:val="Heading2"/>
      </w:pPr>
      <w:r>
        <w:rPr>
          <w:b w:val="0"/>
          <w:i w:val="0"/>
        </w:rPr>
        <w:t>9 · Incendios</w:t>
      </w:r>
    </w:p>
    <w:p>
      <w:pPr>
        <w:pStyle w:val="ListBullet"/>
      </w:pPr>
      <w:r>
        <w:rPr>
          <w:b w:val="0"/>
          <w:i w:val="0"/>
        </w:rPr>
      </w:r>
      <w:r>
        <w:rPr>
          <w:b/>
          <w:i w:val="0"/>
        </w:rPr>
        <w:t>Ley 31/1995, art. 20</w:t>
      </w:r>
      <w:r>
        <w:rPr>
          <w:b w:val="0"/>
          <w:i w:val="0"/>
        </w:rPr>
        <w:t xml:space="preserve"> (único que nombra la lucha contra incendios): </w:t>
      </w:r>
      <w:r>
        <w:rPr>
          <w:b/>
          <w:i w:val="0"/>
        </w:rPr>
        <w:t>analizar situaciones de emergencia</w:t>
      </w:r>
      <w:r>
        <w:rPr>
          <w:b w:val="0"/>
          <w:i w:val="0"/>
        </w:rPr>
        <w:t xml:space="preserve"> · </w:t>
      </w:r>
      <w:r>
        <w:rPr>
          <w:b/>
          <w:i w:val="0"/>
        </w:rPr>
        <w:t>medidas de primeros auxilios, lucha contra incendios y evacuación</w:t>
      </w:r>
      <w:r>
        <w:rPr>
          <w:b w:val="0"/>
          <w:i w:val="0"/>
        </w:rPr>
        <w:t xml:space="preserve"> · </w:t>
      </w:r>
      <w:r>
        <w:rPr>
          <w:b/>
          <w:i w:val="0"/>
        </w:rPr>
        <w:t>designar personal</w:t>
      </w:r>
      <w:r>
        <w:rPr>
          <w:b w:val="0"/>
          <w:i w:val="0"/>
        </w:rPr>
        <w:t xml:space="preserve"> (</w:t>
      </w:r>
      <w:r>
        <w:rPr>
          <w:b/>
          <w:i w:val="0"/>
        </w:rPr>
        <w:t>formado, suficiente en número, con material adecuado</w:t>
      </w:r>
      <w:r>
        <w:rPr>
          <w:b w:val="0"/>
          <w:i w:val="0"/>
        </w:rPr>
        <w:t xml:space="preserve">) · </w:t>
      </w:r>
      <w:r>
        <w:rPr>
          <w:b/>
          <w:i w:val="0"/>
        </w:rPr>
        <w:t>comprobar periódicamente</w:t>
      </w:r>
      <w:r>
        <w:rPr>
          <w:b w:val="0"/>
          <w:i w:val="0"/>
        </w:rPr>
        <w:t xml:space="preserve"> · </w:t>
      </w:r>
      <w:r>
        <w:rPr>
          <w:b/>
          <w:i w:val="0"/>
        </w:rPr>
        <w:t>organizar las relaciones con servicios externos</w:t>
      </w:r>
      <w:r>
        <w:rPr>
          <w:b w:val="0"/>
          <w:i w:val="0"/>
        </w:rPr>
        <w:t>.</w:t>
      </w:r>
    </w:p>
    <w:p>
      <w:pPr>
        <w:pStyle w:val="ListBullet"/>
      </w:pPr>
      <w:r>
        <w:rPr>
          <w:b w:val="0"/>
          <w:i w:val="0"/>
        </w:rPr>
      </w:r>
      <w:r>
        <w:rPr>
          <w:b/>
          <w:i w:val="0"/>
        </w:rPr>
        <w:t>RD 486/1997, anexo I.10 (evacuación)</w:t>
      </w:r>
      <w:r>
        <w:rPr>
          <w:b w:val="0"/>
          <w:i w:val="0"/>
        </w:rPr>
        <w:t xml:space="preserve">: vías </w:t>
      </w:r>
      <w:r>
        <w:rPr>
          <w:b/>
          <w:i w:val="0"/>
        </w:rPr>
        <w:t>expeditas</w:t>
      </w:r>
      <w:r>
        <w:rPr>
          <w:b w:val="0"/>
          <w:i w:val="0"/>
        </w:rPr>
        <w:t xml:space="preserve">, que </w:t>
      </w:r>
      <w:r>
        <w:rPr>
          <w:b/>
          <w:i w:val="0"/>
        </w:rPr>
        <w:t>desemboquen lo más directamente posible al exterior o a zona de seguridad</w:t>
      </w:r>
      <w:r>
        <w:rPr>
          <w:b w:val="0"/>
          <w:i w:val="0"/>
        </w:rPr>
        <w:t xml:space="preserve"> · </w:t>
      </w:r>
      <w:r>
        <w:rPr>
          <w:b/>
          <w:i w:val="0"/>
        </w:rPr>
        <w:t>puertas de emergencia hacia el exterior</w:t>
      </w:r>
      <w:r>
        <w:rPr>
          <w:b w:val="0"/>
          <w:i w:val="0"/>
        </w:rPr>
        <w:t xml:space="preserve">, </w:t>
      </w:r>
      <w:r>
        <w:rPr>
          <w:b/>
          <w:i w:val="0"/>
        </w:rPr>
        <w:t>nunca correderas ni giratorias</w:t>
      </w:r>
      <w:r>
        <w:rPr>
          <w:b w:val="0"/>
          <w:i w:val="0"/>
        </w:rPr>
        <w:t xml:space="preserve">, </w:t>
      </w:r>
      <w:r>
        <w:rPr>
          <w:b/>
          <w:i w:val="0"/>
        </w:rPr>
        <w:t>sin llave</w:t>
      </w:r>
      <w:r>
        <w:rPr>
          <w:b w:val="0"/>
          <w:i w:val="0"/>
        </w:rPr>
        <w:t xml:space="preserve"> · </w:t>
      </w:r>
      <w:r>
        <w:rPr>
          <w:b/>
          <w:i w:val="0"/>
        </w:rPr>
        <w:t>señalización RD 485/1997</w:t>
      </w:r>
      <w:r>
        <w:rPr>
          <w:b w:val="0"/>
          <w:i w:val="0"/>
        </w:rPr>
        <w:t xml:space="preserve"> · </w:t>
      </w:r>
      <w:r>
        <w:rPr>
          <w:b/>
          <w:i w:val="0"/>
        </w:rPr>
        <w:t>iluminación de seguridad</w:t>
      </w:r>
      <w:r>
        <w:rPr>
          <w:b w:val="0"/>
          <w:i w:val="0"/>
        </w:rPr>
        <w:t xml:space="preserve"> si falla el alumbrado.</w:t>
      </w:r>
    </w:p>
    <w:p>
      <w:pPr>
        <w:pStyle w:val="ListBullet"/>
      </w:pPr>
      <w:r>
        <w:rPr>
          <w:b w:val="0"/>
          <w:i w:val="0"/>
        </w:rPr>
      </w:r>
      <w:r>
        <w:rPr>
          <w:b/>
          <w:i w:val="0"/>
        </w:rPr>
        <w:t>RD 486/1997, anexo I.11</w:t>
      </w:r>
      <w:r>
        <w:rPr>
          <w:b w:val="0"/>
          <w:i w:val="0"/>
        </w:rPr>
        <w:t xml:space="preserve">: </w:t>
      </w:r>
      <w:r>
        <w:rPr>
          <w:b/>
          <w:i w:val="0"/>
        </w:rPr>
        <w:t>dispositivos adecuados para combatir incendios</w:t>
      </w:r>
      <w:r>
        <w:rPr>
          <w:b w:val="0"/>
          <w:i w:val="0"/>
        </w:rPr>
        <w:t xml:space="preserve"> y, si es necesario, </w:t>
      </w:r>
      <w:r>
        <w:rPr>
          <w:b/>
          <w:i w:val="0"/>
        </w:rPr>
        <w:t>detectores y sistemas de alarma</w:t>
      </w:r>
      <w:r>
        <w:rPr>
          <w:b w:val="0"/>
          <w:i w:val="0"/>
        </w:rPr>
        <w:t xml:space="preserve">; los </w:t>
      </w:r>
      <w:r>
        <w:rPr>
          <w:b/>
          <w:i w:val="0"/>
        </w:rPr>
        <w:t>no automáticos</w:t>
      </w:r>
      <w:r>
        <w:rPr>
          <w:b w:val="0"/>
          <w:i w:val="0"/>
        </w:rPr>
        <w:t xml:space="preserve">, </w:t>
      </w:r>
      <w:r>
        <w:rPr>
          <w:b/>
          <w:i w:val="0"/>
        </w:rPr>
        <w:t>de fácil acceso y manipulación</w:t>
      </w:r>
      <w:r>
        <w:rPr>
          <w:b w:val="0"/>
          <w:i w:val="0"/>
        </w:rPr>
        <w:t xml:space="preserve"> y </w:t>
      </w:r>
      <w:r>
        <w:rPr>
          <w:b/>
          <w:i w:val="0"/>
        </w:rPr>
        <w:t>señalizados</w:t>
      </w:r>
      <w:r>
        <w:rPr>
          <w:b w:val="0"/>
          <w:i w:val="0"/>
        </w:rPr>
        <w:t>.</w:t>
      </w:r>
    </w:p>
    <w:p>
      <w:pPr>
        <w:pStyle w:val="Heading3"/>
      </w:pPr>
      <w:r>
        <w:rPr>
          <w:b w:val="0"/>
          <w:i w:val="0"/>
        </w:rPr>
        <w:t>Clases de fuego (UNE-EN 2, recogidas en el RD 513/2017)</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c>
          <w:tcPr>
            <w:tcW w:type="dxa" w:w="1882"/>
            <w:shd w:val="clear" w:color="auto" w:fill="E4E4E4"/>
          </w:tcPr>
          <w:p>
            <w:pPr>
              <w:pStyle w:val="Tablacabecera"/>
            </w:pPr>
            <w:r/>
            <w:r>
              <w:rPr>
                <w:b w:val="0"/>
                <w:i w:val="0"/>
              </w:rPr>
              <w:t>F</w:t>
            </w:r>
          </w:p>
        </w:tc>
      </w:tr>
      <w:tr>
        <w:tc>
          <w:tcPr>
            <w:tcW w:type="dxa" w:w="1882"/>
          </w:tcPr>
          <w:p>
            <w:pPr>
              <w:pStyle w:val="Tabla"/>
            </w:pPr>
            <w:r/>
            <w:r>
              <w:rPr>
                <w:b w:val="0"/>
                <w:i w:val="0"/>
              </w:rPr>
            </w:r>
            <w:r>
              <w:rPr>
                <w:b/>
                <w:i w:val="0"/>
              </w:rPr>
              <w:t>Sólidos</w:t>
            </w:r>
            <w:r>
              <w:rPr>
                <w:b w:val="0"/>
                <w:i w:val="0"/>
              </w:rPr>
              <w:t xml:space="preserve"> (orgánicos, </w:t>
            </w:r>
            <w:r>
              <w:rPr>
                <w:b/>
                <w:i w:val="0"/>
              </w:rPr>
              <w:t>con brasas</w:t>
            </w:r>
            <w:r>
              <w:rPr>
                <w:b w:val="0"/>
                <w:i w:val="0"/>
              </w:rPr>
              <w:t>)</w:t>
            </w:r>
          </w:p>
        </w:tc>
        <w:tc>
          <w:tcPr>
            <w:tcW w:type="dxa" w:w="1882"/>
          </w:tcPr>
          <w:p>
            <w:pPr>
              <w:pStyle w:val="Tabla"/>
            </w:pPr>
            <w:r/>
            <w:r>
              <w:rPr>
                <w:b w:val="0"/>
                <w:i w:val="0"/>
              </w:rPr>
            </w:r>
            <w:r>
              <w:rPr>
                <w:b/>
                <w:i w:val="0"/>
              </w:rPr>
              <w:t>Líquidos o sólidos licuables</w:t>
            </w:r>
            <w:r>
              <w:rPr>
                <w:b w:val="0"/>
                <w:i w:val="0"/>
              </w:rPr>
            </w:r>
          </w:p>
        </w:tc>
        <w:tc>
          <w:tcPr>
            <w:tcW w:type="dxa" w:w="1882"/>
          </w:tcPr>
          <w:p>
            <w:pPr>
              <w:pStyle w:val="Tabla"/>
            </w:pPr>
            <w:r/>
            <w:r>
              <w:rPr>
                <w:b w:val="0"/>
                <w:i w:val="0"/>
              </w:rPr>
            </w:r>
            <w:r>
              <w:rPr>
                <w:b/>
                <w:i w:val="0"/>
              </w:rPr>
              <w:t>Gases</w:t>
            </w:r>
            <w:r>
              <w:rPr>
                <w:b w:val="0"/>
                <w:i w:val="0"/>
              </w:rPr>
            </w:r>
          </w:p>
        </w:tc>
        <w:tc>
          <w:tcPr>
            <w:tcW w:type="dxa" w:w="1882"/>
          </w:tcPr>
          <w:p>
            <w:pPr>
              <w:pStyle w:val="Tabla"/>
            </w:pPr>
            <w:r/>
            <w:r>
              <w:rPr>
                <w:b w:val="0"/>
                <w:i w:val="0"/>
              </w:rPr>
            </w:r>
            <w:r>
              <w:rPr>
                <w:b/>
                <w:i w:val="0"/>
              </w:rPr>
              <w:t>Metales</w:t>
            </w:r>
            <w:r>
              <w:rPr>
                <w:b w:val="0"/>
                <w:i w:val="0"/>
              </w:rPr>
            </w:r>
          </w:p>
        </w:tc>
        <w:tc>
          <w:tcPr>
            <w:tcW w:type="dxa" w:w="1882"/>
          </w:tcPr>
          <w:p>
            <w:pPr>
              <w:pStyle w:val="Tabla"/>
            </w:pPr>
            <w:r/>
            <w:r>
              <w:rPr>
                <w:b w:val="0"/>
                <w:i w:val="0"/>
              </w:rPr>
            </w:r>
            <w:r>
              <w:rPr>
                <w:b/>
                <w:i w:val="0"/>
              </w:rPr>
              <w:t>Aceites y grasas de cocina</w:t>
            </w:r>
            <w:r>
              <w:rPr>
                <w:b w:val="0"/>
                <w:i w:val="0"/>
              </w:rPr>
            </w:r>
          </w:p>
        </w:tc>
      </w:tr>
    </w:tbl>
    <w:p>
      <w:pPr/>
    </w:p>
    <w:p>
      <w:pPr/>
      <w:r>
        <w:rPr>
          <w:b w:val="0"/>
          <w:i w:val="0"/>
        </w:rPr>
      </w:r>
      <w:r>
        <w:rPr>
          <w:b/>
          <w:i w:val="0"/>
        </w:rPr>
        <w:t>No hay «clase E»</w:t>
      </w:r>
      <w:r>
        <w:rPr>
          <w:b w:val="0"/>
          <w:i w:val="0"/>
        </w:rPr>
        <w:t xml:space="preserve">: la electricidad es </w:t>
      </w:r>
      <w:r>
        <w:rPr>
          <w:b/>
          <w:i w:val="0"/>
        </w:rPr>
        <w:t>circunstancia agravante</w:t>
      </w:r>
      <w:r>
        <w:rPr>
          <w:b w:val="0"/>
          <w:i w:val="0"/>
        </w:rPr>
        <w:t>, no combustible.</w:t>
      </w:r>
    </w:p>
    <w:p>
      <w:pPr>
        <w:pStyle w:val="Heading3"/>
      </w:pPr>
      <w:r>
        <w:rPr>
          <w:b w:val="0"/>
          <w:i w:val="0"/>
        </w:rPr>
        <w:t>Agentes extintores (NTP 536)</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cabecera"/>
            </w:pPr>
            <w:r/>
            <w:r>
              <w:rPr>
                <w:b w:val="0"/>
                <w:i w:val="0"/>
              </w:rPr>
              <w:t>Agente</w:t>
            </w:r>
          </w:p>
        </w:tc>
        <w:tc>
          <w:tcPr>
            <w:tcW w:type="dxa" w:w="1882"/>
            <w:shd w:val="clear" w:color="auto" w:fill="E4E4E4"/>
          </w:tcPr>
          <w:p>
            <w:pPr>
              <w:pStyle w:val="Tablacabecera"/>
            </w:pPr>
            <w:r/>
            <w:r>
              <w:rPr>
                <w:b w:val="0"/>
                <w:i w:val="0"/>
              </w:rPr>
              <w:t>A</w:t>
            </w:r>
          </w:p>
        </w:tc>
        <w:tc>
          <w:tcPr>
            <w:tcW w:type="dxa" w:w="1882"/>
            <w:shd w:val="clear" w:color="auto" w:fill="E4E4E4"/>
          </w:tcPr>
          <w:p>
            <w:pPr>
              <w:pStyle w:val="Tablacabecera"/>
            </w:pPr>
            <w:r/>
            <w:r>
              <w:rPr>
                <w:b w:val="0"/>
                <w:i w:val="0"/>
              </w:rPr>
              <w:t>B</w:t>
            </w:r>
          </w:p>
        </w:tc>
        <w:tc>
          <w:tcPr>
            <w:tcW w:type="dxa" w:w="1882"/>
            <w:shd w:val="clear" w:color="auto" w:fill="E4E4E4"/>
          </w:tcPr>
          <w:p>
            <w:pPr>
              <w:pStyle w:val="Tablacabecera"/>
            </w:pPr>
            <w:r/>
            <w:r>
              <w:rPr>
                <w:b w:val="0"/>
                <w:i w:val="0"/>
              </w:rPr>
              <w:t>C</w:t>
            </w:r>
          </w:p>
        </w:tc>
        <w:tc>
          <w:tcPr>
            <w:tcW w:type="dxa" w:w="1882"/>
            <w:shd w:val="clear" w:color="auto" w:fill="E4E4E4"/>
          </w:tcPr>
          <w:p>
            <w:pPr>
              <w:pStyle w:val="Tablacabecera"/>
            </w:pPr>
            <w:r/>
            <w:r>
              <w:rPr>
                <w:b w:val="0"/>
                <w:i w:val="0"/>
              </w:rPr>
              <w:t>D</w:t>
            </w:r>
          </w:p>
        </w:tc>
      </w:tr>
      <w:tr>
        <w:tc>
          <w:tcPr>
            <w:tcW w:type="dxa" w:w="1882"/>
          </w:tcPr>
          <w:p>
            <w:pPr>
              <w:pStyle w:val="Tabla"/>
            </w:pPr>
            <w:r/>
            <w:r>
              <w:rPr>
                <w:b w:val="0"/>
                <w:i w:val="0"/>
              </w:rPr>
            </w:r>
            <w:r>
              <w:rPr>
                <w:b/>
                <w:i w:val="0"/>
              </w:rPr>
              <w:t>Agua pulverizada</w:t>
            </w:r>
            <w:r>
              <w:rPr>
                <w:b w:val="0"/>
                <w:i w:val="0"/>
              </w:rPr>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Agua a chorro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Polvo BC</w:t>
            </w:r>
            <w:r>
              <w:rPr>
                <w:b w:val="0"/>
                <w:i w:val="0"/>
              </w:rPr>
            </w:r>
          </w:p>
        </w:tc>
        <w:tc>
          <w:tcPr>
            <w:tcW w:type="dxa" w:w="1882"/>
          </w:tcPr>
          <w:p>
            <w:pPr>
              <w:pStyle w:val="Tabla"/>
            </w:pPr>
            <w:r/>
            <w:r>
              <w:rPr>
                <w:b w:val="0"/>
                <w:i w:val="0"/>
              </w:rPr>
              <w:t>—</w:t>
            </w:r>
          </w:p>
        </w:tc>
        <w:tc>
          <w:tcPr>
            <w:tcW w:type="dxa" w:w="1882"/>
          </w:tcPr>
          <w:p>
            <w:pPr>
              <w:pStyle w:val="Tabla"/>
            </w:pPr>
            <w:r/>
            <w:r>
              <w:rPr>
                <w:b w:val="0"/>
                <w:i w:val="0"/>
              </w:rPr>
            </w:r>
            <w:r>
              <w:rPr>
                <w:b/>
                <w:i w:val="0"/>
              </w:rPr>
              <w:t>Muy 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ABC</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r>
      <w:tr>
        <w:tc>
          <w:tcPr>
            <w:tcW w:type="dxa" w:w="1882"/>
          </w:tcPr>
          <w:p>
            <w:pPr>
              <w:pStyle w:val="Tabla"/>
            </w:pPr>
            <w:r/>
            <w:r>
              <w:rPr>
                <w:b w:val="0"/>
                <w:i w:val="0"/>
              </w:rPr>
            </w:r>
            <w:r>
              <w:rPr>
                <w:b/>
                <w:i w:val="0"/>
              </w:rPr>
              <w:t>Polvo específico metales</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t>—</w:t>
            </w:r>
          </w:p>
        </w:tc>
        <w:tc>
          <w:tcPr>
            <w:tcW w:type="dxa" w:w="1882"/>
          </w:tcPr>
          <w:p>
            <w:pPr>
              <w:pStyle w:val="Tabla"/>
            </w:pPr>
            <w:r/>
            <w:r>
              <w:rPr>
                <w:b w:val="0"/>
                <w:i w:val="0"/>
              </w:rPr>
            </w:r>
            <w:r>
              <w:rPr>
                <w:b/>
                <w:i w:val="0"/>
              </w:rPr>
              <w:t>Adecuado</w:t>
            </w:r>
            <w:r>
              <w:rPr>
                <w:b w:val="0"/>
                <w:i w:val="0"/>
              </w:rPr>
            </w:r>
          </w:p>
        </w:tc>
      </w:tr>
      <w:tr>
        <w:tc>
          <w:tcPr>
            <w:tcW w:type="dxa" w:w="1882"/>
          </w:tcPr>
          <w:p>
            <w:pPr>
              <w:pStyle w:val="Tabla"/>
            </w:pPr>
            <w:r/>
            <w:r>
              <w:rPr>
                <w:b w:val="0"/>
                <w:i w:val="0"/>
              </w:rPr>
            </w:r>
            <w:r>
              <w:rPr>
                <w:b/>
                <w:i w:val="0"/>
              </w:rPr>
              <w:t>Espuma física</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CO₂</w:t>
            </w:r>
            <w:r>
              <w:rPr>
                <w:b w:val="0"/>
                <w:i w:val="0"/>
              </w:rPr>
            </w:r>
          </w:p>
        </w:tc>
        <w:tc>
          <w:tcPr>
            <w:tcW w:type="dxa" w:w="1882"/>
          </w:tcPr>
          <w:p>
            <w:pPr>
              <w:pStyle w:val="Tabla"/>
            </w:pPr>
            <w:r/>
            <w:r>
              <w:rPr>
                <w:b w:val="0"/>
                <w:i w:val="0"/>
              </w:rPr>
              <w:t>Aceptable</w:t>
            </w:r>
          </w:p>
        </w:tc>
        <w:tc>
          <w:tcPr>
            <w:tcW w:type="dxa" w:w="1882"/>
          </w:tcPr>
          <w:p>
            <w:pPr>
              <w:pStyle w:val="Tabla"/>
            </w:pPr>
            <w:r/>
            <w:r>
              <w:rPr>
                <w:b w:val="0"/>
                <w:i w:val="0"/>
              </w:rPr>
              <w:t>Aceptable</w:t>
            </w:r>
          </w:p>
        </w:tc>
        <w:tc>
          <w:tcPr>
            <w:tcW w:type="dxa" w:w="1882"/>
          </w:tcPr>
          <w:p>
            <w:pPr>
              <w:pStyle w:val="Tabla"/>
            </w:pPr>
            <w:r/>
            <w:r>
              <w:rPr>
                <w:b w:val="0"/>
                <w:i w:val="0"/>
              </w:rPr>
              <w:t>—</w:t>
            </w:r>
          </w:p>
        </w:tc>
        <w:tc>
          <w:tcPr>
            <w:tcW w:type="dxa" w:w="1882"/>
          </w:tcPr>
          <w:p>
            <w:pPr>
              <w:pStyle w:val="Tabla"/>
            </w:pPr>
            <w:r/>
            <w:r>
              <w:rPr>
                <w:b w:val="0"/>
                <w:i w:val="0"/>
              </w:rPr>
              <w:t>—</w:t>
            </w:r>
          </w:p>
        </w:tc>
      </w:tr>
      <w:tr>
        <w:tc>
          <w:tcPr>
            <w:tcW w:type="dxa" w:w="1882"/>
          </w:tcPr>
          <w:p>
            <w:pPr>
              <w:pStyle w:val="Tabla"/>
            </w:pPr>
            <w:r/>
            <w:r>
              <w:rPr>
                <w:b w:val="0"/>
                <w:i w:val="0"/>
              </w:rPr>
            </w:r>
            <w:r>
              <w:rPr>
                <w:b/>
                <w:i w:val="0"/>
              </w:rPr>
              <w:t>Hidrocarburos halogenados</w:t>
            </w:r>
            <w:r>
              <w:rPr>
                <w:b w:val="0"/>
                <w:i w:val="0"/>
              </w:rPr>
            </w:r>
          </w:p>
        </w:tc>
        <w:tc>
          <w:tcPr>
            <w:tcW w:type="dxa" w:w="1882"/>
          </w:tcPr>
          <w:p>
            <w:pPr>
              <w:pStyle w:val="Tabla"/>
            </w:pPr>
            <w:r/>
            <w:r>
              <w:rPr>
                <w:b w:val="0"/>
                <w:i w:val="0"/>
              </w:rPr>
              <w:t>Aceptable</w:t>
            </w:r>
          </w:p>
        </w:tc>
        <w:tc>
          <w:tcPr>
            <w:tcW w:type="dxa" w:w="1882"/>
          </w:tcPr>
          <w:p>
            <w:pPr>
              <w:pStyle w:val="Tabla"/>
            </w:pPr>
            <w:r/>
            <w:r>
              <w:rPr>
                <w:b w:val="0"/>
                <w:i w:val="0"/>
              </w:rPr>
            </w:r>
            <w:r>
              <w:rPr>
                <w:b/>
                <w:i w:val="0"/>
              </w:rPr>
              <w:t>Adecuado</w:t>
            </w:r>
            <w:r>
              <w:rPr>
                <w:b w:val="0"/>
                <w:i w:val="0"/>
              </w:rPr>
            </w:r>
          </w:p>
        </w:tc>
        <w:tc>
          <w:tcPr>
            <w:tcW w:type="dxa" w:w="1882"/>
          </w:tcPr>
          <w:p>
            <w:pPr>
              <w:pStyle w:val="Tabla"/>
            </w:pPr>
            <w:r/>
            <w:r>
              <w:rPr>
                <w:b w:val="0"/>
                <w:i w:val="0"/>
              </w:rPr>
              <w:t>—</w:t>
            </w:r>
          </w:p>
        </w:tc>
        <w:tc>
          <w:tcPr>
            <w:tcW w:type="dxa" w:w="1882"/>
          </w:tcPr>
          <w:p>
            <w:pPr>
              <w:pStyle w:val="Tabla"/>
            </w:pPr>
            <w:r/>
            <w:r>
              <w:rPr>
                <w:b w:val="0"/>
                <w:i w:val="0"/>
              </w:rPr>
              <w:t>—</w:t>
            </w:r>
          </w:p>
        </w:tc>
      </w:tr>
    </w:tbl>
    <w:p>
      <w:pPr/>
    </w:p>
    <w:p>
      <w:pPr/>
      <w:r>
        <w:rPr>
          <w:b w:val="0"/>
          <w:i w:val="0"/>
        </w:rPr>
      </w:r>
      <w:r>
        <w:rPr>
          <w:b/>
          <w:i w:val="0"/>
        </w:rPr>
        <w:t>LA NOTA QUE DECIDE</w:t>
      </w:r>
      <w:r>
        <w:rPr>
          <w:b w:val="0"/>
          <w:i w:val="0"/>
        </w:rPr>
        <w:t xml:space="preserve">: </w:t>
      </w:r>
      <w:r>
        <w:rPr>
          <w:b/>
          <w:i w:val="0"/>
        </w:rPr>
        <w:t>en presencia de corriente eléctrica NO son aceptables el agua a chorro ni la espuma</w:t>
      </w:r>
      <w:r>
        <w:rPr>
          <w:b w:val="0"/>
          <w:i w:val="0"/>
        </w:rPr>
        <w:t xml:space="preserve">; el resto, si superan el </w:t>
      </w:r>
      <w:r>
        <w:rPr>
          <w:b/>
          <w:i w:val="0"/>
        </w:rPr>
        <w:t>ensayo dieléctrico UNE-23110</w:t>
      </w:r>
      <w:r>
        <w:rPr>
          <w:b w:val="0"/>
          <w:i w:val="0"/>
        </w:rPr>
        <w:t xml:space="preserve">. → </w:t>
      </w:r>
      <w:r>
        <w:rPr>
          <w:b/>
          <w:i w:val="0"/>
        </w:rPr>
        <w:t>equipo o cuadro eléctrico: polvo o CO₂</w:t>
      </w:r>
      <w:r>
        <w:rPr>
          <w:b w:val="0"/>
          <w:i w:val="0"/>
        </w:rPr>
        <w:t xml:space="preserve">. </w:t>
      </w:r>
      <w:r>
        <w:rPr>
          <w:b/>
          <w:i w:val="0"/>
        </w:rPr>
        <w:t>CO₂</w:t>
      </w:r>
      <w:r>
        <w:rPr>
          <w:b w:val="0"/>
          <w:i w:val="0"/>
        </w:rPr>
        <w:t xml:space="preserve"> no deja residuo y </w:t>
      </w:r>
      <w:r>
        <w:rPr>
          <w:b/>
          <w:i w:val="0"/>
        </w:rPr>
        <w:t>no es conductor</w:t>
      </w:r>
      <w:r>
        <w:rPr>
          <w:b w:val="0"/>
          <w:i w:val="0"/>
        </w:rPr>
        <w:t xml:space="preserve">; </w:t>
      </w:r>
      <w:r>
        <w:rPr>
          <w:b/>
          <w:i w:val="0"/>
        </w:rPr>
        <w:t>polvo ABC</w:t>
      </w:r>
      <w:r>
        <w:rPr>
          <w:b w:val="0"/>
          <w:i w:val="0"/>
        </w:rPr>
        <w:t xml:space="preserve"> para </w:t>
      </w:r>
      <w:r>
        <w:rPr>
          <w:b/>
          <w:i w:val="0"/>
        </w:rPr>
        <w:t>sólidos (madera, papel)</w:t>
      </w:r>
      <w:r>
        <w:rPr>
          <w:b w:val="0"/>
          <w:i w:val="0"/>
        </w:rPr>
        <w:t xml:space="preserve">. </w:t>
      </w:r>
      <w:r>
        <w:rPr>
          <w:b/>
          <w:i w:val="0"/>
        </w:rPr>
        <w:t>Prescindir del halón</w:t>
      </w:r>
      <w:r>
        <w:rPr>
          <w:b w:val="0"/>
          <w:i w:val="0"/>
        </w:rPr>
        <w:t xml:space="preserve"> (</w:t>
      </w:r>
      <w:r>
        <w:rPr>
          <w:b/>
          <w:i w:val="0"/>
        </w:rPr>
        <w:t>Protocolo de Montreal</w:t>
      </w:r>
      <w:r>
        <w:rPr>
          <w:b w:val="0"/>
          <w:i w:val="0"/>
        </w:rPr>
        <w:t xml:space="preserve">). En fuegos </w:t>
      </w:r>
      <w:r>
        <w:rPr>
          <w:b/>
          <w:i w:val="0"/>
        </w:rPr>
        <w:t>de profundidad inferior a 5 mm</w:t>
      </w:r>
      <w:r>
        <w:rPr>
          <w:b w:val="0"/>
          <w:i w:val="0"/>
        </w:rPr>
        <w:t xml:space="preserve">, CO₂ e halogenados pasan a </w:t>
      </w:r>
      <w:r>
        <w:rPr>
          <w:b/>
          <w:i w:val="0"/>
        </w:rPr>
        <w:t>adecuados</w:t>
      </w:r>
      <w:r>
        <w:rPr>
          <w:b w:val="0"/>
          <w:i w:val="0"/>
        </w:rPr>
        <w:t>.</w:t>
      </w:r>
    </w:p>
    <w:p>
      <w:pPr>
        <w:pStyle w:val="Heading3"/>
      </w:pPr>
      <w:r>
        <w:rPr>
          <w:b w:val="0"/>
          <w:i w:val="0"/>
        </w:rPr>
        <w:t>Extintores y BIE (RD 513/2017)</w:t>
      </w:r>
    </w:p>
    <w:p>
      <w:pPr>
        <w:pStyle w:val="ListBullet"/>
      </w:pPr>
      <w:r>
        <w:rPr>
          <w:b w:val="0"/>
          <w:i w:val="0"/>
        </w:rPr>
      </w:r>
      <w:r>
        <w:rPr>
          <w:b/>
          <w:i w:val="0"/>
        </w:rPr>
        <w:t>Portátil</w:t>
      </w:r>
      <w:r>
        <w:rPr>
          <w:b w:val="0"/>
          <w:i w:val="0"/>
        </w:rPr>
        <w:t xml:space="preserve">: masa </w:t>
      </w:r>
      <w:r>
        <w:rPr>
          <w:b/>
          <w:i w:val="0"/>
        </w:rPr>
        <w:t>≤ 20 kg</w:t>
      </w:r>
      <w:r>
        <w:rPr>
          <w:b w:val="0"/>
          <w:i w:val="0"/>
        </w:rPr>
        <w:t xml:space="preserve">. </w:t>
      </w:r>
      <w:r>
        <w:rPr>
          <w:b/>
          <w:i w:val="0"/>
        </w:rPr>
        <w:t>Móvil</w:t>
      </w:r>
      <w:r>
        <w:rPr>
          <w:b w:val="0"/>
          <w:i w:val="0"/>
        </w:rPr>
        <w:t xml:space="preserve">: </w:t>
      </w:r>
      <w:r>
        <w:rPr>
          <w:b/>
          <w:i w:val="0"/>
        </w:rPr>
        <w:t>&gt; 20 kg</w:t>
      </w:r>
      <w:r>
        <w:rPr>
          <w:b w:val="0"/>
          <w:i w:val="0"/>
        </w:rPr>
        <w:t>, sobre ruedas.</w:t>
      </w:r>
    </w:p>
    <w:p>
      <w:pPr>
        <w:pStyle w:val="ListBullet"/>
      </w:pPr>
      <w:r>
        <w:rPr>
          <w:b w:val="0"/>
          <w:i w:val="0"/>
        </w:rPr>
      </w:r>
      <w:r>
        <w:rPr>
          <w:b/>
          <w:i w:val="0"/>
        </w:rPr>
        <w:t>Emplazamiento</w:t>
      </w:r>
      <w:r>
        <w:rPr>
          <w:b w:val="0"/>
          <w:i w:val="0"/>
        </w:rPr>
        <w:t xml:space="preserve">: parte superior </w:t>
      </w:r>
      <w:r>
        <w:rPr>
          <w:b/>
          <w:i w:val="0"/>
        </w:rPr>
        <w:t>entre 80 y 120 cm</w:t>
      </w:r>
      <w:r>
        <w:rPr>
          <w:b w:val="0"/>
          <w:i w:val="0"/>
        </w:rPr>
        <w:t xml:space="preserve"> del suelo; </w:t>
      </w:r>
      <w:r>
        <w:rPr>
          <w:b/>
          <w:i w:val="0"/>
        </w:rPr>
        <w:t>recorrido máximo horizontal hasta el extintor, 15 m</w:t>
      </w:r>
      <w:r>
        <w:rPr>
          <w:b w:val="0"/>
          <w:i w:val="0"/>
        </w:rPr>
        <w:t>.</w:t>
      </w:r>
    </w:p>
    <w:p>
      <w:pPr>
        <w:pStyle w:val="ListBullet"/>
      </w:pPr>
      <w:r>
        <w:rPr>
          <w:b w:val="0"/>
          <w:i w:val="0"/>
        </w:rPr>
      </w:r>
      <w:r>
        <w:rPr>
          <w:b/>
          <w:i w:val="0"/>
        </w:rPr>
        <w:t>Etiqueta «6 kg Polvo ABC — 21A 113B C»</w:t>
      </w:r>
      <w:r>
        <w:rPr>
          <w:b w:val="0"/>
          <w:i w:val="0"/>
        </w:rPr>
        <w:t xml:space="preserve">: </w:t>
      </w:r>
      <w:r>
        <w:rPr>
          <w:b/>
          <w:i w:val="0"/>
        </w:rPr>
        <w:t>número = tamaño del fuego</w:t>
      </w:r>
      <w:r>
        <w:rPr>
          <w:b w:val="0"/>
          <w:i w:val="0"/>
        </w:rPr>
        <w:t xml:space="preserve">, </w:t>
      </w:r>
      <w:r>
        <w:rPr>
          <w:b/>
          <w:i w:val="0"/>
        </w:rPr>
        <w:t>letra = clase</w:t>
      </w:r>
      <w:r>
        <w:rPr>
          <w:b w:val="0"/>
          <w:i w:val="0"/>
        </w:rPr>
        <w:t xml:space="preserve"> (UNE-23110). </w:t>
      </w:r>
      <w:r>
        <w:rPr>
          <w:b/>
          <w:i w:val="0"/>
        </w:rPr>
        <w:t>Modo de empleo</w:t>
      </w:r>
      <w:r>
        <w:rPr>
          <w:b w:val="0"/>
          <w:i w:val="0"/>
        </w:rPr>
        <w:t xml:space="preserve">: quitar el pasador, apretar la maneta, </w:t>
      </w:r>
      <w:r>
        <w:rPr>
          <w:b/>
          <w:i w:val="0"/>
        </w:rPr>
        <w:t>dirigir el chorro a la base de las llamas</w:t>
      </w:r>
      <w:r>
        <w:rPr>
          <w:b w:val="0"/>
          <w:i w:val="0"/>
        </w:rPr>
        <w:t>.</w:t>
      </w:r>
    </w:p>
    <w:p>
      <w:pPr>
        <w:pStyle w:val="ListBullet"/>
      </w:pPr>
      <w:r>
        <w:rPr>
          <w:b w:val="0"/>
          <w:i w:val="0"/>
        </w:rPr>
      </w:r>
      <w:r>
        <w:rPr>
          <w:b/>
          <w:i w:val="0"/>
        </w:rPr>
        <w:t>BIE</w:t>
      </w:r>
      <w:r>
        <w:rPr>
          <w:b w:val="0"/>
          <w:i w:val="0"/>
        </w:rPr>
        <w:t xml:space="preserve">: </w:t>
      </w:r>
      <w:r>
        <w:rPr>
          <w:b/>
          <w:i w:val="0"/>
        </w:rPr>
        <w:t>25 mm</w:t>
      </w:r>
      <w:r>
        <w:rPr>
          <w:b w:val="0"/>
          <w:i w:val="0"/>
        </w:rPr>
        <w:t xml:space="preserve"> semirrígida / </w:t>
      </w:r>
      <w:r>
        <w:rPr>
          <w:b/>
          <w:i w:val="0"/>
        </w:rPr>
        <w:t>45 mm</w:t>
      </w:r>
      <w:r>
        <w:rPr>
          <w:b w:val="0"/>
          <w:i w:val="0"/>
        </w:rPr>
        <w:t xml:space="preserve"> plana · boquilla y válvula </w:t>
      </w:r>
      <w:r>
        <w:rPr>
          <w:b/>
          <w:i w:val="0"/>
        </w:rPr>
        <w:t>a 1,50 m como máximo</w:t>
      </w:r>
      <w:r>
        <w:rPr>
          <w:b w:val="0"/>
          <w:i w:val="0"/>
        </w:rPr>
        <w:t xml:space="preserve"> · </w:t>
      </w:r>
      <w:r>
        <w:rPr>
          <w:b/>
          <w:i w:val="0"/>
        </w:rPr>
        <w:t>a 5 M COMO MÁXIMO DE LAS SALIDAS</w:t>
      </w:r>
      <w:r>
        <w:rPr>
          <w:b w:val="0"/>
          <w:i w:val="0"/>
        </w:rPr>
        <w:t xml:space="preserve"> del sector, sobre recorrido de evacuación · </w:t>
      </w:r>
      <w:r>
        <w:rPr>
          <w:b/>
          <w:i w:val="0"/>
        </w:rPr>
        <w:t>radio de acción = longitud de manguera + 5 m</w:t>
      </w:r>
      <w:r>
        <w:rPr>
          <w:b w:val="0"/>
          <w:i w:val="0"/>
        </w:rPr>
        <w:t xml:space="preserve"> · </w:t>
      </w:r>
      <w:r>
        <w:rPr>
          <w:b/>
          <w:i w:val="0"/>
        </w:rPr>
        <w:t>separación máxima entre BIE, 50 m</w:t>
      </w:r>
      <w:r>
        <w:rPr>
          <w:b w:val="0"/>
          <w:i w:val="0"/>
        </w:rPr>
        <w:t xml:space="preserve"> · manguera </w:t>
      </w:r>
      <w:r>
        <w:rPr>
          <w:b/>
          <w:i w:val="0"/>
        </w:rPr>
        <w:t>20 m</w:t>
      </w:r>
      <w:r>
        <w:rPr>
          <w:b w:val="0"/>
          <w:i w:val="0"/>
        </w:rPr>
        <w:t xml:space="preserve"> plana / </w:t>
      </w:r>
      <w:r>
        <w:rPr>
          <w:b/>
          <w:i w:val="0"/>
        </w:rPr>
        <w:t>30 m</w:t>
      </w:r>
      <w:r>
        <w:rPr>
          <w:b w:val="0"/>
          <w:i w:val="0"/>
        </w:rPr>
        <w:t xml:space="preserve"> semirrígida · </w:t>
      </w:r>
      <w:r>
        <w:rPr>
          <w:b/>
          <w:i w:val="0"/>
        </w:rPr>
        <w:t>1 hora</w:t>
      </w:r>
      <w:r>
        <w:rPr>
          <w:b w:val="0"/>
          <w:i w:val="0"/>
        </w:rPr>
        <w:t xml:space="preserve"> con las </w:t>
      </w:r>
      <w:r>
        <w:rPr>
          <w:b/>
          <w:i w:val="0"/>
        </w:rPr>
        <w:t>dos más desfavorables</w:t>
      </w:r>
      <w:r>
        <w:rPr>
          <w:b w:val="0"/>
          <w:i w:val="0"/>
        </w:rPr>
        <w:t xml:space="preserve"> a </w:t>
      </w:r>
      <w:r>
        <w:rPr>
          <w:b/>
          <w:i w:val="0"/>
        </w:rPr>
        <w:t>300-600 kPa</w:t>
      </w:r>
      <w:r>
        <w:rPr>
          <w:b w:val="0"/>
          <w:i w:val="0"/>
        </w:rPr>
        <w:t>.</w:t>
      </w:r>
    </w:p>
    <w:p>
      <w:pPr>
        <w:pStyle w:val="Heading3"/>
      </w:pPr>
      <w:r>
        <w:rPr>
          <w:b w:val="0"/>
          <w:i w:val="0"/>
        </w:rPr>
        <w:t>Establecimientos industriales (RD 2267/2004)</w:t>
      </w:r>
    </w:p>
    <w:p>
      <w:pPr/>
      <w:r>
        <w:rPr>
          <w:b w:val="0"/>
          <w:i w:val="0"/>
        </w:rPr>
      </w:r>
      <w:r>
        <w:rPr>
          <w:b/>
          <w:i w:val="0"/>
        </w:rPr>
        <w:t>Configuración</w:t>
      </w:r>
      <w:r>
        <w:rPr>
          <w:b w:val="0"/>
          <w:i w:val="0"/>
        </w:rPr>
        <w:t xml:space="preserve">: </w:t>
      </w:r>
      <w:r>
        <w:rPr>
          <w:b/>
          <w:i w:val="0"/>
        </w:rPr>
        <w:t>A</w:t>
      </w:r>
      <w:r>
        <w:rPr>
          <w:b w:val="0"/>
          <w:i w:val="0"/>
        </w:rPr>
        <w:t xml:space="preserve"> parcial en edificio compartido · </w:t>
      </w:r>
      <w:r>
        <w:rPr>
          <w:b/>
          <w:i w:val="0"/>
        </w:rPr>
        <w:t>B</w:t>
      </w:r>
      <w:r>
        <w:rPr>
          <w:b w:val="0"/>
          <w:i w:val="0"/>
        </w:rPr>
        <w:t xml:space="preserve"> todo el edificio </w:t>
      </w:r>
      <w:r>
        <w:rPr>
          <w:b/>
          <w:i w:val="0"/>
        </w:rPr>
        <w:t>adosado o a ≤ 3 m</w:t>
      </w:r>
      <w:r>
        <w:rPr>
          <w:b w:val="0"/>
          <w:i w:val="0"/>
        </w:rPr>
        <w:t xml:space="preserve"> · </w:t>
      </w:r>
      <w:r>
        <w:rPr>
          <w:b/>
          <w:i w:val="0"/>
        </w:rPr>
        <w:t>C</w:t>
      </w:r>
      <w:r>
        <w:rPr>
          <w:b w:val="0"/>
          <w:i w:val="0"/>
        </w:rPr>
        <w:t xml:space="preserve"> todo el edificio </w:t>
      </w:r>
      <w:r>
        <w:rPr>
          <w:b/>
          <w:i w:val="0"/>
        </w:rPr>
        <w:t>a más de 3 m</w:t>
      </w:r>
      <w:r>
        <w:rPr>
          <w:b w:val="0"/>
          <w:i w:val="0"/>
        </w:rPr>
        <w:t xml:space="preserve">, con esa distancia </w:t>
      </w:r>
      <w:r>
        <w:rPr>
          <w:b/>
          <w:i w:val="0"/>
        </w:rPr>
        <w:t>libre de combustibles</w:t>
      </w:r>
      <w:r>
        <w:rPr>
          <w:b w:val="0"/>
          <w:i w:val="0"/>
        </w:rPr>
        <w:t xml:space="preserve"> · </w:t>
      </w:r>
      <w:r>
        <w:rPr>
          <w:b/>
          <w:i w:val="0"/>
        </w:rPr>
        <w:t>D</w:t>
      </w:r>
      <w:r>
        <w:rPr>
          <w:b w:val="0"/>
          <w:i w:val="0"/>
        </w:rPr>
        <w:t xml:space="preserve"> espacio abierto </w:t>
      </w:r>
      <w:r>
        <w:rPr>
          <w:b/>
          <w:i w:val="0"/>
        </w:rPr>
        <w:t>totalmente cubierto</w:t>
      </w:r>
      <w:r>
        <w:rPr>
          <w:b w:val="0"/>
          <w:i w:val="0"/>
        </w:rPr>
        <w:t xml:space="preserve"> con fachada sin cerramiento · </w:t>
      </w:r>
      <w:r>
        <w:rPr>
          <w:b/>
          <w:i w:val="0"/>
        </w:rPr>
        <w:t>E</w:t>
      </w:r>
      <w:r>
        <w:rPr>
          <w:b w:val="0"/>
          <w:i w:val="0"/>
        </w:rPr>
        <w:t xml:space="preserve"> espacio abierto </w:t>
      </w:r>
      <w:r>
        <w:rPr>
          <w:b/>
          <w:i w:val="0"/>
        </w:rPr>
        <w:t>cubierto hasta el 50 %</w:t>
      </w:r>
      <w:r>
        <w:rPr>
          <w:b w:val="0"/>
          <w:i w:val="0"/>
        </w:rPr>
        <w:t>.</w:t>
      </w:r>
    </w:p>
    <w:p>
      <w:pPr/>
      <w:r>
        <w:rPr>
          <w:b w:val="0"/>
          <w:i w:val="0"/>
        </w:rPr>
      </w:r>
      <w:r>
        <w:rPr>
          <w:b/>
          <w:i w:val="0"/>
        </w:rPr>
        <w:t>Riesgo intrínseco</w:t>
      </w:r>
      <w:r>
        <w:rPr>
          <w:b w:val="0"/>
          <w:i w:val="0"/>
        </w:rPr>
        <w:t xml:space="preserve">: </w:t>
      </w:r>
      <w:r>
        <w:rPr>
          <w:b/>
          <w:i w:val="0"/>
        </w:rPr>
        <w:t>bajo 1-2</w:t>
      </w:r>
      <w:r>
        <w:rPr>
          <w:b w:val="0"/>
          <w:i w:val="0"/>
        </w:rPr>
        <w:t xml:space="preserve">, </w:t>
      </w:r>
      <w:r>
        <w:rPr>
          <w:b/>
          <w:i w:val="0"/>
        </w:rPr>
        <w:t>medio 3-5</w:t>
      </w:r>
      <w:r>
        <w:rPr>
          <w:b w:val="0"/>
          <w:i w:val="0"/>
        </w:rPr>
        <w:t xml:space="preserve">, </w:t>
      </w:r>
      <w:r>
        <w:rPr>
          <w:b/>
          <w:i w:val="0"/>
        </w:rPr>
        <w:t>alto 6-8</w:t>
      </w:r>
      <w:r>
        <w:rPr>
          <w:b w:val="0"/>
          <w:i w:val="0"/>
        </w:rPr>
        <w:t xml:space="preserve">. </w:t>
      </w:r>
      <w:r>
        <w:rPr>
          <w:b/>
          <w:i w:val="0"/>
        </w:rPr>
        <w:t>Inspecciones</w:t>
      </w:r>
      <w:r>
        <w:rPr>
          <w:b w:val="0"/>
          <w:i w:val="0"/>
        </w:rPr>
        <w:t xml:space="preserve">: </w:t>
      </w:r>
      <w:r>
        <w:rPr>
          <w:b/>
          <w:i w:val="0"/>
        </w:rPr>
        <w:t>5 años</w:t>
      </w:r>
      <w:r>
        <w:rPr>
          <w:b w:val="0"/>
          <w:i w:val="0"/>
        </w:rPr>
        <w:t xml:space="preserve"> bajo · </w:t>
      </w:r>
      <w:r>
        <w:rPr>
          <w:b/>
          <w:i w:val="0"/>
        </w:rPr>
        <w:t>3</w:t>
      </w:r>
      <w:r>
        <w:rPr>
          <w:b w:val="0"/>
          <w:i w:val="0"/>
        </w:rPr>
        <w:t xml:space="preserve"> medio · </w:t>
      </w:r>
      <w:r>
        <w:rPr>
          <w:b/>
          <w:i w:val="0"/>
        </w:rPr>
        <w:t>2</w:t>
      </w:r>
      <w:r>
        <w:rPr>
          <w:b w:val="0"/>
          <w:i w:val="0"/>
        </w:rPr>
        <w:t xml:space="preserve"> alto.</w:t>
      </w:r>
    </w:p>
    <w:p>
      <w:pPr/>
      <w:r>
        <w:rPr>
          <w:b w:val="0"/>
          <w:i w:val="0"/>
        </w:rPr>
      </w:r>
      <w:r>
        <w:rPr>
          <w:b/>
          <w:i w:val="0"/>
        </w:rPr>
        <w:t>Máxima superficie del sector (tabla 2.1, m²)</w:t>
      </w:r>
      <w:r>
        <w:rPr>
          <w:b w:val="0"/>
          <w:i w:val="0"/>
        </w:rPr>
        <w:t xml:space="preserve">: bajo 1 → </w:t>
      </w:r>
      <w:r>
        <w:rPr>
          <w:b/>
          <w:i w:val="0"/>
        </w:rPr>
        <w:t>2.000 / 6.000 / sin límite</w:t>
      </w:r>
      <w:r>
        <w:rPr>
          <w:b w:val="0"/>
          <w:i w:val="0"/>
        </w:rPr>
        <w:t xml:space="preserve">; bajo 2 → 1.000 / 4.000 / 6.000; medio 3 → 500 / 3.500 / 5.000; medio 4 → 400 / 3.000 / 4.000; medio 5 → 300 / 2.500 / 3.500; </w:t>
      </w:r>
      <w:r>
        <w:rPr>
          <w:b/>
          <w:i w:val="0"/>
        </w:rPr>
        <w:t>alto 6 → no admitido / 2.000 / 3.000</w:t>
      </w:r>
      <w:r>
        <w:rPr>
          <w:b w:val="0"/>
          <w:i w:val="0"/>
        </w:rPr>
        <w:t xml:space="preserve">; alto 7 → no admitido / 1.500 / 2.500; alto 8 → no admitido / no admitido / 2.000. </w:t>
      </w:r>
      <w:r>
        <w:rPr>
          <w:b/>
          <w:i w:val="0"/>
        </w:rPr>
        <w:t>×1,25</w:t>
      </w:r>
      <w:r>
        <w:rPr>
          <w:b w:val="0"/>
          <w:i w:val="0"/>
        </w:rPr>
        <w:t xml:space="preserve"> si la </w:t>
      </w:r>
      <w:r>
        <w:rPr>
          <w:b/>
          <w:i w:val="0"/>
        </w:rPr>
        <w:t>fachada accesible supera el 50 % del perímetro</w:t>
      </w:r>
      <w:r>
        <w:rPr>
          <w:b w:val="0"/>
          <w:i w:val="0"/>
        </w:rPr>
        <w:t xml:space="preserve">; </w:t>
      </w:r>
      <w:r>
        <w:rPr>
          <w:b/>
          <w:i w:val="0"/>
        </w:rPr>
        <w:t>×2</w:t>
      </w:r>
      <w:r>
        <w:rPr>
          <w:b w:val="0"/>
          <w:i w:val="0"/>
        </w:rPr>
        <w:t xml:space="preserve"> con </w:t>
      </w:r>
      <w:r>
        <w:rPr>
          <w:b/>
          <w:i w:val="0"/>
        </w:rPr>
        <w:t>rociadores no exigidos</w:t>
      </w:r>
      <w:r>
        <w:rPr>
          <w:b w:val="0"/>
          <w:i w:val="0"/>
        </w:rPr>
        <w:t xml:space="preserve">; </w:t>
      </w:r>
      <w:r>
        <w:rPr>
          <w:b/>
          <w:i w:val="0"/>
        </w:rPr>
        <w:t>acumulables</w:t>
      </w:r>
      <w:r>
        <w:rPr>
          <w:b w:val="0"/>
          <w:i w:val="0"/>
        </w:rPr>
        <w:t>.</w:t>
      </w:r>
    </w:p>
    <w:p>
      <w:pPr/>
      <w:r>
        <w:rPr>
          <w:b w:val="0"/>
          <w:i w:val="0"/>
        </w:rPr>
      </w:r>
      <w:r>
        <w:rPr>
          <w:b/>
          <w:i w:val="0"/>
        </w:rPr>
        <w:t>BIE industriales</w:t>
      </w:r>
      <w:r>
        <w:rPr>
          <w:b w:val="0"/>
          <w:i w:val="0"/>
        </w:rPr>
        <w:t xml:space="preserve">: </w:t>
      </w:r>
      <w:r>
        <w:rPr>
          <w:b/>
          <w:i w:val="0"/>
        </w:rPr>
        <w:t>bajo → DN 25, simultaneidad 2, 60 min</w:t>
      </w:r>
      <w:r>
        <w:rPr>
          <w:b w:val="0"/>
          <w:i w:val="0"/>
        </w:rPr>
        <w:t xml:space="preserve"> · </w:t>
      </w:r>
      <w:r>
        <w:rPr>
          <w:b/>
          <w:i w:val="0"/>
        </w:rPr>
        <w:t>medio → DN 45, 2, 60 min</w:t>
      </w:r>
      <w:r>
        <w:rPr>
          <w:b w:val="0"/>
          <w:i w:val="0"/>
        </w:rPr>
        <w:t xml:space="preserve"> · </w:t>
      </w:r>
      <w:r>
        <w:rPr>
          <w:b/>
          <w:i w:val="0"/>
        </w:rPr>
        <w:t>alto → DN 45, 3, 90 min</w:t>
      </w:r>
      <w:r>
        <w:rPr>
          <w:b w:val="0"/>
          <w:i w:val="0"/>
        </w:rPr>
        <w:t xml:space="preserve">. </w:t>
      </w:r>
      <w:r>
        <w:rPr>
          <w:b/>
          <w:i w:val="0"/>
        </w:rPr>
        <w:t>Columna seca</w:t>
      </w:r>
      <w:r>
        <w:rPr>
          <w:b w:val="0"/>
          <w:i w:val="0"/>
        </w:rPr>
        <w:t xml:space="preserve"> si </w:t>
      </w:r>
      <w:r>
        <w:rPr>
          <w:b/>
          <w:i w:val="0"/>
        </w:rPr>
        <w:t>riesgo medio o alto y altura de evacuación ≥ 15 m</w:t>
      </w:r>
      <w:r>
        <w:rPr>
          <w:b w:val="0"/>
          <w:i w:val="0"/>
        </w:rPr>
        <w:t>.</w:t>
      </w:r>
    </w:p>
    <w:p>
      <w:pPr>
        <w:pStyle w:val="Heading3"/>
      </w:pPr>
      <w:r>
        <w:rPr>
          <w:b w:val="0"/>
          <w:i w:val="0"/>
        </w:rPr>
        <w:t>Riesgo eléctrico</w:t>
      </w:r>
    </w:p>
    <w:p>
      <w:pPr>
        <w:pStyle w:val="ListBullet"/>
      </w:pPr>
      <w:r>
        <w:rPr>
          <w:b w:val="0"/>
          <w:i w:val="0"/>
        </w:rPr>
      </w:r>
      <w:r>
        <w:rPr>
          <w:b/>
          <w:i w:val="0"/>
        </w:rPr>
        <w:t>RD 614/2001</w:t>
      </w:r>
      <w:r>
        <w:rPr>
          <w:b w:val="0"/>
          <w:i w:val="0"/>
        </w:rPr>
        <w:t xml:space="preserve">: </w:t>
      </w:r>
      <w:r>
        <w:rPr>
          <w:b/>
          <w:i w:val="0"/>
        </w:rPr>
        <w:t>contacto directo</w:t>
      </w:r>
      <w:r>
        <w:rPr>
          <w:b w:val="0"/>
          <w:i w:val="0"/>
        </w:rPr>
        <w:t xml:space="preserve"> = con </w:t>
      </w:r>
      <w:r>
        <w:rPr>
          <w:b/>
          <w:i w:val="0"/>
        </w:rPr>
        <w:t>elementos en tensión</w:t>
      </w:r>
      <w:r>
        <w:rPr>
          <w:b w:val="0"/>
          <w:i w:val="0"/>
        </w:rPr>
        <w:t xml:space="preserve">; </w:t>
      </w:r>
      <w:r>
        <w:rPr>
          <w:b/>
          <w:i w:val="0"/>
        </w:rPr>
        <w:t>contacto indirecto</w:t>
      </w:r>
      <w:r>
        <w:rPr>
          <w:b w:val="0"/>
          <w:i w:val="0"/>
        </w:rPr>
        <w:t xml:space="preserve"> = con </w:t>
      </w:r>
      <w:r>
        <w:rPr>
          <w:b/>
          <w:i w:val="0"/>
        </w:rPr>
        <w:t>masas puestas accidentalmente en tensión</w:t>
      </w:r>
      <w:r>
        <w:rPr>
          <w:b w:val="0"/>
          <w:i w:val="0"/>
        </w:rPr>
        <w:t>. Remite los umbrales a los reglamentos electrotécnicos.</w:t>
      </w:r>
    </w:p>
    <w:p>
      <w:pPr>
        <w:pStyle w:val="ListBullet"/>
      </w:pPr>
      <w:r>
        <w:rPr>
          <w:b w:val="0"/>
          <w:i w:val="0"/>
        </w:rPr>
      </w:r>
      <w:r>
        <w:rPr>
          <w:b/>
          <w:i w:val="0"/>
        </w:rPr>
        <w:t>RD 842/2002, art. 2.1. Baja tensión</w:t>
      </w:r>
      <w:r>
        <w:rPr>
          <w:b w:val="0"/>
          <w:i w:val="0"/>
        </w:rPr>
        <w:t xml:space="preserve">: </w:t>
      </w:r>
      <w:r>
        <w:rPr>
          <w:b/>
          <w:i w:val="0"/>
        </w:rPr>
        <w:t>≤ 1.000 V en alterna</w:t>
      </w:r>
      <w:r>
        <w:rPr>
          <w:b w:val="0"/>
          <w:i w:val="0"/>
        </w:rPr>
        <w:t xml:space="preserve"> y </w:t>
      </w:r>
      <w:r>
        <w:rPr>
          <w:b/>
          <w:i w:val="0"/>
        </w:rPr>
        <w:t>≤ 1.500 V en continua</w:t>
      </w:r>
      <w:r>
        <w:rPr>
          <w:b w:val="0"/>
          <w:i w:val="0"/>
        </w:rPr>
        <w:t xml:space="preserve">. </w:t>
      </w:r>
      <w:r>
        <w:rPr>
          <w:b/>
          <w:i w:val="0"/>
        </w:rPr>
        <w:t>Por encima, alta tensión.</w:t>
      </w:r>
      <w:r>
        <w:rPr>
          <w:b w:val="0"/>
          <w:i w:val="0"/>
        </w:rPr>
        <w:t xml:space="preserve"> </w:t>
      </w:r>
      <w:r>
        <w:rPr>
          <w:b/>
          <w:i w:val="0"/>
        </w:rPr>
        <w:t>Muy baja tensión</w:t>
      </w:r>
      <w:r>
        <w:rPr>
          <w:b w:val="0"/>
          <w:i w:val="0"/>
        </w:rPr>
        <w:t xml:space="preserve">: </w:t>
      </w:r>
      <w:r>
        <w:rPr>
          <w:b/>
          <w:i w:val="0"/>
        </w:rPr>
        <w:t>hasta 50 V alterna y 75 V continua</w:t>
      </w:r>
      <w:r>
        <w:rPr>
          <w:b w:val="0"/>
          <w:i w:val="0"/>
        </w:rPr>
        <w:t>.</w:t>
      </w:r>
    </w:p>
    <w:p>
      <w:pPr>
        <w:pStyle w:val="Heading2"/>
      </w:pPr>
      <w:r>
        <w:rPr>
          <w:b w:val="0"/>
          <w:i w:val="0"/>
        </w:rPr>
        <w:t>10 · Accidente in itinere o in misión</w:t>
      </w:r>
    </w:p>
    <w:p>
      <w:pPr/>
      <w:r>
        <w:rPr>
          <w:b w:val="0"/>
          <w:i w:val="0"/>
        </w:rPr>
      </w:r>
      <w:r>
        <w:rPr>
          <w:b/>
          <w:i w:val="0"/>
        </w:rPr>
        <w:t>Ni «in itinere» ni «in misión» están en la Ley 31/1995</w:t>
      </w:r>
      <w:r>
        <w:rPr>
          <w:b w:val="0"/>
          <w:i w:val="0"/>
        </w:rPr>
        <w:t xml:space="preserve">: su </w:t>
      </w:r>
      <w:r>
        <w:rPr>
          <w:b/>
          <w:i w:val="0"/>
        </w:rPr>
        <w:t>DA 1.ª</w:t>
      </w:r>
      <w:r>
        <w:rPr>
          <w:b w:val="0"/>
          <w:i w:val="0"/>
        </w:rPr>
        <w:t xml:space="preserve"> remite a la Seguridad Social. La norma es el </w:t>
      </w:r>
      <w:r>
        <w:rPr>
          <w:b/>
          <w:i w:val="0"/>
        </w:rPr>
        <w:t>art. 156 del RDLeg 8/2015 (LGSS)</w:t>
      </w:r>
      <w:r>
        <w:rPr>
          <w:b w:val="0"/>
          <w:i w:val="0"/>
        </w:rPr>
        <w:t>.</w:t>
      </w:r>
    </w:p>
    <w:p>
      <w:pPr>
        <w:pStyle w:val="ListBullet"/>
      </w:pPr>
      <w:r>
        <w:rPr>
          <w:b w:val="0"/>
          <w:i w:val="0"/>
        </w:rPr>
      </w:r>
      <w:r>
        <w:rPr>
          <w:b/>
          <w:i w:val="0"/>
        </w:rPr>
        <w:t>156.1</w:t>
      </w:r>
      <w:r>
        <w:rPr>
          <w:b w:val="0"/>
          <w:i w:val="0"/>
        </w:rPr>
        <w:t xml:space="preserve"> accidente de trabajo = </w:t>
      </w:r>
      <w:r>
        <w:rPr>
          <w:b/>
          <w:i w:val="0"/>
        </w:rPr>
        <w:t>toda lesión corporal que el trabajador sufra con ocasión o por consecuencia del trabajo que ejecute por cuenta ajena</w:t>
      </w:r>
      <w:r>
        <w:rPr>
          <w:b w:val="0"/>
          <w:i w:val="0"/>
        </w:rPr>
        <w:t>.</w:t>
      </w:r>
    </w:p>
    <w:p>
      <w:pPr>
        <w:pStyle w:val="ListBullet"/>
      </w:pPr>
      <w:r>
        <w:rPr>
          <w:b w:val="0"/>
          <w:i w:val="0"/>
        </w:rPr>
      </w:r>
      <w:r>
        <w:rPr>
          <w:b/>
          <w:i w:val="0"/>
        </w:rPr>
        <w:t>156.2.a)</w:t>
      </w:r>
      <w:r>
        <w:rPr>
          <w:b w:val="0"/>
          <w:i w:val="0"/>
        </w:rPr>
        <w:t xml:space="preserve"> </w:t>
      </w:r>
      <w:r>
        <w:rPr>
          <w:b/>
          <w:i w:val="0"/>
        </w:rPr>
        <w:t>«los que sufra el trabajador al ir o al volver del lugar de trabajo»</w:t>
      </w:r>
      <w:r>
        <w:rPr>
          <w:b w:val="0"/>
          <w:i w:val="0"/>
        </w:rPr>
        <w:t xml:space="preserve"> = base del </w:t>
      </w:r>
      <w:r>
        <w:rPr>
          <w:b/>
          <w:i w:val="0"/>
        </w:rPr>
        <w:t>in itinere</w:t>
      </w:r>
      <w:r>
        <w:rPr>
          <w:b w:val="0"/>
          <w:i w:val="0"/>
        </w:rPr>
        <w:t xml:space="preserve">. Además: </w:t>
      </w:r>
      <w:r>
        <w:rPr>
          <w:b/>
          <w:i w:val="0"/>
        </w:rPr>
        <w:t>b)</w:t>
      </w:r>
      <w:r>
        <w:rPr>
          <w:b w:val="0"/>
          <w:i w:val="0"/>
        </w:rPr>
        <w:t xml:space="preserve"> cargos sindicales · </w:t>
      </w:r>
      <w:r>
        <w:rPr>
          <w:b/>
          <w:i w:val="0"/>
        </w:rPr>
        <w:t>c)</w:t>
      </w:r>
      <w:r>
        <w:rPr>
          <w:b w:val="0"/>
          <w:i w:val="0"/>
        </w:rPr>
        <w:t xml:space="preserve"> </w:t>
      </w:r>
      <w:r>
        <w:rPr>
          <w:b/>
          <w:i w:val="0"/>
        </w:rPr>
        <w:t>tareas distintas a su grupo profesional</w:t>
      </w:r>
      <w:r>
        <w:rPr>
          <w:b w:val="0"/>
          <w:i w:val="0"/>
        </w:rPr>
        <w:t xml:space="preserve"> por orden del empresario o en interés de la empresa · </w:t>
      </w:r>
      <w:r>
        <w:rPr>
          <w:b/>
          <w:i w:val="0"/>
        </w:rPr>
        <w:t>d)</w:t>
      </w:r>
      <w:r>
        <w:rPr>
          <w:b w:val="0"/>
          <w:i w:val="0"/>
        </w:rPr>
        <w:t xml:space="preserve"> </w:t>
      </w:r>
      <w:r>
        <w:rPr>
          <w:b/>
          <w:i w:val="0"/>
        </w:rPr>
        <w:t>actos de salvamento</w:t>
      </w:r>
      <w:r>
        <w:rPr>
          <w:b w:val="0"/>
          <w:i w:val="0"/>
        </w:rPr>
        <w:t xml:space="preserve"> · </w:t>
      </w:r>
      <w:r>
        <w:rPr>
          <w:b/>
          <w:i w:val="0"/>
        </w:rPr>
        <w:t>e)</w:t>
      </w:r>
      <w:r>
        <w:rPr>
          <w:b w:val="0"/>
          <w:i w:val="0"/>
        </w:rPr>
        <w:t xml:space="preserve"> enfermedades </w:t>
      </w:r>
      <w:r>
        <w:rPr>
          <w:b/>
          <w:i w:val="0"/>
        </w:rPr>
        <w:t>con causa exclusiva</w:t>
      </w:r>
      <w:r>
        <w:rPr>
          <w:b w:val="0"/>
          <w:i w:val="0"/>
        </w:rPr>
        <w:t xml:space="preserve"> en el trabajo · </w:t>
      </w:r>
      <w:r>
        <w:rPr>
          <w:b/>
          <w:i w:val="0"/>
        </w:rPr>
        <w:t>f)</w:t>
      </w:r>
      <w:r>
        <w:rPr>
          <w:b w:val="0"/>
          <w:i w:val="0"/>
        </w:rPr>
        <w:t xml:space="preserve"> </w:t>
      </w:r>
      <w:r>
        <w:rPr>
          <w:b/>
          <w:i w:val="0"/>
        </w:rPr>
        <w:t>agravación</w:t>
      </w:r>
      <w:r>
        <w:rPr>
          <w:b w:val="0"/>
          <w:i w:val="0"/>
        </w:rPr>
        <w:t xml:space="preserve"> de enfermedades previas · </w:t>
      </w:r>
      <w:r>
        <w:rPr>
          <w:b/>
          <w:i w:val="0"/>
        </w:rPr>
        <w:t>g)</w:t>
      </w:r>
      <w:r>
        <w:rPr>
          <w:b w:val="0"/>
          <w:i w:val="0"/>
        </w:rPr>
        <w:t xml:space="preserve"> </w:t>
      </w:r>
      <w:r>
        <w:rPr>
          <w:b/>
          <w:i w:val="0"/>
        </w:rPr>
        <w:t>enfermedades intercurrentes</w:t>
      </w:r>
      <w:r>
        <w:rPr>
          <w:b w:val="0"/>
          <w:i w:val="0"/>
        </w:rPr>
        <w:t>.</w:t>
      </w:r>
    </w:p>
    <w:p>
      <w:pPr>
        <w:pStyle w:val="ListBullet"/>
      </w:pPr>
      <w:r>
        <w:rPr>
          <w:b w:val="0"/>
          <w:i w:val="0"/>
        </w:rPr>
      </w:r>
      <w:r>
        <w:rPr>
          <w:b/>
          <w:i w:val="0"/>
        </w:rPr>
        <w:t>156.3 Presunción iuris tantum</w:t>
      </w:r>
      <w:r>
        <w:rPr>
          <w:b w:val="0"/>
          <w:i w:val="0"/>
        </w:rPr>
        <w:t xml:space="preserve"> </w:t>
      </w:r>
      <w:r>
        <w:rPr>
          <w:b/>
          <w:i w:val="0"/>
        </w:rPr>
        <w:t>solo en tiempo y lugar de trabajo</w:t>
      </w:r>
      <w:r>
        <w:rPr>
          <w:b w:val="0"/>
          <w:i w:val="0"/>
        </w:rPr>
        <w:t>.</w:t>
      </w:r>
    </w:p>
    <w:p>
      <w:pPr>
        <w:pStyle w:val="ListBullet"/>
      </w:pPr>
      <w:r>
        <w:rPr>
          <w:b w:val="0"/>
          <w:i w:val="0"/>
        </w:rPr>
      </w:r>
      <w:r>
        <w:rPr>
          <w:b/>
          <w:i w:val="0"/>
        </w:rPr>
        <w:t>156.4 NO es accidente</w:t>
      </w:r>
      <w:r>
        <w:rPr>
          <w:b w:val="0"/>
          <w:i w:val="0"/>
        </w:rPr>
        <w:t xml:space="preserve">: </w:t>
      </w:r>
      <w:r>
        <w:rPr>
          <w:b/>
          <w:i w:val="0"/>
        </w:rPr>
        <w:t>fuerza mayor extraña</w:t>
      </w:r>
      <w:r>
        <w:rPr>
          <w:b w:val="0"/>
          <w:i w:val="0"/>
        </w:rPr>
        <w:t xml:space="preserve"> (</w:t>
      </w:r>
      <w:r>
        <w:rPr>
          <w:b/>
          <w:i w:val="0"/>
        </w:rPr>
        <w:t>nunca la insolación ni el rayo</w:t>
      </w:r>
      <w:r>
        <w:rPr>
          <w:b w:val="0"/>
          <w:i w:val="0"/>
        </w:rPr>
        <w:t xml:space="preserve">) · </w:t>
      </w:r>
      <w:r>
        <w:rPr>
          <w:b/>
          <w:i w:val="0"/>
        </w:rPr>
        <w:t>dolo o IMPRUDENCIA TEMERARIA</w:t>
      </w:r>
      <w:r>
        <w:rPr>
          <w:b w:val="0"/>
          <w:i w:val="0"/>
        </w:rPr>
        <w:t>.</w:t>
      </w:r>
    </w:p>
    <w:p>
      <w:pPr>
        <w:pStyle w:val="ListBullet"/>
      </w:pPr>
      <w:r>
        <w:rPr>
          <w:b w:val="0"/>
          <w:i w:val="0"/>
        </w:rPr>
      </w:r>
      <w:r>
        <w:rPr>
          <w:b/>
          <w:i w:val="0"/>
        </w:rPr>
        <w:t>156.5 NO lo impide</w:t>
      </w:r>
      <w:r>
        <w:rPr>
          <w:b w:val="0"/>
          <w:i w:val="0"/>
        </w:rPr>
        <w:t xml:space="preserve">: la </w:t>
      </w:r>
      <w:r>
        <w:rPr>
          <w:b/>
          <w:i w:val="0"/>
        </w:rPr>
        <w:t>IMPRUDENCIA PROFESIONAL</w:t>
      </w:r>
      <w:r>
        <w:rPr>
          <w:b w:val="0"/>
          <w:i w:val="0"/>
        </w:rPr>
        <w:t xml:space="preserve"> · la </w:t>
      </w:r>
      <w:r>
        <w:rPr>
          <w:b/>
          <w:i w:val="0"/>
        </w:rPr>
        <w:t>culpabilidad civil o criminal</w:t>
      </w:r>
      <w:r>
        <w:rPr>
          <w:b w:val="0"/>
          <w:i w:val="0"/>
        </w:rPr>
        <w:t xml:space="preserve"> de empresario, compañero o tercero.</w:t>
      </w:r>
    </w:p>
    <w:p>
      <w:pPr>
        <w:pStyle w:val="Heading3"/>
      </w:pPr>
      <w:r>
        <w:rPr>
          <w:b w:val="0"/>
          <w:i w:val="0"/>
        </w:rPr>
        <w:t>In itinere · los cuatro elementos (jurisprudencia, Anuario de Derecho del BOE)</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r>
            <w:r>
              <w:rPr>
                <w:b/>
                <w:i w:val="0"/>
              </w:rPr>
              <w:t>Teleológico</w:t>
            </w:r>
            <w:r>
              <w:rPr>
                <w:b w:val="0"/>
                <w:i w:val="0"/>
              </w:rPr>
            </w:r>
          </w:p>
        </w:tc>
        <w:tc>
          <w:tcPr>
            <w:tcW w:type="dxa" w:w="4706"/>
            <w:shd w:val="clear" w:color="auto" w:fill="E4E4E4"/>
          </w:tcPr>
          <w:p>
            <w:pPr>
              <w:pStyle w:val="Tablacabecera"/>
            </w:pPr>
            <w:r/>
            <w:r>
              <w:rPr>
                <w:b w:val="0"/>
                <w:i w:val="0"/>
              </w:rPr>
              <w:t xml:space="preserve">motivado </w:t>
            </w:r>
            <w:r>
              <w:rPr>
                <w:b/>
                <w:i w:val="0"/>
              </w:rPr>
              <w:t>única y exclusivamente por el desarrollo de la relación laboral</w:t>
            </w:r>
            <w:r>
              <w:rPr>
                <w:b w:val="0"/>
                <w:i w:val="0"/>
              </w:rPr>
              <w:t xml:space="preserve">; </w:t>
            </w:r>
            <w:r>
              <w:rPr>
                <w:b/>
                <w:i w:val="0"/>
              </w:rPr>
              <w:t>inicio o finalización de los servicios</w:t>
            </w:r>
            <w:r>
              <w:rPr>
                <w:b w:val="0"/>
                <w:i w:val="0"/>
              </w:rPr>
            </w:r>
          </w:p>
        </w:tc>
      </w:tr>
      <w:tr>
        <w:tc>
          <w:tcPr>
            <w:tcW w:type="dxa" w:w="4706"/>
          </w:tcPr>
          <w:p>
            <w:pPr>
              <w:pStyle w:val="Tabla"/>
            </w:pPr>
            <w:r/>
            <w:r>
              <w:rPr>
                <w:b w:val="0"/>
                <w:i w:val="0"/>
              </w:rPr>
            </w:r>
            <w:r>
              <w:rPr>
                <w:b/>
                <w:i w:val="0"/>
              </w:rPr>
              <w:t>Cronológico</w:t>
            </w:r>
            <w:r>
              <w:rPr>
                <w:b w:val="0"/>
                <w:i w:val="0"/>
              </w:rPr>
            </w:r>
          </w:p>
        </w:tc>
        <w:tc>
          <w:tcPr>
            <w:tcW w:type="dxa" w:w="4706"/>
          </w:tcPr>
          <w:p>
            <w:pPr>
              <w:pStyle w:val="Tabla"/>
            </w:pPr>
            <w:r/>
            <w:r>
              <w:rPr>
                <w:b w:val="0"/>
                <w:i w:val="0"/>
              </w:rPr>
            </w:r>
            <w:r>
              <w:rPr>
                <w:b/>
                <w:i w:val="0"/>
              </w:rPr>
              <w:t>momento inmediato o razonablemente próximo a las horas de entrada y salida</w:t>
            </w:r>
            <w:r>
              <w:rPr>
                <w:b w:val="0"/>
                <w:i w:val="0"/>
              </w:rPr>
            </w:r>
          </w:p>
        </w:tc>
      </w:tr>
      <w:tr>
        <w:tc>
          <w:tcPr>
            <w:tcW w:type="dxa" w:w="4706"/>
          </w:tcPr>
          <w:p>
            <w:pPr>
              <w:pStyle w:val="Tabla"/>
            </w:pPr>
            <w:r/>
            <w:r>
              <w:rPr>
                <w:b w:val="0"/>
                <w:i w:val="0"/>
              </w:rPr>
            </w:r>
            <w:r>
              <w:rPr>
                <w:b/>
                <w:i w:val="0"/>
              </w:rPr>
              <w:t>Topográfico</w:t>
            </w:r>
            <w:r>
              <w:rPr>
                <w:b w:val="0"/>
                <w:i w:val="0"/>
              </w:rPr>
            </w:r>
          </w:p>
        </w:tc>
        <w:tc>
          <w:tcPr>
            <w:tcW w:type="dxa" w:w="4706"/>
          </w:tcPr>
          <w:p>
            <w:pPr>
              <w:pStyle w:val="Tabla"/>
            </w:pPr>
            <w:r/>
            <w:r>
              <w:rPr>
                <w:b w:val="0"/>
                <w:i w:val="0"/>
              </w:rPr>
            </w:r>
            <w:r>
              <w:rPr>
                <w:b/>
                <w:i w:val="0"/>
              </w:rPr>
              <w:t>trayecto habitual entre el domicilio y el centro de trabajo</w:t>
            </w:r>
            <w:r>
              <w:rPr>
                <w:b w:val="0"/>
                <w:i w:val="0"/>
              </w:rPr>
            </w:r>
          </w:p>
        </w:tc>
      </w:tr>
      <w:tr>
        <w:tc>
          <w:tcPr>
            <w:tcW w:type="dxa" w:w="4706"/>
          </w:tcPr>
          <w:p>
            <w:pPr>
              <w:pStyle w:val="Tabla"/>
            </w:pPr>
            <w:r/>
            <w:r>
              <w:rPr>
                <w:b w:val="0"/>
                <w:i w:val="0"/>
              </w:rPr>
            </w:r>
            <w:r>
              <w:rPr>
                <w:b/>
                <w:i w:val="0"/>
              </w:rPr>
              <w:t>Mecánico</w:t>
            </w:r>
            <w:r>
              <w:rPr>
                <w:b w:val="0"/>
                <w:i w:val="0"/>
              </w:rPr>
            </w:r>
          </w:p>
        </w:tc>
        <w:tc>
          <w:tcPr>
            <w:tcW w:type="dxa" w:w="4706"/>
          </w:tcPr>
          <w:p>
            <w:pPr>
              <w:pStyle w:val="Tabla"/>
            </w:pPr>
            <w:r/>
            <w:r>
              <w:rPr>
                <w:b w:val="0"/>
                <w:i w:val="0"/>
              </w:rPr>
            </w:r>
            <w:r>
              <w:rPr>
                <w:b/>
                <w:i w:val="0"/>
              </w:rPr>
              <w:t>medio razonable y adecuado a la realidad social</w:t>
            </w:r>
            <w:r>
              <w:rPr>
                <w:b w:val="0"/>
                <w:i w:val="0"/>
              </w:rPr>
            </w:r>
          </w:p>
        </w:tc>
      </w:tr>
    </w:tbl>
    <w:p>
      <w:pPr/>
    </w:p>
    <w:p>
      <w:pPr/>
      <w:r>
        <w:rPr>
          <w:b w:val="0"/>
          <w:i w:val="0"/>
        </w:rPr>
      </w:r>
      <w:r>
        <w:rPr>
          <w:b/>
          <w:i w:val="0"/>
        </w:rPr>
        <w:t>NTP 1090</w:t>
      </w:r>
      <w:r>
        <w:rPr>
          <w:b w:val="0"/>
          <w:i w:val="0"/>
        </w:rPr>
        <w:t xml:space="preserve">: </w:t>
      </w:r>
      <w:r>
        <w:rPr>
          <w:b/>
          <w:i w:val="0"/>
        </w:rPr>
        <w:t>recorrido habitual entre residencia y trabajo</w:t>
      </w:r>
      <w:r>
        <w:rPr>
          <w:b w:val="0"/>
          <w:i w:val="0"/>
        </w:rPr>
        <w:t xml:space="preserve"> y </w:t>
      </w:r>
      <w:r>
        <w:rPr>
          <w:b/>
          <w:i w:val="0"/>
        </w:rPr>
        <w:t>sin interrupciones</w:t>
      </w:r>
      <w:r>
        <w:rPr>
          <w:b w:val="0"/>
          <w:i w:val="0"/>
        </w:rPr>
        <w:t xml:space="preserve">. Se exige que </w:t>
      </w:r>
      <w:r>
        <w:rPr>
          <w:b/>
          <w:i w:val="0"/>
        </w:rPr>
        <w:t>el TRAYECTO sea habitual</w:t>
      </w:r>
      <w:r>
        <w:rPr>
          <w:b w:val="0"/>
          <w:i w:val="0"/>
        </w:rPr>
        <w:t xml:space="preserve">, no la vivienda → vale </w:t>
      </w:r>
      <w:r>
        <w:rPr>
          <w:b/>
          <w:i w:val="0"/>
        </w:rPr>
        <w:t>aunque no sea vivienda habitual</w:t>
      </w:r>
      <w:r>
        <w:rPr>
          <w:b w:val="0"/>
          <w:i w:val="0"/>
        </w:rPr>
        <w:t xml:space="preserve">. </w:t>
      </w:r>
      <w:r>
        <w:rPr>
          <w:b/>
          <w:i w:val="0"/>
        </w:rPr>
        <w:t>No todos los in itinere son accidentes de tráfico.</w:t>
      </w:r>
      <w:r>
        <w:rPr>
          <w:b w:val="0"/>
          <w:i w:val="0"/>
        </w:rPr>
        <w:t xml:space="preserve"> Es </w:t>
      </w:r>
      <w:r>
        <w:rPr>
          <w:b/>
          <w:i w:val="0"/>
        </w:rPr>
        <w:t>contingencia profesional</w:t>
      </w:r>
      <w:r>
        <w:rPr>
          <w:b w:val="0"/>
          <w:i w:val="0"/>
        </w:rPr>
        <w:t>.</w:t>
      </w:r>
    </w:p>
    <w:p>
      <w:pPr>
        <w:pStyle w:val="Heading3"/>
      </w:pPr>
      <w:r>
        <w:rPr>
          <w:b w:val="0"/>
          <w:i w:val="0"/>
        </w:rPr>
        <w:t>In misión (NTP 1090)</w:t>
      </w:r>
    </w:p>
    <w:p>
      <w:pPr/>
      <w:r>
        <w:rPr>
          <w:b w:val="0"/>
          <w:i w:val="0"/>
        </w:rPr>
      </w:r>
      <w:r>
        <w:rPr>
          <w:b/>
          <w:i w:val="0"/>
        </w:rPr>
        <w:t>«El sufrido por el trabajador que utiliza el vehículo de forma no continuada, pero que debe realizar desplazamientos fuera de las instalaciones de la empresa para cumplir con su misión.»</w:t>
      </w:r>
      <w:r>
        <w:rPr>
          <w:b w:val="0"/>
          <w:i w:val="0"/>
        </w:rPr>
        <w:t xml:space="preserve"> Distinto del </w:t>
      </w:r>
      <w:r>
        <w:rPr>
          <w:b/>
          <w:i w:val="0"/>
        </w:rPr>
        <w:t>conductor profesional</w:t>
      </w:r>
      <w:r>
        <w:rPr>
          <w:b w:val="0"/>
          <w:i w:val="0"/>
        </w:rPr>
        <w:t xml:space="preserve">, que </w:t>
      </w:r>
      <w:r>
        <w:rPr>
          <w:b/>
          <w:i w:val="0"/>
        </w:rPr>
        <w:t>usa el vehículo como centro de trabajo</w:t>
      </w:r>
      <w:r>
        <w:rPr>
          <w:b w:val="0"/>
          <w:i w:val="0"/>
        </w:rPr>
        <w:t>.</w:t>
      </w:r>
    </w:p>
    <w:p>
      <w:pPr/>
      <w:r>
        <w:rPr>
          <w:b w:val="0"/>
          <w:i w:val="0"/>
        </w:rPr>
      </w:r>
      <w:r>
        <w:rPr>
          <w:b/>
          <w:i w:val="0"/>
        </w:rPr>
        <w:t>Límites del TS</w:t>
      </w:r>
      <w:r>
        <w:rPr>
          <w:b w:val="0"/>
          <w:i w:val="0"/>
        </w:rPr>
        <w:t xml:space="preserve">: </w:t>
      </w:r>
      <w:r>
        <w:rPr>
          <w:b/>
          <w:i w:val="0"/>
        </w:rPr>
        <w:t>la presunción del 156.3 no se aplica automáticamente</w:t>
      </w:r>
      <w:r>
        <w:rPr>
          <w:b w:val="0"/>
          <w:i w:val="0"/>
        </w:rPr>
        <w:t xml:space="preserve">; hace falta </w:t>
      </w:r>
      <w:r>
        <w:rPr>
          <w:b/>
          <w:i w:val="0"/>
        </w:rPr>
        <w:t>un dato o indicio</w:t>
      </w:r>
      <w:r>
        <w:rPr>
          <w:b w:val="0"/>
          <w:i w:val="0"/>
        </w:rPr>
        <w:t xml:space="preserve"> que lo conecte con el trabajo; </w:t>
      </w:r>
      <w:r>
        <w:rPr>
          <w:b/>
          <w:i w:val="0"/>
        </w:rPr>
        <w:t>no alcanza al ámbito normalmente privado</w:t>
      </w:r>
      <w:r>
        <w:rPr>
          <w:b w:val="0"/>
          <w:i w:val="0"/>
        </w:rPr>
        <w:t xml:space="preserve"> salvo </w:t>
      </w:r>
      <w:r>
        <w:rPr>
          <w:b/>
          <w:i w:val="0"/>
        </w:rPr>
        <w:t>circunstancias de especial riesgo</w:t>
      </w:r>
      <w:r>
        <w:rPr>
          <w:b w:val="0"/>
          <w:i w:val="0"/>
        </w:rPr>
        <w:t>.</w:t>
      </w:r>
    </w:p>
    <w:p>
      <w:pPr/>
      <w:r>
        <w:rPr>
          <w:b w:val="0"/>
          <w:i w:val="0"/>
        </w:rPr>
      </w:r>
      <w:r>
        <w:rPr>
          <w:b/>
          <w:i w:val="0"/>
        </w:rPr>
        <w:t>ALT (accidente laboral de tráfico)</w:t>
      </w:r>
      <w:r>
        <w:rPr>
          <w:b w:val="0"/>
          <w:i w:val="0"/>
        </w:rPr>
        <w:t xml:space="preserve"> = </w:t>
      </w:r>
      <w:r>
        <w:rPr>
          <w:b/>
          <w:i w:val="0"/>
        </w:rPr>
        <w:t>ALT en jornada + ALT in itinere</w:t>
      </w:r>
      <w:r>
        <w:rPr>
          <w:b w:val="0"/>
          <w:i w:val="0"/>
        </w:rPr>
        <w:t xml:space="preserve">; </w:t>
      </w:r>
      <w:r>
        <w:rPr>
          <w:b/>
          <w:i w:val="0"/>
        </w:rPr>
        <w:t>excluye las vías interiores de los centros de trabajo</w:t>
      </w:r>
      <w:r>
        <w:rPr>
          <w:b w:val="0"/>
          <w:i w:val="0"/>
        </w:rPr>
        <w:t>.</w:t>
      </w:r>
    </w:p>
    <w:p>
      <w:pPr>
        <w:pStyle w:val="Heading3"/>
      </w:pPr>
      <w:r>
        <w:rPr>
          <w:b w:val="0"/>
          <w:i w:val="0"/>
        </w:rPr>
        <w:t>Medidas preventivas</w:t>
      </w:r>
    </w:p>
    <w:p>
      <w:pPr/>
      <w:r>
        <w:rPr>
          <w:b w:val="0"/>
          <w:i w:val="0"/>
        </w:rPr>
      </w:r>
      <w:r>
        <w:rPr>
          <w:b/>
          <w:i w:val="0"/>
        </w:rPr>
        <w:t>Clave (CNSST)</w:t>
      </w:r>
      <w:r>
        <w:rPr>
          <w:b w:val="0"/>
          <w:i w:val="0"/>
        </w:rPr>
        <w:t xml:space="preserve">: la responsabilidad empresarial y la actuación inspectora </w:t>
      </w:r>
      <w:r>
        <w:rPr>
          <w:b/>
          <w:i w:val="0"/>
        </w:rPr>
        <w:t>se centran en el accidente en misión</w:t>
      </w:r>
      <w:r>
        <w:rPr>
          <w:b w:val="0"/>
          <w:i w:val="0"/>
        </w:rPr>
        <w:t xml:space="preserve">; en el </w:t>
      </w:r>
      <w:r>
        <w:rPr>
          <w:b/>
          <w:i w:val="0"/>
        </w:rPr>
        <w:t>in itinere</w:t>
      </w:r>
      <w:r>
        <w:rPr>
          <w:b w:val="0"/>
          <w:i w:val="0"/>
        </w:rPr>
        <w:t xml:space="preserve"> solo caben </w:t>
      </w:r>
      <w:r>
        <w:rPr>
          <w:b/>
          <w:i w:val="0"/>
        </w:rPr>
        <w:t>«buenas prácticas», voluntarias</w:t>
      </w:r>
      <w:r>
        <w:rPr>
          <w:b w:val="0"/>
          <w:i w:val="0"/>
        </w:rPr>
        <w:t>, no exigibles por la Inspección.</w:t>
      </w:r>
    </w:p>
    <w:p>
      <w:pPr>
        <w:pStyle w:val="ListBullet"/>
      </w:pPr>
      <w:r>
        <w:rPr>
          <w:b w:val="0"/>
          <w:i w:val="0"/>
        </w:rPr>
      </w:r>
      <w:r>
        <w:rPr>
          <w:b/>
          <w:i w:val="0"/>
        </w:rPr>
        <w:t>Plan de Seguridad Vial (PSV)</w:t>
      </w:r>
      <w:r>
        <w:rPr>
          <w:b w:val="0"/>
          <w:i w:val="0"/>
        </w:rPr>
        <w:t xml:space="preserve">: lo </w:t>
      </w:r>
      <w:r>
        <w:rPr>
          <w:b/>
          <w:i w:val="0"/>
        </w:rPr>
        <w:t>realiza el Servicio de Prevención</w:t>
      </w:r>
      <w:r>
        <w:rPr>
          <w:b w:val="0"/>
          <w:i w:val="0"/>
        </w:rPr>
        <w:t xml:space="preserve">, </w:t>
      </w:r>
      <w:r>
        <w:rPr>
          <w:b/>
          <w:i w:val="0"/>
        </w:rPr>
        <w:t>forma parte de la planificación preventiva</w:t>
      </w:r>
      <w:r>
        <w:rPr>
          <w:b w:val="0"/>
          <w:i w:val="0"/>
        </w:rPr>
        <w:t xml:space="preserve"> según la </w:t>
      </w:r>
      <w:r>
        <w:rPr>
          <w:b/>
          <w:i w:val="0"/>
        </w:rPr>
        <w:t>evaluación de riesgos</w:t>
      </w:r>
      <w:r>
        <w:rPr>
          <w:b w:val="0"/>
          <w:i w:val="0"/>
        </w:rPr>
        <w:t xml:space="preserve"> y </w:t>
      </w:r>
      <w:r>
        <w:rPr>
          <w:b/>
          <w:i w:val="0"/>
        </w:rPr>
        <w:t>se integra en el Plan de Prevención</w:t>
      </w:r>
      <w:r>
        <w:rPr>
          <w:b w:val="0"/>
          <w:i w:val="0"/>
        </w:rPr>
        <w:t xml:space="preserve">. Tres familias: </w:t>
      </w:r>
      <w:r>
        <w:rPr>
          <w:b/>
          <w:i w:val="0"/>
        </w:rPr>
        <w:t>materiales</w:t>
      </w:r>
      <w:r>
        <w:rPr>
          <w:b w:val="0"/>
          <w:i w:val="0"/>
        </w:rPr>
        <w:t xml:space="preserve"> (flota, mantenimiento, carga, vías internas, transporte público y vehículo compartido) · </w:t>
      </w:r>
      <w:r>
        <w:rPr>
          <w:b/>
          <w:i w:val="0"/>
        </w:rPr>
        <w:t>formación para la conducción segura</w:t>
      </w:r>
      <w:r>
        <w:rPr>
          <w:b w:val="0"/>
          <w:i w:val="0"/>
        </w:rPr>
        <w:t xml:space="preserve"> · </w:t>
      </w:r>
      <w:r>
        <w:rPr>
          <w:b/>
          <w:i w:val="0"/>
        </w:rPr>
        <w:t>organizativas</w:t>
      </w:r>
      <w:r>
        <w:rPr>
          <w:b w:val="0"/>
          <w:i w:val="0"/>
        </w:rPr>
        <w:t xml:space="preserve"> (itinerarios seguros, información del estado de la circulación, </w:t>
      </w:r>
      <w:r>
        <w:rPr>
          <w:b/>
          <w:i w:val="0"/>
        </w:rPr>
        <w:t>flexibilidad horaria en horas punta</w:t>
      </w:r>
      <w:r>
        <w:rPr>
          <w:b w:val="0"/>
          <w:i w:val="0"/>
        </w:rPr>
        <w:t xml:space="preserve">, descansos, control de alcohol y psicofármacos, aparcamientos, </w:t>
      </w:r>
      <w:r>
        <w:rPr>
          <w:b/>
          <w:i w:val="0"/>
        </w:rPr>
        <w:t>protocolos ante accidentes viales</w:t>
      </w:r>
      <w:r>
        <w:rPr>
          <w:b w:val="0"/>
          <w:i w:val="0"/>
        </w:rPr>
        <w:t>).</w:t>
      </w:r>
    </w:p>
    <w:p>
      <w:pPr>
        <w:pStyle w:val="ListBullet"/>
      </w:pPr>
      <w:r>
        <w:rPr>
          <w:b w:val="0"/>
          <w:i w:val="0"/>
        </w:rPr>
      </w:r>
      <w:r>
        <w:rPr>
          <w:b/>
          <w:i w:val="0"/>
        </w:rPr>
        <w:t>Plan de Movilidad (PM)</w:t>
      </w:r>
      <w:r>
        <w:rPr>
          <w:b w:val="0"/>
          <w:i w:val="0"/>
        </w:rPr>
        <w:t xml:space="preserve">: acciones para una movilidad </w:t>
      </w:r>
      <w:r>
        <w:rPr>
          <w:b/>
          <w:i w:val="0"/>
        </w:rPr>
        <w:t>segura, eficiente y sostenible</w:t>
      </w:r>
      <w:r>
        <w:rPr>
          <w:b w:val="0"/>
          <w:i w:val="0"/>
        </w:rPr>
        <w:t xml:space="preserve">, </w:t>
      </w:r>
      <w:r>
        <w:rPr>
          <w:b/>
          <w:i w:val="0"/>
        </w:rPr>
        <w:t>más allá de las exigencias reglamentarias</w:t>
      </w:r>
      <w:r>
        <w:rPr>
          <w:b w:val="0"/>
          <w:i w:val="0"/>
        </w:rPr>
        <w:t xml:space="preserve">, a partir del </w:t>
      </w:r>
      <w:r>
        <w:rPr>
          <w:b/>
          <w:i w:val="0"/>
        </w:rPr>
        <w:t>estudio de los hábitos y pautas de desplazamiento</w:t>
      </w:r>
      <w:r>
        <w:rPr>
          <w:b w:val="0"/>
          <w:i w:val="0"/>
        </w:rPr>
        <w:t xml:space="preserve">. </w:t>
      </w:r>
      <w:r>
        <w:rPr>
          <w:b/>
          <w:i w:val="0"/>
        </w:rPr>
        <w:t>La prevención del in itinere forma parte natural del PM.</w:t>
      </w:r>
      <w:r>
        <w:rPr>
          <w:b w:val="0"/>
          <w:i w:val="0"/>
        </w:rPr>
        <w:t xml:space="preserve"> </w:t>
      </w:r>
      <w:r>
        <w:rPr>
          <w:b/>
          <w:i w:val="0"/>
        </w:rPr>
        <w:t>Ambos planes deberían estar integrados.</w:t>
      </w:r>
      <w:r>
        <w:rPr>
          <w:b w:val="0"/>
          <w:i w:val="0"/>
        </w:rPr>
      </w:r>
    </w:p>
    <w:p>
      <w:pPr>
        <w:pStyle w:val="Heading2"/>
      </w:pPr>
      <w:r>
        <w:rPr>
          <w:b w:val="0"/>
          <w:i w:val="0"/>
        </w:rPr>
        <w:t>11 · Actuación ante un accidente o una emergencia</w:t>
      </w:r>
    </w:p>
    <w:p>
      <w:pPr/>
      <w:r>
        <w:rPr>
          <w:b w:val="0"/>
          <w:i/>
        </w:rPr>
        <w:t xml:space="preserve">De </w:t>
      </w:r>
      <w:r>
        <w:rPr>
          <w:b/>
          <w:i/>
        </w:rPr>
        <w:t>Sonido</w:t>
      </w:r>
      <w:r>
        <w:rPr>
          <w:b w:val="0"/>
          <w:i/>
        </w:rPr>
        <w:t xml:space="preserve"> punto 17 y </w:t>
      </w:r>
      <w:r>
        <w:rPr>
          <w:b/>
          <w:i/>
        </w:rPr>
        <w:t>Técnica de Equipos</w:t>
      </w:r>
      <w:r>
        <w:rPr>
          <w:b w:val="0"/>
          <w:i/>
        </w:rPr>
        <w:t xml:space="preserve"> punto 21, dentro del deber del </w:t>
      </w:r>
      <w:r>
        <w:rPr>
          <w:b/>
          <w:i/>
        </w:rPr>
        <w:t>art. 20 de la Ley</w:t>
      </w:r>
      <w:r>
        <w:t xml:space="preserve"> </w:t>
      </w:r>
      <w:r>
        <w:rPr>
          <w:b/>
          <w:i/>
        </w:rPr>
        <w:t>31/1995</w:t>
      </w:r>
      <w:r>
        <w:rPr>
          <w:b w:val="0"/>
          <w:i/>
        </w:rPr>
        <w:t>.</w:t>
      </w:r>
    </w:p>
    <w:p>
      <w:pPr>
        <w:pStyle w:val="ListBullet"/>
      </w:pPr>
      <w:r>
        <w:rPr>
          <w:b w:val="0"/>
          <w:i w:val="0"/>
        </w:rPr>
      </w:r>
      <w:r>
        <w:rPr>
          <w:b/>
          <w:i w:val="0"/>
        </w:rPr>
        <w:t>La secuencia es PROTEGER, AVISAR, SOCORRER</w:t>
      </w:r>
      <w:r>
        <w:rPr>
          <w:b w:val="0"/>
          <w:i w:val="0"/>
        </w:rPr>
        <w:t xml:space="preserve">, y </w:t>
      </w:r>
      <w:r>
        <w:rPr>
          <w:b/>
          <w:i w:val="0"/>
        </w:rPr>
        <w:t>no está en ningún artículo</w:t>
      </w:r>
      <w:r>
        <w:rPr>
          <w:b w:val="0"/>
          <w:i w:val="0"/>
        </w:rPr>
        <w:t>: es conducta de uso</w:t>
      </w:r>
      <w:r>
        <w:t xml:space="preserve"> </w:t>
      </w:r>
      <w:r>
        <w:rPr>
          <w:b w:val="0"/>
          <w:i w:val="0"/>
        </w:rPr>
        <w:t>universal en primeros auxilios, y así se declara.</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cabecera"/>
            </w:pPr>
            <w:r/>
            <w:r>
              <w:rPr>
                <w:b w:val="0"/>
                <w:i w:val="0"/>
              </w:rPr>
              <w:t>Paso</w:t>
            </w:r>
          </w:p>
        </w:tc>
        <w:tc>
          <w:tcPr>
            <w:tcW w:type="dxa" w:w="3137"/>
            <w:shd w:val="clear" w:color="auto" w:fill="E4E4E4"/>
          </w:tcPr>
          <w:p>
            <w:pPr>
              <w:pStyle w:val="Tablacabecera"/>
            </w:pPr>
            <w:r/>
            <w:r>
              <w:rPr>
                <w:b w:val="0"/>
                <w:i w:val="0"/>
              </w:rPr>
              <w:t>Qué se hace</w:t>
            </w:r>
          </w:p>
        </w:tc>
        <w:tc>
          <w:tcPr>
            <w:tcW w:type="dxa" w:w="3137"/>
            <w:shd w:val="clear" w:color="auto" w:fill="E4E4E4"/>
          </w:tcPr>
          <w:p>
            <w:pPr>
              <w:pStyle w:val="Tablacabecera"/>
            </w:pPr>
            <w:r/>
            <w:r>
              <w:rPr>
                <w:b w:val="0"/>
                <w:i w:val="0"/>
              </w:rPr>
              <w:t>Por qué va ahí</w:t>
            </w:r>
          </w:p>
        </w:tc>
      </w:tr>
      <w:tr>
        <w:tc>
          <w:tcPr>
            <w:tcW w:type="dxa" w:w="3137"/>
          </w:tcPr>
          <w:p>
            <w:pPr>
              <w:pStyle w:val="Tabla"/>
            </w:pPr>
            <w:r/>
            <w:r>
              <w:rPr>
                <w:b w:val="0"/>
                <w:i w:val="0"/>
              </w:rPr>
            </w:r>
            <w:r>
              <w:rPr>
                <w:b/>
                <w:i w:val="0"/>
              </w:rPr>
              <w:t>1. Proteger</w:t>
            </w:r>
            <w:r>
              <w:rPr>
                <w:b w:val="0"/>
                <w:i w:val="0"/>
              </w:rPr>
            </w:r>
          </w:p>
        </w:tc>
        <w:tc>
          <w:tcPr>
            <w:tcW w:type="dxa" w:w="3137"/>
          </w:tcPr>
          <w:p>
            <w:pPr>
              <w:pStyle w:val="Tabla"/>
            </w:pPr>
            <w:r/>
            <w:r>
              <w:rPr>
                <w:b w:val="0"/>
                <w:i w:val="0"/>
              </w:rPr>
              <w:t>Asegurar el lugar: cortar la corriente, señalizar, apartar el peligro</w:t>
            </w:r>
          </w:p>
        </w:tc>
        <w:tc>
          <w:tcPr>
            <w:tcW w:type="dxa" w:w="3137"/>
          </w:tcPr>
          <w:p>
            <w:pPr>
              <w:pStyle w:val="Tabla"/>
            </w:pPr>
            <w:r/>
            <w:r>
              <w:rPr>
                <w:b w:val="0"/>
                <w:i w:val="0"/>
              </w:rPr>
            </w:r>
            <w:r>
              <w:rPr>
                <w:b/>
                <w:i w:val="0"/>
              </w:rPr>
              <w:t>Un socorrista accidentado es una víctima más</w:t>
            </w:r>
            <w:r>
              <w:rPr>
                <w:b w:val="0"/>
                <w:i w:val="0"/>
              </w:rPr>
            </w:r>
          </w:p>
        </w:tc>
      </w:tr>
      <w:tr>
        <w:tc>
          <w:tcPr>
            <w:tcW w:type="dxa" w:w="3137"/>
          </w:tcPr>
          <w:p>
            <w:pPr>
              <w:pStyle w:val="Tabla"/>
            </w:pPr>
            <w:r/>
            <w:r>
              <w:rPr>
                <w:b w:val="0"/>
                <w:i w:val="0"/>
              </w:rPr>
            </w:r>
            <w:r>
              <w:rPr>
                <w:b/>
                <w:i w:val="0"/>
              </w:rPr>
              <w:t>2. Avisar</w:t>
            </w:r>
            <w:r>
              <w:rPr>
                <w:b w:val="0"/>
                <w:i w:val="0"/>
              </w:rPr>
            </w:r>
          </w:p>
        </w:tc>
        <w:tc>
          <w:tcPr>
            <w:tcW w:type="dxa" w:w="3137"/>
          </w:tcPr>
          <w:p>
            <w:pPr>
              <w:pStyle w:val="Tabla"/>
            </w:pPr>
            <w:r/>
            <w:r>
              <w:rPr>
                <w:b w:val="0"/>
                <w:i w:val="0"/>
              </w:rPr>
              <w:t>Llamar al 112: lugar, número de heridos, qué ha pasado</w:t>
            </w:r>
          </w:p>
        </w:tc>
        <w:tc>
          <w:tcPr>
            <w:tcW w:type="dxa" w:w="3137"/>
          </w:tcPr>
          <w:p>
            <w:pPr>
              <w:pStyle w:val="Tabla"/>
            </w:pPr>
            <w:r/>
            <w:r>
              <w:rPr>
                <w:b w:val="0"/>
                <w:i w:val="0"/>
              </w:rPr>
            </w:r>
            <w:r>
              <w:rPr>
                <w:b/>
                <w:i w:val="0"/>
              </w:rPr>
              <w:t>La ayuda tarda</w:t>
            </w:r>
            <w:r>
              <w:rPr>
                <w:b w:val="0"/>
                <w:i w:val="0"/>
              </w:rPr>
              <w:t>, y después no habrá manos libres</w:t>
            </w:r>
          </w:p>
        </w:tc>
      </w:tr>
      <w:tr>
        <w:tc>
          <w:tcPr>
            <w:tcW w:type="dxa" w:w="3137"/>
          </w:tcPr>
          <w:p>
            <w:pPr>
              <w:pStyle w:val="Tabla"/>
            </w:pPr>
            <w:r/>
            <w:r>
              <w:rPr>
                <w:b w:val="0"/>
                <w:i w:val="0"/>
              </w:rPr>
            </w:r>
            <w:r>
              <w:rPr>
                <w:b/>
                <w:i w:val="0"/>
              </w:rPr>
              <w:t>3. Socorrer</w:t>
            </w:r>
            <w:r>
              <w:rPr>
                <w:b w:val="0"/>
                <w:i w:val="0"/>
              </w:rPr>
            </w:r>
          </w:p>
        </w:tc>
        <w:tc>
          <w:tcPr>
            <w:tcW w:type="dxa" w:w="3137"/>
          </w:tcPr>
          <w:p>
            <w:pPr>
              <w:pStyle w:val="Tabla"/>
            </w:pPr>
            <w:r/>
            <w:r>
              <w:rPr>
                <w:b w:val="0"/>
                <w:i w:val="0"/>
              </w:rPr>
              <w:t xml:space="preserve">Atender </w:t>
            </w:r>
            <w:r>
              <w:rPr>
                <w:b/>
                <w:i w:val="0"/>
              </w:rPr>
              <w:t>sólo con lo que se sepa hacer</w:t>
            </w:r>
            <w:r>
              <w:rPr>
                <w:b w:val="0"/>
                <w:i w:val="0"/>
              </w:rPr>
            </w:r>
          </w:p>
        </w:tc>
        <w:tc>
          <w:tcPr>
            <w:tcW w:type="dxa" w:w="3137"/>
          </w:tcPr>
          <w:p>
            <w:pPr>
              <w:pStyle w:val="Tabla"/>
            </w:pPr>
            <w:r/>
            <w:r>
              <w:rPr>
                <w:b w:val="0"/>
                <w:i w:val="0"/>
              </w:rPr>
            </w:r>
            <w:r>
              <w:rPr>
                <w:b/>
                <w:i w:val="0"/>
              </w:rPr>
              <w:t>Depende de los dos anteriores</w:t>
            </w:r>
            <w:r>
              <w:rPr>
                <w:b w:val="0"/>
                <w:i w:val="0"/>
              </w:rPr>
            </w:r>
          </w:p>
        </w:tc>
      </w:tr>
    </w:tbl>
    <w:p>
      <w:pPr/>
    </w:p>
    <w:p>
      <w:pPr>
        <w:pStyle w:val="ListBullet"/>
      </w:pPr>
      <w:r>
        <w:rPr>
          <w:b w:val="0"/>
          <w:i w:val="0"/>
        </w:rPr>
      </w:r>
      <w:r>
        <w:rPr>
          <w:b/>
          <w:i w:val="0"/>
        </w:rPr>
        <w:t>Las tres permutaciones del examen son todas peores</w:t>
      </w:r>
      <w:r>
        <w:rPr>
          <w:b w:val="0"/>
          <w:i w:val="0"/>
        </w:rPr>
        <w:t>: socorrer primero pone en peligro al que</w:t>
      </w:r>
      <w:r>
        <w:t xml:space="preserve"> </w:t>
      </w:r>
      <w:r>
        <w:rPr>
          <w:b w:val="0"/>
          <w:i w:val="0"/>
        </w:rPr>
        <w:t>socorre; avisar primero deja el peligro activo.</w:t>
      </w:r>
    </w:p>
    <w:p>
      <w:pPr>
        <w:pStyle w:val="ListBullet"/>
      </w:pPr>
      <w:r>
        <w:rPr>
          <w:b w:val="0"/>
          <w:i w:val="0"/>
        </w:rPr>
      </w:r>
      <w:r>
        <w:rPr>
          <w:b/>
          <w:i w:val="0"/>
        </w:rPr>
        <w:t>Socorrer no es hacer lo que sea</w:t>
      </w:r>
      <w:r>
        <w:rPr>
          <w:b w:val="0"/>
          <w:i w:val="0"/>
        </w:rPr>
        <w:t xml:space="preserve">: </w:t>
      </w:r>
      <w:r>
        <w:rPr>
          <w:b/>
          <w:i w:val="0"/>
        </w:rPr>
        <w:t>lo que no se sabe hacer, no se hace.</w:t>
      </w:r>
      <w:r>
        <w:rPr>
          <w:b w:val="0"/>
          <w:i w:val="0"/>
        </w:rPr>
      </w:r>
    </w:p>
    <w:p>
      <w:pPr>
        <w:pStyle w:val="ListBullet"/>
      </w:pPr>
      <w:r>
        <w:rPr>
          <w:b w:val="0"/>
          <w:i w:val="0"/>
        </w:rPr>
      </w:r>
      <w:r>
        <w:rPr>
          <w:b/>
          <w:i w:val="0"/>
        </w:rPr>
        <w:t>En accidente eléctrico, «proteger» es cortar la tensión antes de tocar a nadie.</w:t>
      </w:r>
      <w:r>
        <w:rPr>
          <w:b w:val="0"/>
          <w:i w:val="0"/>
        </w:rPr>
        <w:t xml:space="preserve"> </w:t>
      </w:r>
      <w:r>
        <w:rPr>
          <w:b/>
          <w:i w:val="0"/>
        </w:rPr>
        <w:t>Quien toca a</w:t>
      </w:r>
      <w:r>
        <w:t xml:space="preserve"> </w:t>
      </w:r>
      <w:r>
        <w:rPr>
          <w:b/>
          <w:i w:val="0"/>
        </w:rPr>
        <w:t>un electrizado con la instalación en tensión se electriza también.</w:t>
      </w:r>
      <w:r>
        <w:rPr>
          <w:b w:val="0"/>
          <w:i w:val="0"/>
        </w:rPr>
      </w:r>
    </w:p>
    <w:p>
      <w:pPr>
        <w:pStyle w:val="Heading2"/>
      </w:pPr>
      <w:r>
        <w:rPr>
          <w:b w:val="0"/>
          <w:i w:val="0"/>
        </w:rPr>
        <w:t>12 · Iluminación de los lugares de trabajo (RD 486/1997, art. 8 y anexo IV)</w:t>
      </w:r>
    </w:p>
    <w:p>
      <w:pPr/>
      <w:r>
        <w:rPr>
          <w:b w:val="0"/>
          <w:i/>
        </w:rPr>
        <w:t xml:space="preserve">Ninguna ocupación la lleva con nombre propio: </w:t>
      </w:r>
      <w:r>
        <w:rPr>
          <w:b/>
          <w:i/>
        </w:rPr>
        <w:t>entra porque el examen la preguntó</w:t>
      </w:r>
      <w:r>
        <w:rPr>
          <w:b w:val="0"/>
          <w:i/>
        </w:rPr>
        <w:t>, que es el</w:t>
      </w:r>
      <w:r>
        <w:t xml:space="preserve"> </w:t>
      </w:r>
      <w:r>
        <w:rPr>
          <w:b w:val="0"/>
          <w:i/>
        </w:rPr>
        <w:t>apartado 7 del manual de este proyecto.</w:t>
      </w:r>
    </w:p>
    <w:p>
      <w:pPr>
        <w:pStyle w:val="ListBullet"/>
      </w:pPr>
      <w:r>
        <w:rPr>
          <w:b w:val="0"/>
          <w:i w:val="0"/>
        </w:rPr>
      </w:r>
      <w:r>
        <w:rPr>
          <w:b/>
          <w:i w:val="0"/>
        </w:rPr>
        <w:t>Art. 8, literal</w:t>
      </w:r>
      <w:r>
        <w:rPr>
          <w:b w:val="0"/>
          <w:i w:val="0"/>
        </w:rPr>
        <w:t xml:space="preserve">: </w:t>
      </w:r>
      <w:r>
        <w:rPr>
          <w:b/>
          <w:i w:val="0"/>
        </w:rPr>
        <w:t>la iluminación deberá permitir que los trabajadores dispongan de condiciones</w:t>
      </w:r>
      <w:r>
        <w:t xml:space="preserve"> </w:t>
      </w:r>
      <w:r>
        <w:rPr>
          <w:b/>
          <w:i w:val="0"/>
        </w:rPr>
        <w:t>de visibilidad adecuadas para poder circular por los lugares de trabajo y desarrollar en ellos sus</w:t>
      </w:r>
      <w:r>
        <w:t xml:space="preserve"> </w:t>
      </w:r>
      <w:r>
        <w:rPr>
          <w:b/>
          <w:i w:val="0"/>
        </w:rPr>
        <w:t>actividades sin riesgo para su seguridad y salud.</w:t>
      </w:r>
      <w:r>
        <w:rPr>
          <w:b w:val="0"/>
          <w:i w:val="0"/>
        </w:rPr>
      </w:r>
    </w:p>
    <w:p>
      <w:pPr>
        <w:pStyle w:val="ListBullet"/>
      </w:pPr>
      <w:r>
        <w:rPr>
          <w:b w:val="0"/>
          <w:i w:val="0"/>
        </w:rPr>
      </w:r>
      <w:r>
        <w:rPr>
          <w:b/>
          <w:i w:val="0"/>
        </w:rPr>
        <w:t>Las tres opciones falsas del examen</w:t>
      </w:r>
      <w:r>
        <w:rPr>
          <w:b w:val="0"/>
          <w:i w:val="0"/>
        </w:rPr>
        <w:t xml:space="preserve"> —hablar por teléfono, usar los equipos cercanos, leer— </w:t>
      </w:r>
      <w:r>
        <w:rPr>
          <w:b/>
          <w:i w:val="0"/>
        </w:rPr>
        <w:t>son</w:t>
      </w:r>
      <w:r>
        <w:t xml:space="preserve"> </w:t>
      </w:r>
      <w:r>
        <w:rPr>
          <w:b/>
          <w:i w:val="0"/>
        </w:rPr>
        <w:t>consecuencias posibles, no el criterio.</w:t>
      </w:r>
      <w:r>
        <w:rPr>
          <w:b w:val="0"/>
          <w:i w:val="0"/>
        </w:rPr>
        <w:t xml:space="preserve"> </w:t>
      </w:r>
      <w:r>
        <w:rPr>
          <w:b/>
          <w:i w:val="0"/>
        </w:rPr>
        <w:t>El criterio es doble: circular Y desarrollar la</w:t>
      </w:r>
      <w:r>
        <w:t xml:space="preserve"> </w:t>
      </w:r>
      <w:r>
        <w:rPr>
          <w:b/>
          <w:i w:val="0"/>
        </w:rPr>
        <w:t>actividad, las dos sin riesgo.</w:t>
      </w:r>
      <w:r>
        <w:rPr>
          <w:b w:val="0"/>
          <w:i w:val="0"/>
        </w:rPr>
      </w:r>
    </w:p>
    <w:p>
      <w:pPr/>
      <w:r>
        <w:rPr>
          <w:b w:val="0"/>
          <w:i w:val="0"/>
        </w:rPr>
      </w:r>
      <w:r>
        <w:rPr>
          <w:b/>
          <w:i w:val="0"/>
        </w:rPr>
        <w:t>Los niveles mínimos del anexo IV, en lux</w:t>
      </w:r>
      <w:r>
        <w:rPr>
          <w:b w:val="0"/>
          <w:i w:val="0"/>
        </w:rPr>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cabecera"/>
            </w:pPr>
            <w:r/>
            <w:r>
              <w:rPr>
                <w:b w:val="0"/>
                <w:i w:val="0"/>
              </w:rPr>
              <w:t>Zona</w:t>
            </w:r>
          </w:p>
        </w:tc>
        <w:tc>
          <w:tcPr>
            <w:tcW w:type="dxa" w:w="4706"/>
            <w:shd w:val="clear" w:color="auto" w:fill="E4E4E4"/>
          </w:tcPr>
          <w:p>
            <w:pPr>
              <w:pStyle w:val="Tablacabecera"/>
            </w:pPr>
            <w:r/>
            <w:r>
              <w:rPr>
                <w:b w:val="0"/>
                <w:i w:val="0"/>
              </w:rPr>
              <w:t>Lux</w:t>
            </w:r>
          </w:p>
        </w:tc>
      </w:tr>
      <w:tr>
        <w:tc>
          <w:tcPr>
            <w:tcW w:type="dxa" w:w="4706"/>
          </w:tcPr>
          <w:p>
            <w:pPr>
              <w:pStyle w:val="Tabla"/>
            </w:pPr>
            <w:r/>
            <w:r>
              <w:rPr>
                <w:b w:val="0"/>
                <w:i w:val="0"/>
              </w:rPr>
            </w:r>
            <w:r>
              <w:rPr>
                <w:b/>
                <w:i w:val="0"/>
              </w:rPr>
              <w:t>Bajas exigencias visuales</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Exigencias visuales moderadas</w:t>
            </w:r>
            <w:r>
              <w:rPr>
                <w:b w:val="0"/>
                <w:i w:val="0"/>
              </w:rPr>
            </w:r>
          </w:p>
        </w:tc>
        <w:tc>
          <w:tcPr>
            <w:tcW w:type="dxa" w:w="4706"/>
          </w:tcPr>
          <w:p>
            <w:pPr>
              <w:pStyle w:val="Tabla"/>
            </w:pPr>
            <w:r/>
            <w:r>
              <w:rPr>
                <w:b w:val="0"/>
                <w:i w:val="0"/>
              </w:rPr>
            </w:r>
            <w:r>
              <w:rPr>
                <w:b/>
                <w:i w:val="0"/>
              </w:rPr>
              <w:t>200</w:t>
            </w:r>
            <w:r>
              <w:rPr>
                <w:b w:val="0"/>
                <w:i w:val="0"/>
              </w:rPr>
            </w:r>
          </w:p>
        </w:tc>
      </w:tr>
      <w:tr>
        <w:tc>
          <w:tcPr>
            <w:tcW w:type="dxa" w:w="4706"/>
          </w:tcPr>
          <w:p>
            <w:pPr>
              <w:pStyle w:val="Tabla"/>
            </w:pPr>
            <w:r/>
            <w:r>
              <w:rPr>
                <w:b w:val="0"/>
                <w:i w:val="0"/>
              </w:rPr>
            </w:r>
            <w:r>
              <w:rPr>
                <w:b/>
                <w:i w:val="0"/>
              </w:rPr>
              <w:t>Exigencias visuales altas</w:t>
            </w:r>
            <w:r>
              <w:rPr>
                <w:b w:val="0"/>
                <w:i w:val="0"/>
              </w:rPr>
            </w:r>
          </w:p>
        </w:tc>
        <w:tc>
          <w:tcPr>
            <w:tcW w:type="dxa" w:w="4706"/>
          </w:tcPr>
          <w:p>
            <w:pPr>
              <w:pStyle w:val="Tabla"/>
            </w:pPr>
            <w:r/>
            <w:r>
              <w:rPr>
                <w:b w:val="0"/>
                <w:i w:val="0"/>
              </w:rPr>
            </w:r>
            <w:r>
              <w:rPr>
                <w:b/>
                <w:i w:val="0"/>
              </w:rPr>
              <w:t>500</w:t>
            </w:r>
            <w:r>
              <w:rPr>
                <w:b w:val="0"/>
                <w:i w:val="0"/>
              </w:rPr>
            </w:r>
          </w:p>
        </w:tc>
      </w:tr>
      <w:tr>
        <w:tc>
          <w:tcPr>
            <w:tcW w:type="dxa" w:w="4706"/>
          </w:tcPr>
          <w:p>
            <w:pPr>
              <w:pStyle w:val="Tabla"/>
            </w:pPr>
            <w:r/>
            <w:r>
              <w:rPr>
                <w:b w:val="0"/>
                <w:i w:val="0"/>
              </w:rPr>
            </w:r>
            <w:r>
              <w:rPr>
                <w:b/>
                <w:i w:val="0"/>
              </w:rPr>
              <w:t>Exigencias visuales muy altas</w:t>
            </w:r>
            <w:r>
              <w:rPr>
                <w:b w:val="0"/>
                <w:i w:val="0"/>
              </w:rPr>
            </w:r>
          </w:p>
        </w:tc>
        <w:tc>
          <w:tcPr>
            <w:tcW w:type="dxa" w:w="4706"/>
          </w:tcPr>
          <w:p>
            <w:pPr>
              <w:pStyle w:val="Tabla"/>
            </w:pPr>
            <w:r/>
            <w:r>
              <w:rPr>
                <w:b w:val="0"/>
                <w:i w:val="0"/>
              </w:rPr>
            </w:r>
            <w:r>
              <w:rPr>
                <w:b/>
                <w:i w:val="0"/>
              </w:rPr>
              <w:t>1.000</w:t>
            </w:r>
            <w:r>
              <w:rPr>
                <w:b w:val="0"/>
                <w:i w:val="0"/>
              </w:rPr>
            </w:r>
          </w:p>
        </w:tc>
      </w:tr>
      <w:tr>
        <w:tc>
          <w:tcPr>
            <w:tcW w:type="dxa" w:w="4706"/>
          </w:tcPr>
          <w:p>
            <w:pPr>
              <w:pStyle w:val="Tabla"/>
            </w:pPr>
            <w:r/>
            <w:r>
              <w:rPr>
                <w:b w:val="0"/>
                <w:i w:val="0"/>
              </w:rPr>
            </w:r>
            <w:r>
              <w:rPr>
                <w:b/>
                <w:i w:val="0"/>
              </w:rPr>
              <w:t>Áreas o locales de uso ocasional</w:t>
            </w:r>
            <w:r>
              <w:rPr>
                <w:b w:val="0"/>
                <w:i w:val="0"/>
              </w:rPr>
            </w:r>
          </w:p>
        </w:tc>
        <w:tc>
          <w:tcPr>
            <w:tcW w:type="dxa" w:w="4706"/>
          </w:tcPr>
          <w:p>
            <w:pPr>
              <w:pStyle w:val="Tabla"/>
            </w:pPr>
            <w:r/>
            <w:r>
              <w:rPr>
                <w:b w:val="0"/>
                <w:i w:val="0"/>
              </w:rPr>
            </w:r>
            <w:r>
              <w:rPr>
                <w:b/>
                <w:i w:val="0"/>
              </w:rPr>
              <w:t>50</w:t>
            </w:r>
            <w:r>
              <w:rPr>
                <w:b w:val="0"/>
                <w:i w:val="0"/>
              </w:rPr>
            </w:r>
          </w:p>
        </w:tc>
      </w:tr>
      <w:tr>
        <w:tc>
          <w:tcPr>
            <w:tcW w:type="dxa" w:w="4706"/>
          </w:tcPr>
          <w:p>
            <w:pPr>
              <w:pStyle w:val="Tabla"/>
            </w:pPr>
            <w:r/>
            <w:r>
              <w:rPr>
                <w:b w:val="0"/>
                <w:i w:val="0"/>
              </w:rPr>
            </w:r>
            <w:r>
              <w:rPr>
                <w:b/>
                <w:i w:val="0"/>
              </w:rPr>
              <w:t>Áreas o locales de uso habitual</w:t>
            </w:r>
            <w:r>
              <w:rPr>
                <w:b w:val="0"/>
                <w:i w:val="0"/>
              </w:rPr>
            </w:r>
          </w:p>
        </w:tc>
        <w:tc>
          <w:tcPr>
            <w:tcW w:type="dxa" w:w="4706"/>
          </w:tcPr>
          <w:p>
            <w:pPr>
              <w:pStyle w:val="Tabla"/>
            </w:pPr>
            <w:r/>
            <w:r>
              <w:rPr>
                <w:b w:val="0"/>
                <w:i w:val="0"/>
              </w:rPr>
            </w:r>
            <w:r>
              <w:rPr>
                <w:b/>
                <w:i w:val="0"/>
              </w:rPr>
              <w:t>100</w:t>
            </w:r>
            <w:r>
              <w:rPr>
                <w:b w:val="0"/>
                <w:i w:val="0"/>
              </w:rPr>
            </w:r>
          </w:p>
        </w:tc>
      </w:tr>
      <w:tr>
        <w:tc>
          <w:tcPr>
            <w:tcW w:type="dxa" w:w="4706"/>
          </w:tcPr>
          <w:p>
            <w:pPr>
              <w:pStyle w:val="Tabla"/>
            </w:pPr>
            <w:r/>
            <w:r>
              <w:rPr>
                <w:b w:val="0"/>
                <w:i w:val="0"/>
              </w:rPr>
            </w:r>
            <w:r>
              <w:rPr>
                <w:b/>
                <w:i w:val="0"/>
              </w:rPr>
              <w:t>Vías de circulación de uso ocasional</w:t>
            </w:r>
            <w:r>
              <w:rPr>
                <w:b w:val="0"/>
                <w:i w:val="0"/>
              </w:rPr>
            </w:r>
          </w:p>
        </w:tc>
        <w:tc>
          <w:tcPr>
            <w:tcW w:type="dxa" w:w="4706"/>
          </w:tcPr>
          <w:p>
            <w:pPr>
              <w:pStyle w:val="Tabla"/>
            </w:pPr>
            <w:r/>
            <w:r>
              <w:rPr>
                <w:b w:val="0"/>
                <w:i w:val="0"/>
              </w:rPr>
            </w:r>
            <w:r>
              <w:rPr>
                <w:b/>
                <w:i w:val="0"/>
              </w:rPr>
              <w:t>25</w:t>
            </w:r>
            <w:r>
              <w:rPr>
                <w:b w:val="0"/>
                <w:i w:val="0"/>
              </w:rPr>
            </w:r>
          </w:p>
        </w:tc>
      </w:tr>
      <w:tr>
        <w:tc>
          <w:tcPr>
            <w:tcW w:type="dxa" w:w="4706"/>
          </w:tcPr>
          <w:p>
            <w:pPr>
              <w:pStyle w:val="Tabla"/>
            </w:pPr>
            <w:r/>
            <w:r>
              <w:rPr>
                <w:b w:val="0"/>
                <w:i w:val="0"/>
              </w:rPr>
            </w:r>
            <w:r>
              <w:rPr>
                <w:b/>
                <w:i w:val="0"/>
              </w:rPr>
              <w:t>Vías de circulación de uso habitual</w:t>
            </w:r>
            <w:r>
              <w:rPr>
                <w:b w:val="0"/>
                <w:i w:val="0"/>
              </w:rPr>
            </w:r>
          </w:p>
        </w:tc>
        <w:tc>
          <w:tcPr>
            <w:tcW w:type="dxa" w:w="4706"/>
          </w:tcPr>
          <w:p>
            <w:pPr>
              <w:pStyle w:val="Tabla"/>
            </w:pPr>
            <w:r/>
            <w:r>
              <w:rPr>
                <w:b w:val="0"/>
                <w:i w:val="0"/>
              </w:rPr>
            </w:r>
            <w:r>
              <w:rPr>
                <w:b/>
                <w:i w:val="0"/>
              </w:rPr>
              <w:t>50</w:t>
            </w:r>
            <w:r>
              <w:rPr>
                <w:b w:val="0"/>
                <w:i w:val="0"/>
              </w:rPr>
            </w:r>
          </w:p>
        </w:tc>
      </w:tr>
    </w:tbl>
    <w:p>
      <w:pPr/>
    </w:p>
    <w:p>
      <w:pPr>
        <w:pStyle w:val="ListBullet"/>
      </w:pPr>
      <w:r>
        <w:rPr>
          <w:b w:val="0"/>
          <w:i w:val="0"/>
        </w:rPr>
      </w:r>
      <w:r>
        <w:rPr>
          <w:b/>
          <w:i w:val="0"/>
        </w:rPr>
        <w:t>Dónde se mide</w:t>
      </w:r>
      <w:r>
        <w:rPr>
          <w:b w:val="0"/>
          <w:i w:val="0"/>
        </w:rPr>
        <w:t xml:space="preserve">: </w:t>
      </w:r>
      <w:r>
        <w:rPr>
          <w:b/>
          <w:i w:val="0"/>
        </w:rPr>
        <w:t>en la tarea, a su altura</w:t>
      </w:r>
      <w:r>
        <w:rPr>
          <w:b w:val="0"/>
          <w:i w:val="0"/>
        </w:rPr>
        <w:t xml:space="preserve">; </w:t>
      </w:r>
      <w:r>
        <w:rPr>
          <w:b/>
          <w:i w:val="0"/>
        </w:rPr>
        <w:t>en zonas de uso general, a 85 cm del suelo</w:t>
      </w:r>
      <w:r>
        <w:rPr>
          <w:b w:val="0"/>
          <w:i w:val="0"/>
        </w:rPr>
        <w:t>;</w:t>
      </w:r>
      <w:r>
        <w:t xml:space="preserve"> </w:t>
      </w:r>
      <w:r>
        <w:rPr>
          <w:b w:val="0"/>
          <w:i w:val="0"/>
        </w:rPr>
      </w:r>
      <w:r>
        <w:rPr>
          <w:b/>
          <w:i w:val="0"/>
        </w:rPr>
        <w:t>en vías de circulación, a nivel del suelo.</w:t>
      </w:r>
      <w:r>
        <w:rPr>
          <w:b w:val="0"/>
          <w:i w:val="0"/>
        </w:rPr>
      </w:r>
    </w:p>
    <w:p>
      <w:pPr>
        <w:pStyle w:val="ListBullet"/>
      </w:pPr>
      <w:r>
        <w:rPr>
          <w:b w:val="0"/>
          <w:i w:val="0"/>
        </w:rPr>
      </w:r>
      <w:r>
        <w:rPr>
          <w:b/>
          <w:i w:val="0"/>
        </w:rPr>
        <w:t>Los mínimos se DUPLICAN</w:t>
      </w:r>
      <w:r>
        <w:rPr>
          <w:b w:val="0"/>
          <w:i w:val="0"/>
        </w:rPr>
        <w:t xml:space="preserve"> cuando hay riesgo apreciable de caídas o choques, o cuando un error de</w:t>
      </w:r>
      <w:r>
        <w:t xml:space="preserve"> </w:t>
      </w:r>
      <w:r>
        <w:rPr>
          <w:b w:val="0"/>
          <w:i w:val="0"/>
        </w:rPr>
        <w:t>apreciación visual pueda suponer peligro o el contraste sea muy débil.</w:t>
      </w:r>
    </w:p>
    <w:p>
      <w:pPr>
        <w:pStyle w:val="ListBullet"/>
      </w:pPr>
      <w:r>
        <w:rPr>
          <w:b w:val="0"/>
          <w:i w:val="0"/>
        </w:rPr>
      </w:r>
      <w:r>
        <w:rPr>
          <w:b/>
          <w:i w:val="0"/>
        </w:rPr>
        <w:t>Preferencia</w:t>
      </w:r>
      <w:r>
        <w:rPr>
          <w:b w:val="0"/>
          <w:i w:val="0"/>
        </w:rPr>
        <w:t xml:space="preserve">: </w:t>
      </w:r>
      <w:r>
        <w:rPr>
          <w:b/>
          <w:i w:val="0"/>
        </w:rPr>
        <w:t>iluminación natural siempre que sea posible</w:t>
      </w:r>
      <w:r>
        <w:rPr>
          <w:b w:val="0"/>
          <w:i w:val="0"/>
        </w:rPr>
        <w:t>, complementada con artificial;</w:t>
      </w:r>
      <w:r>
        <w:t xml:space="preserve"> </w:t>
      </w:r>
      <w:r>
        <w:rPr>
          <w:b w:val="0"/>
          <w:i w:val="0"/>
        </w:rPr>
      </w:r>
      <w:r>
        <w:rPr>
          <w:b/>
          <w:i w:val="0"/>
        </w:rPr>
        <w:t>y en ese caso, preferentemente general</w:t>
      </w:r>
      <w:r>
        <w:rPr>
          <w:b w:val="0"/>
          <w:i w:val="0"/>
        </w:rPr>
        <w:t>, complementada con localizada donde hagan falta niveles</w:t>
      </w:r>
      <w:r>
        <w:t xml:space="preserve"> </w:t>
      </w:r>
      <w:r>
        <w:rPr>
          <w:b w:val="0"/>
          <w:i w:val="0"/>
        </w:rPr>
        <w:t>altos.</w:t>
      </w:r>
    </w:p>
    <w:p>
      <w:pPr>
        <w:pStyle w:val="ListBullet"/>
      </w:pPr>
      <w:r>
        <w:rPr>
          <w:b w:val="0"/>
          <w:i w:val="0"/>
        </w:rPr>
      </w:r>
      <w:r>
        <w:rPr>
          <w:b/>
          <w:i w:val="0"/>
        </w:rPr>
        <w:t>Lo que el anexo prohíbe</w:t>
      </w:r>
      <w:r>
        <w:rPr>
          <w:b w:val="0"/>
          <w:i w:val="0"/>
        </w:rPr>
        <w:t xml:space="preserve">: </w:t>
      </w:r>
      <w:r>
        <w:rPr>
          <w:b/>
          <w:i w:val="0"/>
        </w:rPr>
        <w:t>deslumbramientos directos e indirectos</w:t>
      </w:r>
      <w:r>
        <w:rPr>
          <w:b w:val="0"/>
          <w:i w:val="0"/>
        </w:rPr>
        <w:t xml:space="preserve"> y </w:t>
      </w:r>
      <w:r>
        <w:rPr>
          <w:b/>
          <w:i w:val="0"/>
        </w:rPr>
        <w:t>fuentes que produzcan</w:t>
      </w:r>
      <w:r>
        <w:t xml:space="preserve"> </w:t>
      </w:r>
      <w:r>
        <w:rPr>
          <w:b/>
          <w:i w:val="0"/>
        </w:rPr>
        <w:t>impresión visual de intermitencia o efectos estroboscópicos</w:t>
      </w:r>
      <w:r>
        <w:rPr>
          <w:b w:val="0"/>
          <w:i w:val="0"/>
        </w:rPr>
        <w:t xml:space="preserve">. </w:t>
      </w:r>
      <w:r>
        <w:rPr>
          <w:b/>
          <w:i w:val="0"/>
        </w:rPr>
        <w:t>Ese último es el riesgo del</w:t>
      </w:r>
      <w:r>
        <w:t xml:space="preserve"> </w:t>
      </w:r>
      <w:r>
        <w:rPr>
          <w:b/>
          <w:i w:val="0"/>
        </w:rPr>
        <w:t>proyector de diodos mal ajustado: una luz que parpadea puede hacer parecer parada una máquina en</w:t>
      </w:r>
      <w:r>
        <w:t xml:space="preserve"> </w:t>
      </w:r>
      <w:r>
        <w:rPr>
          <w:b/>
          <w:i w:val="0"/>
        </w:rPr>
        <w:t>movimiento.</w:t>
      </w:r>
      <w:r>
        <w:rPr>
          <w:b w:val="0"/>
          <w:i w:val="0"/>
        </w:rPr>
      </w:r>
    </w:p>
    <w:p>
      <w:pPr>
        <w:pStyle w:val="ListBullet"/>
      </w:pPr>
      <w:r>
        <w:rPr>
          <w:b w:val="0"/>
          <w:i w:val="0"/>
        </w:rPr>
      </w:r>
      <w:r>
        <w:rPr>
          <w:b/>
          <w:i w:val="0"/>
        </w:rPr>
        <w:t>El apartado 4.b) del anexo NO impone, manda procurar</w:t>
      </w:r>
      <w:r>
        <w:rPr>
          <w:b w:val="0"/>
          <w:i w:val="0"/>
        </w:rPr>
        <w:t>: los niveles y contrastes de luminancia se</w:t>
      </w:r>
      <w:r>
        <w:t xml:space="preserve"> </w:t>
      </w:r>
      <w:r>
        <w:rPr>
          <w:b w:val="0"/>
          <w:i w:val="0"/>
        </w:rPr>
      </w:r>
      <w:r>
        <w:rPr>
          <w:b/>
          <w:i w:val="0"/>
        </w:rPr>
        <w:t>procurará</w:t>
      </w:r>
      <w:r>
        <w:rPr>
          <w:b w:val="0"/>
          <w:i w:val="0"/>
        </w:rPr>
        <w:t xml:space="preserve"> mantenerlos adecuados a la tarea. </w:t>
      </w:r>
      <w:r>
        <w:rPr>
          <w:b/>
          <w:i w:val="0"/>
        </w:rPr>
        <w:t>No hay cifra.</w:t>
      </w:r>
      <w:r>
        <w:rPr>
          <w:b w:val="0"/>
          <w:i w:val="0"/>
        </w:rPr>
      </w:r>
    </w:p>
    <w:p>
      <w:r>
        <w:br w:type="page"/>
      </w:r>
    </w:p>
    <w:p>
      <w:pPr>
        <w:pStyle w:val="Rótulo"/>
      </w:pPr>
      <w:r>
        <w:t>Para comprobar si el tema se sostiene</w:t>
      </w:r>
    </w:p>
    <w:p>
      <w:pPr>
        <w:pStyle w:val="Heading1"/>
      </w:pPr>
      <w:r>
        <w:t>Preguntas reales de examen · tema 17</w:t>
      </w:r>
    </w:p>
    <w:p>
      <w:pPr/>
      <w:r>
        <w:rPr>
          <w:i/>
        </w:rPr>
        <w:t>48 preguntas de los cuadernillos de 2024. Las respuestas, al final del volumen.</w:t>
      </w:r>
    </w:p>
    <w:p>
      <w:pPr>
        <w:pStyle w:val="Pregunta"/>
      </w:pPr>
      <w:r>
        <w:rPr>
          <w:rStyle w:val="Númerodepregunta"/>
        </w:rPr>
        <w:t xml:space="preserve">1. </w:t>
      </w:r>
      <w:r>
        <w:rPr>
          <w:b/>
        </w:rPr>
        <w:t>Según el Real Decreto 488/1997 sobre disposiciones mínimas de seguridad y salud relativas al trabajo con equipos que incluyen pantallas de visualización, una característica de la pantalla es que:</w:t>
      </w:r>
    </w:p>
    <w:p>
      <w:pPr>
        <w:pStyle w:val="Opción"/>
      </w:pPr>
      <w:r>
        <w:t>a) debe tener, al menos, 22 pulgadas.</w:t>
      </w:r>
    </w:p>
    <w:p>
      <w:pPr>
        <w:pStyle w:val="Opción"/>
      </w:pPr>
      <w:r>
        <w:t>b) debe tener un formato de imagen panorámico de 16:9.</w:t>
      </w:r>
    </w:p>
    <w:p>
      <w:pPr>
        <w:pStyle w:val="Opción"/>
      </w:pPr>
      <w:r>
        <w:t>c) debe ser orientable e inclinable a voluntad.</w:t>
      </w:r>
    </w:p>
    <w:p>
      <w:pPr>
        <w:pStyle w:val="Opción"/>
      </w:pPr>
      <w:r>
        <w:t>d) su tamaño de debe ser proporcional a la mesa de trabajo.</w:t>
      </w:r>
    </w:p>
    <w:p>
      <w:pPr>
        <w:pStyle w:val="Pregunta"/>
      </w:pPr>
      <w:r>
        <w:rPr>
          <w:rStyle w:val="Númerodepregunta"/>
        </w:rPr>
        <w:t xml:space="preserve">2. </w:t>
      </w:r>
      <w:r>
        <w:rPr>
          <w:b/>
        </w:rPr>
        <w:t>¿Qué situación define un accidente "in itinere"?</w:t>
      </w:r>
    </w:p>
    <w:p>
      <w:pPr>
        <w:pStyle w:val="Opción"/>
      </w:pPr>
      <w:r>
        <w:t>a) Un accidente mientras se realiza una reparación en el trabajo</w:t>
      </w:r>
    </w:p>
    <w:p>
      <w:pPr>
        <w:pStyle w:val="Opción"/>
      </w:pPr>
      <w:r>
        <w:t>b) Un incidente durante el descanso, dentro del recinto laboral</w:t>
      </w:r>
    </w:p>
    <w:p>
      <w:pPr>
        <w:pStyle w:val="Opción"/>
      </w:pPr>
      <w:r>
        <w:t>c) Un accidente ocurrido al desplazarse desde el domicilio al lugar de trabajo</w:t>
      </w:r>
    </w:p>
    <w:p>
      <w:pPr>
        <w:pStyle w:val="Opción"/>
      </w:pPr>
      <w:r>
        <w:t>d) Un accidente durante el teletrabajo</w:t>
      </w:r>
    </w:p>
    <w:p>
      <w:pPr>
        <w:pStyle w:val="Pregunta"/>
      </w:pPr>
      <w:r>
        <w:rPr>
          <w:rStyle w:val="Númerodepregunta"/>
        </w:rPr>
        <w:t xml:space="preserve">3. </w:t>
      </w:r>
      <w:r>
        <w:rPr>
          <w:b/>
        </w:rPr>
        <w:t>¿Qué tipo de extintor se usa con equipos eléctricos?</w:t>
      </w:r>
    </w:p>
    <w:p>
      <w:pPr>
        <w:pStyle w:val="Opción"/>
      </w:pPr>
      <w:r>
        <w:t>a) Agua.</w:t>
      </w:r>
    </w:p>
    <w:p>
      <w:pPr>
        <w:pStyle w:val="Opción"/>
      </w:pPr>
      <w:r>
        <w:t>b) Polvo o Co2.</w:t>
      </w:r>
    </w:p>
    <w:p>
      <w:pPr>
        <w:pStyle w:val="Opción"/>
      </w:pPr>
      <w:r>
        <w:t>c) Espuma.</w:t>
      </w:r>
    </w:p>
    <w:p>
      <w:pPr>
        <w:pStyle w:val="Opción"/>
      </w:pPr>
      <w:r>
        <w:t>d) Arena.</w:t>
      </w:r>
    </w:p>
    <w:p>
      <w:pPr>
        <w:pStyle w:val="Pregunta"/>
      </w:pPr>
      <w:r>
        <w:rPr>
          <w:rStyle w:val="Númerodepregunta"/>
        </w:rPr>
        <w:t xml:space="preserve">4. </w:t>
      </w:r>
      <w:r>
        <w:rPr>
          <w:b/>
        </w:rPr>
        <w:t>¿En qué situación es más adecuado utilizar un extintor de polvo en lugar de uno de CO ?</w:t>
      </w:r>
    </w:p>
    <w:p>
      <w:pPr>
        <w:pStyle w:val="Opción"/>
      </w:pPr>
      <w:r>
        <w:t>a) En un incendio en un equipo eléctrico en funcionamiento</w:t>
      </w:r>
    </w:p>
    <w:p>
      <w:pPr>
        <w:pStyle w:val="Opción"/>
      </w:pPr>
      <w:r>
        <w:t>b) En un espacio cerrado con personas</w:t>
      </w:r>
    </w:p>
    <w:p>
      <w:pPr>
        <w:pStyle w:val="Opción"/>
      </w:pPr>
      <w:r>
        <w:t>c) En un incendio de líquidos inflamables en espacio cerrado sin ventilación</w:t>
      </w:r>
    </w:p>
    <w:p>
      <w:pPr>
        <w:pStyle w:val="Opción"/>
      </w:pPr>
      <w:r>
        <w:t>d) En un incendio de materiales sólidos como madera o papel en exteriores</w:t>
      </w:r>
    </w:p>
    <w:p>
      <w:pPr>
        <w:pStyle w:val="Pregunta"/>
      </w:pPr>
      <w:r>
        <w:rPr>
          <w:rStyle w:val="Númerodepregunta"/>
        </w:rPr>
        <w:t xml:space="preserve">5. </w:t>
      </w:r>
      <w:r>
        <w:rPr>
          <w:b/>
        </w:rPr>
        <w:t>¿Qué estructuras corporales pueden verse afectadas por los trastornos musculoesqueléticos (TME) de origen laboral?</w:t>
      </w:r>
    </w:p>
    <w:p>
      <w:pPr>
        <w:pStyle w:val="Opción"/>
      </w:pPr>
      <w:r>
        <w:t>a) Sólo los músculos.</w:t>
      </w:r>
    </w:p>
    <w:p>
      <w:pPr>
        <w:pStyle w:val="Opción"/>
      </w:pPr>
      <w:r>
        <w:t>b) Músculos, articulaciones y tendones.</w:t>
      </w:r>
    </w:p>
    <w:p>
      <w:pPr>
        <w:pStyle w:val="Opción"/>
      </w:pPr>
      <w:r>
        <w:t>c) Músculos, articulaciones, tendones, ligamentos, nervios, huesos y el sistema circulatorio.</w:t>
      </w:r>
    </w:p>
    <w:p>
      <w:pPr>
        <w:pStyle w:val="Opción"/>
      </w:pPr>
      <w:r>
        <w:t>d) Sólo los huesos y el sistema circulatorio.</w:t>
      </w:r>
    </w:p>
    <w:p>
      <w:pPr>
        <w:pStyle w:val="Pregunta"/>
      </w:pPr>
      <w:r>
        <w:rPr>
          <w:rStyle w:val="Númerodepregunta"/>
        </w:rPr>
        <w:t xml:space="preserve">6. </w:t>
      </w:r>
      <w:r>
        <w:rPr>
          <w:b/>
        </w:rPr>
        <w:t>¿Cuál de los siguientes factores de riesgo está más asociado con los trastornos musculoesqueléticos en la extremidad superior?</w:t>
      </w:r>
    </w:p>
    <w:p>
      <w:pPr>
        <w:pStyle w:val="Opción"/>
      </w:pPr>
      <w:r>
        <w:t>a) Exposición a ruidos fuertes.</w:t>
      </w:r>
    </w:p>
    <w:p>
      <w:pPr>
        <w:pStyle w:val="Opción"/>
      </w:pPr>
      <w:r>
        <w:t>b) Movimientos repetitivos.</w:t>
      </w:r>
    </w:p>
    <w:p>
      <w:pPr>
        <w:pStyle w:val="Opción"/>
      </w:pPr>
      <w:r>
        <w:t>c) Trabajo en ambientes fríos.</w:t>
      </w:r>
    </w:p>
    <w:p>
      <w:pPr>
        <w:pStyle w:val="Opción"/>
      </w:pPr>
      <w:r>
        <w:t>d) Exposición a sustancias químicas.</w:t>
      </w:r>
    </w:p>
    <w:p>
      <w:pPr>
        <w:pStyle w:val="Pregunta"/>
      </w:pPr>
      <w:r>
        <w:rPr>
          <w:rStyle w:val="Númerodepregunta"/>
        </w:rPr>
        <w:t xml:space="preserve">7. </w:t>
      </w:r>
      <w:r>
        <w:rPr>
          <w:b/>
        </w:rPr>
        <w:t>Entre los factores de riesgo biomecánicos que pueden dar lugar a la aparición de los trastornos musculoesqueléticos (TME) de origen laboral, se encuentran una serie de movimientos que pueden suponer un riesgo si se realizan de manera repetida, ¿a cuáles nos referimos?</w:t>
      </w:r>
    </w:p>
    <w:p>
      <w:pPr>
        <w:pStyle w:val="Opción"/>
      </w:pPr>
      <w:r>
        <w:t>a) Movimientos de pronosupinación de antebrazos o muñecas, extensiones y flexiones de muñeca, desviaciones radiales o cubitales.</w:t>
      </w:r>
    </w:p>
    <w:p>
      <w:pPr>
        <w:pStyle w:val="Opción"/>
      </w:pPr>
      <w:r>
        <w:t>b) Movimientos de piernas y pies.</w:t>
      </w:r>
    </w:p>
    <w:p>
      <w:pPr>
        <w:pStyle w:val="Opción"/>
      </w:pPr>
      <w:r>
        <w:t>c) Movimientos de cabeza y cuello.</w:t>
      </w:r>
    </w:p>
    <w:p>
      <w:pPr>
        <w:pStyle w:val="Opción"/>
      </w:pPr>
      <w:r>
        <w:t>d) Movimientos de abdomen y pecho.</w:t>
      </w:r>
    </w:p>
    <w:p>
      <w:pPr>
        <w:pStyle w:val="Pregunta"/>
      </w:pPr>
      <w:r>
        <w:rPr>
          <w:rStyle w:val="Númerodepregunta"/>
        </w:rPr>
        <w:t xml:space="preserve">8. </w:t>
      </w:r>
      <w:r>
        <w:rPr>
          <w:b/>
        </w:rPr>
        <w:t>¿Qué es un accidente de trabajo “in misión”?</w:t>
      </w:r>
    </w:p>
    <w:p>
      <w:pPr>
        <w:pStyle w:val="Opción"/>
      </w:pPr>
      <w:r>
        <w:t>a) El que ocurre durante el tiempo de descanso en el hogar del trabajador.</w:t>
      </w:r>
    </w:p>
    <w:p>
      <w:pPr>
        <w:pStyle w:val="Opción"/>
      </w:pPr>
      <w:r>
        <w:t>b) El que ocurre mientras el trabajador está realizando su labor habitual en la empresa.</w:t>
      </w:r>
    </w:p>
    <w:p>
      <w:pPr>
        <w:pStyle w:val="Opción"/>
      </w:pPr>
      <w:r>
        <w:t>c) El que ocurre mientras el trabajador está llevando a cabo tareas relacionadas con su trabajo, pero fuera de su lugar habitual de trabajo.</w:t>
      </w:r>
    </w:p>
    <w:p>
      <w:pPr>
        <w:pStyle w:val="Opción"/>
      </w:pPr>
      <w:r>
        <w:t>d) El que sucede durante el trayecto del trabajador hacia su lugar de trabajo.</w:t>
      </w:r>
    </w:p>
    <w:p>
      <w:pPr>
        <w:pStyle w:val="Pregunta"/>
      </w:pPr>
      <w:r>
        <w:rPr>
          <w:rStyle w:val="Númerodepregunta"/>
        </w:rPr>
        <w:t xml:space="preserve">9. </w:t>
      </w:r>
      <w:r>
        <w:rPr>
          <w:b/>
        </w:rPr>
        <w:t>¿Qué se considera una contingencia profesional?</w:t>
      </w:r>
    </w:p>
    <w:p>
      <w:pPr>
        <w:pStyle w:val="Opción"/>
      </w:pPr>
      <w:r>
        <w:t>a) Una enfermedad derivada de causas ajenas al trabajo.</w:t>
      </w:r>
    </w:p>
    <w:p>
      <w:pPr>
        <w:pStyle w:val="Opción"/>
      </w:pPr>
      <w:r>
        <w:t>b) Un accidente que ocurre durante el desplazamiento al trabajo (in itinere).</w:t>
      </w:r>
    </w:p>
    <w:p>
      <w:pPr>
        <w:pStyle w:val="Opción"/>
      </w:pPr>
      <w:r>
        <w:t>c) La incapacidad temporal causada por motivos personales.</w:t>
      </w:r>
    </w:p>
    <w:p>
      <w:pPr>
        <w:pStyle w:val="Opción"/>
      </w:pPr>
      <w:r>
        <w:t>d) La jubilación anticipada.</w:t>
      </w:r>
    </w:p>
    <w:p>
      <w:pPr>
        <w:pStyle w:val="Pregunta"/>
      </w:pPr>
      <w:r>
        <w:rPr>
          <w:rStyle w:val="Númerodepregunta"/>
        </w:rPr>
        <w:t xml:space="preserve">10. </w:t>
      </w:r>
      <w:r>
        <w:rPr>
          <w:b/>
        </w:rPr>
        <w:t>¿En qué normativa se considera el accidente de trabajo “in itinere” como tal?</w:t>
      </w:r>
    </w:p>
    <w:p>
      <w:pPr>
        <w:pStyle w:val="Opción"/>
      </w:pPr>
      <w:r>
        <w:t>a) En el artículo 156 del RD Legislativo 8/2015 Ley General de la Seguridad Social.</w:t>
      </w:r>
    </w:p>
    <w:p>
      <w:pPr>
        <w:pStyle w:val="Opción"/>
      </w:pPr>
      <w:r>
        <w:t>b) En el artículo 6 del del RD 488/1997 sobre disposiciones mínimas de seguridad y salud.</w:t>
      </w:r>
    </w:p>
    <w:p>
      <w:pPr>
        <w:pStyle w:val="Opción"/>
      </w:pPr>
      <w:r>
        <w:t>c) En el artículo 22 de la Ley 31/1995 de prevención de Riesgos Laborales.</w:t>
      </w:r>
    </w:p>
    <w:p>
      <w:pPr>
        <w:pStyle w:val="Opción"/>
      </w:pPr>
      <w:r>
        <w:t>d) En el artículo 2 del RDL 16/2022 para la mejora de las condiciones de trabajo.</w:t>
      </w:r>
    </w:p>
    <w:p>
      <w:pPr>
        <w:pStyle w:val="Pregunta"/>
      </w:pPr>
      <w:r>
        <w:rPr>
          <w:rStyle w:val="Númerodepregunta"/>
        </w:rPr>
        <w:t xml:space="preserve">11. </w:t>
      </w:r>
      <w:r>
        <w:rPr>
          <w:b/>
        </w:rPr>
        <w:t>Los riesgos más significativos asociados al trabajo con pantallas de visualización son (señalar la respuesta FALSA)</w:t>
      </w:r>
    </w:p>
    <w:p>
      <w:pPr>
        <w:pStyle w:val="Opción"/>
      </w:pPr>
      <w:r>
        <w:t>a) La fatiga física y la fatiga visual.</w:t>
      </w:r>
    </w:p>
    <w:p>
      <w:pPr>
        <w:pStyle w:val="Opción"/>
      </w:pPr>
      <w:r>
        <w:t>b) Las lesiones musculoesqueléticas.</w:t>
      </w:r>
    </w:p>
    <w:p>
      <w:pPr>
        <w:pStyle w:val="Opción"/>
      </w:pPr>
      <w:r>
        <w:t>c) Las lesiones epidérmicas.</w:t>
      </w:r>
    </w:p>
    <w:p>
      <w:pPr>
        <w:pStyle w:val="Opción"/>
      </w:pPr>
      <w:r>
        <w:t>d) La fatiga mental junto con el estrés.</w:t>
      </w:r>
    </w:p>
    <w:p>
      <w:pPr>
        <w:pStyle w:val="Pregunta"/>
      </w:pPr>
      <w:r>
        <w:rPr>
          <w:rStyle w:val="Númerodepregunta"/>
        </w:rPr>
        <w:t xml:space="preserve">12. </w:t>
      </w:r>
      <w:r>
        <w:rPr>
          <w:b/>
        </w:rPr>
        <w:t>¿Cuál es la  altura mínima que debe tener una barandilla o quitamiedos en una plataforma elevada o practicable para operar una cámara en un rodaje?</w:t>
      </w:r>
    </w:p>
    <w:p>
      <w:pPr>
        <w:pStyle w:val="Opción"/>
      </w:pPr>
      <w:r>
        <w:t>a) 1,5 m.</w:t>
      </w:r>
    </w:p>
    <w:p>
      <w:pPr>
        <w:pStyle w:val="Opción"/>
      </w:pPr>
      <w:r>
        <w:t>b) 90 cm.</w:t>
      </w:r>
    </w:p>
    <w:p>
      <w:pPr>
        <w:pStyle w:val="Opción"/>
      </w:pPr>
      <w:r>
        <w:t>c) 2 m.</w:t>
      </w:r>
    </w:p>
    <w:p>
      <w:pPr>
        <w:pStyle w:val="Opción"/>
      </w:pPr>
      <w:r>
        <w:t>d) 80 cm.</w:t>
      </w:r>
    </w:p>
    <w:p>
      <w:pPr>
        <w:pStyle w:val="Pregunta"/>
      </w:pPr>
      <w:r>
        <w:rPr>
          <w:rStyle w:val="Númerodepregunta"/>
        </w:rPr>
        <w:t xml:space="preserve">13. </w:t>
      </w:r>
      <w:r>
        <w:rPr>
          <w:b/>
        </w:rPr>
        <w:t>¿A qué partes o zonas del cuerpo afectan las posturas forzadas o prolongadas en el tiempo?</w:t>
      </w:r>
    </w:p>
    <w:p>
      <w:pPr>
        <w:pStyle w:val="Opción"/>
      </w:pPr>
      <w:r>
        <w:t>a) Parte superior del tronco y extremidades superiores.</w:t>
      </w:r>
    </w:p>
    <w:p>
      <w:pPr>
        <w:pStyle w:val="Opción"/>
      </w:pPr>
      <w:r>
        <w:t>b) Músculos, tendones, articulaciones, nervios de las manos, cuello, brazos y espalda.</w:t>
      </w:r>
    </w:p>
    <w:p>
      <w:pPr>
        <w:pStyle w:val="Opción"/>
      </w:pPr>
      <w:r>
        <w:t>c) Espalda, cuello, hombros y extremidades superiores e inferiores.</w:t>
      </w:r>
    </w:p>
    <w:p>
      <w:pPr>
        <w:pStyle w:val="Opción"/>
      </w:pPr>
      <w:r>
        <w:t>d) Músculos, articulaciones, nervios de las manos, cuello y espalda.</w:t>
      </w:r>
    </w:p>
    <w:p>
      <w:pPr>
        <w:pStyle w:val="Pregunta"/>
      </w:pPr>
      <w:r>
        <w:rPr>
          <w:rStyle w:val="Númerodepregunta"/>
        </w:rPr>
        <w:t xml:space="preserve">14. </w:t>
      </w:r>
      <w:r>
        <w:rPr>
          <w:b/>
        </w:rPr>
        <w:t>¿Cuál es uno de los principales riesgos asociados al uso prolongado de pantallas de visualización de datos (PVD)?</w:t>
      </w:r>
    </w:p>
    <w:p>
      <w:pPr>
        <w:pStyle w:val="Opción"/>
      </w:pPr>
      <w:r>
        <w:t>a) Dolores muscoesquléticos.</w:t>
      </w:r>
    </w:p>
    <w:p>
      <w:pPr>
        <w:pStyle w:val="Opción"/>
      </w:pPr>
      <w:r>
        <w:t>b) Problemas respiratorios</w:t>
      </w:r>
    </w:p>
    <w:p>
      <w:pPr>
        <w:pStyle w:val="Opción"/>
      </w:pPr>
      <w:r>
        <w:t>c) Hipertensión arterial.</w:t>
      </w:r>
    </w:p>
    <w:p>
      <w:pPr>
        <w:pStyle w:val="Opción"/>
      </w:pPr>
      <w:r>
        <w:t>d) Pérdida de visión nocturna.</w:t>
      </w:r>
    </w:p>
    <w:p>
      <w:pPr>
        <w:pStyle w:val="Pregunta"/>
      </w:pPr>
      <w:r>
        <w:rPr>
          <w:rStyle w:val="Númerodepregunta"/>
        </w:rPr>
        <w:t xml:space="preserve">15. </w:t>
      </w:r>
      <w:r>
        <w:rPr>
          <w:b/>
        </w:rPr>
        <w:t>¿Cómo se denomina al accidente laboral ocurrido al trabajador por el desempeño de su trabajo en un lugar distinto al lugar de trabajo habitual y no producido en el trayecto de ir o venir al puesto habitual de trabajo desde su domicilio?</w:t>
      </w:r>
    </w:p>
    <w:p>
      <w:pPr>
        <w:pStyle w:val="Opción"/>
      </w:pPr>
      <w:r>
        <w:t>a) Laborem exercens.</w:t>
      </w:r>
    </w:p>
    <w:p>
      <w:pPr>
        <w:pStyle w:val="Opción"/>
      </w:pPr>
      <w:r>
        <w:t>b) In itinere.</w:t>
      </w:r>
    </w:p>
    <w:p>
      <w:pPr>
        <w:pStyle w:val="Opción"/>
      </w:pPr>
      <w:r>
        <w:t>c) Laborem in situ.</w:t>
      </w:r>
    </w:p>
    <w:p>
      <w:pPr>
        <w:pStyle w:val="Opción"/>
      </w:pPr>
      <w:r>
        <w:t>d) In mision</w:t>
      </w:r>
    </w:p>
    <w:p>
      <w:pPr>
        <w:pStyle w:val="Pregunta"/>
      </w:pPr>
      <w:r>
        <w:rPr>
          <w:rStyle w:val="Númerodepregunta"/>
        </w:rPr>
        <w:t xml:space="preserve">16. </w:t>
      </w:r>
      <w:r>
        <w:rPr>
          <w:b/>
        </w:rPr>
        <w:t>En cuanto a la prevención de riesgos laborales del profesional de peluquería, ¿qué termino hace referencia a  la  técnica  preventiva  que  tiene  como  objeto  eliminar  o  disminuir  el  riesgo  de  que  no  se  produzcan accidentes  de  trabajo?</w:t>
      </w:r>
    </w:p>
    <w:p>
      <w:pPr>
        <w:pStyle w:val="Opción"/>
      </w:pPr>
      <w:r>
        <w:t>a) Riesgo laboral.</w:t>
      </w:r>
    </w:p>
    <w:p>
      <w:pPr>
        <w:pStyle w:val="Opción"/>
      </w:pPr>
      <w:r>
        <w:t>b) Seguridad en el trabajo.</w:t>
      </w:r>
    </w:p>
    <w:p>
      <w:pPr>
        <w:pStyle w:val="Opción"/>
      </w:pPr>
      <w:r>
        <w:t>c) Peligro.</w:t>
      </w:r>
    </w:p>
    <w:p>
      <w:pPr>
        <w:pStyle w:val="Opción"/>
      </w:pPr>
      <w:r>
        <w:t>d) Prevención.</w:t>
      </w:r>
    </w:p>
    <w:p>
      <w:pPr>
        <w:pStyle w:val="Pregunta"/>
      </w:pPr>
      <w:r>
        <w:rPr>
          <w:rStyle w:val="Númerodepregunta"/>
        </w:rPr>
        <w:t xml:space="preserve">17. </w:t>
      </w:r>
      <w:r>
        <w:rPr>
          <w:b/>
        </w:rPr>
        <w:t>¿Qué es un accidente in itinere?</w:t>
      </w:r>
    </w:p>
    <w:p>
      <w:pPr>
        <w:pStyle w:val="Opción"/>
      </w:pPr>
      <w:r>
        <w:t>a) Un accidente que ocurre en el lugar de trabajo durante la jornada laboral.</w:t>
      </w:r>
    </w:p>
    <w:p>
      <w:pPr>
        <w:pStyle w:val="Opción"/>
      </w:pPr>
      <w:r>
        <w:t>b) Un accidente que ocurre en el trayecto de ida o vuelta al lugar de trabajo.</w:t>
      </w:r>
    </w:p>
    <w:p>
      <w:pPr>
        <w:pStyle w:val="Opción"/>
      </w:pPr>
      <w:r>
        <w:t>c) Un accidente que ocurre durante las vacaciones.</w:t>
      </w:r>
    </w:p>
    <w:p>
      <w:pPr>
        <w:pStyle w:val="Opción"/>
      </w:pPr>
      <w:r>
        <w:t>d) Un accidente que ocurre durante una pausa para el almuerzo fuera de la empresa.</w:t>
      </w:r>
    </w:p>
    <w:p>
      <w:pPr>
        <w:pStyle w:val="Pregunta"/>
      </w:pPr>
      <w:r>
        <w:rPr>
          <w:rStyle w:val="Númerodepregunta"/>
        </w:rPr>
        <w:t xml:space="preserve">18. </w:t>
      </w:r>
      <w:r>
        <w:rPr>
          <w:b/>
        </w:rPr>
        <w:t>¿Qué son los accidentes 'in itinere'?</w:t>
      </w:r>
    </w:p>
    <w:p>
      <w:pPr>
        <w:pStyle w:val="Opción"/>
      </w:pPr>
      <w:r>
        <w:t>a) Los que ocurren mientras se realizan las tareas laborales.</w:t>
      </w:r>
    </w:p>
    <w:p>
      <w:pPr>
        <w:pStyle w:val="Opción"/>
      </w:pPr>
      <w:r>
        <w:t>b) Los que ocurren en el camino de ida y vuelta al trabajo.</w:t>
      </w:r>
    </w:p>
    <w:p>
      <w:pPr>
        <w:pStyle w:val="Opción"/>
      </w:pPr>
      <w:r>
        <w:t>c) Los que se producen dentro del centro de trabajo.</w:t>
      </w:r>
    </w:p>
    <w:p>
      <w:pPr>
        <w:pStyle w:val="Opción"/>
      </w:pPr>
      <w:r>
        <w:t>d) Los que se producen a menos de 30 kilómetros del centro de trabajo.</w:t>
      </w:r>
    </w:p>
    <w:p>
      <w:pPr>
        <w:pStyle w:val="Pregunta"/>
      </w:pPr>
      <w:r>
        <w:rPr>
          <w:rStyle w:val="Númerodepregunta"/>
        </w:rPr>
        <w:t xml:space="preserve">19.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20. </w:t>
      </w:r>
      <w:r>
        <w:rPr>
          <w:b/>
        </w:rPr>
        <w:t>¿Qué es un interruptor diferencial?</w:t>
      </w:r>
    </w:p>
    <w:p>
      <w:pPr>
        <w:pStyle w:val="Opción"/>
      </w:pPr>
      <w:r>
        <w:t>a) Sistema de protección contra contactos directos.</w:t>
      </w:r>
    </w:p>
    <w:p>
      <w:pPr>
        <w:pStyle w:val="Opción"/>
      </w:pPr>
      <w:r>
        <w:t>b) Sistema de protección contra incendios.</w:t>
      </w:r>
    </w:p>
    <w:p>
      <w:pPr>
        <w:pStyle w:val="Opción"/>
      </w:pPr>
      <w:r>
        <w:t>c) Sistema de protección de sobrecarga de la red eléctrica.</w:t>
      </w:r>
    </w:p>
    <w:p>
      <w:pPr>
        <w:pStyle w:val="Opción"/>
      </w:pPr>
      <w:r>
        <w:t>d) No es un sistema de protección. Es solo un interruptor general.</w:t>
      </w:r>
    </w:p>
    <w:p>
      <w:pPr>
        <w:pStyle w:val="Pregunta"/>
      </w:pPr>
      <w:r>
        <w:rPr>
          <w:rStyle w:val="Númerodepregunta"/>
        </w:rPr>
        <w:t xml:space="preserve">21. </w:t>
      </w:r>
      <w:r>
        <w:rPr>
          <w:b/>
        </w:rPr>
        <w:t>¿Qué agente extintor es el más adecuado para sofocar el fuego en un cuadro eléctrico?</w:t>
      </w:r>
    </w:p>
    <w:p>
      <w:pPr>
        <w:pStyle w:val="Opción"/>
      </w:pPr>
      <w:r>
        <w:t>a) Polvo químico seco.</w:t>
      </w:r>
    </w:p>
    <w:p>
      <w:pPr>
        <w:pStyle w:val="Opción"/>
      </w:pPr>
      <w:r>
        <w:t>b) Espuma.</w:t>
      </w:r>
    </w:p>
    <w:p>
      <w:pPr>
        <w:pStyle w:val="Opción"/>
      </w:pPr>
      <w:r>
        <w:t>c) Dióxido de carbono (CO2).</w:t>
      </w:r>
    </w:p>
    <w:p>
      <w:pPr>
        <w:pStyle w:val="Opción"/>
      </w:pPr>
      <w:r>
        <w:t>d) Agua.</w:t>
      </w:r>
    </w:p>
    <w:p>
      <w:pPr>
        <w:pStyle w:val="Pregunta"/>
      </w:pPr>
      <w:r>
        <w:rPr>
          <w:rStyle w:val="Númerodepregunta"/>
        </w:rPr>
        <w:t xml:space="preserve">22. </w:t>
      </w:r>
      <w:r>
        <w:rPr>
          <w:b/>
        </w:rPr>
        <w:t>¿Qué establece la normativa vigente respecto a los trabajos en altura?</w:t>
      </w:r>
    </w:p>
    <w:p>
      <w:pPr>
        <w:pStyle w:val="Opción"/>
      </w:pPr>
      <w:r>
        <w:t>a) Sólo se deben proteger los trabajos realizados a más de un metro de altura.</w:t>
      </w:r>
    </w:p>
    <w:p>
      <w:pPr>
        <w:pStyle w:val="Opción"/>
      </w:pPr>
      <w:r>
        <w:t>b) Se consideran trabajos en altura sólo los realizados en andamios.</w:t>
      </w:r>
    </w:p>
    <w:p>
      <w:pPr>
        <w:pStyle w:val="Opción"/>
      </w:pPr>
      <w:r>
        <w:t>c) Es obligatorio proteger cuando exista riesgo de caída de más de dos metros.</w:t>
      </w:r>
    </w:p>
    <w:p>
      <w:pPr>
        <w:pStyle w:val="Opción"/>
      </w:pPr>
      <w:r>
        <w:t>d) No se requiere ninguna medida si se usan métodos adecuados de trabajo.</w:t>
      </w:r>
    </w:p>
    <w:p>
      <w:pPr>
        <w:pStyle w:val="Pregunta"/>
      </w:pPr>
      <w:r>
        <w:rPr>
          <w:rStyle w:val="Númerodepregunta"/>
        </w:rPr>
        <w:t xml:space="preserve">23. </w:t>
      </w:r>
      <w:r>
        <w:rPr>
          <w:b/>
        </w:rPr>
        <w:t>¿Cuál de estas técnicas NO es adecuada para levantar un objeto del suelo según el manual de manipulación manual de cargas de RTVE?</w:t>
      </w:r>
    </w:p>
    <w:p>
      <w:pPr>
        <w:pStyle w:val="Opción"/>
      </w:pPr>
      <w:r>
        <w:t>a) Mantener el objeto lo más cerca posible del cuerpo durante el levantamiento.</w:t>
      </w:r>
    </w:p>
    <w:p>
      <w:pPr>
        <w:pStyle w:val="Opción"/>
      </w:pPr>
      <w:r>
        <w:t>b) Evitar girar el torso mientras se sostiene el objeto.</w:t>
      </w:r>
    </w:p>
    <w:p>
      <w:pPr>
        <w:pStyle w:val="Opción"/>
      </w:pPr>
      <w:r>
        <w:t>c) Levantar el objeto con las piernas rectas y la espalda estirada.</w:t>
      </w:r>
    </w:p>
    <w:p>
      <w:pPr>
        <w:pStyle w:val="Opción"/>
      </w:pPr>
      <w:r>
        <w:t>d) Levantar el objeto con la fuerza de las piernas.</w:t>
      </w:r>
    </w:p>
    <w:p>
      <w:pPr>
        <w:pStyle w:val="Pregunta"/>
      </w:pPr>
      <w:r>
        <w:rPr>
          <w:rStyle w:val="Númerodepregunta"/>
        </w:rPr>
        <w:t xml:space="preserve">24. </w:t>
      </w:r>
      <w:r>
        <w:rPr>
          <w:b/>
        </w:rPr>
        <w:t>¿Cuál de estas medidas se tomará en primer lugar en materia preventiva, al realizar trabajos en altura?</w:t>
      </w:r>
    </w:p>
    <w:p>
      <w:pPr>
        <w:pStyle w:val="Opción"/>
      </w:pPr>
      <w:r>
        <w:t>a) Evitar el riesgo en su origen.</w:t>
      </w:r>
    </w:p>
    <w:p>
      <w:pPr>
        <w:pStyle w:val="Opción"/>
      </w:pPr>
      <w:r>
        <w:t>b) Comunicar el riesgo a la autoridad competente.</w:t>
      </w:r>
    </w:p>
    <w:p>
      <w:pPr>
        <w:pStyle w:val="Opción"/>
      </w:pPr>
      <w:r>
        <w:t>c) Tomar medidas de protección colectiva.</w:t>
      </w:r>
    </w:p>
    <w:p>
      <w:pPr>
        <w:pStyle w:val="Opción"/>
      </w:pPr>
      <w:r>
        <w:t>d) Tomar medidas de protección individual.</w:t>
      </w:r>
    </w:p>
    <w:p>
      <w:pPr>
        <w:pStyle w:val="Pregunta"/>
      </w:pPr>
      <w:r>
        <w:rPr>
          <w:rStyle w:val="Númerodepregunta"/>
        </w:rPr>
        <w:t xml:space="preserve">25. </w:t>
      </w:r>
      <w:r>
        <w:rPr>
          <w:b/>
        </w:rPr>
        <w:t>Un elemento de amarre con absorbedor de energía corresponde a:</w:t>
      </w:r>
    </w:p>
    <w:p>
      <w:pPr>
        <w:pStyle w:val="Opción"/>
      </w:pPr>
      <w:r>
        <w:t>a) EN - UNE 355.</w:t>
      </w:r>
    </w:p>
    <w:p>
      <w:pPr>
        <w:pStyle w:val="Opción"/>
      </w:pPr>
      <w:r>
        <w:t>b) EN - UNE 362.</w:t>
      </w:r>
    </w:p>
    <w:p>
      <w:pPr>
        <w:pStyle w:val="Opción"/>
      </w:pPr>
      <w:r>
        <w:t>c) EN - UNE 365.</w:t>
      </w:r>
    </w:p>
    <w:p>
      <w:pPr>
        <w:pStyle w:val="Opción"/>
      </w:pPr>
      <w:r>
        <w:t>d) EN - UNE 358.</w:t>
      </w:r>
    </w:p>
    <w:p>
      <w:pPr>
        <w:pStyle w:val="Pregunta"/>
      </w:pPr>
      <w:r>
        <w:rPr>
          <w:rStyle w:val="Númerodepregunta"/>
        </w:rPr>
        <w:t xml:space="preserve">26. </w:t>
      </w:r>
      <w:r>
        <w:rPr>
          <w:b/>
        </w:rPr>
        <w:t>¿Con qué frecuencia se debe inspeccionar un arnés de seguridad?</w:t>
      </w:r>
    </w:p>
    <w:p>
      <w:pPr>
        <w:pStyle w:val="Opción"/>
      </w:pPr>
      <w:r>
        <w:t>a) Una vez cada semana.</w:t>
      </w:r>
    </w:p>
    <w:p>
      <w:pPr>
        <w:pStyle w:val="Opción"/>
      </w:pPr>
      <w:r>
        <w:t>b) Antes de cada uso.</w:t>
      </w:r>
    </w:p>
    <w:p>
      <w:pPr>
        <w:pStyle w:val="Opción"/>
      </w:pPr>
      <w:r>
        <w:t>c) Una vez al año.</w:t>
      </w:r>
    </w:p>
    <w:p>
      <w:pPr>
        <w:pStyle w:val="Opción"/>
      </w:pPr>
      <w:r>
        <w:t>d) Cada cinco años en las inspecciones periódicas que reciben los EPIS de altura proporcionados por la empresa.</w:t>
      </w:r>
    </w:p>
    <w:p>
      <w:pPr>
        <w:pStyle w:val="Pregunta"/>
      </w:pPr>
      <w:r>
        <w:rPr>
          <w:rStyle w:val="Númerodepregunta"/>
        </w:rPr>
        <w:t xml:space="preserve">27. </w:t>
      </w:r>
      <w:r>
        <w:rPr>
          <w:b/>
        </w:rPr>
        <w:t>¿Cuál de las siguientes afirmaciones sobre la línea de vida durante trabajos en altura NO es cierta?</w:t>
      </w:r>
    </w:p>
    <w:p>
      <w:pPr>
        <w:pStyle w:val="Opción"/>
      </w:pPr>
      <w:r>
        <w:t>a) Puede ser fija o temporal.</w:t>
      </w:r>
    </w:p>
    <w:p>
      <w:pPr>
        <w:pStyle w:val="Opción"/>
      </w:pPr>
      <w:r>
        <w:t>b) Puede ser horizontal o vertical.</w:t>
      </w:r>
    </w:p>
    <w:p>
      <w:pPr>
        <w:pStyle w:val="Opción"/>
      </w:pPr>
      <w:r>
        <w:t>c) Es recomendable que se encuentre por encima del punto de anclaje del operario.</w:t>
      </w:r>
    </w:p>
    <w:p>
      <w:pPr>
        <w:pStyle w:val="Opción"/>
      </w:pPr>
      <w:r>
        <w:t>d) Puede ser utilizada por varios trabajadores en cada tramo.</w:t>
      </w:r>
    </w:p>
    <w:p>
      <w:pPr>
        <w:pStyle w:val="Pregunta"/>
      </w:pPr>
      <w:r>
        <w:rPr>
          <w:rStyle w:val="Númerodepregunta"/>
        </w:rPr>
        <w:t xml:space="preserve">28. </w:t>
      </w:r>
      <w:r>
        <w:rPr>
          <w:b/>
        </w:rPr>
        <w:t>¿Cuándo estará provista de trampillas una plataforma para su acceso por escaleras interiores?</w:t>
      </w:r>
    </w:p>
    <w:p>
      <w:pPr>
        <w:pStyle w:val="Opción"/>
      </w:pPr>
      <w:r>
        <w:t>a) A partir de 2 metros de altura.</w:t>
      </w:r>
    </w:p>
    <w:p>
      <w:pPr>
        <w:pStyle w:val="Opción"/>
      </w:pPr>
      <w:r>
        <w:t>b) A partir de 1.5 metros de altura.</w:t>
      </w:r>
    </w:p>
    <w:p>
      <w:pPr>
        <w:pStyle w:val="Opción"/>
      </w:pPr>
      <w:r>
        <w:t>c) A partir de 2.5 metros de altura.</w:t>
      </w:r>
    </w:p>
    <w:p>
      <w:pPr>
        <w:pStyle w:val="Opción"/>
      </w:pPr>
      <w:r>
        <w:t>d) A partir de 1.75 metros de altura.</w:t>
      </w:r>
    </w:p>
    <w:p>
      <w:pPr>
        <w:pStyle w:val="Pregunta"/>
      </w:pPr>
      <w:r>
        <w:rPr>
          <w:rStyle w:val="Númerodepregunta"/>
        </w:rPr>
        <w:t xml:space="preserve">29. </w:t>
      </w:r>
      <w:r>
        <w:rPr>
          <w:b/>
        </w:rPr>
        <w:t>Para colocar una escalera apoyada a un poste vertical, el ángulo que forma la escalera con la superficie horizontal debe estar comprendido entre:</w:t>
      </w:r>
    </w:p>
    <w:p>
      <w:pPr>
        <w:pStyle w:val="Opción"/>
      </w:pPr>
      <w:r>
        <w:t>a) 60º y 70º.</w:t>
      </w:r>
    </w:p>
    <w:p>
      <w:pPr>
        <w:pStyle w:val="Opción"/>
      </w:pPr>
      <w:r>
        <w:t>b) 60º y 90º.</w:t>
      </w:r>
    </w:p>
    <w:p>
      <w:pPr>
        <w:pStyle w:val="Opción"/>
      </w:pPr>
      <w:r>
        <w:t>c) 65º y 75º.</w:t>
      </w:r>
    </w:p>
    <w:p>
      <w:pPr>
        <w:pStyle w:val="Opción"/>
      </w:pPr>
      <w:r>
        <w:t>d) 70º y 75º.</w:t>
      </w:r>
    </w:p>
    <w:p>
      <w:pPr>
        <w:pStyle w:val="Pregunta"/>
      </w:pPr>
      <w:r>
        <w:rPr>
          <w:rStyle w:val="Númerodepregunta"/>
        </w:rPr>
        <w:t xml:space="preserve">30. </w:t>
      </w:r>
      <w:r>
        <w:rPr>
          <w:b/>
        </w:rPr>
        <w:t>En plataformas elevadas, ¿a partir de qué altura se instalará una barra intermedia entre la barandilla y el rodapié, para evitar accidentes por desplazamiento?.</w:t>
      </w:r>
    </w:p>
    <w:p>
      <w:pPr>
        <w:pStyle w:val="Opción"/>
      </w:pPr>
      <w:r>
        <w:t>a) 2 metros.</w:t>
      </w:r>
    </w:p>
    <w:p>
      <w:pPr>
        <w:pStyle w:val="Opción"/>
      </w:pPr>
      <w:r>
        <w:t>b) 1 metro.</w:t>
      </w:r>
    </w:p>
    <w:p>
      <w:pPr>
        <w:pStyle w:val="Opción"/>
      </w:pPr>
      <w:r>
        <w:t>c) 0,5 metros.</w:t>
      </w:r>
    </w:p>
    <w:p>
      <w:pPr>
        <w:pStyle w:val="Opción"/>
      </w:pPr>
      <w:r>
        <w:t>d) 1,5 metros.</w:t>
      </w:r>
    </w:p>
    <w:p>
      <w:pPr>
        <w:pStyle w:val="Pregunta"/>
      </w:pPr>
      <w:r>
        <w:rPr>
          <w:rStyle w:val="Númerodepregunta"/>
        </w:rPr>
        <w:t xml:space="preserve">31. </w:t>
      </w:r>
      <w:r>
        <w:rPr>
          <w:b/>
        </w:rPr>
        <w:t>Según Real decreto 393/2007 de 23 de Marzo, por el que se aprueba la Norma Básica de Autoprotección de los centros, la vigencia de dicho plan se mantendrá actualizado, y se revisará al menos:</w:t>
      </w:r>
    </w:p>
    <w:p>
      <w:pPr>
        <w:pStyle w:val="Opción"/>
      </w:pPr>
      <w:r>
        <w:t>a) Con una periodicidad no superior a cuatro años.</w:t>
      </w:r>
    </w:p>
    <w:p>
      <w:pPr>
        <w:pStyle w:val="Opción"/>
      </w:pPr>
      <w:r>
        <w:t>b) Con una periodicidad no superior a dos años.</w:t>
      </w:r>
    </w:p>
    <w:p>
      <w:pPr>
        <w:pStyle w:val="Opción"/>
      </w:pPr>
      <w:r>
        <w:t>c) Con una periodicidad no superior a un año.</w:t>
      </w:r>
    </w:p>
    <w:p>
      <w:pPr>
        <w:pStyle w:val="Opción"/>
      </w:pPr>
      <w:r>
        <w:t>d) Con una periodicidad no superior a tres años.</w:t>
      </w:r>
    </w:p>
    <w:p>
      <w:pPr>
        <w:pStyle w:val="Pregunta"/>
      </w:pPr>
      <w:r>
        <w:rPr>
          <w:rStyle w:val="Númerodepregunta"/>
        </w:rPr>
        <w:t xml:space="preserve">32. </w:t>
      </w:r>
      <w:r>
        <w:rPr>
          <w:b/>
        </w:rPr>
        <w:t>En una estructura, ¿cuánto deben sobrepasar los largueros en los puntos superiores de apoyo cuando se utilicen para acceder a lugares elevados?</w:t>
      </w:r>
    </w:p>
    <w:p>
      <w:pPr>
        <w:pStyle w:val="Opción"/>
      </w:pPr>
      <w:r>
        <w:t>a) 2 metros.</w:t>
      </w:r>
    </w:p>
    <w:p>
      <w:pPr>
        <w:pStyle w:val="Opción"/>
      </w:pPr>
      <w:r>
        <w:t>b) 1 metro.</w:t>
      </w:r>
    </w:p>
    <w:p>
      <w:pPr>
        <w:pStyle w:val="Opción"/>
      </w:pPr>
      <w:r>
        <w:t>c) 1,5 metros.</w:t>
      </w:r>
    </w:p>
    <w:p>
      <w:pPr>
        <w:pStyle w:val="Opción"/>
      </w:pPr>
      <w:r>
        <w:t>d) 1,2 metros.</w:t>
      </w:r>
    </w:p>
    <w:p>
      <w:pPr>
        <w:pStyle w:val="Pregunta"/>
      </w:pPr>
      <w:r>
        <w:rPr>
          <w:rStyle w:val="Númerodepregunta"/>
        </w:rPr>
        <w:t xml:space="preserve">33. </w:t>
      </w:r>
      <w:r>
        <w:rPr>
          <w:b/>
        </w:rPr>
        <w:t>¿Qué medida preventiva es más efectiva para reducir los trastornos musculoesqueléticos en el lugar de trabajo?</w:t>
      </w:r>
    </w:p>
    <w:p>
      <w:pPr>
        <w:pStyle w:val="Opción"/>
      </w:pPr>
      <w:r>
        <w:t>a) Aumentar la jornada laboral para que los empleados terminen sus tareas más rápidamente.</w:t>
      </w:r>
    </w:p>
    <w:p>
      <w:pPr>
        <w:pStyle w:val="Opción"/>
      </w:pPr>
      <w:r>
        <w:t>b) Realizar pausas activas y ejercicios de estiramiento durante la jornada laboral.</w:t>
      </w:r>
    </w:p>
    <w:p>
      <w:pPr>
        <w:pStyle w:val="Opción"/>
      </w:pPr>
      <w:r>
        <w:t>c) Reducir el número de horas de descanso entre turnos.</w:t>
      </w:r>
    </w:p>
    <w:p>
      <w:pPr>
        <w:pStyle w:val="Opción"/>
      </w:pPr>
      <w:r>
        <w:t>d) Mantener una postura fija durante la jornada de trabajo.</w:t>
      </w:r>
    </w:p>
    <w:p>
      <w:pPr>
        <w:pStyle w:val="Pregunta"/>
      </w:pPr>
      <w:r>
        <w:rPr>
          <w:rStyle w:val="Númerodepregunta"/>
        </w:rPr>
        <w:t xml:space="preserve">34. </w:t>
      </w:r>
      <w:r>
        <w:rPr>
          <w:b/>
        </w:rPr>
        <w:t>¿Cuál de las siguientes afirmaciones sobre los accidentes in itinere es correcta en relación con las medidas preventivas incluida de forma indirecta en la ley 31/1995 ?</w:t>
      </w:r>
    </w:p>
    <w:p>
      <w:pPr>
        <w:pStyle w:val="Opción"/>
      </w:pPr>
      <w:r>
        <w:t>a) Los accidentes in itinere no son considerados accidentes laborales y, por tanto, no requieren medidas preventivas.</w:t>
      </w:r>
    </w:p>
    <w:p>
      <w:pPr>
        <w:pStyle w:val="Opción"/>
      </w:pPr>
      <w:r>
        <w:t>b) Las medidas preventivas para accidentes in itinere incluyen garantizar que los empleados utilicen medios de transporte seguros y estén informados de las rutas de acceso al lugar de trabajo.</w:t>
      </w:r>
    </w:p>
    <w:p>
      <w:pPr>
        <w:pStyle w:val="Opción"/>
      </w:pPr>
      <w:r>
        <w:t>c) Los accidentes in itinere solo se cubren si ocurren durante las horas de trabajo, sin importar el medio de transporte utilizado.</w:t>
      </w:r>
    </w:p>
    <w:p>
      <w:pPr>
        <w:pStyle w:val="Opción"/>
      </w:pPr>
      <w:r>
        <w:t>d) Los accidentes in itinere no deben ser comunicados al empleador, ya que son ajenos a las condiciones de trabajo.</w:t>
      </w:r>
    </w:p>
    <w:p>
      <w:pPr>
        <w:pStyle w:val="Pregunta"/>
      </w:pPr>
      <w:r>
        <w:rPr>
          <w:rStyle w:val="Númerodepregunta"/>
        </w:rPr>
        <w:t xml:space="preserve">35. </w:t>
      </w:r>
      <w:r>
        <w:rPr>
          <w:b/>
        </w:rPr>
        <w:t>Prevención de riesgos laborales, definición correcta de accidente in itinere</w:t>
      </w:r>
    </w:p>
    <w:p>
      <w:pPr>
        <w:pStyle w:val="Opción"/>
      </w:pPr>
      <w:r>
        <w:t>a) Es  aquel  que  se  produce  en  los  desplazamientos  fuera  de  la  jornada  laboral,  al  realizar  una  tarea  aunque  sea distinta de las habituales: una actividad o encargo encomendado como parte del trabajo, tanto si se realiza con vehículo de empresa como con vehículo propio</w:t>
      </w:r>
    </w:p>
    <w:p>
      <w:pPr>
        <w:pStyle w:val="Opción"/>
      </w:pPr>
      <w:r>
        <w:t>b) Es  aquel  que  se  produce  en  los  desplazamientos  durante  la  jornada  laboral,  al  realizar  una  tarea  aunque  sea distinta de las habituales: una actividad o encargo encomendado como parte del trabajo, tanto si se realiza con vehículo de empresa como con vehículo propio</w:t>
      </w:r>
    </w:p>
    <w:p>
      <w:pPr>
        <w:pStyle w:val="Opción"/>
      </w:pPr>
      <w:r>
        <w:t>c) Es el accidente que se produce en el trayecto entre el domicilio del trabajador y el puesto de trabajo, aunque no sea vivienda habitual, en el tiempo inmediato o razonable próximo a la hora de entrada o salida del trabajo</w:t>
      </w:r>
    </w:p>
    <w:p>
      <w:pPr>
        <w:pStyle w:val="Opción"/>
      </w:pPr>
      <w:r>
        <w:t>d) Es el accidente que se produce en el trayecto entre el domicilio del trabajador y el puesto de trabajo, siendo esta la vivienda habitual, en el tiempo inmediato o razonable próximo a la hora de entrada o salida del trabajo</w:t>
      </w:r>
    </w:p>
    <w:p>
      <w:pPr>
        <w:pStyle w:val="Pregunta"/>
      </w:pPr>
      <w:r>
        <w:rPr>
          <w:rStyle w:val="Númerodepregunta"/>
        </w:rPr>
        <w:t xml:space="preserve">36. </w:t>
      </w:r>
      <w:r>
        <w:rPr>
          <w:b/>
        </w:rPr>
        <w:t>Según  la  Prevención  de  Riesgos  Laborales,  el  uso  prolongado  o  inadecuado  de  las  pantallas  de visualización  de  datos  conlleva  determinados  riesgos.  Indica  la  correcta.</w:t>
      </w:r>
    </w:p>
    <w:p>
      <w:pPr>
        <w:pStyle w:val="Opción"/>
      </w:pPr>
      <w:r>
        <w:t>a) Para la salud.</w:t>
      </w:r>
    </w:p>
    <w:p>
      <w:pPr>
        <w:pStyle w:val="Opción"/>
      </w:pPr>
      <w:r>
        <w:t>b) Para la salud y la seguridad informática.</w:t>
      </w:r>
    </w:p>
    <w:p>
      <w:pPr>
        <w:pStyle w:val="Opción"/>
      </w:pPr>
      <w:r>
        <w:t>c) Para la seguridad informática.</w:t>
      </w:r>
    </w:p>
    <w:p>
      <w:pPr>
        <w:pStyle w:val="Opción"/>
      </w:pPr>
      <w:r>
        <w:t>d) Inciden principalmente en la organización empresarial.</w:t>
      </w:r>
    </w:p>
    <w:p>
      <w:pPr>
        <w:pStyle w:val="Pregunta"/>
      </w:pPr>
      <w:r>
        <w:rPr>
          <w:rStyle w:val="Númerodepregunta"/>
        </w:rPr>
        <w:t xml:space="preserve">37. </w:t>
      </w:r>
      <w:r>
        <w:rPr>
          <w:b/>
        </w:rPr>
        <w:t>¿Cuál  de  los  siguientes  NO  es  un  requisito  de  diseño  para  evitar  problemas  muscoesqueléticos  en  el trabajo  con  pantallas  de  visualización  de  datos?</w:t>
      </w:r>
    </w:p>
    <w:p>
      <w:pPr>
        <w:pStyle w:val="Opción"/>
      </w:pPr>
      <w:r>
        <w:t>a) La altura del asiento debe ser ajustable.</w:t>
      </w:r>
    </w:p>
    <w:p>
      <w:pPr>
        <w:pStyle w:val="Opción"/>
      </w:pPr>
      <w:r>
        <w:t>b) El teclado debe ser independiente del resto del equipo.</w:t>
      </w:r>
    </w:p>
    <w:p>
      <w:pPr>
        <w:pStyle w:val="Opción"/>
      </w:pPr>
      <w:r>
        <w:t>c) El cuerpo del “ratón” debe adecuarse a la anatomía de la mano.</w:t>
      </w:r>
    </w:p>
    <w:p>
      <w:pPr>
        <w:pStyle w:val="Opción"/>
      </w:pPr>
      <w:r>
        <w:t>d) Mantener limpia la pantalla y, en su caso, un filtro antirreflejo.</w:t>
      </w:r>
    </w:p>
    <w:p>
      <w:pPr>
        <w:pStyle w:val="Pregunta"/>
      </w:pPr>
      <w:r>
        <w:rPr>
          <w:rStyle w:val="Númerodepregunta"/>
        </w:rPr>
        <w:t xml:space="preserve">38. </w:t>
      </w:r>
      <w:r>
        <w:rPr>
          <w:b/>
        </w:rPr>
        <w:t>Qué es un accidente “in itínere”</w:t>
      </w:r>
    </w:p>
    <w:p>
      <w:pPr>
        <w:pStyle w:val="Opción"/>
      </w:pPr>
      <w:r>
        <w:t>a) Es aquel que se produce dentro de las dependencias de un lugar de trabajo.</w:t>
      </w:r>
    </w:p>
    <w:p>
      <w:pPr>
        <w:pStyle w:val="Opción"/>
      </w:pPr>
      <w:r>
        <w:t>b) Es aquel que se produce en el extranjero.</w:t>
      </w:r>
    </w:p>
    <w:p>
      <w:pPr>
        <w:pStyle w:val="Opción"/>
      </w:pPr>
      <w:r>
        <w:t>c) Es el que se produce entre el domicilio del trabajador y su lugar de trabajo y viceversa.</w:t>
      </w:r>
    </w:p>
    <w:p>
      <w:pPr>
        <w:pStyle w:val="Opción"/>
      </w:pPr>
      <w:r>
        <w:t>d) Es aquel que se produce fuera de la jornada laboral.</w:t>
      </w:r>
    </w:p>
    <w:p>
      <w:pPr>
        <w:pStyle w:val="Pregunta"/>
      </w:pPr>
      <w:r>
        <w:rPr>
          <w:rStyle w:val="Númerodepregunta"/>
        </w:rPr>
        <w:t xml:space="preserve">39. </w:t>
      </w:r>
      <w:r>
        <w:rPr>
          <w:b/>
        </w:rPr>
        <w:t>Síndrome del túnel carpiano:</w:t>
      </w:r>
    </w:p>
    <w:p>
      <w:pPr>
        <w:pStyle w:val="Opción"/>
      </w:pPr>
      <w:r>
        <w:t>a) Inflamación de los tendones en el hombro.</w:t>
      </w:r>
    </w:p>
    <w:p>
      <w:pPr>
        <w:pStyle w:val="Opción"/>
      </w:pPr>
      <w:r>
        <w:t>b) Inflamación de los tendones de la parte externa del codo.</w:t>
      </w:r>
    </w:p>
    <w:p>
      <w:pPr>
        <w:pStyle w:val="Opción"/>
      </w:pPr>
      <w:r>
        <w:t>c) Inflamación de los tendones en la parte interna del codo.</w:t>
      </w:r>
    </w:p>
    <w:p>
      <w:pPr>
        <w:pStyle w:val="Opción"/>
      </w:pPr>
      <w:r>
        <w:t>d) Compresión del nervio mediano en la muñeca a causa del uso repetitivo de ciertos músculos.</w:t>
      </w:r>
    </w:p>
    <w:p>
      <w:pPr>
        <w:pStyle w:val="Pregunta"/>
      </w:pPr>
      <w:r>
        <w:rPr>
          <w:rStyle w:val="Númerodepregunta"/>
        </w:rPr>
        <w:t xml:space="preserve">40. </w:t>
      </w:r>
      <w:r>
        <w:rPr>
          <w:b/>
        </w:rPr>
        <w:t>Según el Real Decreto 488/1997sobre pantallas de visualización. ¿Cuál es la distancia mínima recomendada para situar la pantalla hasta los ojos del usuario?</w:t>
      </w:r>
    </w:p>
    <w:p>
      <w:pPr>
        <w:pStyle w:val="Opción"/>
      </w:pPr>
      <w:r>
        <w:t>a) 500mm.</w:t>
      </w:r>
    </w:p>
    <w:p>
      <w:pPr>
        <w:pStyle w:val="Opción"/>
      </w:pPr>
      <w:r>
        <w:t>b) 400mm.</w:t>
      </w:r>
    </w:p>
    <w:p>
      <w:pPr>
        <w:pStyle w:val="Opción"/>
      </w:pPr>
      <w:r>
        <w:t>c) 350mm.</w:t>
      </w:r>
    </w:p>
    <w:p>
      <w:pPr>
        <w:pStyle w:val="Opción"/>
      </w:pPr>
      <w:r>
        <w:t>d) 600mm.</w:t>
      </w:r>
    </w:p>
    <w:p>
      <w:pPr>
        <w:pStyle w:val="Pregunta"/>
      </w:pPr>
      <w:r>
        <w:rPr>
          <w:rStyle w:val="Númerodepregunta"/>
        </w:rPr>
        <w:t xml:space="preserve">41.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42. </w:t>
      </w:r>
      <w:r>
        <w:rPr>
          <w:b/>
        </w:rPr>
        <w:t>Para prevenir las fatigas físicas, visuales y mentales debidas al trabajo prolongado con pantallas de visualización de datos se debe:</w:t>
      </w:r>
    </w:p>
    <w:p>
      <w:pPr>
        <w:pStyle w:val="Opción"/>
      </w:pPr>
      <w:r>
        <w:t>a) Leer textos que no estén en pantallas, preferiblemente en papel o en tinta digital si no es posible leer textos impresos.</w:t>
      </w:r>
    </w:p>
    <w:p>
      <w:pPr>
        <w:pStyle w:val="Opción"/>
      </w:pPr>
      <w:r>
        <w:t>b) Alternar el trabajo ante la pantalla con otras tareas, realizando pausas cortas y frecuentes.</w:t>
      </w:r>
    </w:p>
    <w:p>
      <w:pPr>
        <w:pStyle w:val="Opción"/>
      </w:pPr>
      <w:r>
        <w:t>c) Realizar alguna pausa de larga duración.</w:t>
      </w:r>
    </w:p>
    <w:p>
      <w:pPr>
        <w:pStyle w:val="Opción"/>
      </w:pPr>
      <w:r>
        <w:t>d) Trabajar a un ritmo acelerado, para acabar antes y descansar más tiempo.</w:t>
      </w:r>
    </w:p>
    <w:p>
      <w:pPr>
        <w:pStyle w:val="Pregunta"/>
      </w:pPr>
      <w:r>
        <w:rPr>
          <w:rStyle w:val="Númerodepregunta"/>
        </w:rPr>
        <w:t xml:space="preserve">43. </w:t>
      </w:r>
      <w:r>
        <w:rPr>
          <w:b/>
        </w:rPr>
        <w:t>¿Cuál es una de las principales causas de la fatiga visual en los trabajadores que utilizan pantallas de visualización, según la Guía Técnica del RD 488/1997?</w:t>
      </w:r>
    </w:p>
    <w:p>
      <w:pPr>
        <w:pStyle w:val="Opción"/>
      </w:pPr>
      <w:r>
        <w:t>a) Mala calidad de la pantalla.</w:t>
      </w:r>
    </w:p>
    <w:p>
      <w:pPr>
        <w:pStyle w:val="Opción"/>
      </w:pPr>
      <w:r>
        <w:t>b) Ajustes frecuentes del ojo a diferentes distancias.</w:t>
      </w:r>
    </w:p>
    <w:p>
      <w:pPr>
        <w:pStyle w:val="Opción"/>
      </w:pPr>
      <w:r>
        <w:t>c) Exceso de brillo en la pantalla.</w:t>
      </w:r>
    </w:p>
    <w:p>
      <w:pPr>
        <w:pStyle w:val="Opción"/>
      </w:pPr>
      <w:r>
        <w:t>d) Tiempo prolongado sin interrupciones.</w:t>
      </w:r>
    </w:p>
    <w:p>
      <w:pPr>
        <w:pStyle w:val="Pregunta"/>
      </w:pPr>
      <w:r>
        <w:rPr>
          <w:rStyle w:val="Númerodepregunta"/>
        </w:rPr>
        <w:t xml:space="preserve">44. </w:t>
      </w:r>
      <w:r>
        <w:rPr>
          <w:b/>
        </w:rPr>
        <w:t>¿Cuál de estas afirmaciones NO es correcta a la hora de levantar un peso?</w:t>
      </w:r>
    </w:p>
    <w:p>
      <w:pPr>
        <w:pStyle w:val="Opción"/>
      </w:pPr>
      <w:r>
        <w:t>a) Flexionar la espalda y mantener las piernas semiabiertas para tener más estabilidad de carga</w:t>
      </w:r>
    </w:p>
    <w:p>
      <w:pPr>
        <w:pStyle w:val="Opción"/>
      </w:pPr>
      <w:r>
        <w:t>b) Acercar el cuerpo a la carga para centralizar el peso</w:t>
      </w:r>
    </w:p>
    <w:p>
      <w:pPr>
        <w:pStyle w:val="Opción"/>
      </w:pPr>
      <w:r>
        <w:t>c) Utilizar las palmas de las manos para agarrar fuertemente la carga procurando seguir el contorno de la carga.</w:t>
      </w:r>
    </w:p>
    <w:p>
      <w:pPr>
        <w:pStyle w:val="Opción"/>
      </w:pPr>
      <w:r>
        <w:t>d) Mantener la barbilla cerca del cuerpo. No estirar el cuello</w:t>
      </w:r>
    </w:p>
    <w:p>
      <w:pPr>
        <w:pStyle w:val="Pregunta"/>
      </w:pPr>
      <w:r>
        <w:rPr>
          <w:rStyle w:val="Númerodepregunta"/>
        </w:rPr>
        <w:t xml:space="preserve">45. </w:t>
      </w:r>
      <w:r>
        <w:rPr>
          <w:b/>
        </w:rPr>
        <w:t>En las estructuras elevadas (practicables) para posiciones de cámara, la plataforma superior  debe  de  estar  protegida  con  una  barandilla.  ¿Cuál  debe  ser  su  altura mínima?</w:t>
      </w:r>
    </w:p>
    <w:p>
      <w:pPr>
        <w:pStyle w:val="Opción"/>
      </w:pPr>
      <w:r>
        <w:t>a) 90 cm en todo el perímetro.</w:t>
      </w:r>
    </w:p>
    <w:p>
      <w:pPr>
        <w:pStyle w:val="Opción"/>
      </w:pPr>
      <w:r>
        <w:t>b) 1 metro en todo el perímetro y 40 cm en el lado que está ubicado el objetivo de la cámara.</w:t>
      </w:r>
    </w:p>
    <w:p>
      <w:pPr>
        <w:pStyle w:val="Opción"/>
      </w:pPr>
      <w:r>
        <w:t>c) 80 cm en todo el perímetro.</w:t>
      </w:r>
    </w:p>
    <w:p>
      <w:pPr>
        <w:pStyle w:val="Opción"/>
      </w:pPr>
      <w:r>
        <w:t>d) 70 cm en todo el perímetro y 40 cm en el lado que está ubicado el objetivo de la cámara.</w:t>
      </w:r>
    </w:p>
    <w:p>
      <w:pPr>
        <w:pStyle w:val="Pregunta"/>
      </w:pPr>
      <w:r>
        <w:rPr>
          <w:rStyle w:val="Númerodepregunta"/>
        </w:rPr>
        <w:t xml:space="preserve">46. </w:t>
      </w:r>
      <w:r>
        <w:rPr>
          <w:b/>
        </w:rPr>
        <w:t>La iluminación de los lugares de trabajo deberá permitir que:</w:t>
      </w:r>
    </w:p>
    <w:p>
      <w:pPr>
        <w:pStyle w:val="Opción"/>
      </w:pPr>
      <w:r>
        <w:t>a) Los trabajadores puedan hablar por teléfono.</w:t>
      </w:r>
    </w:p>
    <w:p>
      <w:pPr>
        <w:pStyle w:val="Opción"/>
      </w:pPr>
      <w:r>
        <w:t>b) Los trabajadores puedan utilizar los equipos que tienen cerca.</w:t>
      </w:r>
    </w:p>
    <w:p>
      <w:pPr>
        <w:pStyle w:val="Opción"/>
      </w:pPr>
      <w:r>
        <w:t>c) Los trabajadores puedan leer.</w:t>
      </w:r>
    </w:p>
    <w:p>
      <w:pPr>
        <w:pStyle w:val="Opción"/>
      </w:pPr>
      <w:r>
        <w:t>d) Los trabajadores dispongan de condiciones de visibilidad adecuadas para poder circular por los mismos y desarrollar en ellos sus actividades sin riesgo para su seguridad y salud.</w:t>
      </w:r>
    </w:p>
    <w:p>
      <w:pPr>
        <w:pStyle w:val="Pregunta"/>
      </w:pPr>
      <w:r>
        <w:rPr>
          <w:rStyle w:val="Númerodepregunta"/>
        </w:rPr>
        <w:t xml:space="preserve">47. </w:t>
      </w:r>
      <w:r>
        <w:rPr>
          <w:b/>
        </w:rPr>
        <w:t>¿Cómo hay que actuar ante un accidente o en una situación de emergencia?</w:t>
      </w:r>
    </w:p>
    <w:p>
      <w:pPr>
        <w:pStyle w:val="Opción"/>
      </w:pPr>
      <w:r>
        <w:t>a) Avisar, socorrer y proteger.</w:t>
      </w:r>
    </w:p>
    <w:p>
      <w:pPr>
        <w:pStyle w:val="Opción"/>
      </w:pPr>
      <w:r>
        <w:t>b) Socorrer, proteger y avisar.</w:t>
      </w:r>
    </w:p>
    <w:p>
      <w:pPr>
        <w:pStyle w:val="Opción"/>
      </w:pPr>
      <w:r>
        <w:t>c) Avisar, proteger y socorrer.</w:t>
      </w:r>
    </w:p>
    <w:p>
      <w:pPr>
        <w:pStyle w:val="Opción"/>
      </w:pPr>
      <w:r>
        <w:t>d) Proteger, avisar y socorrer.</w:t>
      </w:r>
    </w:p>
    <w:p>
      <w:pPr>
        <w:pStyle w:val="Pregunta"/>
      </w:pPr>
      <w:r>
        <w:rPr>
          <w:rStyle w:val="Númerodepregunta"/>
        </w:rPr>
        <w:t xml:space="preserve">48. </w:t>
      </w:r>
      <w:r>
        <w:rPr>
          <w:b/>
        </w:rPr>
        <w:t>¿A partir de qué altura se considera trabajo en altura?</w:t>
      </w:r>
    </w:p>
    <w:p>
      <w:pPr>
        <w:pStyle w:val="Opción"/>
      </w:pPr>
      <w:r>
        <w:t>a) 2 metros.</w:t>
      </w:r>
    </w:p>
    <w:p>
      <w:pPr>
        <w:pStyle w:val="Opción"/>
      </w:pPr>
      <w:r>
        <w:t>b) 3 metros.</w:t>
      </w:r>
    </w:p>
    <w:p>
      <w:pPr>
        <w:pStyle w:val="Opción"/>
      </w:pPr>
      <w:r>
        <w:t>c) 5 metros.</w:t>
      </w:r>
    </w:p>
    <w:p>
      <w:pPr>
        <w:pStyle w:val="Opción"/>
      </w:pPr>
      <w:r>
        <w:t>d) 10 metros.</w:t>
      </w:r>
    </w:p>
    <w:p>
      <w:r>
        <w:br w:type="page"/>
      </w:r>
    </w:p>
    <w:p>
      <w:pPr>
        <w:pStyle w:val="Rótulo"/>
      </w:pPr>
      <w:r>
        <w:t>Apéndice</w:t>
      </w:r>
    </w:p>
    <w:p>
      <w:pPr>
        <w:pStyle w:val="Heading1"/>
      </w:pPr>
      <w:r>
        <w:t>Respuestas oficiales</w:t>
      </w:r>
    </w:p>
    <w:p>
      <w:pPr/>
      <w:r>
        <w:t xml:space="preserve">La respuesta es la de la </w:t>
      </w:r>
      <w:r>
        <w:rPr>
          <w:b/>
        </w:rPr>
        <w:t>plantilla oficial</w:t>
      </w:r>
      <w:r>
        <w:t xml:space="preserve"> del examen, y el número es el que la pregunta lleva impreso en su tema. </w:t>
      </w:r>
      <w:r>
        <w:rPr>
          <w:b/>
        </w:rPr>
        <w:t>Tres respuestas oficiales están mal</w:t>
      </w:r>
      <w:r>
        <w:t xml:space="preserve"> y van avisadas debajo de su tabla: el volumen enseña la norma, no la plantilla.</w:t>
      </w:r>
    </w:p>
    <w:p>
      <w:pPr>
        <w:pStyle w:val="Heading2"/>
      </w:pPr>
      <w:r>
        <w:t>Tema 1</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a</w:t>
            </w:r>
            <w:r>
              <w:rPr>
                <w:b w:val="0"/>
                <w:i w:val="0"/>
              </w:rPr>
            </w:r>
          </w:p>
        </w:tc>
        <w:tc>
          <w:tcPr>
            <w:tcW w:type="dxa" w:w="4706"/>
          </w:tcPr>
          <w:p>
            <w:pPr>
              <w:pStyle w:val="Tabla"/>
            </w:pPr>
            <w:r/>
            <w:r>
              <w:rPr>
                <w:b w:val="0"/>
                <w:i w:val="0"/>
              </w:rPr>
            </w:r>
            <w:r>
              <w:rPr>
                <w:b/>
                <w:i w:val="0"/>
              </w:rPr>
              <w:t>a</w:t>
            </w:r>
            <w:r>
              <w:rPr>
                <w:b w:val="0"/>
                <w:i w:val="0"/>
              </w:rPr>
            </w:r>
          </w:p>
        </w:tc>
      </w:tr>
    </w:tbl>
    <w:p>
      <w:pPr>
        <w:pStyle w:val="Heading2"/>
      </w:pPr>
      <w:r>
        <w:t>Tema 2</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3</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b</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c</w:t>
            </w:r>
            <w:r>
              <w:rPr>
                <w:b w:val="0"/>
                <w:i w:val="0"/>
              </w:rPr>
            </w:r>
          </w:p>
        </w:tc>
      </w:tr>
    </w:tbl>
    <w:p>
      <w:pPr>
        <w:pStyle w:val="Heading2"/>
      </w:pPr>
      <w:r>
        <w:t>Tema 4</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a</w:t>
            </w:r>
            <w:r>
              <w:rPr>
                <w:b w:val="0"/>
                <w:i w:val="0"/>
              </w:rPr>
            </w:r>
          </w:p>
        </w:tc>
      </w:tr>
    </w:tbl>
    <w:p>
      <w:pPr>
        <w:pStyle w:val="Heading2"/>
      </w:pPr>
      <w:r>
        <w:t>Tema 5</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c</w:t>
            </w:r>
            <w:r>
              <w:rPr>
                <w:b w:val="0"/>
                <w:i w:val="0"/>
              </w:rPr>
            </w:r>
          </w:p>
        </w:tc>
        <w:tc>
          <w:tcPr>
            <w:tcW w:type="dxa" w:w="4706"/>
          </w:tcPr>
          <w:p>
            <w:pPr>
              <w:pStyle w:val="Tabla"/>
            </w:pPr>
            <w:r/>
            <w:r>
              <w:rPr>
                <w:b w:val="0"/>
                <w:i w:val="0"/>
              </w:rPr>
            </w:r>
            <w:r>
              <w:rPr>
                <w:b/>
                <w:i w:val="0"/>
              </w:rPr>
              <w:t>d</w:t>
            </w:r>
            <w:r>
              <w:rPr>
                <w:b w:val="0"/>
                <w:i w:val="0"/>
              </w:rPr>
            </w:r>
          </w:p>
        </w:tc>
      </w:tr>
    </w:tbl>
    <w:p>
      <w:pPr>
        <w:pStyle w:val="Heading2"/>
      </w:pPr>
      <w:r>
        <w:t>Tema 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c</w:t>
            </w:r>
            <w:r>
              <w:rPr>
                <w:b w:val="0"/>
                <w:i w:val="0"/>
              </w:rPr>
            </w:r>
          </w:p>
        </w:tc>
      </w:tr>
    </w:tbl>
    <w:p>
      <w:pPr>
        <w:pStyle w:val="Heading2"/>
      </w:pPr>
      <w:r>
        <w:t>Tema 7</w:t>
      </w:r>
    </w:p>
    <w:tbl>
      <w:tblPr>
        <w:tblStyle w:val="TableGrid"/>
        <w:tblW w:type="auto" w:w="0"/>
        <w:jc w:val="center"/>
        <w:tblLook w:firstColumn="1" w:firstRow="1" w:lastColumn="0" w:lastRow="0" w:noHBand="0" w:noVBand="1" w:val="04A0"/>
      </w:tblPr>
      <w:tblGrid>
        <w:gridCol w:w="9412"/>
      </w:tblGrid>
      <w:tr>
        <w:tc>
          <w:tcPr>
            <w:tcW w:type="dxa" w:w="9412"/>
            <w:shd w:val="clear" w:color="auto" w:fill="E4E4E4"/>
          </w:tcPr>
          <w:p>
            <w:pPr>
              <w:pStyle w:val="Tabla"/>
            </w:pPr>
            <w:r/>
            <w:r>
              <w:rPr>
                <w:b w:val="0"/>
                <w:i w:val="0"/>
              </w:rPr>
            </w:r>
            <w:r>
              <w:rPr>
                <w:b/>
                <w:i w:val="0"/>
              </w:rPr>
              <w:t>1</w:t>
            </w:r>
            <w:r>
              <w:rPr>
                <w:b w:val="0"/>
                <w:i w:val="0"/>
              </w:rPr>
            </w:r>
          </w:p>
        </w:tc>
      </w:tr>
      <w:tr>
        <w:tc>
          <w:tcPr>
            <w:tcW w:type="dxa" w:w="9412"/>
          </w:tcPr>
          <w:p>
            <w:pPr>
              <w:pStyle w:val="Tabla"/>
            </w:pPr>
            <w:r/>
            <w:r>
              <w:rPr>
                <w:b w:val="0"/>
                <w:i w:val="0"/>
              </w:rPr>
            </w:r>
            <w:r>
              <w:rPr>
                <w:b/>
                <w:i w:val="0"/>
              </w:rPr>
              <w:t>b</w:t>
            </w:r>
            <w:r>
              <w:rPr>
                <w:b w:val="0"/>
                <w:i w:val="0"/>
              </w:rPr>
            </w:r>
          </w:p>
        </w:tc>
      </w:tr>
    </w:tbl>
    <w:p>
      <w:pPr>
        <w:pStyle w:val="Heading2"/>
      </w:pPr>
      <w:r>
        <w:t>Tema 8</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r>
    </w:tbl>
    <w:p>
      <w:pPr>
        <w:pStyle w:val="Heading2"/>
      </w:pPr>
      <w:r>
        <w:t>Tema 9</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d</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c>
          <w:tcPr>
            <w:tcW w:type="dxa" w:w="1882"/>
          </w:tcPr>
          <w:p>
            <w:pPr>
              <w:pStyle w:val="Tabla"/>
            </w:pPr>
            <w:r/>
            <w:r>
              <w:rPr>
                <w:b w:val="0"/>
                <w:i w:val="0"/>
              </w:rPr>
            </w:r>
            <w:r>
              <w:rPr>
                <w:b/>
                <w:i w:val="0"/>
              </w:rPr>
              <w:t>a</w:t>
            </w:r>
            <w:r>
              <w:rPr>
                <w:b w:val="0"/>
                <w:i w:val="0"/>
              </w:rPr>
            </w:r>
          </w:p>
        </w:tc>
      </w:tr>
    </w:tbl>
    <w:p>
      <w:pPr>
        <w:pStyle w:val="Heading2"/>
      </w:pPr>
      <w:r>
        <w:t>Tema 10</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c</w:t>
            </w:r>
            <w:r>
              <w:rPr>
                <w:b w:val="0"/>
                <w:i w:val="0"/>
              </w:rPr>
            </w:r>
          </w:p>
        </w:tc>
        <w:tc>
          <w:tcPr>
            <w:tcW w:type="dxa" w:w="3137"/>
          </w:tcPr>
          <w:p>
            <w:pPr>
              <w:pStyle w:val="Tabla"/>
            </w:pPr>
            <w:r/>
            <w:r>
              <w:rPr>
                <w:b w:val="0"/>
                <w:i w:val="0"/>
              </w:rPr>
            </w:r>
            <w:r>
              <w:rPr>
                <w:b/>
                <w:i w:val="0"/>
              </w:rPr>
              <w:t>d</w:t>
            </w:r>
            <w:r>
              <w:rPr>
                <w:b w:val="0"/>
                <w:i w:val="0"/>
              </w:rPr>
            </w:r>
          </w:p>
        </w:tc>
        <w:tc>
          <w:tcPr>
            <w:tcW w:type="dxa" w:w="3137"/>
          </w:tcPr>
          <w:p>
            <w:pPr>
              <w:pStyle w:val="Tabla"/>
            </w:pPr>
            <w:r/>
            <w:r>
              <w:rPr>
                <w:b w:val="0"/>
                <w:i w:val="0"/>
              </w:rPr>
            </w:r>
            <w:r>
              <w:rPr>
                <w:b/>
                <w:i w:val="0"/>
              </w:rPr>
              <w:t>d</w:t>
            </w:r>
            <w:r>
              <w:rPr>
                <w:b w:val="0"/>
                <w:i w:val="0"/>
              </w:rPr>
            </w:r>
          </w:p>
        </w:tc>
      </w:tr>
    </w:tbl>
    <w:p>
      <w:pPr>
        <w:pStyle w:val="Heading2"/>
      </w:pPr>
      <w:r>
        <w:t>Tema 11</w:t>
      </w: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c>
          <w:tcPr>
            <w:tcW w:type="dxa" w:w="1569"/>
            <w:shd w:val="clear" w:color="auto" w:fill="E4E4E4"/>
          </w:tcPr>
          <w:p>
            <w:pPr>
              <w:pStyle w:val="Tabla"/>
            </w:pPr>
            <w:r/>
            <w:r>
              <w:rPr>
                <w:b w:val="0"/>
                <w:i w:val="0"/>
              </w:rPr>
            </w:r>
            <w:r>
              <w:rPr>
                <w:b/>
                <w:i w:val="0"/>
              </w:rPr>
              <w:t>1</w:t>
            </w:r>
            <w:r>
              <w:rPr>
                <w:b w:val="0"/>
                <w:i w:val="0"/>
              </w:rPr>
            </w:r>
          </w:p>
        </w:tc>
        <w:tc>
          <w:tcPr>
            <w:tcW w:type="dxa" w:w="1569"/>
            <w:shd w:val="clear" w:color="auto" w:fill="E4E4E4"/>
          </w:tcPr>
          <w:p>
            <w:pPr>
              <w:pStyle w:val="Tabla"/>
            </w:pPr>
            <w:r/>
            <w:r>
              <w:rPr>
                <w:b w:val="0"/>
                <w:i w:val="0"/>
              </w:rPr>
            </w:r>
            <w:r>
              <w:rPr>
                <w:b/>
                <w:i w:val="0"/>
              </w:rPr>
              <w:t>2</w:t>
            </w:r>
            <w:r>
              <w:rPr>
                <w:b w:val="0"/>
                <w:i w:val="0"/>
              </w:rPr>
            </w:r>
          </w:p>
        </w:tc>
        <w:tc>
          <w:tcPr>
            <w:tcW w:type="dxa" w:w="1569"/>
            <w:shd w:val="clear" w:color="auto" w:fill="E4E4E4"/>
          </w:tcPr>
          <w:p>
            <w:pPr>
              <w:pStyle w:val="Tabla"/>
            </w:pPr>
            <w:r/>
            <w:r>
              <w:rPr>
                <w:b w:val="0"/>
                <w:i w:val="0"/>
              </w:rPr>
            </w:r>
            <w:r>
              <w:rPr>
                <w:b/>
                <w:i w:val="0"/>
              </w:rPr>
              <w:t>3</w:t>
            </w:r>
            <w:r>
              <w:rPr>
                <w:b w:val="0"/>
                <w:i w:val="0"/>
              </w:rPr>
            </w:r>
          </w:p>
        </w:tc>
        <w:tc>
          <w:tcPr>
            <w:tcW w:type="dxa" w:w="1569"/>
            <w:shd w:val="clear" w:color="auto" w:fill="E4E4E4"/>
          </w:tcPr>
          <w:p>
            <w:pPr>
              <w:pStyle w:val="Tabla"/>
            </w:pPr>
            <w:r/>
            <w:r>
              <w:rPr>
                <w:b w:val="0"/>
                <w:i w:val="0"/>
              </w:rPr>
            </w:r>
            <w:r>
              <w:rPr>
                <w:b/>
                <w:i w:val="0"/>
              </w:rPr>
              <w:t>4</w:t>
            </w:r>
            <w:r>
              <w:rPr>
                <w:b w:val="0"/>
                <w:i w:val="0"/>
              </w:rPr>
            </w:r>
          </w:p>
        </w:tc>
        <w:tc>
          <w:tcPr>
            <w:tcW w:type="dxa" w:w="1569"/>
            <w:shd w:val="clear" w:color="auto" w:fill="E4E4E4"/>
          </w:tcPr>
          <w:p>
            <w:pPr>
              <w:pStyle w:val="Tabla"/>
            </w:pPr>
            <w:r/>
            <w:r>
              <w:rPr>
                <w:b w:val="0"/>
                <w:i w:val="0"/>
              </w:rPr>
            </w:r>
            <w:r>
              <w:rPr>
                <w:b/>
                <w:i w:val="0"/>
              </w:rPr>
              <w:t>5</w:t>
            </w:r>
            <w:r>
              <w:rPr>
                <w:b w:val="0"/>
                <w:i w:val="0"/>
              </w:rPr>
            </w:r>
          </w:p>
        </w:tc>
        <w:tc>
          <w:tcPr>
            <w:tcW w:type="dxa" w:w="1569"/>
            <w:shd w:val="clear" w:color="auto" w:fill="E4E4E4"/>
          </w:tcPr>
          <w:p>
            <w:pPr>
              <w:pStyle w:val="Tabla"/>
            </w:pPr>
            <w:r/>
            <w:r>
              <w:rPr>
                <w:b w:val="0"/>
                <w:i w:val="0"/>
              </w:rPr>
            </w:r>
            <w:r>
              <w:rPr>
                <w:b/>
                <w:i w:val="0"/>
              </w:rPr>
              <w:t>6</w:t>
            </w:r>
            <w:r>
              <w:rPr>
                <w:b w:val="0"/>
                <w:i w:val="0"/>
              </w:rPr>
            </w:r>
          </w:p>
        </w:tc>
      </w:tr>
      <w:tr>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d</w:t>
            </w:r>
            <w:r>
              <w:rPr>
                <w:b w:val="0"/>
                <w:i w:val="0"/>
              </w:rPr>
            </w:r>
          </w:p>
        </w:tc>
        <w:tc>
          <w:tcPr>
            <w:tcW w:type="dxa" w:w="1569"/>
          </w:tcPr>
          <w:p>
            <w:pPr>
              <w:pStyle w:val="Tabla"/>
            </w:pPr>
            <w:r/>
            <w:r>
              <w:rPr>
                <w:b w:val="0"/>
                <w:i w:val="0"/>
              </w:rPr>
            </w:r>
            <w:r>
              <w:rPr>
                <w:b/>
                <w:i w:val="0"/>
              </w:rPr>
              <w:t>c</w:t>
            </w:r>
            <w:r>
              <w:rPr>
                <w:b w:val="0"/>
                <w:i w:val="0"/>
              </w:rPr>
            </w:r>
          </w:p>
        </w:tc>
        <w:tc>
          <w:tcPr>
            <w:tcW w:type="dxa" w:w="1569"/>
          </w:tcPr>
          <w:p>
            <w:pPr>
              <w:pStyle w:val="Tabla"/>
            </w:pPr>
            <w:r/>
            <w:r>
              <w:rPr>
                <w:b w:val="0"/>
                <w:i w:val="0"/>
              </w:rPr>
            </w:r>
            <w:r>
              <w:rPr>
                <w:b/>
                <w:i w:val="0"/>
              </w:rPr>
              <w:t>a</w:t>
            </w:r>
            <w:r>
              <w:rPr>
                <w:b w:val="0"/>
                <w:i w:val="0"/>
              </w:rPr>
            </w:r>
          </w:p>
        </w:tc>
      </w:tr>
    </w:tbl>
    <w:p>
      <w:pPr>
        <w:pStyle w:val="Heading2"/>
      </w:pPr>
      <w:r>
        <w:t>Tema 12</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2353"/>
            <w:shd w:val="clear" w:color="auto" w:fill="E4E4E4"/>
          </w:tcPr>
          <w:p>
            <w:pPr>
              <w:pStyle w:val="Tabla"/>
            </w:pPr>
            <w:r/>
            <w:r>
              <w:rPr>
                <w:b w:val="0"/>
                <w:i w:val="0"/>
              </w:rPr>
            </w:r>
            <w:r>
              <w:rPr>
                <w:b/>
                <w:i w:val="0"/>
              </w:rPr>
              <w:t>1</w:t>
            </w:r>
            <w:r>
              <w:rPr>
                <w:b w:val="0"/>
                <w:i w:val="0"/>
              </w:rPr>
            </w:r>
          </w:p>
        </w:tc>
        <w:tc>
          <w:tcPr>
            <w:tcW w:type="dxa" w:w="2353"/>
            <w:shd w:val="clear" w:color="auto" w:fill="E4E4E4"/>
          </w:tcPr>
          <w:p>
            <w:pPr>
              <w:pStyle w:val="Tabla"/>
            </w:pPr>
            <w:r/>
            <w:r>
              <w:rPr>
                <w:b w:val="0"/>
                <w:i w:val="0"/>
              </w:rPr>
            </w:r>
            <w:r>
              <w:rPr>
                <w:b/>
                <w:i w:val="0"/>
              </w:rPr>
              <w:t>2</w:t>
            </w:r>
            <w:r>
              <w:rPr>
                <w:b w:val="0"/>
                <w:i w:val="0"/>
              </w:rPr>
            </w:r>
          </w:p>
        </w:tc>
        <w:tc>
          <w:tcPr>
            <w:tcW w:type="dxa" w:w="2353"/>
            <w:shd w:val="clear" w:color="auto" w:fill="E4E4E4"/>
          </w:tcPr>
          <w:p>
            <w:pPr>
              <w:pStyle w:val="Tabla"/>
            </w:pPr>
            <w:r/>
            <w:r>
              <w:rPr>
                <w:b w:val="0"/>
                <w:i w:val="0"/>
              </w:rPr>
            </w:r>
            <w:r>
              <w:rPr>
                <w:b/>
                <w:i w:val="0"/>
              </w:rPr>
              <w:t>3</w:t>
            </w:r>
            <w:r>
              <w:rPr>
                <w:b w:val="0"/>
                <w:i w:val="0"/>
              </w:rPr>
            </w:r>
          </w:p>
        </w:tc>
        <w:tc>
          <w:tcPr>
            <w:tcW w:type="dxa" w:w="2353"/>
            <w:shd w:val="clear" w:color="auto" w:fill="E4E4E4"/>
          </w:tcPr>
          <w:p>
            <w:pPr>
              <w:pStyle w:val="Tabla"/>
            </w:pPr>
            <w:r/>
            <w:r>
              <w:rPr>
                <w:b w:val="0"/>
                <w:i w:val="0"/>
              </w:rPr>
            </w:r>
            <w:r>
              <w:rPr>
                <w:b/>
                <w:i w:val="0"/>
              </w:rPr>
              <w:t>4</w:t>
            </w:r>
            <w:r>
              <w:rPr>
                <w:b w:val="0"/>
                <w:i w:val="0"/>
              </w:rPr>
            </w:r>
          </w:p>
        </w:tc>
      </w:tr>
      <w:tr>
        <w:tc>
          <w:tcPr>
            <w:tcW w:type="dxa" w:w="2353"/>
          </w:tcPr>
          <w:p>
            <w:pPr>
              <w:pStyle w:val="Tabla"/>
            </w:pPr>
            <w:r/>
            <w:r>
              <w:rPr>
                <w:b w:val="0"/>
                <w:i w:val="0"/>
              </w:rPr>
            </w:r>
            <w:r>
              <w:rPr>
                <w:b/>
                <w:i w:val="0"/>
              </w:rPr>
              <w:t>a</w:t>
            </w:r>
            <w:r>
              <w:rPr>
                <w:b w:val="0"/>
                <w:i w:val="0"/>
              </w:rPr>
            </w:r>
          </w:p>
        </w:tc>
        <w:tc>
          <w:tcPr>
            <w:tcW w:type="dxa" w:w="2353"/>
          </w:tcPr>
          <w:p>
            <w:pPr>
              <w:pStyle w:val="Tabla"/>
            </w:pPr>
            <w:r/>
            <w:r>
              <w:rPr>
                <w:b w:val="0"/>
                <w:i w:val="0"/>
              </w:rPr>
            </w:r>
            <w:r>
              <w:rPr>
                <w:b/>
                <w:i w:val="0"/>
              </w:rPr>
              <w:t>b</w:t>
            </w:r>
            <w:r>
              <w:rPr>
                <w:b w:val="0"/>
                <w:i w:val="0"/>
              </w:rPr>
            </w:r>
          </w:p>
        </w:tc>
        <w:tc>
          <w:tcPr>
            <w:tcW w:type="dxa" w:w="2353"/>
          </w:tcPr>
          <w:p>
            <w:pPr>
              <w:pStyle w:val="Tabla"/>
            </w:pPr>
            <w:r/>
            <w:r>
              <w:rPr>
                <w:b w:val="0"/>
                <w:i w:val="0"/>
              </w:rPr>
            </w:r>
            <w:r>
              <w:rPr>
                <w:b/>
                <w:i w:val="0"/>
              </w:rPr>
              <w:t>c</w:t>
            </w:r>
            <w:r>
              <w:rPr>
                <w:b w:val="0"/>
                <w:i w:val="0"/>
              </w:rPr>
            </w:r>
          </w:p>
        </w:tc>
        <w:tc>
          <w:tcPr>
            <w:tcW w:type="dxa" w:w="2353"/>
          </w:tcPr>
          <w:p>
            <w:pPr>
              <w:pStyle w:val="Tabla"/>
            </w:pPr>
            <w:r/>
            <w:r>
              <w:rPr>
                <w:b w:val="0"/>
                <w:i w:val="0"/>
              </w:rPr>
            </w:r>
            <w:r>
              <w:rPr>
                <w:b/>
                <w:i w:val="0"/>
              </w:rPr>
              <w:t>c</w:t>
            </w:r>
            <w:r>
              <w:rPr>
                <w:b w:val="0"/>
                <w:i w:val="0"/>
              </w:rPr>
            </w:r>
          </w:p>
        </w:tc>
      </w:tr>
    </w:tbl>
    <w:p>
      <w:pPr>
        <w:pStyle w:val="Heading2"/>
      </w:pPr>
      <w:r>
        <w:t>Tema 13</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val="clear" w:color="auto" w:fill="E4E4E4"/>
          </w:tcPr>
          <w:p>
            <w:pPr>
              <w:pStyle w:val="Tabla"/>
            </w:pPr>
            <w:r/>
            <w:r>
              <w:rPr>
                <w:b w:val="0"/>
                <w:i w:val="0"/>
              </w:rPr>
            </w:r>
            <w:r>
              <w:rPr>
                <w:b/>
                <w:i w:val="0"/>
              </w:rPr>
              <w:t>1</w:t>
            </w:r>
            <w:r>
              <w:rPr>
                <w:b w:val="0"/>
                <w:i w:val="0"/>
              </w:rPr>
            </w:r>
          </w:p>
        </w:tc>
        <w:tc>
          <w:tcPr>
            <w:tcW w:type="dxa" w:w="3137"/>
            <w:shd w:val="clear" w:color="auto" w:fill="E4E4E4"/>
          </w:tcPr>
          <w:p>
            <w:pPr>
              <w:pStyle w:val="Tabla"/>
            </w:pPr>
            <w:r/>
            <w:r>
              <w:rPr>
                <w:b w:val="0"/>
                <w:i w:val="0"/>
              </w:rPr>
            </w:r>
            <w:r>
              <w:rPr>
                <w:b/>
                <w:i w:val="0"/>
              </w:rPr>
              <w:t>2</w:t>
            </w:r>
            <w:r>
              <w:rPr>
                <w:b w:val="0"/>
                <w:i w:val="0"/>
              </w:rPr>
            </w:r>
          </w:p>
        </w:tc>
        <w:tc>
          <w:tcPr>
            <w:tcW w:type="dxa" w:w="3137"/>
            <w:shd w:val="clear" w:color="auto" w:fill="E4E4E4"/>
          </w:tcPr>
          <w:p>
            <w:pPr>
              <w:pStyle w:val="Tabla"/>
            </w:pPr>
            <w:r/>
            <w:r>
              <w:rPr>
                <w:b w:val="0"/>
                <w:i w:val="0"/>
              </w:rPr>
            </w:r>
            <w:r>
              <w:rPr>
                <w:b/>
                <w:i w:val="0"/>
              </w:rPr>
              <w:t>3</w:t>
            </w:r>
            <w:r>
              <w:rPr>
                <w:b w:val="0"/>
                <w:i w:val="0"/>
              </w:rPr>
            </w:r>
          </w:p>
        </w:tc>
      </w:tr>
      <w:tr>
        <w:tc>
          <w:tcPr>
            <w:tcW w:type="dxa" w:w="3137"/>
          </w:tcPr>
          <w:p>
            <w:pPr>
              <w:pStyle w:val="Tabla"/>
            </w:pPr>
            <w:r/>
            <w:r>
              <w:rPr>
                <w:b w:val="0"/>
                <w:i w:val="0"/>
              </w:rPr>
            </w:r>
            <w:r>
              <w:rPr>
                <w:b/>
                <w:i w:val="0"/>
              </w:rPr>
              <w:t>a</w:t>
            </w:r>
            <w:r>
              <w:rPr>
                <w:b w:val="0"/>
                <w:i w:val="0"/>
              </w:rPr>
            </w:r>
          </w:p>
        </w:tc>
        <w:tc>
          <w:tcPr>
            <w:tcW w:type="dxa" w:w="3137"/>
          </w:tcPr>
          <w:p>
            <w:pPr>
              <w:pStyle w:val="Tabla"/>
            </w:pPr>
            <w:r/>
            <w:r>
              <w:rPr>
                <w:b w:val="0"/>
                <w:i w:val="0"/>
              </w:rPr>
            </w:r>
            <w:r>
              <w:rPr>
                <w:b/>
                <w:i w:val="0"/>
              </w:rPr>
              <w:t>b</w:t>
            </w:r>
            <w:r>
              <w:rPr>
                <w:b w:val="0"/>
                <w:i w:val="0"/>
              </w:rPr>
            </w:r>
          </w:p>
        </w:tc>
        <w:tc>
          <w:tcPr>
            <w:tcW w:type="dxa" w:w="3137"/>
          </w:tcPr>
          <w:p>
            <w:pPr>
              <w:pStyle w:val="Tabla"/>
            </w:pPr>
            <w:r/>
            <w:r>
              <w:rPr>
                <w:b w:val="0"/>
                <w:i w:val="0"/>
              </w:rPr>
            </w:r>
            <w:r>
              <w:rPr>
                <w:b/>
                <w:i w:val="0"/>
              </w:rPr>
              <w:t>b</w:t>
            </w:r>
            <w:r>
              <w:rPr>
                <w:b w:val="0"/>
                <w:i w:val="0"/>
              </w:rPr>
            </w:r>
          </w:p>
        </w:tc>
      </w:tr>
    </w:tbl>
    <w:p>
      <w:pPr>
        <w:pStyle w:val="Heading2"/>
      </w:pPr>
      <w:r>
        <w:t>Tema 14</w:t>
      </w:r>
    </w:p>
    <w:tbl>
      <w:tblPr>
        <w:tblStyle w:val="TableGrid"/>
        <w:tblW w:type="auto" w:w="0"/>
        <w:jc w:val="center"/>
        <w:tblLook w:firstColumn="1" w:firstRow="1" w:lastColumn="0" w:lastRow="0" w:noHBand="0" w:noVBand="1" w:val="04A0"/>
      </w:tblPr>
      <w:tblGrid>
        <w:gridCol w:w="4706"/>
        <w:gridCol w:w="4706"/>
      </w:tblGrid>
      <w:tr>
        <w:tc>
          <w:tcPr>
            <w:tcW w:type="dxa" w:w="4706"/>
            <w:shd w:val="clear" w:color="auto" w:fill="E4E4E4"/>
          </w:tcPr>
          <w:p>
            <w:pPr>
              <w:pStyle w:val="Tabla"/>
            </w:pPr>
            <w:r/>
            <w:r>
              <w:rPr>
                <w:b w:val="0"/>
                <w:i w:val="0"/>
              </w:rPr>
            </w:r>
            <w:r>
              <w:rPr>
                <w:b/>
                <w:i w:val="0"/>
              </w:rPr>
              <w:t>1</w:t>
            </w:r>
            <w:r>
              <w:rPr>
                <w:b w:val="0"/>
                <w:i w:val="0"/>
              </w:rPr>
            </w:r>
          </w:p>
        </w:tc>
        <w:tc>
          <w:tcPr>
            <w:tcW w:type="dxa" w:w="4706"/>
            <w:shd w:val="clear" w:color="auto" w:fill="E4E4E4"/>
          </w:tcPr>
          <w:p>
            <w:pPr>
              <w:pStyle w:val="Tabla"/>
            </w:pPr>
            <w:r/>
            <w:r>
              <w:rPr>
                <w:b w:val="0"/>
                <w:i w:val="0"/>
              </w:rPr>
            </w:r>
            <w:r>
              <w:rPr>
                <w:b/>
                <w:i w:val="0"/>
              </w:rPr>
              <w:t>2</w:t>
            </w:r>
            <w:r>
              <w:rPr>
                <w:b w:val="0"/>
                <w:i w:val="0"/>
              </w:rPr>
            </w:r>
          </w:p>
        </w:tc>
      </w:tr>
      <w:tr>
        <w:tc>
          <w:tcPr>
            <w:tcW w:type="dxa" w:w="4706"/>
          </w:tcPr>
          <w:p>
            <w:pPr>
              <w:pStyle w:val="Tabla"/>
            </w:pPr>
            <w:r/>
            <w:r>
              <w:rPr>
                <w:b w:val="0"/>
                <w:i w:val="0"/>
              </w:rPr>
            </w:r>
            <w:r>
              <w:rPr>
                <w:b/>
                <w:i w:val="0"/>
              </w:rPr>
              <w:t>d</w:t>
            </w:r>
            <w:r>
              <w:rPr>
                <w:b w:val="0"/>
                <w:i w:val="0"/>
              </w:rPr>
            </w:r>
          </w:p>
        </w:tc>
        <w:tc>
          <w:tcPr>
            <w:tcW w:type="dxa" w:w="4706"/>
          </w:tcPr>
          <w:p>
            <w:pPr>
              <w:pStyle w:val="Tabla"/>
            </w:pPr>
            <w:r/>
            <w:r>
              <w:rPr>
                <w:b w:val="0"/>
                <w:i w:val="0"/>
              </w:rPr>
            </w:r>
            <w:r>
              <w:rPr>
                <w:b/>
                <w:i w:val="0"/>
              </w:rPr>
              <w:t>c</w:t>
            </w:r>
            <w:r>
              <w:rPr>
                <w:b w:val="0"/>
                <w:i w:val="0"/>
              </w:rPr>
            </w:r>
          </w:p>
        </w:tc>
      </w:tr>
    </w:tbl>
    <w:p>
      <w:pPr>
        <w:pStyle w:val="Heading2"/>
      </w:pPr>
      <w:r>
        <w:t>Tema 15</w:t>
      </w:r>
    </w:p>
    <w:tbl>
      <w:tblPr>
        <w:tblStyle w:val="TableGrid"/>
        <w:tblW w:type="auto" w:w="0"/>
        <w:jc w:val="center"/>
        <w:tblLook w:firstColumn="1" w:firstRow="1" w:lastColumn="0" w:lastRow="0" w:noHBand="0" w:noVBand="1" w:val="04A0"/>
      </w:tblPr>
      <w:tblGrid>
        <w:gridCol w:w="1882"/>
        <w:gridCol w:w="1882"/>
        <w:gridCol w:w="1882"/>
        <w:gridCol w:w="1882"/>
        <w:gridCol w:w="1882"/>
      </w:tblGrid>
      <w:tr>
        <w:tc>
          <w:tcPr>
            <w:tcW w:type="dxa" w:w="1882"/>
            <w:shd w:val="clear" w:color="auto" w:fill="E4E4E4"/>
          </w:tcPr>
          <w:p>
            <w:pPr>
              <w:pStyle w:val="Tabla"/>
            </w:pPr>
            <w:r/>
            <w:r>
              <w:rPr>
                <w:b w:val="0"/>
                <w:i w:val="0"/>
              </w:rPr>
            </w:r>
            <w:r>
              <w:rPr>
                <w:b/>
                <w:i w:val="0"/>
              </w:rPr>
              <w:t>1</w:t>
            </w:r>
            <w:r>
              <w:rPr>
                <w:b w:val="0"/>
                <w:i w:val="0"/>
              </w:rPr>
            </w:r>
          </w:p>
        </w:tc>
        <w:tc>
          <w:tcPr>
            <w:tcW w:type="dxa" w:w="1882"/>
            <w:shd w:val="clear" w:color="auto" w:fill="E4E4E4"/>
          </w:tcPr>
          <w:p>
            <w:pPr>
              <w:pStyle w:val="Tabla"/>
            </w:pPr>
            <w:r/>
            <w:r>
              <w:rPr>
                <w:b w:val="0"/>
                <w:i w:val="0"/>
              </w:rPr>
            </w:r>
            <w:r>
              <w:rPr>
                <w:b/>
                <w:i w:val="0"/>
              </w:rPr>
              <w:t>2</w:t>
            </w:r>
            <w:r>
              <w:rPr>
                <w:b w:val="0"/>
                <w:i w:val="0"/>
              </w:rPr>
            </w:r>
          </w:p>
        </w:tc>
        <w:tc>
          <w:tcPr>
            <w:tcW w:type="dxa" w:w="1882"/>
            <w:shd w:val="clear" w:color="auto" w:fill="E4E4E4"/>
          </w:tcPr>
          <w:p>
            <w:pPr>
              <w:pStyle w:val="Tabla"/>
            </w:pPr>
            <w:r/>
            <w:r>
              <w:rPr>
                <w:b w:val="0"/>
                <w:i w:val="0"/>
              </w:rPr>
            </w:r>
            <w:r>
              <w:rPr>
                <w:b/>
                <w:i w:val="0"/>
              </w:rPr>
              <w:t>3</w:t>
            </w:r>
            <w:r>
              <w:rPr>
                <w:b w:val="0"/>
                <w:i w:val="0"/>
              </w:rPr>
            </w:r>
          </w:p>
        </w:tc>
        <w:tc>
          <w:tcPr>
            <w:tcW w:type="dxa" w:w="1882"/>
            <w:shd w:val="clear" w:color="auto" w:fill="E4E4E4"/>
          </w:tcPr>
          <w:p>
            <w:pPr>
              <w:pStyle w:val="Tabla"/>
            </w:pPr>
            <w:r/>
            <w:r>
              <w:rPr>
                <w:b w:val="0"/>
                <w:i w:val="0"/>
              </w:rPr>
            </w:r>
            <w:r>
              <w:rPr>
                <w:b/>
                <w:i w:val="0"/>
              </w:rPr>
              <w:t>4</w:t>
            </w:r>
            <w:r>
              <w:rPr>
                <w:b w:val="0"/>
                <w:i w:val="0"/>
              </w:rPr>
            </w:r>
          </w:p>
        </w:tc>
        <w:tc>
          <w:tcPr>
            <w:tcW w:type="dxa" w:w="1882"/>
            <w:shd w:val="clear" w:color="auto" w:fill="E4E4E4"/>
          </w:tcPr>
          <w:p>
            <w:pPr>
              <w:pStyle w:val="Tabla"/>
            </w:pPr>
            <w:r/>
            <w:r>
              <w:rPr>
                <w:b w:val="0"/>
                <w:i w:val="0"/>
              </w:rPr>
            </w:r>
            <w:r>
              <w:rPr>
                <w:b/>
                <w:i w:val="0"/>
              </w:rPr>
              <w:t>5</w:t>
            </w:r>
            <w:r>
              <w:rPr>
                <w:b w:val="0"/>
                <w:i w:val="0"/>
              </w:rPr>
            </w:r>
          </w:p>
        </w:tc>
      </w:tr>
      <w:tr>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b</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a</w:t>
            </w:r>
            <w:r>
              <w:rPr>
                <w:b w:val="0"/>
                <w:i w:val="0"/>
              </w:rPr>
            </w:r>
          </w:p>
        </w:tc>
        <w:tc>
          <w:tcPr>
            <w:tcW w:type="dxa" w:w="1882"/>
          </w:tcPr>
          <w:p>
            <w:pPr>
              <w:pStyle w:val="Tabla"/>
            </w:pPr>
            <w:r/>
            <w:r>
              <w:rPr>
                <w:b w:val="0"/>
                <w:i w:val="0"/>
              </w:rPr>
            </w:r>
            <w:r>
              <w:rPr>
                <w:b/>
                <w:i w:val="0"/>
              </w:rPr>
              <w:t>c</w:t>
            </w:r>
            <w:r>
              <w:rPr>
                <w:b w:val="0"/>
                <w:i w:val="0"/>
              </w:rPr>
            </w:r>
          </w:p>
        </w:tc>
      </w:tr>
    </w:tbl>
    <w:p>
      <w:pPr>
        <w:pStyle w:val="Heading2"/>
      </w:pPr>
      <w:r>
        <w:t>Tema 16</w:t>
      </w:r>
    </w:p>
    <w:tbl>
      <w:tblPr>
        <w:tblStyle w:val="TableGrid"/>
        <w:tblW w:type="auto" w:w="0"/>
        <w:jc w:val="center"/>
        <w:tblLook w:firstColumn="1" w:firstRow="1" w:lastColumn="0" w:lastRow="0" w:noHBand="0" w:noVBand="1" w:val="04A0"/>
      </w:tblPr>
      <w:tblGrid>
        <w:gridCol w:w="1345"/>
        <w:gridCol w:w="1345"/>
        <w:gridCol w:w="1345"/>
        <w:gridCol w:w="1345"/>
        <w:gridCol w:w="1345"/>
        <w:gridCol w:w="1345"/>
        <w:gridCol w:w="1345"/>
      </w:tblGrid>
      <w:tr>
        <w:tc>
          <w:tcPr>
            <w:tcW w:type="dxa" w:w="1345"/>
            <w:shd w:val="clear" w:color="auto" w:fill="E4E4E4"/>
          </w:tcPr>
          <w:p>
            <w:pPr>
              <w:pStyle w:val="Tabla"/>
            </w:pPr>
            <w:r/>
            <w:r>
              <w:rPr>
                <w:b w:val="0"/>
                <w:i w:val="0"/>
              </w:rPr>
            </w:r>
            <w:r>
              <w:rPr>
                <w:b/>
                <w:i w:val="0"/>
              </w:rPr>
              <w:t>1</w:t>
            </w:r>
            <w:r>
              <w:rPr>
                <w:b w:val="0"/>
                <w:i w:val="0"/>
              </w:rPr>
            </w:r>
          </w:p>
        </w:tc>
        <w:tc>
          <w:tcPr>
            <w:tcW w:type="dxa" w:w="1345"/>
            <w:shd w:val="clear" w:color="auto" w:fill="E4E4E4"/>
          </w:tcPr>
          <w:p>
            <w:pPr>
              <w:pStyle w:val="Tabla"/>
            </w:pPr>
            <w:r/>
            <w:r>
              <w:rPr>
                <w:b w:val="0"/>
                <w:i w:val="0"/>
              </w:rPr>
            </w:r>
            <w:r>
              <w:rPr>
                <w:b/>
                <w:i w:val="0"/>
              </w:rPr>
              <w:t>2</w:t>
            </w:r>
            <w:r>
              <w:rPr>
                <w:b w:val="0"/>
                <w:i w:val="0"/>
              </w:rPr>
            </w:r>
          </w:p>
        </w:tc>
        <w:tc>
          <w:tcPr>
            <w:tcW w:type="dxa" w:w="1345"/>
            <w:shd w:val="clear" w:color="auto" w:fill="E4E4E4"/>
          </w:tcPr>
          <w:p>
            <w:pPr>
              <w:pStyle w:val="Tabla"/>
            </w:pPr>
            <w:r/>
            <w:r>
              <w:rPr>
                <w:b w:val="0"/>
                <w:i w:val="0"/>
              </w:rPr>
            </w:r>
            <w:r>
              <w:rPr>
                <w:b/>
                <w:i w:val="0"/>
              </w:rPr>
              <w:t>3</w:t>
            </w:r>
            <w:r>
              <w:rPr>
                <w:b w:val="0"/>
                <w:i w:val="0"/>
              </w:rPr>
            </w:r>
          </w:p>
        </w:tc>
        <w:tc>
          <w:tcPr>
            <w:tcW w:type="dxa" w:w="1345"/>
            <w:shd w:val="clear" w:color="auto" w:fill="E4E4E4"/>
          </w:tcPr>
          <w:p>
            <w:pPr>
              <w:pStyle w:val="Tabla"/>
            </w:pPr>
            <w:r/>
            <w:r>
              <w:rPr>
                <w:b w:val="0"/>
                <w:i w:val="0"/>
              </w:rPr>
            </w:r>
            <w:r>
              <w:rPr>
                <w:b/>
                <w:i w:val="0"/>
              </w:rPr>
              <w:t>4</w:t>
            </w:r>
            <w:r>
              <w:rPr>
                <w:b w:val="0"/>
                <w:i w:val="0"/>
              </w:rPr>
            </w:r>
          </w:p>
        </w:tc>
        <w:tc>
          <w:tcPr>
            <w:tcW w:type="dxa" w:w="1345"/>
            <w:shd w:val="clear" w:color="auto" w:fill="E4E4E4"/>
          </w:tcPr>
          <w:p>
            <w:pPr>
              <w:pStyle w:val="Tabla"/>
            </w:pPr>
            <w:r/>
            <w:r>
              <w:rPr>
                <w:b w:val="0"/>
                <w:i w:val="0"/>
              </w:rPr>
            </w:r>
            <w:r>
              <w:rPr>
                <w:b/>
                <w:i w:val="0"/>
              </w:rPr>
              <w:t>5</w:t>
            </w:r>
            <w:r>
              <w:rPr>
                <w:b w:val="0"/>
                <w:i w:val="0"/>
              </w:rPr>
            </w:r>
          </w:p>
        </w:tc>
        <w:tc>
          <w:tcPr>
            <w:tcW w:type="dxa" w:w="1345"/>
            <w:shd w:val="clear" w:color="auto" w:fill="E4E4E4"/>
          </w:tcPr>
          <w:p>
            <w:pPr>
              <w:pStyle w:val="Tabla"/>
            </w:pPr>
            <w:r/>
            <w:r>
              <w:rPr>
                <w:b w:val="0"/>
                <w:i w:val="0"/>
              </w:rPr>
            </w:r>
            <w:r>
              <w:rPr>
                <w:b/>
                <w:i w:val="0"/>
              </w:rPr>
              <w:t>6</w:t>
            </w:r>
            <w:r>
              <w:rPr>
                <w:b w:val="0"/>
                <w:i w:val="0"/>
              </w:rPr>
            </w:r>
          </w:p>
        </w:tc>
        <w:tc>
          <w:tcPr>
            <w:tcW w:type="dxa" w:w="1345"/>
            <w:shd w:val="clear" w:color="auto" w:fill="E4E4E4"/>
          </w:tcPr>
          <w:p>
            <w:pPr>
              <w:pStyle w:val="Tabla"/>
            </w:pPr>
            <w:r/>
            <w:r>
              <w:rPr>
                <w:b w:val="0"/>
                <w:i w:val="0"/>
              </w:rPr>
            </w:r>
            <w:r>
              <w:rPr>
                <w:b/>
                <w:i w:val="0"/>
              </w:rPr>
              <w:t>7</w:t>
            </w:r>
            <w:r>
              <w:rPr>
                <w:b w:val="0"/>
                <w:i w:val="0"/>
              </w:rPr>
            </w:r>
          </w:p>
        </w:tc>
      </w:tr>
      <w:tr>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b</w:t>
            </w:r>
            <w:r>
              <w:rPr>
                <w:b w:val="0"/>
                <w:i w:val="0"/>
              </w:rPr>
            </w:r>
          </w:p>
        </w:tc>
        <w:tc>
          <w:tcPr>
            <w:tcW w:type="dxa" w:w="1345"/>
          </w:tcPr>
          <w:p>
            <w:pPr>
              <w:pStyle w:val="Tabla"/>
            </w:pPr>
            <w:r/>
            <w:r>
              <w:rPr>
                <w:b w:val="0"/>
                <w:i w:val="0"/>
              </w:rPr>
            </w:r>
            <w:r>
              <w:rPr>
                <w:b/>
                <w:i w:val="0"/>
              </w:rPr>
              <w:t>d</w:t>
            </w:r>
            <w:r>
              <w:rPr>
                <w:b w:val="0"/>
                <w:i w:val="0"/>
              </w:rPr>
            </w:r>
          </w:p>
        </w:tc>
        <w:tc>
          <w:tcPr>
            <w:tcW w:type="dxa" w:w="1345"/>
          </w:tcPr>
          <w:p>
            <w:pPr>
              <w:pStyle w:val="Tabla"/>
            </w:pPr>
            <w:r/>
            <w:r>
              <w:rPr>
                <w:b w:val="0"/>
                <w:i w:val="0"/>
              </w:rPr>
            </w:r>
            <w:r>
              <w:rPr>
                <w:b/>
                <w:i w:val="0"/>
              </w:rPr>
              <w:t>a</w:t>
            </w:r>
            <w:r>
              <w:rPr>
                <w:b w:val="0"/>
                <w:i w:val="0"/>
              </w:rPr>
            </w:r>
          </w:p>
        </w:tc>
        <w:tc>
          <w:tcPr>
            <w:tcW w:type="dxa" w:w="1345"/>
          </w:tcPr>
          <w:p>
            <w:pPr>
              <w:pStyle w:val="Tabla"/>
            </w:pPr>
            <w:r/>
            <w:r>
              <w:rPr>
                <w:b w:val="0"/>
                <w:i w:val="0"/>
              </w:rPr>
            </w:r>
            <w:r>
              <w:rPr>
                <w:b/>
                <w:i w:val="0"/>
              </w:rPr>
              <w:t>c</w:t>
            </w:r>
            <w:r>
              <w:rPr>
                <w:b w:val="0"/>
                <w:i w:val="0"/>
              </w:rPr>
            </w:r>
          </w:p>
        </w:tc>
        <w:tc>
          <w:tcPr>
            <w:tcW w:type="dxa" w:w="1345"/>
          </w:tcPr>
          <w:p>
            <w:pPr>
              <w:pStyle w:val="Tabla"/>
            </w:pPr>
            <w:r/>
            <w:r>
              <w:rPr>
                <w:b w:val="0"/>
                <w:i w:val="0"/>
              </w:rPr>
            </w:r>
            <w:r>
              <w:rPr>
                <w:b/>
                <w:i w:val="0"/>
              </w:rPr>
              <w:t>d</w:t>
            </w:r>
            <w:r>
              <w:rPr>
                <w:b w:val="0"/>
                <w:i w:val="0"/>
              </w:rPr>
            </w: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6: </w:t>
      </w:r>
      <w:r>
        <w:t>La respuesta oficial está mal enunciada, aunque es la única marcable. Dice que la ley garantiza que los datos personales «solo» se recojan con el consentimiento del titular, y el artículo 6 del Reglamento (UE) 2016/679 prevé seis bases de licitud, de las que el consentimiento es una. La propia Ley Orgánica 3/2018 lo presupone cuando su artículo 72.1.b) tipifica el tratamiento «sin que concurra alguna de las condiciones de licitud». Marcar la c): las otras tres son falsas de plano. Lo que sobra de su enunciado es la palabra «solo».</w:t>
      </w:r>
    </w:p>
    <w:p>
      <w:pPr>
        <w:pStyle w:val="Aviso"/>
        <w:pBdr>
          <w:top w:val="single" w:sz="8" w:space="8" w:color="111111"/>
          <w:left w:val="single" w:sz="8" w:space="8" w:color="111111"/>
          <w:bottom w:val="single" w:sz="8" w:space="8" w:color="111111"/>
          <w:right w:val="single" w:sz="8" w:space="8" w:color="111111"/>
        </w:pBdr>
      </w:pPr>
      <w:r>
        <w:rPr>
          <w:b/>
        </w:rPr>
        <w:t xml:space="preserve">Ojo con la 7: </w:t>
      </w:r>
      <w:r>
        <w:t>Ninguna de las cuatro opciones es correcta. La plantilla da la d) —informar solo por encima del 30 % y obtener siempre aprobación expresa—, y la ley que la propia pregunta cita dice lo contrario en sus dos mitades. El artículo 215.2.b) de la Ley 9/2017 obliga a que «en todo caso, el contratista deberá comunicar por escrito» su intención de subcontratar, sin umbral alguno; y el 215.2.d) reserva la autorización expresa a los contratos secretos o reservados y a los que exigen medidas de seguridad especiales. El 30 % y los 5 millones de euros de las opciones c) y d) salen de un artículo distinto, el 217.2, y de una obligación que no es del contratista sino de la Administración: cuándo tiene que comprobar que el contratista paga a sus subcontratistas. La pregunta toma dos cifras de un artículo y las coloca en otro.</w:t>
      </w:r>
    </w:p>
    <w:p>
      <w:pPr>
        <w:pStyle w:val="Heading2"/>
      </w:pPr>
      <w:r>
        <w:t>Tema 17</w:t>
      </w:r>
    </w:p>
    <w:tbl>
      <w:tblPr>
        <w:tblStyle w:val="TableGrid"/>
        <w:tblW w:type="auto" w:w="0"/>
        <w:jc w:val="center"/>
        <w:tblLook w:firstColumn="1" w:firstRow="1" w:lastColumn="0" w:lastRow="0" w:noHBand="0" w:noVBand="1" w:val="04A0"/>
      </w:tblPr>
      <w:tblGrid>
        <w:gridCol w:w="941"/>
        <w:gridCol w:w="941"/>
        <w:gridCol w:w="941"/>
        <w:gridCol w:w="941"/>
        <w:gridCol w:w="941"/>
        <w:gridCol w:w="941"/>
        <w:gridCol w:w="941"/>
        <w:gridCol w:w="941"/>
        <w:gridCol w:w="941"/>
        <w:gridCol w:w="941"/>
      </w:tblGrid>
      <w:tr>
        <w:tc>
          <w:tcPr>
            <w:tcW w:type="dxa" w:w="941"/>
            <w:shd w:val="clear" w:color="auto" w:fill="E4E4E4"/>
          </w:tcPr>
          <w:p>
            <w:pPr>
              <w:pStyle w:val="Tabla"/>
            </w:pPr>
            <w:r/>
            <w:r>
              <w:rPr>
                <w:b w:val="0"/>
                <w:i w:val="0"/>
              </w:rPr>
            </w:r>
            <w:r>
              <w:rPr>
                <w:b/>
                <w:i w:val="0"/>
              </w:rPr>
              <w:t>1</w:t>
            </w:r>
            <w:r>
              <w:rPr>
                <w:b w:val="0"/>
                <w:i w:val="0"/>
              </w:rPr>
            </w:r>
          </w:p>
        </w:tc>
        <w:tc>
          <w:tcPr>
            <w:tcW w:type="dxa" w:w="941"/>
            <w:shd w:val="clear" w:color="auto" w:fill="E4E4E4"/>
          </w:tcPr>
          <w:p>
            <w:pPr>
              <w:pStyle w:val="Tabla"/>
            </w:pPr>
            <w:r/>
            <w:r>
              <w:rPr>
                <w:b w:val="0"/>
                <w:i w:val="0"/>
              </w:rPr>
            </w:r>
            <w:r>
              <w:rPr>
                <w:b/>
                <w:i w:val="0"/>
              </w:rPr>
              <w:t>2</w:t>
            </w:r>
            <w:r>
              <w:rPr>
                <w:b w:val="0"/>
                <w:i w:val="0"/>
              </w:rPr>
            </w:r>
          </w:p>
        </w:tc>
        <w:tc>
          <w:tcPr>
            <w:tcW w:type="dxa" w:w="941"/>
            <w:shd w:val="clear" w:color="auto" w:fill="E4E4E4"/>
          </w:tcPr>
          <w:p>
            <w:pPr>
              <w:pStyle w:val="Tabla"/>
            </w:pPr>
            <w:r/>
            <w:r>
              <w:rPr>
                <w:b w:val="0"/>
                <w:i w:val="0"/>
              </w:rPr>
            </w:r>
            <w:r>
              <w:rPr>
                <w:b/>
                <w:i w:val="0"/>
              </w:rPr>
              <w:t>3</w:t>
            </w:r>
            <w:r>
              <w:rPr>
                <w:b w:val="0"/>
                <w:i w:val="0"/>
              </w:rPr>
            </w:r>
          </w:p>
        </w:tc>
        <w:tc>
          <w:tcPr>
            <w:tcW w:type="dxa" w:w="941"/>
            <w:shd w:val="clear" w:color="auto" w:fill="E4E4E4"/>
          </w:tcPr>
          <w:p>
            <w:pPr>
              <w:pStyle w:val="Tabla"/>
            </w:pPr>
            <w:r/>
            <w:r>
              <w:rPr>
                <w:b w:val="0"/>
                <w:i w:val="0"/>
              </w:rPr>
            </w:r>
            <w:r>
              <w:rPr>
                <w:b/>
                <w:i w:val="0"/>
              </w:rPr>
              <w:t>4</w:t>
            </w:r>
            <w:r>
              <w:rPr>
                <w:b w:val="0"/>
                <w:i w:val="0"/>
              </w:rPr>
            </w:r>
          </w:p>
        </w:tc>
        <w:tc>
          <w:tcPr>
            <w:tcW w:type="dxa" w:w="941"/>
            <w:shd w:val="clear" w:color="auto" w:fill="E4E4E4"/>
          </w:tcPr>
          <w:p>
            <w:pPr>
              <w:pStyle w:val="Tabla"/>
            </w:pPr>
            <w:r/>
            <w:r>
              <w:rPr>
                <w:b w:val="0"/>
                <w:i w:val="0"/>
              </w:rPr>
            </w:r>
            <w:r>
              <w:rPr>
                <w:b/>
                <w:i w:val="0"/>
              </w:rPr>
              <w:t>5</w:t>
            </w:r>
            <w:r>
              <w:rPr>
                <w:b w:val="0"/>
                <w:i w:val="0"/>
              </w:rPr>
            </w:r>
          </w:p>
        </w:tc>
        <w:tc>
          <w:tcPr>
            <w:tcW w:type="dxa" w:w="941"/>
            <w:shd w:val="clear" w:color="auto" w:fill="E4E4E4"/>
          </w:tcPr>
          <w:p>
            <w:pPr>
              <w:pStyle w:val="Tabla"/>
            </w:pPr>
            <w:r/>
            <w:r>
              <w:rPr>
                <w:b w:val="0"/>
                <w:i w:val="0"/>
              </w:rPr>
            </w:r>
            <w:r>
              <w:rPr>
                <w:b/>
                <w:i w:val="0"/>
              </w:rPr>
              <w:t>6</w:t>
            </w:r>
            <w:r>
              <w:rPr>
                <w:b w:val="0"/>
                <w:i w:val="0"/>
              </w:rPr>
            </w:r>
          </w:p>
        </w:tc>
        <w:tc>
          <w:tcPr>
            <w:tcW w:type="dxa" w:w="941"/>
            <w:shd w:val="clear" w:color="auto" w:fill="E4E4E4"/>
          </w:tcPr>
          <w:p>
            <w:pPr>
              <w:pStyle w:val="Tabla"/>
            </w:pPr>
            <w:r/>
            <w:r>
              <w:rPr>
                <w:b w:val="0"/>
                <w:i w:val="0"/>
              </w:rPr>
            </w:r>
            <w:r>
              <w:rPr>
                <w:b/>
                <w:i w:val="0"/>
              </w:rPr>
              <w:t>7</w:t>
            </w:r>
            <w:r>
              <w:rPr>
                <w:b w:val="0"/>
                <w:i w:val="0"/>
              </w:rPr>
            </w:r>
          </w:p>
        </w:tc>
        <w:tc>
          <w:tcPr>
            <w:tcW w:type="dxa" w:w="941"/>
            <w:shd w:val="clear" w:color="auto" w:fill="E4E4E4"/>
          </w:tcPr>
          <w:p>
            <w:pPr>
              <w:pStyle w:val="Tabla"/>
            </w:pPr>
            <w:r/>
            <w:r>
              <w:rPr>
                <w:b w:val="0"/>
                <w:i w:val="0"/>
              </w:rPr>
            </w:r>
            <w:r>
              <w:rPr>
                <w:b/>
                <w:i w:val="0"/>
              </w:rPr>
              <w:t>8</w:t>
            </w:r>
            <w:r>
              <w:rPr>
                <w:b w:val="0"/>
                <w:i w:val="0"/>
              </w:rPr>
            </w:r>
          </w:p>
        </w:tc>
        <w:tc>
          <w:tcPr>
            <w:tcW w:type="dxa" w:w="941"/>
            <w:shd w:val="clear" w:color="auto" w:fill="E4E4E4"/>
          </w:tcPr>
          <w:p>
            <w:pPr>
              <w:pStyle w:val="Tabla"/>
            </w:pPr>
            <w:r/>
            <w:r>
              <w:rPr>
                <w:b w:val="0"/>
                <w:i w:val="0"/>
              </w:rPr>
            </w:r>
            <w:r>
              <w:rPr>
                <w:b/>
                <w:i w:val="0"/>
              </w:rPr>
              <w:t>9</w:t>
            </w:r>
            <w:r>
              <w:rPr>
                <w:b w:val="0"/>
                <w:i w:val="0"/>
              </w:rPr>
            </w:r>
          </w:p>
        </w:tc>
        <w:tc>
          <w:tcPr>
            <w:tcW w:type="dxa" w:w="941"/>
            <w:shd w:val="clear" w:color="auto" w:fill="E4E4E4"/>
          </w:tcPr>
          <w:p>
            <w:pPr>
              <w:pStyle w:val="Tabla"/>
            </w:pPr>
            <w:r/>
            <w:r>
              <w:rPr>
                <w:b w:val="0"/>
                <w:i w:val="0"/>
              </w:rPr>
            </w:r>
            <w:r>
              <w:rPr>
                <w:b/>
                <w:i w:val="0"/>
              </w:rPr>
              <w:t>10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11</w:t>
            </w:r>
            <w:r>
              <w:rPr>
                <w:b w:val="0"/>
                <w:i w:val="0"/>
              </w:rPr>
            </w:r>
          </w:p>
        </w:tc>
        <w:tc>
          <w:tcPr>
            <w:tcW w:type="dxa" w:w="941"/>
            <w:shd w:val="clear" w:color="auto" w:fill="E4E4E4"/>
          </w:tcPr>
          <w:p>
            <w:pPr>
              <w:pStyle w:val="Tabla"/>
            </w:pPr>
            <w:r/>
            <w:r>
              <w:rPr>
                <w:b w:val="0"/>
                <w:i w:val="0"/>
              </w:rPr>
            </w:r>
            <w:r>
              <w:rPr>
                <w:b/>
                <w:i w:val="0"/>
              </w:rPr>
              <w:t>12</w:t>
            </w:r>
            <w:r>
              <w:rPr>
                <w:b w:val="0"/>
                <w:i w:val="0"/>
              </w:rPr>
            </w:r>
          </w:p>
        </w:tc>
        <w:tc>
          <w:tcPr>
            <w:tcW w:type="dxa" w:w="941"/>
            <w:shd w:val="clear" w:color="auto" w:fill="E4E4E4"/>
          </w:tcPr>
          <w:p>
            <w:pPr>
              <w:pStyle w:val="Tabla"/>
            </w:pPr>
            <w:r/>
            <w:r>
              <w:rPr>
                <w:b w:val="0"/>
                <w:i w:val="0"/>
              </w:rPr>
            </w:r>
            <w:r>
              <w:rPr>
                <w:b/>
                <w:i w:val="0"/>
              </w:rPr>
              <w:t>13</w:t>
            </w:r>
            <w:r>
              <w:rPr>
                <w:b w:val="0"/>
                <w:i w:val="0"/>
              </w:rPr>
            </w:r>
          </w:p>
        </w:tc>
        <w:tc>
          <w:tcPr>
            <w:tcW w:type="dxa" w:w="941"/>
            <w:shd w:val="clear" w:color="auto" w:fill="E4E4E4"/>
          </w:tcPr>
          <w:p>
            <w:pPr>
              <w:pStyle w:val="Tabla"/>
            </w:pPr>
            <w:r/>
            <w:r>
              <w:rPr>
                <w:b w:val="0"/>
                <w:i w:val="0"/>
              </w:rPr>
            </w:r>
            <w:r>
              <w:rPr>
                <w:b/>
                <w:i w:val="0"/>
              </w:rPr>
              <w:t>14</w:t>
            </w:r>
            <w:r>
              <w:rPr>
                <w:b w:val="0"/>
                <w:i w:val="0"/>
              </w:rPr>
            </w:r>
          </w:p>
        </w:tc>
        <w:tc>
          <w:tcPr>
            <w:tcW w:type="dxa" w:w="941"/>
            <w:shd w:val="clear" w:color="auto" w:fill="E4E4E4"/>
          </w:tcPr>
          <w:p>
            <w:pPr>
              <w:pStyle w:val="Tabla"/>
            </w:pPr>
            <w:r/>
            <w:r>
              <w:rPr>
                <w:b w:val="0"/>
                <w:i w:val="0"/>
              </w:rPr>
            </w:r>
            <w:r>
              <w:rPr>
                <w:b/>
                <w:i w:val="0"/>
              </w:rPr>
              <w:t>15</w:t>
            </w:r>
            <w:r>
              <w:rPr>
                <w:b w:val="0"/>
                <w:i w:val="0"/>
              </w:rPr>
            </w:r>
          </w:p>
        </w:tc>
        <w:tc>
          <w:tcPr>
            <w:tcW w:type="dxa" w:w="941"/>
            <w:shd w:val="clear" w:color="auto" w:fill="E4E4E4"/>
          </w:tcPr>
          <w:p>
            <w:pPr>
              <w:pStyle w:val="Tabla"/>
            </w:pPr>
            <w:r/>
            <w:r>
              <w:rPr>
                <w:b w:val="0"/>
                <w:i w:val="0"/>
              </w:rPr>
            </w:r>
            <w:r>
              <w:rPr>
                <w:b/>
                <w:i w:val="0"/>
              </w:rPr>
              <w:t>16</w:t>
            </w:r>
            <w:r>
              <w:rPr>
                <w:b w:val="0"/>
                <w:i w:val="0"/>
              </w:rPr>
            </w:r>
          </w:p>
        </w:tc>
        <w:tc>
          <w:tcPr>
            <w:tcW w:type="dxa" w:w="941"/>
            <w:shd w:val="clear" w:color="auto" w:fill="E4E4E4"/>
          </w:tcPr>
          <w:p>
            <w:pPr>
              <w:pStyle w:val="Tabla"/>
            </w:pPr>
            <w:r/>
            <w:r>
              <w:rPr>
                <w:b w:val="0"/>
                <w:i w:val="0"/>
              </w:rPr>
            </w:r>
            <w:r>
              <w:rPr>
                <w:b/>
                <w:i w:val="0"/>
              </w:rPr>
              <w:t>17</w:t>
            </w:r>
            <w:r>
              <w:rPr>
                <w:b w:val="0"/>
                <w:i w:val="0"/>
              </w:rPr>
            </w:r>
          </w:p>
        </w:tc>
        <w:tc>
          <w:tcPr>
            <w:tcW w:type="dxa" w:w="941"/>
            <w:shd w:val="clear" w:color="auto" w:fill="E4E4E4"/>
          </w:tcPr>
          <w:p>
            <w:pPr>
              <w:pStyle w:val="Tabla"/>
            </w:pPr>
            <w:r/>
            <w:r>
              <w:rPr>
                <w:b w:val="0"/>
                <w:i w:val="0"/>
              </w:rPr>
            </w:r>
            <w:r>
              <w:rPr>
                <w:b/>
                <w:i w:val="0"/>
              </w:rPr>
              <w:t>18</w:t>
            </w:r>
            <w:r>
              <w:rPr>
                <w:b w:val="0"/>
                <w:i w:val="0"/>
              </w:rPr>
            </w:r>
          </w:p>
        </w:tc>
        <w:tc>
          <w:tcPr>
            <w:tcW w:type="dxa" w:w="941"/>
            <w:shd w:val="clear" w:color="auto" w:fill="E4E4E4"/>
          </w:tcPr>
          <w:p>
            <w:pPr>
              <w:pStyle w:val="Tabla"/>
            </w:pPr>
            <w:r/>
            <w:r>
              <w:rPr>
                <w:b w:val="0"/>
                <w:i w:val="0"/>
              </w:rPr>
            </w:r>
            <w:r>
              <w:rPr>
                <w:b/>
                <w:i w:val="0"/>
              </w:rPr>
              <w:t>19</w:t>
            </w:r>
            <w:r>
              <w:rPr>
                <w:b w:val="0"/>
                <w:i w:val="0"/>
              </w:rPr>
            </w:r>
          </w:p>
        </w:tc>
        <w:tc>
          <w:tcPr>
            <w:tcW w:type="dxa" w:w="941"/>
            <w:shd w:val="clear" w:color="auto" w:fill="E4E4E4"/>
          </w:tcPr>
          <w:p>
            <w:pPr>
              <w:pStyle w:val="Tabla"/>
            </w:pPr>
            <w:r/>
            <w:r>
              <w:rPr>
                <w:b w:val="0"/>
                <w:i w:val="0"/>
              </w:rPr>
            </w:r>
            <w:r>
              <w:rPr>
                <w:b/>
                <w:i w:val="0"/>
              </w:rPr>
              <w:t>20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r>
      <w:tr>
        <w:tc>
          <w:tcPr>
            <w:tcW w:type="dxa" w:w="941"/>
            <w:shd w:val="clear" w:color="auto" w:fill="E4E4E4"/>
          </w:tcPr>
          <w:p>
            <w:pPr>
              <w:pStyle w:val="Tabla"/>
            </w:pPr>
            <w:r/>
            <w:r>
              <w:rPr>
                <w:b w:val="0"/>
                <w:i w:val="0"/>
              </w:rPr>
            </w:r>
            <w:r>
              <w:rPr>
                <w:b/>
                <w:i w:val="0"/>
              </w:rPr>
              <w:t>21</w:t>
            </w:r>
            <w:r>
              <w:rPr>
                <w:b w:val="0"/>
                <w:i w:val="0"/>
              </w:rPr>
            </w:r>
          </w:p>
        </w:tc>
        <w:tc>
          <w:tcPr>
            <w:tcW w:type="dxa" w:w="941"/>
            <w:shd w:val="clear" w:color="auto" w:fill="E4E4E4"/>
          </w:tcPr>
          <w:p>
            <w:pPr>
              <w:pStyle w:val="Tabla"/>
            </w:pPr>
            <w:r/>
            <w:r>
              <w:rPr>
                <w:b w:val="0"/>
                <w:i w:val="0"/>
              </w:rPr>
            </w:r>
            <w:r>
              <w:rPr>
                <w:b/>
                <w:i w:val="0"/>
              </w:rPr>
              <w:t>22</w:t>
            </w:r>
            <w:r>
              <w:rPr>
                <w:b w:val="0"/>
                <w:i w:val="0"/>
              </w:rPr>
            </w:r>
          </w:p>
        </w:tc>
        <w:tc>
          <w:tcPr>
            <w:tcW w:type="dxa" w:w="941"/>
            <w:shd w:val="clear" w:color="auto" w:fill="E4E4E4"/>
          </w:tcPr>
          <w:p>
            <w:pPr>
              <w:pStyle w:val="Tabla"/>
            </w:pPr>
            <w:r/>
            <w:r>
              <w:rPr>
                <w:b w:val="0"/>
                <w:i w:val="0"/>
              </w:rPr>
            </w:r>
            <w:r>
              <w:rPr>
                <w:b/>
                <w:i w:val="0"/>
              </w:rPr>
              <w:t>23</w:t>
            </w:r>
            <w:r>
              <w:rPr>
                <w:b w:val="0"/>
                <w:i w:val="0"/>
              </w:rPr>
            </w:r>
          </w:p>
        </w:tc>
        <w:tc>
          <w:tcPr>
            <w:tcW w:type="dxa" w:w="941"/>
            <w:shd w:val="clear" w:color="auto" w:fill="E4E4E4"/>
          </w:tcPr>
          <w:p>
            <w:pPr>
              <w:pStyle w:val="Tabla"/>
            </w:pPr>
            <w:r/>
            <w:r>
              <w:rPr>
                <w:b w:val="0"/>
                <w:i w:val="0"/>
              </w:rPr>
            </w:r>
            <w:r>
              <w:rPr>
                <w:b/>
                <w:i w:val="0"/>
              </w:rPr>
              <w:t>24</w:t>
            </w:r>
            <w:r>
              <w:rPr>
                <w:b w:val="0"/>
                <w:i w:val="0"/>
              </w:rPr>
            </w:r>
          </w:p>
        </w:tc>
        <w:tc>
          <w:tcPr>
            <w:tcW w:type="dxa" w:w="941"/>
            <w:shd w:val="clear" w:color="auto" w:fill="E4E4E4"/>
          </w:tcPr>
          <w:p>
            <w:pPr>
              <w:pStyle w:val="Tabla"/>
            </w:pPr>
            <w:r/>
            <w:r>
              <w:rPr>
                <w:b w:val="0"/>
                <w:i w:val="0"/>
              </w:rPr>
            </w:r>
            <w:r>
              <w:rPr>
                <w:b/>
                <w:i w:val="0"/>
              </w:rPr>
              <w:t>25</w:t>
            </w:r>
            <w:r>
              <w:rPr>
                <w:b w:val="0"/>
                <w:i w:val="0"/>
              </w:rPr>
            </w:r>
          </w:p>
        </w:tc>
        <w:tc>
          <w:tcPr>
            <w:tcW w:type="dxa" w:w="941"/>
            <w:shd w:val="clear" w:color="auto" w:fill="E4E4E4"/>
          </w:tcPr>
          <w:p>
            <w:pPr>
              <w:pStyle w:val="Tabla"/>
            </w:pPr>
            <w:r/>
            <w:r>
              <w:rPr>
                <w:b w:val="0"/>
                <w:i w:val="0"/>
              </w:rPr>
            </w:r>
            <w:r>
              <w:rPr>
                <w:b/>
                <w:i w:val="0"/>
              </w:rPr>
              <w:t>26</w:t>
            </w:r>
            <w:r>
              <w:rPr>
                <w:b w:val="0"/>
                <w:i w:val="0"/>
              </w:rPr>
            </w:r>
          </w:p>
        </w:tc>
        <w:tc>
          <w:tcPr>
            <w:tcW w:type="dxa" w:w="941"/>
            <w:shd w:val="clear" w:color="auto" w:fill="E4E4E4"/>
          </w:tcPr>
          <w:p>
            <w:pPr>
              <w:pStyle w:val="Tabla"/>
            </w:pPr>
            <w:r/>
            <w:r>
              <w:rPr>
                <w:b w:val="0"/>
                <w:i w:val="0"/>
              </w:rPr>
            </w:r>
            <w:r>
              <w:rPr>
                <w:b/>
                <w:i w:val="0"/>
              </w:rPr>
              <w:t>27</w:t>
            </w:r>
            <w:r>
              <w:rPr>
                <w:b w:val="0"/>
                <w:i w:val="0"/>
              </w:rPr>
            </w:r>
          </w:p>
        </w:tc>
        <w:tc>
          <w:tcPr>
            <w:tcW w:type="dxa" w:w="941"/>
            <w:shd w:val="clear" w:color="auto" w:fill="E4E4E4"/>
          </w:tcPr>
          <w:p>
            <w:pPr>
              <w:pStyle w:val="Tabla"/>
            </w:pPr>
            <w:r/>
            <w:r>
              <w:rPr>
                <w:b w:val="0"/>
                <w:i w:val="0"/>
              </w:rPr>
            </w:r>
            <w:r>
              <w:rPr>
                <w:b/>
                <w:i w:val="0"/>
              </w:rPr>
              <w:t>28</w:t>
            </w:r>
            <w:r>
              <w:rPr>
                <w:b w:val="0"/>
                <w:i w:val="0"/>
              </w:rPr>
            </w:r>
          </w:p>
        </w:tc>
        <w:tc>
          <w:tcPr>
            <w:tcW w:type="dxa" w:w="941"/>
            <w:shd w:val="clear" w:color="auto" w:fill="E4E4E4"/>
          </w:tcPr>
          <w:p>
            <w:pPr>
              <w:pStyle w:val="Tabla"/>
            </w:pPr>
            <w:r/>
            <w:r>
              <w:rPr>
                <w:b w:val="0"/>
                <w:i w:val="0"/>
              </w:rPr>
            </w:r>
            <w:r>
              <w:rPr>
                <w:b/>
                <w:i w:val="0"/>
              </w:rPr>
              <w:t>29</w:t>
            </w:r>
            <w:r>
              <w:rPr>
                <w:b w:val="0"/>
                <w:i w:val="0"/>
              </w:rPr>
            </w:r>
          </w:p>
        </w:tc>
        <w:tc>
          <w:tcPr>
            <w:tcW w:type="dxa" w:w="941"/>
            <w:shd w:val="clear" w:color="auto" w:fill="E4E4E4"/>
          </w:tcPr>
          <w:p>
            <w:pPr>
              <w:pStyle w:val="Tabla"/>
            </w:pPr>
            <w:r/>
            <w:r>
              <w:rPr>
                <w:b w:val="0"/>
                <w:i w:val="0"/>
              </w:rPr>
            </w:r>
            <w:r>
              <w:rPr>
                <w:b/>
                <w:i w:val="0"/>
              </w:rPr>
              <w:t>30</w:t>
            </w:r>
            <w:r>
              <w:rPr>
                <w:b w:val="0"/>
                <w:i w:val="0"/>
              </w:rPr>
            </w:r>
          </w:p>
        </w:tc>
      </w:tr>
      <w:tr>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r>
      <w:tr>
        <w:tc>
          <w:tcPr>
            <w:tcW w:type="dxa" w:w="941"/>
            <w:shd w:val="clear" w:color="auto" w:fill="E4E4E4"/>
          </w:tcPr>
          <w:p>
            <w:pPr>
              <w:pStyle w:val="Tabla"/>
            </w:pPr>
            <w:r/>
            <w:r>
              <w:rPr>
                <w:b w:val="0"/>
                <w:i w:val="0"/>
              </w:rPr>
            </w:r>
            <w:r>
              <w:rPr>
                <w:b/>
                <w:i w:val="0"/>
              </w:rPr>
              <w:t>31</w:t>
            </w:r>
            <w:r>
              <w:rPr>
                <w:b w:val="0"/>
                <w:i w:val="0"/>
              </w:rPr>
            </w:r>
          </w:p>
        </w:tc>
        <w:tc>
          <w:tcPr>
            <w:tcW w:type="dxa" w:w="941"/>
            <w:shd w:val="clear" w:color="auto" w:fill="E4E4E4"/>
          </w:tcPr>
          <w:p>
            <w:pPr>
              <w:pStyle w:val="Tabla"/>
            </w:pPr>
            <w:r/>
            <w:r>
              <w:rPr>
                <w:b w:val="0"/>
                <w:i w:val="0"/>
              </w:rPr>
            </w:r>
            <w:r>
              <w:rPr>
                <w:b/>
                <w:i w:val="0"/>
              </w:rPr>
              <w:t>32</w:t>
            </w:r>
            <w:r>
              <w:rPr>
                <w:b w:val="0"/>
                <w:i w:val="0"/>
              </w:rPr>
            </w:r>
          </w:p>
        </w:tc>
        <w:tc>
          <w:tcPr>
            <w:tcW w:type="dxa" w:w="941"/>
            <w:shd w:val="clear" w:color="auto" w:fill="E4E4E4"/>
          </w:tcPr>
          <w:p>
            <w:pPr>
              <w:pStyle w:val="Tabla"/>
            </w:pPr>
            <w:r/>
            <w:r>
              <w:rPr>
                <w:b w:val="0"/>
                <w:i w:val="0"/>
              </w:rPr>
            </w:r>
            <w:r>
              <w:rPr>
                <w:b/>
                <w:i w:val="0"/>
              </w:rPr>
              <w:t>33</w:t>
            </w:r>
            <w:r>
              <w:rPr>
                <w:b w:val="0"/>
                <w:i w:val="0"/>
              </w:rPr>
            </w:r>
          </w:p>
        </w:tc>
        <w:tc>
          <w:tcPr>
            <w:tcW w:type="dxa" w:w="941"/>
            <w:shd w:val="clear" w:color="auto" w:fill="E4E4E4"/>
          </w:tcPr>
          <w:p>
            <w:pPr>
              <w:pStyle w:val="Tabla"/>
            </w:pPr>
            <w:r/>
            <w:r>
              <w:rPr>
                <w:b w:val="0"/>
                <w:i w:val="0"/>
              </w:rPr>
            </w:r>
            <w:r>
              <w:rPr>
                <w:b/>
                <w:i w:val="0"/>
              </w:rPr>
              <w:t>34</w:t>
            </w:r>
            <w:r>
              <w:rPr>
                <w:b w:val="0"/>
                <w:i w:val="0"/>
              </w:rPr>
            </w:r>
          </w:p>
        </w:tc>
        <w:tc>
          <w:tcPr>
            <w:tcW w:type="dxa" w:w="941"/>
            <w:shd w:val="clear" w:color="auto" w:fill="E4E4E4"/>
          </w:tcPr>
          <w:p>
            <w:pPr>
              <w:pStyle w:val="Tabla"/>
            </w:pPr>
            <w:r/>
            <w:r>
              <w:rPr>
                <w:b w:val="0"/>
                <w:i w:val="0"/>
              </w:rPr>
            </w:r>
            <w:r>
              <w:rPr>
                <w:b/>
                <w:i w:val="0"/>
              </w:rPr>
              <w:t>35</w:t>
            </w:r>
            <w:r>
              <w:rPr>
                <w:b w:val="0"/>
                <w:i w:val="0"/>
              </w:rPr>
            </w:r>
          </w:p>
        </w:tc>
        <w:tc>
          <w:tcPr>
            <w:tcW w:type="dxa" w:w="941"/>
            <w:shd w:val="clear" w:color="auto" w:fill="E4E4E4"/>
          </w:tcPr>
          <w:p>
            <w:pPr>
              <w:pStyle w:val="Tabla"/>
            </w:pPr>
            <w:r/>
            <w:r>
              <w:rPr>
                <w:b w:val="0"/>
                <w:i w:val="0"/>
              </w:rPr>
            </w:r>
            <w:r>
              <w:rPr>
                <w:b/>
                <w:i w:val="0"/>
              </w:rPr>
              <w:t>36</w:t>
            </w:r>
            <w:r>
              <w:rPr>
                <w:b w:val="0"/>
                <w:i w:val="0"/>
              </w:rPr>
            </w:r>
          </w:p>
        </w:tc>
        <w:tc>
          <w:tcPr>
            <w:tcW w:type="dxa" w:w="941"/>
            <w:shd w:val="clear" w:color="auto" w:fill="E4E4E4"/>
          </w:tcPr>
          <w:p>
            <w:pPr>
              <w:pStyle w:val="Tabla"/>
            </w:pPr>
            <w:r/>
            <w:r>
              <w:rPr>
                <w:b w:val="0"/>
                <w:i w:val="0"/>
              </w:rPr>
            </w:r>
            <w:r>
              <w:rPr>
                <w:b/>
                <w:i w:val="0"/>
              </w:rPr>
              <w:t>37</w:t>
            </w:r>
            <w:r>
              <w:rPr>
                <w:b w:val="0"/>
                <w:i w:val="0"/>
              </w:rPr>
            </w:r>
          </w:p>
        </w:tc>
        <w:tc>
          <w:tcPr>
            <w:tcW w:type="dxa" w:w="941"/>
            <w:shd w:val="clear" w:color="auto" w:fill="E4E4E4"/>
          </w:tcPr>
          <w:p>
            <w:pPr>
              <w:pStyle w:val="Tabla"/>
            </w:pPr>
            <w:r/>
            <w:r>
              <w:rPr>
                <w:b w:val="0"/>
                <w:i w:val="0"/>
              </w:rPr>
            </w:r>
            <w:r>
              <w:rPr>
                <w:b/>
                <w:i w:val="0"/>
              </w:rPr>
              <w:t>38</w:t>
            </w:r>
            <w:r>
              <w:rPr>
                <w:b w:val="0"/>
                <w:i w:val="0"/>
              </w:rPr>
            </w:r>
          </w:p>
        </w:tc>
        <w:tc>
          <w:tcPr>
            <w:tcW w:type="dxa" w:w="941"/>
            <w:shd w:val="clear" w:color="auto" w:fill="E4E4E4"/>
          </w:tcPr>
          <w:p>
            <w:pPr>
              <w:pStyle w:val="Tabla"/>
            </w:pPr>
            <w:r/>
            <w:r>
              <w:rPr>
                <w:b w:val="0"/>
                <w:i w:val="0"/>
              </w:rPr>
            </w:r>
            <w:r>
              <w:rPr>
                <w:b/>
                <w:i w:val="0"/>
              </w:rPr>
              <w:t>39</w:t>
            </w:r>
            <w:r>
              <w:rPr>
                <w:b w:val="0"/>
                <w:i w:val="0"/>
              </w:rPr>
            </w:r>
          </w:p>
        </w:tc>
        <w:tc>
          <w:tcPr>
            <w:tcW w:type="dxa" w:w="941"/>
            <w:shd w:val="clear" w:color="auto" w:fill="E4E4E4"/>
          </w:tcPr>
          <w:p>
            <w:pPr>
              <w:pStyle w:val="Tabla"/>
            </w:pPr>
            <w:r/>
            <w:r>
              <w:rPr>
                <w:b w:val="0"/>
                <w:i w:val="0"/>
              </w:rPr>
            </w:r>
            <w:r>
              <w:rPr>
                <w:b/>
                <w:i w:val="0"/>
              </w:rPr>
              <w:t>40</w:t>
            </w:r>
            <w:r>
              <w:rPr>
                <w:b w:val="0"/>
                <w:i w:val="0"/>
              </w:rPr>
            </w:r>
          </w:p>
        </w:tc>
      </w:tr>
      <w:tr>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c</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b</w:t>
            </w:r>
            <w:r>
              <w:rPr>
                <w:b w:val="0"/>
                <w:i w:val="0"/>
              </w:rPr>
            </w:r>
          </w:p>
        </w:tc>
      </w:tr>
      <w:tr>
        <w:tc>
          <w:tcPr>
            <w:tcW w:type="dxa" w:w="941"/>
            <w:shd w:val="clear" w:color="auto" w:fill="E4E4E4"/>
          </w:tcPr>
          <w:p>
            <w:pPr>
              <w:pStyle w:val="Tabla"/>
            </w:pPr>
            <w:r/>
            <w:r>
              <w:rPr>
                <w:b w:val="0"/>
                <w:i w:val="0"/>
              </w:rPr>
            </w:r>
            <w:r>
              <w:rPr>
                <w:b/>
                <w:i w:val="0"/>
              </w:rPr>
              <w:t>41</w:t>
            </w:r>
            <w:r>
              <w:rPr>
                <w:b w:val="0"/>
                <w:i w:val="0"/>
              </w:rPr>
            </w:r>
          </w:p>
        </w:tc>
        <w:tc>
          <w:tcPr>
            <w:tcW w:type="dxa" w:w="941"/>
            <w:shd w:val="clear" w:color="auto" w:fill="E4E4E4"/>
          </w:tcPr>
          <w:p>
            <w:pPr>
              <w:pStyle w:val="Tabla"/>
            </w:pPr>
            <w:r/>
            <w:r>
              <w:rPr>
                <w:b w:val="0"/>
                <w:i w:val="0"/>
              </w:rPr>
            </w:r>
            <w:r>
              <w:rPr>
                <w:b/>
                <w:i w:val="0"/>
              </w:rPr>
              <w:t>42</w:t>
            </w:r>
            <w:r>
              <w:rPr>
                <w:b w:val="0"/>
                <w:i w:val="0"/>
              </w:rPr>
            </w:r>
          </w:p>
        </w:tc>
        <w:tc>
          <w:tcPr>
            <w:tcW w:type="dxa" w:w="941"/>
            <w:shd w:val="clear" w:color="auto" w:fill="E4E4E4"/>
          </w:tcPr>
          <w:p>
            <w:pPr>
              <w:pStyle w:val="Tabla"/>
            </w:pPr>
            <w:r/>
            <w:r>
              <w:rPr>
                <w:b w:val="0"/>
                <w:i w:val="0"/>
              </w:rPr>
            </w:r>
            <w:r>
              <w:rPr>
                <w:b/>
                <w:i w:val="0"/>
              </w:rPr>
              <w:t>43</w:t>
            </w:r>
            <w:r>
              <w:rPr>
                <w:b w:val="0"/>
                <w:i w:val="0"/>
              </w:rPr>
            </w:r>
          </w:p>
        </w:tc>
        <w:tc>
          <w:tcPr>
            <w:tcW w:type="dxa" w:w="941"/>
            <w:shd w:val="clear" w:color="auto" w:fill="E4E4E4"/>
          </w:tcPr>
          <w:p>
            <w:pPr>
              <w:pStyle w:val="Tabla"/>
            </w:pPr>
            <w:r/>
            <w:r>
              <w:rPr>
                <w:b w:val="0"/>
                <w:i w:val="0"/>
              </w:rPr>
            </w:r>
            <w:r>
              <w:rPr>
                <w:b/>
                <w:i w:val="0"/>
              </w:rPr>
              <w:t>44</w:t>
            </w:r>
            <w:r>
              <w:rPr>
                <w:b w:val="0"/>
                <w:i w:val="0"/>
              </w:rPr>
            </w:r>
          </w:p>
        </w:tc>
        <w:tc>
          <w:tcPr>
            <w:tcW w:type="dxa" w:w="941"/>
            <w:shd w:val="clear" w:color="auto" w:fill="E4E4E4"/>
          </w:tcPr>
          <w:p>
            <w:pPr>
              <w:pStyle w:val="Tabla"/>
            </w:pPr>
            <w:r/>
            <w:r>
              <w:rPr>
                <w:b w:val="0"/>
                <w:i w:val="0"/>
              </w:rPr>
            </w:r>
            <w:r>
              <w:rPr>
                <w:b/>
                <w:i w:val="0"/>
              </w:rPr>
              <w:t>45</w:t>
            </w:r>
            <w:r>
              <w:rPr>
                <w:b w:val="0"/>
                <w:i w:val="0"/>
              </w:rPr>
            </w:r>
          </w:p>
        </w:tc>
        <w:tc>
          <w:tcPr>
            <w:tcW w:type="dxa" w:w="941"/>
            <w:shd w:val="clear" w:color="auto" w:fill="E4E4E4"/>
          </w:tcPr>
          <w:p>
            <w:pPr>
              <w:pStyle w:val="Tabla"/>
            </w:pPr>
            <w:r/>
            <w:r>
              <w:rPr>
                <w:b w:val="0"/>
                <w:i w:val="0"/>
              </w:rPr>
            </w:r>
            <w:r>
              <w:rPr>
                <w:b/>
                <w:i w:val="0"/>
              </w:rPr>
              <w:t>46</w:t>
            </w:r>
            <w:r>
              <w:rPr>
                <w:b w:val="0"/>
                <w:i w:val="0"/>
              </w:rPr>
            </w:r>
          </w:p>
        </w:tc>
        <w:tc>
          <w:tcPr>
            <w:tcW w:type="dxa" w:w="941"/>
            <w:shd w:val="clear" w:color="auto" w:fill="E4E4E4"/>
          </w:tcPr>
          <w:p>
            <w:pPr>
              <w:pStyle w:val="Tabla"/>
            </w:pPr>
            <w:r/>
            <w:r>
              <w:rPr>
                <w:b w:val="0"/>
                <w:i w:val="0"/>
              </w:rPr>
            </w:r>
            <w:r>
              <w:rPr>
                <w:b/>
                <w:i w:val="0"/>
              </w:rPr>
              <w:t>47</w:t>
            </w:r>
            <w:r>
              <w:rPr>
                <w:b w:val="0"/>
                <w:i w:val="0"/>
              </w:rPr>
            </w:r>
          </w:p>
        </w:tc>
        <w:tc>
          <w:tcPr>
            <w:tcW w:type="dxa" w:w="941"/>
            <w:shd w:val="clear" w:color="auto" w:fill="E4E4E4"/>
          </w:tcPr>
          <w:p>
            <w:pPr>
              <w:pStyle w:val="Tabla"/>
            </w:pPr>
            <w:r/>
            <w:r>
              <w:rPr>
                <w:b w:val="0"/>
                <w:i w:val="0"/>
              </w:rPr>
            </w:r>
            <w:r>
              <w:rPr>
                <w:b/>
                <w:i w:val="0"/>
              </w:rPr>
              <w:t>48</w:t>
            </w:r>
            <w:r>
              <w:rPr>
                <w:b w:val="0"/>
                <w:i w:val="0"/>
              </w:rPr>
            </w:r>
          </w:p>
        </w:tc>
        <w:tc>
          <w:tcPr>
            <w:tcW w:type="dxa" w:w="941"/>
          </w:tcPr>
          <w:p/>
        </w:tc>
        <w:tc>
          <w:tcPr>
            <w:tcW w:type="dxa" w:w="941"/>
          </w:tcPr>
          <w:p/>
        </w:tc>
      </w:tr>
      <w:tr>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b</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a</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d</w:t>
            </w:r>
            <w:r>
              <w:rPr>
                <w:b w:val="0"/>
                <w:i w:val="0"/>
              </w:rPr>
            </w:r>
          </w:p>
        </w:tc>
        <w:tc>
          <w:tcPr>
            <w:tcW w:type="dxa" w:w="941"/>
          </w:tcPr>
          <w:p>
            <w:pPr>
              <w:pStyle w:val="Tabla"/>
            </w:pPr>
            <w:r/>
            <w:r>
              <w:rPr>
                <w:b w:val="0"/>
                <w:i w:val="0"/>
              </w:rPr>
            </w:r>
            <w:r>
              <w:rPr>
                <w:b/>
                <w:i w:val="0"/>
              </w:rPr>
              <w:t>a</w:t>
            </w:r>
            <w:r>
              <w:rPr>
                <w:b w:val="0"/>
                <w:i w:val="0"/>
              </w:rPr>
            </w:r>
          </w:p>
        </w:tc>
        <w:tc>
          <w:tcPr>
            <w:tcW w:type="dxa" w:w="941"/>
          </w:tcPr>
          <w:p/>
        </w:tc>
        <w:tc>
          <w:tcPr>
            <w:tcW w:type="dxa" w:w="941"/>
          </w:tcPr>
          <w:p/>
        </w:tc>
      </w:tr>
    </w:tbl>
    <w:p>
      <w:pPr>
        <w:pStyle w:val="Aviso"/>
        <w:pBdr>
          <w:top w:val="single" w:sz="8" w:space="8" w:color="111111"/>
          <w:left w:val="single" w:sz="8" w:space="8" w:color="111111"/>
          <w:bottom w:val="single" w:sz="8" w:space="8" w:color="111111"/>
          <w:right w:val="single" w:sz="8" w:space="8" w:color="111111"/>
        </w:pBdr>
      </w:pPr>
      <w:r>
        <w:rPr>
          <w:b/>
        </w:rPr>
        <w:t xml:space="preserve">Ojo con la 36: </w:t>
      </w:r>
      <w:r>
        <w:t>La opción buena nombra algo que la norma no dice. La plantilla da b) «Para la salud y la seguridad informática», y el artículo 3.1 del RD 488/1997 obliga a que el uso de las pantallas «no suponga riesgos para su seguridad o salud»: la «seguridad informática» no aparece ni en el real decreto ni en su Guía Técnica. Con el tema delante se acierta igual, pero por otra razón que la que el enunciado sugiere: la norma nombra seguridad y salud, y b) es la única opción que nombra las dos —la a), «para la salud», se queda corta—.</w:t>
      </w:r>
    </w:p>
    <w:sectPr w:rsidR="00FC693F" w:rsidRPr="0006063C" w:rsidSect="00034616">
      <w:headerReference w:type="default" r:id="rId9"/>
      <w:footerReference w:type="default" r:id="rId10"/>
      <w:pgSz w:w="11906" w:h="16838"/>
      <w:pgMar w:top="1134" w:right="1247" w:bottom="1134" w:left="1247"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ie"/>
      <w:tabs>
        <w:tab w:pos="9411" w:val="right"/>
      </w:tabs>
    </w:pPr>
    <w:r>
      <w:t xml:space="preserve">Página </w:t>
    </w:r>
    <w:r>
      <w:fldChar w:fldCharType="begin"/>
      <w:instrText xml:space="preserve"> PAGE </w:instrText>
      <w:fldChar w:fldCharType="separate"/>
      <w:t xml:space="preserve"> </w:t>
      <w:fldChar w:fldCharType="end"/>
    </w:r>
    <w:r>
      <w:t xml:space="preserve"> de </w:t>
    </w:r>
    <w:r>
      <w:fldChar w:fldCharType="begin"/>
      <w:instrText xml:space="preserve"> NUMPAGES </w:instrText>
      <w:fldChar w:fldCharType="separate"/>
      <w:t xml:space="preserve"> </w:t>
      <w:fldChar w:fldCharType="end"/>
    </w:r>
    <w:r>
      <w:tab/>
      <w:t>Oposiciones RTVE – Producción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EncabezadoTOAC"/>
      <w:jc w:val="right"/>
    </w:pPr>
    <w:r>
      <w:t>TOAC – Temarios de Oposiciones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jc w:val="both"/>
    </w:pPr>
    <w:rPr>
      <w:rFonts w:ascii="Georgia" w:hAnsi="Georgia"/>
      <w:color w:val="11111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Helvetica Neue" w:hAnsi="Helvetica Neue"/>
      <w:b/>
      <w:bCs/>
      <w:i w:val="0"/>
      <w:color w:val="111111"/>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Helvetica Neue" w:hAnsi="Helvetica Neue"/>
      <w:b/>
      <w:bCs/>
      <w:i w:val="0"/>
      <w:color w:val="111111"/>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Helvetica Neue" w:hAnsi="Helvetica Neue"/>
      <w:b w:val="0"/>
      <w:bCs/>
      <w:i w:val="0"/>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Helvetica Neue" w:hAnsi="Helvetica Neue"/>
      <w:b w:val="0"/>
      <w:bCs/>
      <w:i/>
      <w:iCs/>
      <w:color w:val="1111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Helvetica Neue" w:hAnsi="Helvetica Neue"/>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Georgia" w:hAnsi="Georgia"/>
      <w:i/>
      <w:iCs/>
      <w:color w:val="4F81BD" w:themeColor="accent1"/>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
    <w:name w:val="Rótulo"/>
    <w:basedOn w:val="Normal"/>
    <w:pPr>
      <w:keepNext/>
      <w:spacing w:before="0" w:after="40"/>
    </w:pPr>
    <w:rPr>
      <w:rFonts w:ascii="Helvetica Neue" w:hAnsi="Helvetica Neue"/>
      <w:caps/>
      <w:color w:val="666666"/>
      <w:spacing w:val="24"/>
      <w:sz w:val="17"/>
    </w:rPr>
  </w:style>
  <w:style w:type="paragraph" w:customStyle="1" w:styleId="Ficha">
    <w:name w:val="Ficha"/>
    <w:basedOn w:val="Normal"/>
    <w:pPr>
      <w:spacing w:before="0" w:after="20"/>
    </w:pPr>
    <w:rPr>
      <w:rFonts w:ascii="Helvetica Neue" w:hAnsi="Helvetica Neue"/>
      <w:sz w:val="17"/>
    </w:rPr>
  </w:style>
  <w:style w:type="paragraph" w:customStyle="1" w:styleId="Citadelanorma">
    <w:name w:val="Cita de la norma"/>
    <w:basedOn w:val="Normal"/>
    <w:pPr>
      <w:spacing w:before="80" w:after="80"/>
      <w:ind w:left="454"/>
    </w:pPr>
    <w:rPr>
      <w:sz w:val="19"/>
    </w:rPr>
  </w:style>
  <w:style w:type="paragraph" w:customStyle="1" w:styleId="Pregunta">
    <w:name w:val="Pregunta"/>
    <w:basedOn w:val="Normal"/>
    <w:pPr>
      <w:keepNext/>
      <w:spacing w:before="0" w:after="40"/>
    </w:pPr>
    <w:rPr>
      <w:sz w:val="19"/>
    </w:rPr>
  </w:style>
  <w:style w:type="paragraph" w:customStyle="1" w:styleId="Opción">
    <w:name w:val="Opción"/>
    <w:basedOn w:val="Normal"/>
    <w:pPr>
      <w:spacing w:before="0" w:after="20"/>
      <w:ind w:left="397"/>
    </w:pPr>
    <w:rPr>
      <w:sz w:val="19"/>
    </w:rPr>
  </w:style>
  <w:style w:type="paragraph" w:customStyle="1" w:styleId="Fuentedepregunta">
    <w:name w:val="Fuente de pregunta"/>
    <w:basedOn w:val="Normal"/>
    <w:pPr>
      <w:spacing w:before="0" w:after="160"/>
      <w:ind w:left="397"/>
    </w:pPr>
    <w:rPr>
      <w:rFonts w:ascii="Helvetica Neue" w:hAnsi="Helvetica Neue"/>
      <w:color w:val="666666"/>
      <w:sz w:val="15"/>
    </w:rPr>
  </w:style>
  <w:style w:type="paragraph" w:customStyle="1" w:styleId="Aviso">
    <w:name w:val="Aviso"/>
    <w:basedOn w:val="Normal"/>
    <w:pPr>
      <w:spacing w:before="0" w:after="120"/>
    </w:pPr>
    <w:rPr>
      <w:sz w:val="20"/>
    </w:rPr>
  </w:style>
  <w:style w:type="paragraph" w:customStyle="1" w:styleId="Portadadato">
    <w:name w:val="Portada dato"/>
    <w:basedOn w:val="Normal"/>
    <w:pPr>
      <w:spacing w:before="0" w:after="200"/>
      <w:jc w:val="center"/>
    </w:pPr>
    <w:rPr>
      <w:sz w:val="20"/>
    </w:rPr>
  </w:style>
  <w:style w:type="paragraph" w:customStyle="1" w:styleId="Portadarótulo">
    <w:name w:val="Portada rótulo"/>
    <w:basedOn w:val="Rótulo"/>
    <w:pPr>
      <w:spacing w:before="0" w:after="120"/>
      <w:jc w:val="center"/>
    </w:pPr>
  </w:style>
  <w:style w:type="paragraph" w:customStyle="1" w:styleId="Separador">
    <w:name w:val="Separador"/>
    <w:basedOn w:val="Normal"/>
    <w:pPr>
      <w:spacing w:before="160" w:after="160"/>
    </w:pPr>
  </w:style>
  <w:style w:type="paragraph" w:customStyle="1" w:styleId="Índicetema">
    <w:name w:val="Índice tema"/>
    <w:basedOn w:val="Normal"/>
    <w:pPr>
      <w:keepNext/>
      <w:spacing w:before="120" w:after="40"/>
    </w:pPr>
    <w:rPr>
      <w:b/>
      <w:sz w:val="21"/>
    </w:rPr>
  </w:style>
  <w:style w:type="paragraph" w:customStyle="1" w:styleId="Índiceepígrafe">
    <w:name w:val="Índice epígrafe"/>
    <w:basedOn w:val="Normal"/>
    <w:pPr>
      <w:spacing w:before="0" w:after="0"/>
      <w:ind w:left="454"/>
    </w:pPr>
    <w:rPr>
      <w:color w:val="666666"/>
      <w:sz w:val="19"/>
    </w:rPr>
  </w:style>
  <w:style w:type="paragraph" w:customStyle="1" w:styleId="Tabla">
    <w:name w:val="Tabla"/>
    <w:basedOn w:val="Normal"/>
    <w:pPr>
      <w:spacing w:before="0" w:after="20"/>
      <w:jc w:val="left"/>
    </w:pPr>
    <w:rPr>
      <w:sz w:val="18"/>
    </w:rPr>
  </w:style>
  <w:style w:type="paragraph" w:customStyle="1" w:styleId="Tablacabecera">
    <w:name w:val="Tabla cabecera"/>
    <w:basedOn w:val="Tabla"/>
    <w:pPr>
      <w:spacing w:before="0" w:after="80"/>
    </w:pPr>
    <w:rPr>
      <w:b/>
    </w:rPr>
  </w:style>
  <w:style w:type="paragraph" w:customStyle="1" w:styleId="EncabezadoTOAC">
    <w:name w:val="Encabezado TOAC"/>
    <w:basedOn w:val="Normal"/>
    <w:pPr>
      <w:spacing w:before="0" w:after="0"/>
    </w:pPr>
    <w:rPr>
      <w:color w:val="5A6B86"/>
      <w:sz w:val="18"/>
    </w:rPr>
  </w:style>
  <w:style w:type="paragraph" w:customStyle="1" w:styleId="Pie">
    <w:name w:val="Pie"/>
    <w:basedOn w:val="Normal"/>
    <w:pPr>
      <w:spacing w:before="0" w:after="0"/>
    </w:pPr>
    <w:rPr>
      <w:color w:val="5A6B86"/>
      <w:sz w:val="17"/>
    </w:rPr>
  </w:style>
  <w:style w:type="character" w:customStyle="1" w:styleId="Númerodepregunta">
    <w:name w:val="Número de pregunta"/>
    <w:rPr>
      <w:rFonts w:ascii="Helvetica Neue" w:hAnsi="Helvetica Neue"/>
      <w:b/>
    </w:rPr>
  </w:style>
  <w:style w:type="character" w:customStyle="1" w:styleId="Código">
    <w:name w:val="Código"/>
    <w:rPr>
      <w:rFonts w:ascii="Consolas" w:hAnsi="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