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Tema 1 de ocho, con su esquema de repaso · 117 preguntas reales de examen</w:t>
      </w:r>
    </w:p>
    <w:p>
      <w:pPr>
        <w:pStyle w:val="Portadadato"/>
      </w:pPr>
      <w:r>
        <w:t>Generado el 01/09/2026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del temario general—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117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16.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17.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18.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19.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20.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21.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22.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23.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24.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25.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26.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27.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28.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29.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30.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31.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32.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33.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34.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35.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36.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37.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38.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39.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40.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41.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42.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43.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44.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45.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46.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47.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48.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49.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50.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51.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52.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53.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54.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55.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56.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57.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58.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59.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60.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61.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62.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63.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64.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65.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66.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67.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68.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69.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70.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71.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72.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73.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74.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75.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76.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77.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78.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79.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80.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81.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82.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83.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84.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85.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86.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87.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88.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89.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90.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91.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92.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93.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94.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95.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96.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97.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98.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99.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100.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101.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102.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103.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104.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105.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106.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107.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108.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109.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110.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111.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112.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113.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114.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115.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116.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117.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86: </w:t>
      </w:r>
      <w:r>
        <w:t>La plantilla da b) Título segundo. Es a) Título primero: los derechos y deberes fundamentales son el Título I (arts. 10 a 55); el Título II es el de la Corona.</w:t>
      </w:r>
    </w:p>
    <w:p>
      <w:r>
        <w:br w:type="page"/>
      </w:r>
    </w:p>
    <w:p>
      <w:pPr>
        <w:pStyle w:val="Rótulo"/>
      </w:pPr>
      <w:r>
        <w:t>Para dar el formato, no forma parte del volumen</w:t>
      </w:r>
    </w:p>
    <w:p>
      <w:pPr>
        <w:pStyle w:val="Heading1"/>
      </w:pPr>
      <w:r>
        <w:t>Muestrario de estilos</w:t>
      </w:r>
    </w:p>
    <w:p>
      <w:pPr/>
      <w:r>
        <w:t xml:space="preserve">Cada renglón va escrito con el estilo cuyo nombre lleva delante. </w:t>
      </w:r>
      <w:r>
        <w:rPr>
          <w:b/>
        </w:rPr>
        <w:t>Cambiando el estilo en Word cambian todas sus apariciones en el volumen</w:t>
      </w:r>
      <w:r>
        <w:t>, y el fichero devuelto dice qué se ha elegido para cada uno. En el documento no hay formato aplicado a mano en ningún sitio: si algo se ve distinto es porque tiene un estilo distinto. Esta hoja se puede borrar.</w:t>
      </w:r>
    </w:p>
    <w:p>
      <w:pPr>
        <w:pStyle w:val="Fuentedepregunta"/>
      </w:pPr>
      <w:r>
        <w:t>· Portada rótulo</w:t>
      </w:r>
    </w:p>
    <w:p>
      <w:pPr>
        <w:pStyle w:val="Portadarótulo"/>
      </w:pPr>
      <w:r>
        <w:t>OPOSICIONES RTVE · CONVOCATORIAS 1/2022 Y 3/2022</w:t>
      </w:r>
    </w:p>
    <w:p>
      <w:pPr>
        <w:pStyle w:val="Fuentedepregunta"/>
      </w:pPr>
      <w:r>
        <w:t>· Title</w:t>
      </w:r>
    </w:p>
    <w:p>
      <w:pPr>
        <w:pStyle w:val="Title"/>
      </w:pPr>
      <w:r>
        <w:t>Temario general</w:t>
      </w:r>
    </w:p>
    <w:p>
      <w:pPr>
        <w:pStyle w:val="Fuentedepregunta"/>
      </w:pPr>
      <w:r>
        <w:t>· Subtitle</w:t>
      </w:r>
    </w:p>
    <w:p>
      <w:pPr>
        <w:pStyle w:val="Subtitle"/>
      </w:pPr>
      <w:r>
        <w:t>El subtítulo de la portada, a dos renglones si hace falta</w:t>
      </w:r>
    </w:p>
    <w:p>
      <w:pPr>
        <w:pStyle w:val="Fuentedepregunta"/>
      </w:pPr>
      <w:r>
        <w:t>· Portada dato</w:t>
      </w:r>
    </w:p>
    <w:p>
      <w:pPr>
        <w:pStyle w:val="Portadadato"/>
      </w:pPr>
      <w:r>
        <w:t>Redacción vigente a 21 de diciembre de 2022</w:t>
      </w:r>
    </w:p>
    <w:p>
      <w:pPr>
        <w:pStyle w:val="Fuentedepregunta"/>
      </w:pPr>
      <w:r>
        <w:t>· Encabezado TOAC</w:t>
      </w:r>
    </w:p>
    <w:p>
      <w:pPr>
        <w:pStyle w:val="EncabezadoTOAC"/>
      </w:pPr>
      <w:r>
        <w:t>TOAC – Temarios de Oposiciones</w:t>
      </w:r>
    </w:p>
    <w:p>
      <w:pPr>
        <w:pStyle w:val="Fuentedepregunta"/>
      </w:pPr>
      <w:r>
        <w:t>· Pie</w:t>
      </w:r>
    </w:p>
    <w:p>
      <w:pPr>
        <w:pStyle w:val="Pie"/>
      </w:pPr>
      <w:r>
        <w:t>Página 3 de 254        Oposiciones RTVE – Temario General</w:t>
      </w:r>
    </w:p>
    <w:p>
      <w:pPr>
        <w:pStyle w:val="Fuentedepregunta"/>
      </w:pPr>
      <w:r>
        <w:t>· Rótulo</w:t>
      </w:r>
    </w:p>
    <w:p>
      <w:pPr>
        <w:pStyle w:val="Rótulo"/>
      </w:pPr>
      <w:r>
        <w:t>TEMA 1 DEL TEMARIO GENERAL</w:t>
      </w:r>
    </w:p>
    <w:p>
      <w:pPr>
        <w:pStyle w:val="Fuentedepregunta"/>
      </w:pPr>
      <w:r>
        <w:t>· Heading 1</w:t>
      </w:r>
    </w:p>
    <w:p>
      <w:pPr>
        <w:pStyle w:val="Heading1"/>
      </w:pPr>
      <w:r>
        <w:t>Título del tema</w:t>
      </w:r>
    </w:p>
    <w:p>
      <w:pPr>
        <w:pStyle w:val="Fuentedepregunta"/>
      </w:pPr>
      <w:r>
        <w:t>· Heading 2</w:t>
      </w:r>
    </w:p>
    <w:p>
      <w:pPr>
        <w:pStyle w:val="Heading2"/>
      </w:pPr>
      <w:r>
        <w:t>1.1 Un epígrafe</w:t>
      </w:r>
    </w:p>
    <w:p>
      <w:pPr>
        <w:pStyle w:val="Fuentedepregunta"/>
      </w:pPr>
      <w:r>
        <w:t>· Heading 3</w:t>
      </w:r>
    </w:p>
    <w:p>
      <w:pPr>
        <w:pStyle w:val="Heading3"/>
      </w:pPr>
      <w:r>
        <w:t>1.1.1 Un subepígrafe</w:t>
      </w:r>
    </w:p>
    <w:p>
      <w:pPr>
        <w:pStyle w:val="Fuentedepregunta"/>
      </w:pPr>
      <w:r>
        <w:t>· Heading 4</w:t>
      </w:r>
    </w:p>
    <w:p>
      <w:pPr>
        <w:pStyle w:val="Heading4"/>
      </w:pPr>
      <w:r>
        <w:t>Un cuarto nivel, que sale poco</w:t>
      </w:r>
    </w:p>
    <w:p>
      <w:pPr>
        <w:pStyle w:val="Fuentedepregunta"/>
      </w:pPr>
      <w:r>
        <w:t>· Normal</w:t>
      </w:r>
    </w:p>
    <w:p>
      <w:pPr/>
      <w:r>
        <w:t>El cuerpo del tema. Lleva negritas para el dato que se pregunta y cursivas para los títulos de norma. Es el estilo que decide cómo se lee el volumen entero, así que es el primero que conviene fijar.</w:t>
      </w:r>
    </w:p>
    <w:p>
      <w:pPr>
        <w:pStyle w:val="Fuentedepregunta"/>
      </w:pPr>
      <w:r>
        <w:t>· Aviso</w:t>
      </w:r>
    </w:p>
    <w:p>
      <w:pPr>
        <w:pStyle w:val="Aviso"/>
      </w:pPr>
      <w:r>
        <w:t>Los párrafos de la caja «Cómo usar este volumen».</w:t>
      </w:r>
    </w:p>
    <w:p>
      <w:pPr>
        <w:pStyle w:val="Fuentedepregunta"/>
      </w:pPr>
      <w:r>
        <w:t>· Cita de la norma</w:t>
      </w:r>
    </w:p>
    <w:p>
      <w:pPr>
        <w:pStyle w:val="Citadelanorma"/>
      </w:pPr>
      <w:r>
        <w:t>«El texto literal del BOE, que va sangrado para que se distinga del cuerpo a simple vista.»</w:t>
      </w:r>
    </w:p>
    <w:p>
      <w:pPr>
        <w:pStyle w:val="Fuentedepregunta"/>
      </w:pPr>
      <w:r>
        <w:t>· List Bullet</w:t>
      </w:r>
    </w:p>
    <w:p>
      <w:pPr>
        <w:pStyle w:val="ListBullet"/>
      </w:pPr>
      <w:r>
        <w:t>Un punto de lista de primer nivel</w:t>
      </w:r>
    </w:p>
    <w:p>
      <w:pPr>
        <w:pStyle w:val="Fuentedepregunta"/>
      </w:pPr>
      <w:r>
        <w:t>· List Bullet 2</w:t>
      </w:r>
    </w:p>
    <w:p>
      <w:pPr>
        <w:pStyle w:val="ListBullet2"/>
      </w:pPr>
      <w:r>
        <w:t>Un punto de lista anidado</w:t>
      </w:r>
    </w:p>
    <w:p>
      <w:pPr>
        <w:pStyle w:val="Fuentedepregunta"/>
      </w:pPr>
      <w:r>
        <w:t>· List Number</w:t>
      </w:r>
    </w:p>
    <w:p>
      <w:pPr>
        <w:pStyle w:val="ListNumber"/>
      </w:pPr>
      <w:r>
        <w:t>Un punto de lista numerada</w:t>
      </w:r>
    </w:p>
    <w:p>
      <w:pPr>
        <w:pStyle w:val="Fuentedepregunta"/>
      </w:pPr>
      <w:r>
        <w:t>· Pregunta</w:t>
      </w:r>
    </w:p>
    <w:p>
      <w:pPr>
        <w:pStyle w:val="Pregunta"/>
      </w:pPr>
      <w:r>
        <w:t>1. El enunciado de una pregunta real de examen.</w:t>
      </w:r>
    </w:p>
    <w:p>
      <w:pPr>
        <w:pStyle w:val="Fuentedepregunta"/>
      </w:pPr>
      <w:r>
        <w:t>· Opción</w:t>
      </w:r>
    </w:p>
    <w:p>
      <w:pPr>
        <w:pStyle w:val="Opción"/>
      </w:pPr>
      <w:r>
        <w:t>a) Una de las cuatro opciones.</w:t>
      </w:r>
    </w:p>
    <w:p>
      <w:pPr>
        <w:pStyle w:val="Fuentedepregunta"/>
      </w:pPr>
      <w:r>
        <w:t>· Fuente de pregunta</w:t>
      </w:r>
    </w:p>
    <w:p>
      <w:pPr>
        <w:pStyle w:val="Fuentedepregunta"/>
      </w:pPr>
      <w:r>
        <w:t>Nota al pie de una pregunta, cuando hace falta</w:t>
      </w:r>
    </w:p>
    <w:p>
      <w:pPr>
        <w:pStyle w:val="Fuentedepregunta"/>
      </w:pPr>
      <w:r>
        <w:t>· Separador</w:t>
      </w:r>
    </w:p>
    <w:p>
      <w:pPr>
        <w:pStyle w:val="Separador"/>
        <w:pBdr>
          <w:bottom w:val="single" w:sz="4" w:color="BBBBBB"/>
        </w:pBdr>
      </w:pPr>
    </w:p>
    <w:p>
      <w:pPr>
        <w:pStyle w:val="Fuentedepregunta"/>
      </w:pPr>
      <w:r>
        <w:t>Tabla y Tabla cabecera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Columna</w:t>
            </w:r>
            <w:r>
              <w:rPr>
                <w:b w:val="0"/>
                <w:i w:val="0"/>
              </w:rPr>
            </w:r>
          </w:p>
        </w:tc>
        <w:tc>
          <w:tcPr>
            <w:tcW w:type="dxa" w:w="4706"/>
            <w:shd w:val="clear" w:color="auto" w:fill="E4E4E4"/>
          </w:tcPr>
          <w:p>
            <w:pPr>
              <w:pStyle w:val="Tablacabecera"/>
            </w:pPr>
            <w:r/>
            <w:r>
              <w:rPr>
                <w:b w:val="0"/>
                <w:i w:val="0"/>
              </w:rPr>
            </w:r>
            <w:r>
              <w:rPr>
                <w:b/>
                <w:i w:val="0"/>
              </w:rPr>
              <w:t>Otra columna</w:t>
            </w:r>
            <w:r>
              <w:rPr>
                <w:b w:val="0"/>
                <w:i w:val="0"/>
              </w:rPr>
            </w:r>
          </w:p>
        </w:tc>
      </w:tr>
      <w:tr>
        <w:tc>
          <w:tcPr>
            <w:tcW w:type="dxa" w:w="4706"/>
          </w:tcPr>
          <w:p>
            <w:pPr>
              <w:pStyle w:val="Tabla"/>
            </w:pPr>
            <w:r/>
            <w:r>
              <w:rPr>
                <w:b w:val="0"/>
                <w:i w:val="0"/>
              </w:rPr>
              <w:t>El texto de las celdas lleva el estilo «Tabla»</w:t>
            </w:r>
          </w:p>
        </w:tc>
        <w:tc>
          <w:tcPr>
            <w:tcW w:type="dxa" w:w="4706"/>
          </w:tcPr>
          <w:p>
            <w:pPr>
              <w:pStyle w:val="Tabla"/>
            </w:pPr>
            <w:r/>
            <w:r>
              <w:rPr>
                <w:b w:val="0"/>
                <w:i w:val="0"/>
              </w:rPr>
              <w:t>y la primera fila, «Tabla cabecera»</w:t>
            </w:r>
          </w:p>
        </w:tc>
      </w:tr>
    </w:tbl>
    <w:p>
      <w:pPr/>
    </w:p>
    <w:p>
      <w:pPr>
        <w:pStyle w:val="Pregunta"/>
      </w:pPr>
      <w:r>
        <w:rPr>
          <w:rStyle w:val="Númerodepregunta"/>
        </w:rPr>
        <w:t xml:space="preserve">1. </w:t>
      </w:r>
      <w:r>
        <w:t xml:space="preserve">El número de la pregunta lleva el estilo de carácter «Número de pregunta»; el texto con acento monoespaciado, </w:t>
      </w:r>
      <w:r>
        <w:rPr>
          <w:rStyle w:val="Código"/>
        </w:rPr>
        <w:t>«Código»</w:t>
      </w:r>
      <w:r>
        <w:t>.</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