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154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**en la</w:t>
      </w:r>
      <w:r>
        <w:t xml:space="preserve"> </w:t>
      </w:r>
      <w:r>
        <w:rPr>
          <w:b w:val="0"/>
          <w:i w:val="0"/>
        </w:rPr>
        <w:t xml:space="preserve">producción, en la explotación de derechos o en ambas».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guion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guion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**cable balanceado con conector</w:t>
      </w:r>
      <w:r>
        <w:t xml:space="preserve"> </w:t>
      </w:r>
      <w:r>
        <w:rPr>
          <w:b w:val="0"/>
          <w:i w:val="0"/>
        </w:rPr>
        <w:t>conector de tres contactos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2.946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xml:space="preserve">: </w:t>
      </w:r>
      <w:r>
        <w:rPr>
          <w:b/>
          <w:i w:val="0"/>
        </w:rPr>
        <w:t>LE</w:t>
      </w:r>
      <w:r>
        <w:rPr>
          <w:b w:val="0"/>
          <w:i w:val="0"/>
        </w:rPr>
        <w:t xml:space="preserve"> es el indicativo de</w:t>
      </w:r>
      <w:r>
        <w:t xml:space="preserve"> </w:t>
      </w:r>
      <w:r>
        <w:rPr>
          <w:b w:val="0"/>
          <w:i w:val="0"/>
        </w:rPr>
        <w:t xml:space="preserve">España y </w:t>
      </w:r>
      <w:r>
        <w:rPr>
          <w:b/>
          <w:i w:val="0"/>
        </w:rPr>
        <w:t>D</w:t>
      </w:r>
      <w:r>
        <w:rPr>
          <w:b w:val="0"/>
          <w:i w:val="0"/>
        </w:rPr>
        <w:t xml:space="preserve">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18.1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cuál NO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ITC-BT-24</w:t>
      </w:r>
      <w:r>
        <w:rPr>
          <w:b w:val="0"/>
          <w:i w:val="0"/>
        </w:rPr>
        <w:t xml:space="preserve"> de</w:t>
      </w:r>
      <w:r>
        <w:t xml:space="preserve"> </w:t>
      </w:r>
      <w:r>
        <w:rPr>
          <w:b w:val="0"/>
          <w:i w:val="0"/>
        </w:rPr>
        <w:t>ese mismo reglamento —«Instalaciones interiores o receptoras. Protección contra los contactos</w:t>
      </w:r>
      <w:r>
        <w:t xml:space="preserve"> </w:t>
      </w:r>
      <w:r>
        <w:rPr>
          <w:b w:val="0"/>
          <w:i w:val="0"/>
        </w:rPr>
        <w:t xml:space="preserve">directos e 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18.6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18</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